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7510" w:rsidRDefault="00177510">
      <w:pPr>
        <w:pStyle w:val="ConsPlusTitlePage"/>
      </w:pPr>
      <w:r>
        <w:t xml:space="preserve">Документ предоставлен </w:t>
      </w:r>
      <w:hyperlink r:id="rId4" w:history="1">
        <w:r>
          <w:rPr>
            <w:color w:val="0000FF"/>
          </w:rPr>
          <w:t>КонсультантПлюс</w:t>
        </w:r>
      </w:hyperlink>
      <w:r>
        <w:br/>
      </w:r>
    </w:p>
    <w:p w:rsidR="00177510" w:rsidRDefault="00177510">
      <w:pPr>
        <w:pStyle w:val="ConsPlusNormal"/>
        <w:jc w:val="both"/>
        <w:outlineLvl w:val="0"/>
      </w:pPr>
    </w:p>
    <w:p w:rsidR="00177510" w:rsidRDefault="00177510">
      <w:pPr>
        <w:pStyle w:val="ConsPlusTitle"/>
        <w:jc w:val="center"/>
        <w:outlineLvl w:val="0"/>
      </w:pPr>
      <w:r>
        <w:t>ПРАВИТЕЛЬСТВО РЯЗАНСКОЙ ОБЛАСТИ</w:t>
      </w:r>
    </w:p>
    <w:p w:rsidR="00177510" w:rsidRDefault="00177510">
      <w:pPr>
        <w:pStyle w:val="ConsPlusTitle"/>
        <w:jc w:val="center"/>
      </w:pPr>
    </w:p>
    <w:p w:rsidR="00177510" w:rsidRDefault="00177510">
      <w:pPr>
        <w:pStyle w:val="ConsPlusTitle"/>
        <w:jc w:val="center"/>
      </w:pPr>
      <w:r>
        <w:t>ПОСТАНОВЛЕНИЕ</w:t>
      </w:r>
    </w:p>
    <w:p w:rsidR="00177510" w:rsidRDefault="00177510">
      <w:pPr>
        <w:pStyle w:val="ConsPlusTitle"/>
        <w:jc w:val="center"/>
      </w:pPr>
      <w:r>
        <w:t>от 30 октября 2013 г. N 344</w:t>
      </w:r>
    </w:p>
    <w:p w:rsidR="00177510" w:rsidRDefault="00177510">
      <w:pPr>
        <w:pStyle w:val="ConsPlusTitle"/>
        <w:jc w:val="center"/>
      </w:pPr>
    </w:p>
    <w:p w:rsidR="00177510" w:rsidRDefault="00177510">
      <w:pPr>
        <w:pStyle w:val="ConsPlusTitle"/>
        <w:jc w:val="center"/>
      </w:pPr>
      <w:r>
        <w:t>ОБ УТВЕРЖДЕНИИ ГОСУДАРСТВЕННОЙ ПРОГРАММЫ РЯЗАНСКОЙ</w:t>
      </w:r>
    </w:p>
    <w:p w:rsidR="00177510" w:rsidRDefault="00177510">
      <w:pPr>
        <w:pStyle w:val="ConsPlusTitle"/>
        <w:jc w:val="center"/>
      </w:pPr>
      <w:r>
        <w:t>ОБЛАСТИ "РАЗВИТИЕ ОБРАЗОВАНИЯ И МОЛОДЕЖНОЙ ПОЛИТИКИ"</w:t>
      </w:r>
    </w:p>
    <w:p w:rsidR="00177510" w:rsidRDefault="0017751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77510">
        <w:trPr>
          <w:jc w:val="center"/>
        </w:trPr>
        <w:tc>
          <w:tcPr>
            <w:tcW w:w="9294" w:type="dxa"/>
            <w:tcBorders>
              <w:top w:val="nil"/>
              <w:left w:val="single" w:sz="24" w:space="0" w:color="CED3F1"/>
              <w:bottom w:val="nil"/>
              <w:right w:val="single" w:sz="24" w:space="0" w:color="F4F3F8"/>
            </w:tcBorders>
            <w:shd w:val="clear" w:color="auto" w:fill="F4F3F8"/>
          </w:tcPr>
          <w:p w:rsidR="00177510" w:rsidRDefault="00177510">
            <w:pPr>
              <w:pStyle w:val="ConsPlusNormal"/>
              <w:jc w:val="center"/>
            </w:pPr>
            <w:r>
              <w:rPr>
                <w:color w:val="392C69"/>
              </w:rPr>
              <w:t>Список изменяющих документов</w:t>
            </w:r>
          </w:p>
          <w:p w:rsidR="00177510" w:rsidRDefault="00177510">
            <w:pPr>
              <w:pStyle w:val="ConsPlusNormal"/>
              <w:jc w:val="center"/>
            </w:pPr>
            <w:r>
              <w:rPr>
                <w:color w:val="392C69"/>
              </w:rPr>
              <w:t>(в ред. Постановлений Правительства Рязанской области</w:t>
            </w:r>
          </w:p>
          <w:p w:rsidR="00177510" w:rsidRDefault="00177510">
            <w:pPr>
              <w:pStyle w:val="ConsPlusNormal"/>
              <w:jc w:val="center"/>
            </w:pPr>
            <w:r>
              <w:rPr>
                <w:color w:val="392C69"/>
              </w:rPr>
              <w:t xml:space="preserve">от 30.04.2014 </w:t>
            </w:r>
            <w:hyperlink r:id="rId5" w:history="1">
              <w:r>
                <w:rPr>
                  <w:color w:val="0000FF"/>
                </w:rPr>
                <w:t>N 121</w:t>
              </w:r>
            </w:hyperlink>
            <w:r>
              <w:rPr>
                <w:color w:val="392C69"/>
              </w:rPr>
              <w:t xml:space="preserve">, от 23.07.2014 </w:t>
            </w:r>
            <w:hyperlink r:id="rId6" w:history="1">
              <w:r>
                <w:rPr>
                  <w:color w:val="0000FF"/>
                </w:rPr>
                <w:t>N 213</w:t>
              </w:r>
            </w:hyperlink>
            <w:r>
              <w:rPr>
                <w:color w:val="392C69"/>
              </w:rPr>
              <w:t xml:space="preserve">, от 29.08.2014 </w:t>
            </w:r>
            <w:hyperlink r:id="rId7" w:history="1">
              <w:r>
                <w:rPr>
                  <w:color w:val="0000FF"/>
                </w:rPr>
                <w:t>N 244</w:t>
              </w:r>
            </w:hyperlink>
            <w:r>
              <w:rPr>
                <w:color w:val="392C69"/>
              </w:rPr>
              <w:t>,</w:t>
            </w:r>
          </w:p>
          <w:p w:rsidR="00177510" w:rsidRDefault="00177510">
            <w:pPr>
              <w:pStyle w:val="ConsPlusNormal"/>
              <w:jc w:val="center"/>
            </w:pPr>
            <w:r>
              <w:rPr>
                <w:color w:val="392C69"/>
              </w:rPr>
              <w:t xml:space="preserve">от 29.10.2014 </w:t>
            </w:r>
            <w:hyperlink r:id="rId8" w:history="1">
              <w:r>
                <w:rPr>
                  <w:color w:val="0000FF"/>
                </w:rPr>
                <w:t>N 313</w:t>
              </w:r>
            </w:hyperlink>
            <w:r>
              <w:rPr>
                <w:color w:val="392C69"/>
              </w:rPr>
              <w:t xml:space="preserve">, от 17.12.2014 </w:t>
            </w:r>
            <w:hyperlink r:id="rId9" w:history="1">
              <w:r>
                <w:rPr>
                  <w:color w:val="0000FF"/>
                </w:rPr>
                <w:t>N 373</w:t>
              </w:r>
            </w:hyperlink>
            <w:r>
              <w:rPr>
                <w:color w:val="392C69"/>
              </w:rPr>
              <w:t xml:space="preserve">, от 18.03.2015 </w:t>
            </w:r>
            <w:hyperlink r:id="rId10" w:history="1">
              <w:r>
                <w:rPr>
                  <w:color w:val="0000FF"/>
                </w:rPr>
                <w:t>N 47</w:t>
              </w:r>
            </w:hyperlink>
            <w:r>
              <w:rPr>
                <w:color w:val="392C69"/>
              </w:rPr>
              <w:t>,</w:t>
            </w:r>
          </w:p>
          <w:p w:rsidR="00177510" w:rsidRDefault="00177510">
            <w:pPr>
              <w:pStyle w:val="ConsPlusNormal"/>
              <w:jc w:val="center"/>
            </w:pPr>
            <w:r>
              <w:rPr>
                <w:color w:val="392C69"/>
              </w:rPr>
              <w:t xml:space="preserve">от 20.05.2015 </w:t>
            </w:r>
            <w:hyperlink r:id="rId11" w:history="1">
              <w:r>
                <w:rPr>
                  <w:color w:val="0000FF"/>
                </w:rPr>
                <w:t>N 105</w:t>
              </w:r>
            </w:hyperlink>
            <w:r>
              <w:rPr>
                <w:color w:val="392C69"/>
              </w:rPr>
              <w:t xml:space="preserve">, от 04.06.2015 </w:t>
            </w:r>
            <w:hyperlink r:id="rId12" w:history="1">
              <w:r>
                <w:rPr>
                  <w:color w:val="0000FF"/>
                </w:rPr>
                <w:t>N 127</w:t>
              </w:r>
            </w:hyperlink>
            <w:r>
              <w:rPr>
                <w:color w:val="392C69"/>
              </w:rPr>
              <w:t xml:space="preserve">, от 15.07.2015 </w:t>
            </w:r>
            <w:hyperlink r:id="rId13" w:history="1">
              <w:r>
                <w:rPr>
                  <w:color w:val="0000FF"/>
                </w:rPr>
                <w:t>N 169</w:t>
              </w:r>
            </w:hyperlink>
            <w:r>
              <w:rPr>
                <w:color w:val="392C69"/>
              </w:rPr>
              <w:t>,</w:t>
            </w:r>
          </w:p>
          <w:p w:rsidR="00177510" w:rsidRDefault="00177510">
            <w:pPr>
              <w:pStyle w:val="ConsPlusNormal"/>
              <w:jc w:val="center"/>
            </w:pPr>
            <w:r>
              <w:rPr>
                <w:color w:val="392C69"/>
              </w:rPr>
              <w:t xml:space="preserve">от 30.09.2015 </w:t>
            </w:r>
            <w:hyperlink r:id="rId14" w:history="1">
              <w:r>
                <w:rPr>
                  <w:color w:val="0000FF"/>
                </w:rPr>
                <w:t>N 248</w:t>
              </w:r>
            </w:hyperlink>
            <w:r>
              <w:rPr>
                <w:color w:val="392C69"/>
              </w:rPr>
              <w:t xml:space="preserve">, от 23.12.2015 </w:t>
            </w:r>
            <w:hyperlink r:id="rId15" w:history="1">
              <w:r>
                <w:rPr>
                  <w:color w:val="0000FF"/>
                </w:rPr>
                <w:t>N 327</w:t>
              </w:r>
            </w:hyperlink>
            <w:r>
              <w:rPr>
                <w:color w:val="392C69"/>
              </w:rPr>
              <w:t xml:space="preserve">, от 10.02.2016 </w:t>
            </w:r>
            <w:hyperlink r:id="rId16" w:history="1">
              <w:r>
                <w:rPr>
                  <w:color w:val="0000FF"/>
                </w:rPr>
                <w:t>N 13</w:t>
              </w:r>
            </w:hyperlink>
            <w:r>
              <w:rPr>
                <w:color w:val="392C69"/>
              </w:rPr>
              <w:t>,</w:t>
            </w:r>
          </w:p>
          <w:p w:rsidR="00177510" w:rsidRDefault="00177510">
            <w:pPr>
              <w:pStyle w:val="ConsPlusNormal"/>
              <w:jc w:val="center"/>
            </w:pPr>
            <w:r>
              <w:rPr>
                <w:color w:val="392C69"/>
              </w:rPr>
              <w:t xml:space="preserve">от 12.02.2016 </w:t>
            </w:r>
            <w:hyperlink r:id="rId17" w:history="1">
              <w:r>
                <w:rPr>
                  <w:color w:val="0000FF"/>
                </w:rPr>
                <w:t>N 22</w:t>
              </w:r>
            </w:hyperlink>
            <w:r>
              <w:rPr>
                <w:color w:val="392C69"/>
              </w:rPr>
              <w:t xml:space="preserve">, от 23.03.2016 </w:t>
            </w:r>
            <w:hyperlink r:id="rId18" w:history="1">
              <w:r>
                <w:rPr>
                  <w:color w:val="0000FF"/>
                </w:rPr>
                <w:t>N 55</w:t>
              </w:r>
            </w:hyperlink>
            <w:r>
              <w:rPr>
                <w:color w:val="392C69"/>
              </w:rPr>
              <w:t xml:space="preserve">, от 20.04.2016 </w:t>
            </w:r>
            <w:hyperlink r:id="rId19" w:history="1">
              <w:r>
                <w:rPr>
                  <w:color w:val="0000FF"/>
                </w:rPr>
                <w:t>N 82</w:t>
              </w:r>
            </w:hyperlink>
            <w:r>
              <w:rPr>
                <w:color w:val="392C69"/>
              </w:rPr>
              <w:t>,</w:t>
            </w:r>
          </w:p>
          <w:p w:rsidR="00177510" w:rsidRDefault="00177510">
            <w:pPr>
              <w:pStyle w:val="ConsPlusNormal"/>
              <w:jc w:val="center"/>
            </w:pPr>
            <w:r>
              <w:rPr>
                <w:color w:val="392C69"/>
              </w:rPr>
              <w:t xml:space="preserve">от 01.06.2016 </w:t>
            </w:r>
            <w:hyperlink r:id="rId20" w:history="1">
              <w:r>
                <w:rPr>
                  <w:color w:val="0000FF"/>
                </w:rPr>
                <w:t>N 117</w:t>
              </w:r>
            </w:hyperlink>
            <w:r>
              <w:rPr>
                <w:color w:val="392C69"/>
              </w:rPr>
              <w:t xml:space="preserve">, от 28.09.2016 </w:t>
            </w:r>
            <w:hyperlink r:id="rId21" w:history="1">
              <w:r>
                <w:rPr>
                  <w:color w:val="0000FF"/>
                </w:rPr>
                <w:t>N 224</w:t>
              </w:r>
            </w:hyperlink>
            <w:r>
              <w:rPr>
                <w:color w:val="392C69"/>
              </w:rPr>
              <w:t xml:space="preserve">, от 07.12.2016 </w:t>
            </w:r>
            <w:hyperlink r:id="rId22" w:history="1">
              <w:r>
                <w:rPr>
                  <w:color w:val="0000FF"/>
                </w:rPr>
                <w:t>N 282</w:t>
              </w:r>
            </w:hyperlink>
            <w:r>
              <w:rPr>
                <w:color w:val="392C69"/>
              </w:rPr>
              <w:t>,</w:t>
            </w:r>
          </w:p>
          <w:p w:rsidR="00177510" w:rsidRDefault="00177510">
            <w:pPr>
              <w:pStyle w:val="ConsPlusNormal"/>
              <w:jc w:val="center"/>
            </w:pPr>
            <w:r>
              <w:rPr>
                <w:color w:val="392C69"/>
              </w:rPr>
              <w:t xml:space="preserve">от 14.12.2016 </w:t>
            </w:r>
            <w:hyperlink r:id="rId23" w:history="1">
              <w:r>
                <w:rPr>
                  <w:color w:val="0000FF"/>
                </w:rPr>
                <w:t>N 289</w:t>
              </w:r>
            </w:hyperlink>
            <w:r>
              <w:rPr>
                <w:color w:val="392C69"/>
              </w:rPr>
              <w:t xml:space="preserve"> (ред. 28.12.2016), от 28.12.2016 </w:t>
            </w:r>
            <w:hyperlink r:id="rId24" w:history="1">
              <w:r>
                <w:rPr>
                  <w:color w:val="0000FF"/>
                </w:rPr>
                <w:t>N 319</w:t>
              </w:r>
            </w:hyperlink>
            <w:r>
              <w:rPr>
                <w:color w:val="392C69"/>
              </w:rPr>
              <w:t>,</w:t>
            </w:r>
          </w:p>
          <w:p w:rsidR="00177510" w:rsidRDefault="00177510">
            <w:pPr>
              <w:pStyle w:val="ConsPlusNormal"/>
              <w:jc w:val="center"/>
            </w:pPr>
            <w:r>
              <w:rPr>
                <w:color w:val="392C69"/>
              </w:rPr>
              <w:t xml:space="preserve">от 14.02.2017 </w:t>
            </w:r>
            <w:hyperlink r:id="rId25" w:history="1">
              <w:r>
                <w:rPr>
                  <w:color w:val="0000FF"/>
                </w:rPr>
                <w:t>N 33</w:t>
              </w:r>
            </w:hyperlink>
            <w:r>
              <w:rPr>
                <w:color w:val="392C69"/>
              </w:rPr>
              <w:t xml:space="preserve">, от 17.05.2017 </w:t>
            </w:r>
            <w:hyperlink r:id="rId26" w:history="1">
              <w:r>
                <w:rPr>
                  <w:color w:val="0000FF"/>
                </w:rPr>
                <w:t>N 106</w:t>
              </w:r>
            </w:hyperlink>
            <w:r>
              <w:rPr>
                <w:color w:val="392C69"/>
              </w:rPr>
              <w:t xml:space="preserve">, от 08.06.2017 </w:t>
            </w:r>
            <w:hyperlink r:id="rId27" w:history="1">
              <w:r>
                <w:rPr>
                  <w:color w:val="0000FF"/>
                </w:rPr>
                <w:t>N 130</w:t>
              </w:r>
            </w:hyperlink>
            <w:r>
              <w:rPr>
                <w:color w:val="392C69"/>
              </w:rPr>
              <w:t>,</w:t>
            </w:r>
          </w:p>
          <w:p w:rsidR="00177510" w:rsidRDefault="00177510">
            <w:pPr>
              <w:pStyle w:val="ConsPlusNormal"/>
              <w:jc w:val="center"/>
            </w:pPr>
            <w:r>
              <w:rPr>
                <w:color w:val="392C69"/>
              </w:rPr>
              <w:t xml:space="preserve">от 26.07.2017 </w:t>
            </w:r>
            <w:hyperlink r:id="rId28" w:history="1">
              <w:r>
                <w:rPr>
                  <w:color w:val="0000FF"/>
                </w:rPr>
                <w:t>N 182</w:t>
              </w:r>
            </w:hyperlink>
            <w:r>
              <w:rPr>
                <w:color w:val="392C69"/>
              </w:rPr>
              <w:t xml:space="preserve">, от 30.08.2017 </w:t>
            </w:r>
            <w:hyperlink r:id="rId29" w:history="1">
              <w:r>
                <w:rPr>
                  <w:color w:val="0000FF"/>
                </w:rPr>
                <w:t>N 203</w:t>
              </w:r>
            </w:hyperlink>
            <w:r>
              <w:rPr>
                <w:color w:val="392C69"/>
              </w:rPr>
              <w:t xml:space="preserve">, от 31.10.2017 </w:t>
            </w:r>
            <w:hyperlink r:id="rId30" w:history="1">
              <w:r>
                <w:rPr>
                  <w:color w:val="0000FF"/>
                </w:rPr>
                <w:t>N 269</w:t>
              </w:r>
            </w:hyperlink>
            <w:r>
              <w:rPr>
                <w:color w:val="392C69"/>
              </w:rPr>
              <w:t>,</w:t>
            </w:r>
          </w:p>
          <w:p w:rsidR="00177510" w:rsidRDefault="00177510">
            <w:pPr>
              <w:pStyle w:val="ConsPlusNormal"/>
              <w:jc w:val="center"/>
            </w:pPr>
            <w:r>
              <w:rPr>
                <w:color w:val="392C69"/>
              </w:rPr>
              <w:t xml:space="preserve">от 29.11.2017 </w:t>
            </w:r>
            <w:hyperlink r:id="rId31" w:history="1">
              <w:r>
                <w:rPr>
                  <w:color w:val="0000FF"/>
                </w:rPr>
                <w:t>N 317</w:t>
              </w:r>
            </w:hyperlink>
            <w:r>
              <w:rPr>
                <w:color w:val="392C69"/>
              </w:rPr>
              <w:t xml:space="preserve">, от 06.12.2017 </w:t>
            </w:r>
            <w:hyperlink r:id="rId32" w:history="1">
              <w:r>
                <w:rPr>
                  <w:color w:val="0000FF"/>
                </w:rPr>
                <w:t>N 322</w:t>
              </w:r>
            </w:hyperlink>
            <w:r>
              <w:rPr>
                <w:color w:val="392C69"/>
              </w:rPr>
              <w:t>,</w:t>
            </w:r>
          </w:p>
          <w:p w:rsidR="00177510" w:rsidRDefault="00177510">
            <w:pPr>
              <w:pStyle w:val="ConsPlusNormal"/>
              <w:jc w:val="center"/>
            </w:pPr>
            <w:r>
              <w:rPr>
                <w:color w:val="392C69"/>
              </w:rPr>
              <w:t xml:space="preserve">от 12.12.2017 </w:t>
            </w:r>
            <w:hyperlink r:id="rId33" w:history="1">
              <w:r>
                <w:rPr>
                  <w:color w:val="0000FF"/>
                </w:rPr>
                <w:t>N 345</w:t>
              </w:r>
            </w:hyperlink>
            <w:r>
              <w:rPr>
                <w:color w:val="392C69"/>
              </w:rPr>
              <w:t xml:space="preserve"> (ред. 26.12.2017), от 14.12.2017 </w:t>
            </w:r>
            <w:hyperlink r:id="rId34" w:history="1">
              <w:r>
                <w:rPr>
                  <w:color w:val="0000FF"/>
                </w:rPr>
                <w:t>N 362</w:t>
              </w:r>
            </w:hyperlink>
            <w:r>
              <w:rPr>
                <w:color w:val="392C69"/>
              </w:rPr>
              <w:t>,</w:t>
            </w:r>
          </w:p>
          <w:p w:rsidR="00177510" w:rsidRDefault="00177510">
            <w:pPr>
              <w:pStyle w:val="ConsPlusNormal"/>
              <w:jc w:val="center"/>
            </w:pPr>
            <w:r>
              <w:rPr>
                <w:color w:val="392C69"/>
              </w:rPr>
              <w:t xml:space="preserve">от 26.12.2017 </w:t>
            </w:r>
            <w:hyperlink r:id="rId35" w:history="1">
              <w:r>
                <w:rPr>
                  <w:color w:val="0000FF"/>
                </w:rPr>
                <w:t>N 417</w:t>
              </w:r>
            </w:hyperlink>
            <w:r>
              <w:rPr>
                <w:color w:val="392C69"/>
              </w:rPr>
              <w:t xml:space="preserve">, от 23.01.2018 </w:t>
            </w:r>
            <w:hyperlink r:id="rId36" w:history="1">
              <w:r>
                <w:rPr>
                  <w:color w:val="0000FF"/>
                </w:rPr>
                <w:t>N 5</w:t>
              </w:r>
            </w:hyperlink>
            <w:r>
              <w:rPr>
                <w:color w:val="392C69"/>
              </w:rPr>
              <w:t xml:space="preserve">, от 01.02.2018 </w:t>
            </w:r>
            <w:hyperlink r:id="rId37" w:history="1">
              <w:r>
                <w:rPr>
                  <w:color w:val="0000FF"/>
                </w:rPr>
                <w:t>N 18</w:t>
              </w:r>
            </w:hyperlink>
            <w:r>
              <w:rPr>
                <w:color w:val="392C69"/>
              </w:rPr>
              <w:t>,</w:t>
            </w:r>
          </w:p>
          <w:p w:rsidR="00177510" w:rsidRDefault="00177510">
            <w:pPr>
              <w:pStyle w:val="ConsPlusNormal"/>
              <w:jc w:val="center"/>
            </w:pPr>
            <w:r>
              <w:rPr>
                <w:color w:val="392C69"/>
              </w:rPr>
              <w:t xml:space="preserve">от 07.03.2018 </w:t>
            </w:r>
            <w:hyperlink r:id="rId38" w:history="1">
              <w:r>
                <w:rPr>
                  <w:color w:val="0000FF"/>
                </w:rPr>
                <w:t>N 43</w:t>
              </w:r>
            </w:hyperlink>
            <w:r>
              <w:rPr>
                <w:color w:val="392C69"/>
              </w:rPr>
              <w:t xml:space="preserve">, от 11.04.2018 </w:t>
            </w:r>
            <w:hyperlink r:id="rId39" w:history="1">
              <w:r>
                <w:rPr>
                  <w:color w:val="0000FF"/>
                </w:rPr>
                <w:t>N 89</w:t>
              </w:r>
            </w:hyperlink>
            <w:r>
              <w:rPr>
                <w:color w:val="392C69"/>
              </w:rPr>
              <w:t xml:space="preserve">, от 27.04.2018 </w:t>
            </w:r>
            <w:hyperlink r:id="rId40" w:history="1">
              <w:r>
                <w:rPr>
                  <w:color w:val="0000FF"/>
                </w:rPr>
                <w:t>N 109</w:t>
              </w:r>
            </w:hyperlink>
            <w:r>
              <w:rPr>
                <w:color w:val="392C69"/>
              </w:rPr>
              <w:t>,</w:t>
            </w:r>
          </w:p>
          <w:p w:rsidR="00177510" w:rsidRDefault="00177510">
            <w:pPr>
              <w:pStyle w:val="ConsPlusNormal"/>
              <w:jc w:val="center"/>
            </w:pPr>
            <w:r>
              <w:rPr>
                <w:color w:val="392C69"/>
              </w:rPr>
              <w:t xml:space="preserve">от 20.06.2018 </w:t>
            </w:r>
            <w:hyperlink r:id="rId41" w:history="1">
              <w:r>
                <w:rPr>
                  <w:color w:val="0000FF"/>
                </w:rPr>
                <w:t>N 166</w:t>
              </w:r>
            </w:hyperlink>
            <w:r>
              <w:rPr>
                <w:color w:val="392C69"/>
              </w:rPr>
              <w:t xml:space="preserve">, от 07.08.2018 </w:t>
            </w:r>
            <w:hyperlink r:id="rId42" w:history="1">
              <w:r>
                <w:rPr>
                  <w:color w:val="0000FF"/>
                </w:rPr>
                <w:t>N 223</w:t>
              </w:r>
            </w:hyperlink>
            <w:r>
              <w:rPr>
                <w:color w:val="392C69"/>
              </w:rPr>
              <w:t xml:space="preserve">, от 26.09.2018 </w:t>
            </w:r>
            <w:hyperlink r:id="rId43" w:history="1">
              <w:r>
                <w:rPr>
                  <w:color w:val="0000FF"/>
                </w:rPr>
                <w:t>N 275</w:t>
              </w:r>
            </w:hyperlink>
            <w:r>
              <w:rPr>
                <w:color w:val="392C69"/>
              </w:rPr>
              <w:t>,</w:t>
            </w:r>
          </w:p>
          <w:p w:rsidR="00177510" w:rsidRDefault="00177510">
            <w:pPr>
              <w:pStyle w:val="ConsPlusNormal"/>
              <w:jc w:val="center"/>
            </w:pPr>
            <w:r>
              <w:rPr>
                <w:color w:val="392C69"/>
              </w:rPr>
              <w:t xml:space="preserve">от 16.10.2018 </w:t>
            </w:r>
            <w:hyperlink r:id="rId44" w:history="1">
              <w:r>
                <w:rPr>
                  <w:color w:val="0000FF"/>
                </w:rPr>
                <w:t>N 294</w:t>
              </w:r>
            </w:hyperlink>
            <w:r>
              <w:rPr>
                <w:color w:val="392C69"/>
              </w:rPr>
              <w:t xml:space="preserve">, от 04.12.2018 </w:t>
            </w:r>
            <w:hyperlink r:id="rId45" w:history="1">
              <w:r>
                <w:rPr>
                  <w:color w:val="0000FF"/>
                </w:rPr>
                <w:t>N 339</w:t>
              </w:r>
            </w:hyperlink>
            <w:r>
              <w:rPr>
                <w:color w:val="392C69"/>
              </w:rPr>
              <w:t xml:space="preserve">, от 11.12.2018 </w:t>
            </w:r>
            <w:hyperlink r:id="rId46" w:history="1">
              <w:r>
                <w:rPr>
                  <w:color w:val="0000FF"/>
                </w:rPr>
                <w:t>N 354</w:t>
              </w:r>
            </w:hyperlink>
            <w:r>
              <w:rPr>
                <w:color w:val="392C69"/>
              </w:rPr>
              <w:t>,</w:t>
            </w:r>
          </w:p>
          <w:p w:rsidR="00177510" w:rsidRDefault="00177510">
            <w:pPr>
              <w:pStyle w:val="ConsPlusNormal"/>
              <w:jc w:val="center"/>
            </w:pPr>
            <w:r>
              <w:rPr>
                <w:color w:val="392C69"/>
              </w:rPr>
              <w:t xml:space="preserve">от 21.12.2018 </w:t>
            </w:r>
            <w:hyperlink r:id="rId47" w:history="1">
              <w:r>
                <w:rPr>
                  <w:color w:val="0000FF"/>
                </w:rPr>
                <w:t>N 390</w:t>
              </w:r>
            </w:hyperlink>
            <w:r>
              <w:rPr>
                <w:color w:val="392C69"/>
              </w:rPr>
              <w:t xml:space="preserve">, от 29.01.2019 </w:t>
            </w:r>
            <w:hyperlink r:id="rId48" w:history="1">
              <w:r>
                <w:rPr>
                  <w:color w:val="0000FF"/>
                </w:rPr>
                <w:t>N 9</w:t>
              </w:r>
            </w:hyperlink>
            <w:r>
              <w:rPr>
                <w:color w:val="392C69"/>
              </w:rPr>
              <w:t xml:space="preserve">, от 06.03.2019 </w:t>
            </w:r>
            <w:hyperlink r:id="rId49" w:history="1">
              <w:r>
                <w:rPr>
                  <w:color w:val="0000FF"/>
                </w:rPr>
                <w:t>N 55</w:t>
              </w:r>
            </w:hyperlink>
            <w:r>
              <w:rPr>
                <w:color w:val="392C69"/>
              </w:rPr>
              <w:t>,</w:t>
            </w:r>
          </w:p>
          <w:p w:rsidR="00177510" w:rsidRDefault="00177510">
            <w:pPr>
              <w:pStyle w:val="ConsPlusNormal"/>
              <w:jc w:val="center"/>
            </w:pPr>
            <w:r>
              <w:rPr>
                <w:color w:val="392C69"/>
              </w:rPr>
              <w:t xml:space="preserve">от 30.04.2019 </w:t>
            </w:r>
            <w:hyperlink r:id="rId50" w:history="1">
              <w:r>
                <w:rPr>
                  <w:color w:val="0000FF"/>
                </w:rPr>
                <w:t>N 128</w:t>
              </w:r>
            </w:hyperlink>
            <w:r>
              <w:rPr>
                <w:color w:val="392C69"/>
              </w:rPr>
              <w:t>)</w:t>
            </w:r>
          </w:p>
        </w:tc>
      </w:tr>
    </w:tbl>
    <w:p w:rsidR="00177510" w:rsidRDefault="00177510">
      <w:pPr>
        <w:pStyle w:val="ConsPlusNormal"/>
        <w:jc w:val="both"/>
      </w:pPr>
    </w:p>
    <w:p w:rsidR="00177510" w:rsidRDefault="00177510">
      <w:pPr>
        <w:pStyle w:val="ConsPlusNormal"/>
        <w:ind w:firstLine="540"/>
        <w:jc w:val="both"/>
      </w:pPr>
      <w:r>
        <w:t>Правительство Рязанской области постановляет:</w:t>
      </w:r>
    </w:p>
    <w:p w:rsidR="00177510" w:rsidRDefault="00177510">
      <w:pPr>
        <w:pStyle w:val="ConsPlusNormal"/>
        <w:spacing w:before="220"/>
        <w:ind w:firstLine="540"/>
        <w:jc w:val="both"/>
      </w:pPr>
      <w:r>
        <w:t xml:space="preserve">1. Утвердить государственную </w:t>
      </w:r>
      <w:hyperlink w:anchor="P47" w:history="1">
        <w:r>
          <w:rPr>
            <w:color w:val="0000FF"/>
          </w:rPr>
          <w:t>программу</w:t>
        </w:r>
      </w:hyperlink>
      <w:r>
        <w:t xml:space="preserve"> Рязанской области "Развитие образования и молодежной политики" согласно приложению.</w:t>
      </w:r>
    </w:p>
    <w:p w:rsidR="00177510" w:rsidRDefault="00177510">
      <w:pPr>
        <w:pStyle w:val="ConsPlusNormal"/>
        <w:jc w:val="both"/>
      </w:pPr>
      <w:r>
        <w:t xml:space="preserve">(в ред. Постановлений Правительства Рязанской области от 12.02.2016 </w:t>
      </w:r>
      <w:hyperlink r:id="rId51" w:history="1">
        <w:r>
          <w:rPr>
            <w:color w:val="0000FF"/>
          </w:rPr>
          <w:t>N 22</w:t>
        </w:r>
      </w:hyperlink>
      <w:r>
        <w:t xml:space="preserve">, от 12.12.2017 </w:t>
      </w:r>
      <w:hyperlink r:id="rId52" w:history="1">
        <w:r>
          <w:rPr>
            <w:color w:val="0000FF"/>
          </w:rPr>
          <w:t>N 345</w:t>
        </w:r>
      </w:hyperlink>
      <w:r>
        <w:t xml:space="preserve">, от 16.10.2018 </w:t>
      </w:r>
      <w:hyperlink r:id="rId53" w:history="1">
        <w:r>
          <w:rPr>
            <w:color w:val="0000FF"/>
          </w:rPr>
          <w:t>N 294</w:t>
        </w:r>
      </w:hyperlink>
      <w:r>
        <w:t>)</w:t>
      </w:r>
    </w:p>
    <w:p w:rsidR="00177510" w:rsidRDefault="00177510">
      <w:pPr>
        <w:pStyle w:val="ConsPlusNormal"/>
        <w:spacing w:before="220"/>
        <w:ind w:firstLine="540"/>
        <w:jc w:val="both"/>
      </w:pPr>
      <w:r>
        <w:t>2. Настоящее постановление вступает в силу с 1 января 2014 года.</w:t>
      </w:r>
    </w:p>
    <w:p w:rsidR="00177510" w:rsidRDefault="00177510">
      <w:pPr>
        <w:pStyle w:val="ConsPlusNormal"/>
        <w:spacing w:before="220"/>
        <w:ind w:firstLine="540"/>
        <w:jc w:val="both"/>
      </w:pPr>
      <w:r>
        <w:t>3. Контроль за исполнением настоящего постановления возложить на заместителя Председателя Правительства Рязанской области Л.А.Крохалеву.</w:t>
      </w:r>
    </w:p>
    <w:p w:rsidR="00177510" w:rsidRDefault="00177510">
      <w:pPr>
        <w:pStyle w:val="ConsPlusNormal"/>
        <w:jc w:val="both"/>
      </w:pPr>
      <w:r>
        <w:t xml:space="preserve">(п. 3 в ред. </w:t>
      </w:r>
      <w:hyperlink r:id="rId54" w:history="1">
        <w:r>
          <w:rPr>
            <w:color w:val="0000FF"/>
          </w:rPr>
          <w:t>Постановления</w:t>
        </w:r>
      </w:hyperlink>
      <w:r>
        <w:t xml:space="preserve"> Правительства Рязанской области от 31.10.2017 N 269)</w:t>
      </w:r>
    </w:p>
    <w:p w:rsidR="00177510" w:rsidRDefault="00177510">
      <w:pPr>
        <w:pStyle w:val="ConsPlusNormal"/>
        <w:jc w:val="both"/>
      </w:pPr>
    </w:p>
    <w:p w:rsidR="00177510" w:rsidRDefault="00177510">
      <w:pPr>
        <w:pStyle w:val="ConsPlusNormal"/>
        <w:jc w:val="right"/>
      </w:pPr>
      <w:r>
        <w:t>Губернатор Рязанской области</w:t>
      </w:r>
    </w:p>
    <w:p w:rsidR="00177510" w:rsidRDefault="00177510">
      <w:pPr>
        <w:pStyle w:val="ConsPlusNormal"/>
        <w:jc w:val="right"/>
      </w:pPr>
      <w:r>
        <w:t>О.И.КОВАЛЕВ</w:t>
      </w: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right"/>
        <w:outlineLvl w:val="0"/>
      </w:pPr>
      <w:r>
        <w:t>Приложение</w:t>
      </w:r>
    </w:p>
    <w:p w:rsidR="00177510" w:rsidRDefault="00177510">
      <w:pPr>
        <w:pStyle w:val="ConsPlusNormal"/>
        <w:jc w:val="right"/>
      </w:pPr>
      <w:r>
        <w:t>к Постановлению</w:t>
      </w:r>
    </w:p>
    <w:p w:rsidR="00177510" w:rsidRDefault="00177510">
      <w:pPr>
        <w:pStyle w:val="ConsPlusNormal"/>
        <w:jc w:val="right"/>
      </w:pPr>
      <w:r>
        <w:t>Правительства Рязанской области</w:t>
      </w:r>
    </w:p>
    <w:p w:rsidR="00177510" w:rsidRDefault="00177510">
      <w:pPr>
        <w:pStyle w:val="ConsPlusNormal"/>
        <w:jc w:val="right"/>
      </w:pPr>
      <w:r>
        <w:lastRenderedPageBreak/>
        <w:t>от 30 октября 2013 г. N 344</w:t>
      </w:r>
    </w:p>
    <w:p w:rsidR="00177510" w:rsidRDefault="00177510">
      <w:pPr>
        <w:pStyle w:val="ConsPlusNormal"/>
        <w:jc w:val="both"/>
      </w:pPr>
    </w:p>
    <w:p w:rsidR="00177510" w:rsidRDefault="00177510">
      <w:pPr>
        <w:pStyle w:val="ConsPlusTitle"/>
        <w:jc w:val="center"/>
      </w:pPr>
      <w:bookmarkStart w:id="0" w:name="P47"/>
      <w:bookmarkEnd w:id="0"/>
      <w:r>
        <w:t>ГОСУДАРСТВЕННАЯ ПРОГРАММА РЯЗАНСКОЙ ОБЛАСТИ</w:t>
      </w:r>
    </w:p>
    <w:p w:rsidR="00177510" w:rsidRDefault="00177510">
      <w:pPr>
        <w:pStyle w:val="ConsPlusTitle"/>
        <w:jc w:val="center"/>
      </w:pPr>
      <w:r>
        <w:t>"РАЗВИТИЕ ОБРАЗОВАНИЯ И МОЛОДЕЖНОЙ ПОЛИТИКИ"</w:t>
      </w:r>
    </w:p>
    <w:p w:rsidR="00177510" w:rsidRDefault="0017751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77510">
        <w:trPr>
          <w:jc w:val="center"/>
        </w:trPr>
        <w:tc>
          <w:tcPr>
            <w:tcW w:w="9294" w:type="dxa"/>
            <w:tcBorders>
              <w:top w:val="nil"/>
              <w:left w:val="single" w:sz="24" w:space="0" w:color="CED3F1"/>
              <w:bottom w:val="nil"/>
              <w:right w:val="single" w:sz="24" w:space="0" w:color="F4F3F8"/>
            </w:tcBorders>
            <w:shd w:val="clear" w:color="auto" w:fill="F4F3F8"/>
          </w:tcPr>
          <w:p w:rsidR="00177510" w:rsidRDefault="00177510">
            <w:pPr>
              <w:pStyle w:val="ConsPlusNormal"/>
              <w:jc w:val="center"/>
            </w:pPr>
            <w:r>
              <w:rPr>
                <w:color w:val="392C69"/>
              </w:rPr>
              <w:t>Список изменяющих документов</w:t>
            </w:r>
          </w:p>
          <w:p w:rsidR="00177510" w:rsidRDefault="00177510">
            <w:pPr>
              <w:pStyle w:val="ConsPlusNormal"/>
              <w:jc w:val="center"/>
            </w:pPr>
            <w:r>
              <w:rPr>
                <w:color w:val="392C69"/>
              </w:rPr>
              <w:t>(в ред. Постановлений Правительства Рязанской области</w:t>
            </w:r>
          </w:p>
          <w:p w:rsidR="00177510" w:rsidRDefault="00177510">
            <w:pPr>
              <w:pStyle w:val="ConsPlusNormal"/>
              <w:jc w:val="center"/>
            </w:pPr>
            <w:r>
              <w:rPr>
                <w:color w:val="392C69"/>
              </w:rPr>
              <w:t xml:space="preserve">от 30.04.2014 </w:t>
            </w:r>
            <w:hyperlink r:id="rId55" w:history="1">
              <w:r>
                <w:rPr>
                  <w:color w:val="0000FF"/>
                </w:rPr>
                <w:t>N 121</w:t>
              </w:r>
            </w:hyperlink>
            <w:r>
              <w:rPr>
                <w:color w:val="392C69"/>
              </w:rPr>
              <w:t xml:space="preserve">, от 23.07.2014 </w:t>
            </w:r>
            <w:hyperlink r:id="rId56" w:history="1">
              <w:r>
                <w:rPr>
                  <w:color w:val="0000FF"/>
                </w:rPr>
                <w:t>N 213</w:t>
              </w:r>
            </w:hyperlink>
            <w:r>
              <w:rPr>
                <w:color w:val="392C69"/>
              </w:rPr>
              <w:t xml:space="preserve">, от 29.08.2014 </w:t>
            </w:r>
            <w:hyperlink r:id="rId57" w:history="1">
              <w:r>
                <w:rPr>
                  <w:color w:val="0000FF"/>
                </w:rPr>
                <w:t>N 244</w:t>
              </w:r>
            </w:hyperlink>
            <w:r>
              <w:rPr>
                <w:color w:val="392C69"/>
              </w:rPr>
              <w:t>,</w:t>
            </w:r>
          </w:p>
          <w:p w:rsidR="00177510" w:rsidRDefault="00177510">
            <w:pPr>
              <w:pStyle w:val="ConsPlusNormal"/>
              <w:jc w:val="center"/>
            </w:pPr>
            <w:r>
              <w:rPr>
                <w:color w:val="392C69"/>
              </w:rPr>
              <w:t xml:space="preserve">от 29.10.2014 </w:t>
            </w:r>
            <w:hyperlink r:id="rId58" w:history="1">
              <w:r>
                <w:rPr>
                  <w:color w:val="0000FF"/>
                </w:rPr>
                <w:t>N 313</w:t>
              </w:r>
            </w:hyperlink>
            <w:r>
              <w:rPr>
                <w:color w:val="392C69"/>
              </w:rPr>
              <w:t xml:space="preserve">, от 17.12.2014 </w:t>
            </w:r>
            <w:hyperlink r:id="rId59" w:history="1">
              <w:r>
                <w:rPr>
                  <w:color w:val="0000FF"/>
                </w:rPr>
                <w:t>N 373</w:t>
              </w:r>
            </w:hyperlink>
            <w:r>
              <w:rPr>
                <w:color w:val="392C69"/>
              </w:rPr>
              <w:t xml:space="preserve">, от 18.03.2015 </w:t>
            </w:r>
            <w:hyperlink r:id="rId60" w:history="1">
              <w:r>
                <w:rPr>
                  <w:color w:val="0000FF"/>
                </w:rPr>
                <w:t>N 47</w:t>
              </w:r>
            </w:hyperlink>
            <w:r>
              <w:rPr>
                <w:color w:val="392C69"/>
              </w:rPr>
              <w:t>,</w:t>
            </w:r>
          </w:p>
          <w:p w:rsidR="00177510" w:rsidRDefault="00177510">
            <w:pPr>
              <w:pStyle w:val="ConsPlusNormal"/>
              <w:jc w:val="center"/>
            </w:pPr>
            <w:r>
              <w:rPr>
                <w:color w:val="392C69"/>
              </w:rPr>
              <w:t xml:space="preserve">от 20.05.2015 </w:t>
            </w:r>
            <w:hyperlink r:id="rId61" w:history="1">
              <w:r>
                <w:rPr>
                  <w:color w:val="0000FF"/>
                </w:rPr>
                <w:t>N 105</w:t>
              </w:r>
            </w:hyperlink>
            <w:r>
              <w:rPr>
                <w:color w:val="392C69"/>
              </w:rPr>
              <w:t xml:space="preserve">, от 04.06.2015 </w:t>
            </w:r>
            <w:hyperlink r:id="rId62" w:history="1">
              <w:r>
                <w:rPr>
                  <w:color w:val="0000FF"/>
                </w:rPr>
                <w:t>N 127</w:t>
              </w:r>
            </w:hyperlink>
            <w:r>
              <w:rPr>
                <w:color w:val="392C69"/>
              </w:rPr>
              <w:t xml:space="preserve">, от 15.07.2015 </w:t>
            </w:r>
            <w:hyperlink r:id="rId63" w:history="1">
              <w:r>
                <w:rPr>
                  <w:color w:val="0000FF"/>
                </w:rPr>
                <w:t>N 169</w:t>
              </w:r>
            </w:hyperlink>
            <w:r>
              <w:rPr>
                <w:color w:val="392C69"/>
              </w:rPr>
              <w:t>,</w:t>
            </w:r>
          </w:p>
          <w:p w:rsidR="00177510" w:rsidRDefault="00177510">
            <w:pPr>
              <w:pStyle w:val="ConsPlusNormal"/>
              <w:jc w:val="center"/>
            </w:pPr>
            <w:r>
              <w:rPr>
                <w:color w:val="392C69"/>
              </w:rPr>
              <w:t xml:space="preserve">от 30.09.2015 </w:t>
            </w:r>
            <w:hyperlink r:id="rId64" w:history="1">
              <w:r>
                <w:rPr>
                  <w:color w:val="0000FF"/>
                </w:rPr>
                <w:t>N 248</w:t>
              </w:r>
            </w:hyperlink>
            <w:r>
              <w:rPr>
                <w:color w:val="392C69"/>
              </w:rPr>
              <w:t xml:space="preserve">, от 23.12.2015 </w:t>
            </w:r>
            <w:hyperlink r:id="rId65" w:history="1">
              <w:r>
                <w:rPr>
                  <w:color w:val="0000FF"/>
                </w:rPr>
                <w:t>N 327</w:t>
              </w:r>
            </w:hyperlink>
            <w:r>
              <w:rPr>
                <w:color w:val="392C69"/>
              </w:rPr>
              <w:t xml:space="preserve">, от 10.02.2016 </w:t>
            </w:r>
            <w:hyperlink r:id="rId66" w:history="1">
              <w:r>
                <w:rPr>
                  <w:color w:val="0000FF"/>
                </w:rPr>
                <w:t>N 13</w:t>
              </w:r>
            </w:hyperlink>
            <w:r>
              <w:rPr>
                <w:color w:val="392C69"/>
              </w:rPr>
              <w:t>,</w:t>
            </w:r>
          </w:p>
          <w:p w:rsidR="00177510" w:rsidRDefault="00177510">
            <w:pPr>
              <w:pStyle w:val="ConsPlusNormal"/>
              <w:jc w:val="center"/>
            </w:pPr>
            <w:r>
              <w:rPr>
                <w:color w:val="392C69"/>
              </w:rPr>
              <w:t xml:space="preserve">от 12.02.2016 </w:t>
            </w:r>
            <w:hyperlink r:id="rId67" w:history="1">
              <w:r>
                <w:rPr>
                  <w:color w:val="0000FF"/>
                </w:rPr>
                <w:t>N 22</w:t>
              </w:r>
            </w:hyperlink>
            <w:r>
              <w:rPr>
                <w:color w:val="392C69"/>
              </w:rPr>
              <w:t>,</w:t>
            </w:r>
          </w:p>
          <w:p w:rsidR="00177510" w:rsidRDefault="00177510">
            <w:pPr>
              <w:pStyle w:val="ConsPlusNormal"/>
              <w:jc w:val="center"/>
            </w:pPr>
            <w:r>
              <w:rPr>
                <w:color w:val="392C69"/>
              </w:rPr>
              <w:t xml:space="preserve">от 23.03.2016 </w:t>
            </w:r>
            <w:hyperlink r:id="rId68" w:history="1">
              <w:r>
                <w:rPr>
                  <w:color w:val="0000FF"/>
                </w:rPr>
                <w:t>N 55</w:t>
              </w:r>
            </w:hyperlink>
            <w:r>
              <w:rPr>
                <w:color w:val="392C69"/>
              </w:rPr>
              <w:t xml:space="preserve">, от 20.04.2016 </w:t>
            </w:r>
            <w:hyperlink r:id="rId69" w:history="1">
              <w:r>
                <w:rPr>
                  <w:color w:val="0000FF"/>
                </w:rPr>
                <w:t>N 82</w:t>
              </w:r>
            </w:hyperlink>
            <w:r>
              <w:rPr>
                <w:color w:val="392C69"/>
              </w:rPr>
              <w:t xml:space="preserve">, от 01.06.2016 </w:t>
            </w:r>
            <w:hyperlink r:id="rId70" w:history="1">
              <w:r>
                <w:rPr>
                  <w:color w:val="0000FF"/>
                </w:rPr>
                <w:t>N 117</w:t>
              </w:r>
            </w:hyperlink>
            <w:r>
              <w:rPr>
                <w:color w:val="392C69"/>
              </w:rPr>
              <w:t>,</w:t>
            </w:r>
          </w:p>
          <w:p w:rsidR="00177510" w:rsidRDefault="00177510">
            <w:pPr>
              <w:pStyle w:val="ConsPlusNormal"/>
              <w:jc w:val="center"/>
            </w:pPr>
            <w:r>
              <w:rPr>
                <w:color w:val="392C69"/>
              </w:rPr>
              <w:t xml:space="preserve">от 28.09.2016 </w:t>
            </w:r>
            <w:hyperlink r:id="rId71" w:history="1">
              <w:r>
                <w:rPr>
                  <w:color w:val="0000FF"/>
                </w:rPr>
                <w:t>N 224</w:t>
              </w:r>
            </w:hyperlink>
            <w:r>
              <w:rPr>
                <w:color w:val="392C69"/>
              </w:rPr>
              <w:t xml:space="preserve">, от 07.12.2016 </w:t>
            </w:r>
            <w:hyperlink r:id="rId72" w:history="1">
              <w:r>
                <w:rPr>
                  <w:color w:val="0000FF"/>
                </w:rPr>
                <w:t>N 282</w:t>
              </w:r>
            </w:hyperlink>
            <w:r>
              <w:rPr>
                <w:color w:val="392C69"/>
              </w:rPr>
              <w:t>,</w:t>
            </w:r>
          </w:p>
          <w:p w:rsidR="00177510" w:rsidRDefault="00177510">
            <w:pPr>
              <w:pStyle w:val="ConsPlusNormal"/>
              <w:jc w:val="center"/>
            </w:pPr>
            <w:r>
              <w:rPr>
                <w:color w:val="392C69"/>
              </w:rPr>
              <w:t xml:space="preserve">от 14.12.2016 </w:t>
            </w:r>
            <w:hyperlink r:id="rId73" w:history="1">
              <w:r>
                <w:rPr>
                  <w:color w:val="0000FF"/>
                </w:rPr>
                <w:t>N 289</w:t>
              </w:r>
            </w:hyperlink>
            <w:r>
              <w:rPr>
                <w:color w:val="392C69"/>
              </w:rPr>
              <w:t xml:space="preserve"> (ред. 28.12.2016), от 28.12.2016 </w:t>
            </w:r>
            <w:hyperlink r:id="rId74" w:history="1">
              <w:r>
                <w:rPr>
                  <w:color w:val="0000FF"/>
                </w:rPr>
                <w:t>N 319</w:t>
              </w:r>
            </w:hyperlink>
            <w:r>
              <w:rPr>
                <w:color w:val="392C69"/>
              </w:rPr>
              <w:t>,</w:t>
            </w:r>
          </w:p>
          <w:p w:rsidR="00177510" w:rsidRDefault="00177510">
            <w:pPr>
              <w:pStyle w:val="ConsPlusNormal"/>
              <w:jc w:val="center"/>
            </w:pPr>
            <w:r>
              <w:rPr>
                <w:color w:val="392C69"/>
              </w:rPr>
              <w:t xml:space="preserve">от 14.02.2017 </w:t>
            </w:r>
            <w:hyperlink r:id="rId75" w:history="1">
              <w:r>
                <w:rPr>
                  <w:color w:val="0000FF"/>
                </w:rPr>
                <w:t>N 33</w:t>
              </w:r>
            </w:hyperlink>
            <w:r>
              <w:rPr>
                <w:color w:val="392C69"/>
              </w:rPr>
              <w:t xml:space="preserve">, от 17.05.2017 </w:t>
            </w:r>
            <w:hyperlink r:id="rId76" w:history="1">
              <w:r>
                <w:rPr>
                  <w:color w:val="0000FF"/>
                </w:rPr>
                <w:t>N 106</w:t>
              </w:r>
            </w:hyperlink>
            <w:r>
              <w:rPr>
                <w:color w:val="392C69"/>
              </w:rPr>
              <w:t xml:space="preserve">, от 08.06.2017 </w:t>
            </w:r>
            <w:hyperlink r:id="rId77" w:history="1">
              <w:r>
                <w:rPr>
                  <w:color w:val="0000FF"/>
                </w:rPr>
                <w:t>N 130</w:t>
              </w:r>
            </w:hyperlink>
            <w:r>
              <w:rPr>
                <w:color w:val="392C69"/>
              </w:rPr>
              <w:t>,</w:t>
            </w:r>
          </w:p>
          <w:p w:rsidR="00177510" w:rsidRDefault="00177510">
            <w:pPr>
              <w:pStyle w:val="ConsPlusNormal"/>
              <w:jc w:val="center"/>
            </w:pPr>
            <w:r>
              <w:rPr>
                <w:color w:val="392C69"/>
              </w:rPr>
              <w:t xml:space="preserve">от 26.07.2017 </w:t>
            </w:r>
            <w:hyperlink r:id="rId78" w:history="1">
              <w:r>
                <w:rPr>
                  <w:color w:val="0000FF"/>
                </w:rPr>
                <w:t>N 182</w:t>
              </w:r>
            </w:hyperlink>
            <w:r>
              <w:rPr>
                <w:color w:val="392C69"/>
              </w:rPr>
              <w:t xml:space="preserve">, от 30.08.2017 </w:t>
            </w:r>
            <w:hyperlink r:id="rId79" w:history="1">
              <w:r>
                <w:rPr>
                  <w:color w:val="0000FF"/>
                </w:rPr>
                <w:t>N 203</w:t>
              </w:r>
            </w:hyperlink>
            <w:r>
              <w:rPr>
                <w:color w:val="392C69"/>
              </w:rPr>
              <w:t xml:space="preserve">, от 31.10.2017 </w:t>
            </w:r>
            <w:hyperlink r:id="rId80" w:history="1">
              <w:r>
                <w:rPr>
                  <w:color w:val="0000FF"/>
                </w:rPr>
                <w:t>N 269</w:t>
              </w:r>
            </w:hyperlink>
            <w:r>
              <w:rPr>
                <w:color w:val="392C69"/>
              </w:rPr>
              <w:t>,</w:t>
            </w:r>
          </w:p>
          <w:p w:rsidR="00177510" w:rsidRDefault="00177510">
            <w:pPr>
              <w:pStyle w:val="ConsPlusNormal"/>
              <w:jc w:val="center"/>
            </w:pPr>
            <w:r>
              <w:rPr>
                <w:color w:val="392C69"/>
              </w:rPr>
              <w:t xml:space="preserve">от 29.11.2017 </w:t>
            </w:r>
            <w:hyperlink r:id="rId81" w:history="1">
              <w:r>
                <w:rPr>
                  <w:color w:val="0000FF"/>
                </w:rPr>
                <w:t>N 317</w:t>
              </w:r>
            </w:hyperlink>
            <w:r>
              <w:rPr>
                <w:color w:val="392C69"/>
              </w:rPr>
              <w:t xml:space="preserve">, от 06.12.2017 </w:t>
            </w:r>
            <w:hyperlink r:id="rId82" w:history="1">
              <w:r>
                <w:rPr>
                  <w:color w:val="0000FF"/>
                </w:rPr>
                <w:t>N 322</w:t>
              </w:r>
            </w:hyperlink>
            <w:r>
              <w:rPr>
                <w:color w:val="392C69"/>
              </w:rPr>
              <w:t>,</w:t>
            </w:r>
          </w:p>
          <w:p w:rsidR="00177510" w:rsidRDefault="00177510">
            <w:pPr>
              <w:pStyle w:val="ConsPlusNormal"/>
              <w:jc w:val="center"/>
            </w:pPr>
            <w:r>
              <w:rPr>
                <w:color w:val="392C69"/>
              </w:rPr>
              <w:t xml:space="preserve">от 12.12.2017 </w:t>
            </w:r>
            <w:hyperlink r:id="rId83" w:history="1">
              <w:r>
                <w:rPr>
                  <w:color w:val="0000FF"/>
                </w:rPr>
                <w:t>N 345</w:t>
              </w:r>
            </w:hyperlink>
            <w:r>
              <w:rPr>
                <w:color w:val="392C69"/>
              </w:rPr>
              <w:t xml:space="preserve"> (ред. 26.12.2017), от 14.12.2017 </w:t>
            </w:r>
            <w:hyperlink r:id="rId84" w:history="1">
              <w:r>
                <w:rPr>
                  <w:color w:val="0000FF"/>
                </w:rPr>
                <w:t>N 362</w:t>
              </w:r>
            </w:hyperlink>
            <w:r>
              <w:rPr>
                <w:color w:val="392C69"/>
              </w:rPr>
              <w:t>,</w:t>
            </w:r>
          </w:p>
          <w:p w:rsidR="00177510" w:rsidRDefault="00177510">
            <w:pPr>
              <w:pStyle w:val="ConsPlusNormal"/>
              <w:jc w:val="center"/>
            </w:pPr>
            <w:r>
              <w:rPr>
                <w:color w:val="392C69"/>
              </w:rPr>
              <w:t xml:space="preserve">от 26.12.2017 </w:t>
            </w:r>
            <w:hyperlink r:id="rId85" w:history="1">
              <w:r>
                <w:rPr>
                  <w:color w:val="0000FF"/>
                </w:rPr>
                <w:t>N 417</w:t>
              </w:r>
            </w:hyperlink>
            <w:r>
              <w:rPr>
                <w:color w:val="392C69"/>
              </w:rPr>
              <w:t xml:space="preserve">, от 23.01.2018 </w:t>
            </w:r>
            <w:hyperlink r:id="rId86" w:history="1">
              <w:r>
                <w:rPr>
                  <w:color w:val="0000FF"/>
                </w:rPr>
                <w:t>N 5</w:t>
              </w:r>
            </w:hyperlink>
            <w:r>
              <w:rPr>
                <w:color w:val="392C69"/>
              </w:rPr>
              <w:t xml:space="preserve">, от 01.02.2018 </w:t>
            </w:r>
            <w:hyperlink r:id="rId87" w:history="1">
              <w:r>
                <w:rPr>
                  <w:color w:val="0000FF"/>
                </w:rPr>
                <w:t>N 18</w:t>
              </w:r>
            </w:hyperlink>
            <w:r>
              <w:rPr>
                <w:color w:val="392C69"/>
              </w:rPr>
              <w:t>,</w:t>
            </w:r>
          </w:p>
          <w:p w:rsidR="00177510" w:rsidRDefault="00177510">
            <w:pPr>
              <w:pStyle w:val="ConsPlusNormal"/>
              <w:jc w:val="center"/>
            </w:pPr>
            <w:r>
              <w:rPr>
                <w:color w:val="392C69"/>
              </w:rPr>
              <w:t xml:space="preserve">от 07.03.2018 </w:t>
            </w:r>
            <w:hyperlink r:id="rId88" w:history="1">
              <w:r>
                <w:rPr>
                  <w:color w:val="0000FF"/>
                </w:rPr>
                <w:t>N 43</w:t>
              </w:r>
            </w:hyperlink>
            <w:r>
              <w:rPr>
                <w:color w:val="392C69"/>
              </w:rPr>
              <w:t xml:space="preserve">, от 11.04.2018 </w:t>
            </w:r>
            <w:hyperlink r:id="rId89" w:history="1">
              <w:r>
                <w:rPr>
                  <w:color w:val="0000FF"/>
                </w:rPr>
                <w:t>N 89</w:t>
              </w:r>
            </w:hyperlink>
            <w:r>
              <w:rPr>
                <w:color w:val="392C69"/>
              </w:rPr>
              <w:t xml:space="preserve">, от 27.04.2018 </w:t>
            </w:r>
            <w:hyperlink r:id="rId90" w:history="1">
              <w:r>
                <w:rPr>
                  <w:color w:val="0000FF"/>
                </w:rPr>
                <w:t>N 109</w:t>
              </w:r>
            </w:hyperlink>
            <w:r>
              <w:rPr>
                <w:color w:val="392C69"/>
              </w:rPr>
              <w:t>,</w:t>
            </w:r>
          </w:p>
          <w:p w:rsidR="00177510" w:rsidRDefault="00177510">
            <w:pPr>
              <w:pStyle w:val="ConsPlusNormal"/>
              <w:jc w:val="center"/>
            </w:pPr>
            <w:r>
              <w:rPr>
                <w:color w:val="392C69"/>
              </w:rPr>
              <w:t xml:space="preserve">от 20.06.2018 </w:t>
            </w:r>
            <w:hyperlink r:id="rId91" w:history="1">
              <w:r>
                <w:rPr>
                  <w:color w:val="0000FF"/>
                </w:rPr>
                <w:t>N 166</w:t>
              </w:r>
            </w:hyperlink>
            <w:r>
              <w:rPr>
                <w:color w:val="392C69"/>
              </w:rPr>
              <w:t xml:space="preserve">, от 07.08.2018 </w:t>
            </w:r>
            <w:hyperlink r:id="rId92" w:history="1">
              <w:r>
                <w:rPr>
                  <w:color w:val="0000FF"/>
                </w:rPr>
                <w:t>N 223</w:t>
              </w:r>
            </w:hyperlink>
            <w:r>
              <w:rPr>
                <w:color w:val="392C69"/>
              </w:rPr>
              <w:t xml:space="preserve">, от 26.09.2018 </w:t>
            </w:r>
            <w:hyperlink r:id="rId93" w:history="1">
              <w:r>
                <w:rPr>
                  <w:color w:val="0000FF"/>
                </w:rPr>
                <w:t>N 275</w:t>
              </w:r>
            </w:hyperlink>
            <w:r>
              <w:rPr>
                <w:color w:val="392C69"/>
              </w:rPr>
              <w:t>,</w:t>
            </w:r>
          </w:p>
          <w:p w:rsidR="00177510" w:rsidRDefault="00177510">
            <w:pPr>
              <w:pStyle w:val="ConsPlusNormal"/>
              <w:jc w:val="center"/>
            </w:pPr>
            <w:r>
              <w:rPr>
                <w:color w:val="392C69"/>
              </w:rPr>
              <w:t xml:space="preserve">от 16.10.2018 </w:t>
            </w:r>
            <w:hyperlink r:id="rId94" w:history="1">
              <w:r>
                <w:rPr>
                  <w:color w:val="0000FF"/>
                </w:rPr>
                <w:t>N 294</w:t>
              </w:r>
            </w:hyperlink>
            <w:r>
              <w:rPr>
                <w:color w:val="392C69"/>
              </w:rPr>
              <w:t xml:space="preserve">, от 04.12.2018 </w:t>
            </w:r>
            <w:hyperlink r:id="rId95" w:history="1">
              <w:r>
                <w:rPr>
                  <w:color w:val="0000FF"/>
                </w:rPr>
                <w:t>N 339</w:t>
              </w:r>
            </w:hyperlink>
            <w:r>
              <w:rPr>
                <w:color w:val="392C69"/>
              </w:rPr>
              <w:t xml:space="preserve">, от 11.12.2018 </w:t>
            </w:r>
            <w:hyperlink r:id="rId96" w:history="1">
              <w:r>
                <w:rPr>
                  <w:color w:val="0000FF"/>
                </w:rPr>
                <w:t>N 354</w:t>
              </w:r>
            </w:hyperlink>
            <w:r>
              <w:rPr>
                <w:color w:val="392C69"/>
              </w:rPr>
              <w:t>,</w:t>
            </w:r>
          </w:p>
          <w:p w:rsidR="00177510" w:rsidRDefault="00177510">
            <w:pPr>
              <w:pStyle w:val="ConsPlusNormal"/>
              <w:jc w:val="center"/>
            </w:pPr>
            <w:r>
              <w:rPr>
                <w:color w:val="392C69"/>
              </w:rPr>
              <w:t xml:space="preserve">от 21.12.2018 </w:t>
            </w:r>
            <w:hyperlink r:id="rId97" w:history="1">
              <w:r>
                <w:rPr>
                  <w:color w:val="0000FF"/>
                </w:rPr>
                <w:t>N 390</w:t>
              </w:r>
            </w:hyperlink>
            <w:r>
              <w:rPr>
                <w:color w:val="392C69"/>
              </w:rPr>
              <w:t xml:space="preserve">, от 29.01.2019 </w:t>
            </w:r>
            <w:hyperlink r:id="rId98" w:history="1">
              <w:r>
                <w:rPr>
                  <w:color w:val="0000FF"/>
                </w:rPr>
                <w:t>N 9</w:t>
              </w:r>
            </w:hyperlink>
            <w:r>
              <w:rPr>
                <w:color w:val="392C69"/>
              </w:rPr>
              <w:t xml:space="preserve">, от 06.03.2019 </w:t>
            </w:r>
            <w:hyperlink r:id="rId99" w:history="1">
              <w:r>
                <w:rPr>
                  <w:color w:val="0000FF"/>
                </w:rPr>
                <w:t>N 55</w:t>
              </w:r>
            </w:hyperlink>
            <w:r>
              <w:rPr>
                <w:color w:val="392C69"/>
              </w:rPr>
              <w:t>,</w:t>
            </w:r>
          </w:p>
          <w:p w:rsidR="00177510" w:rsidRDefault="00177510">
            <w:pPr>
              <w:pStyle w:val="ConsPlusNormal"/>
              <w:jc w:val="center"/>
            </w:pPr>
            <w:r>
              <w:rPr>
                <w:color w:val="392C69"/>
              </w:rPr>
              <w:t xml:space="preserve">от 30.04.2019 </w:t>
            </w:r>
            <w:hyperlink r:id="rId100" w:history="1">
              <w:r>
                <w:rPr>
                  <w:color w:val="0000FF"/>
                </w:rPr>
                <w:t>N 128</w:t>
              </w:r>
            </w:hyperlink>
            <w:r>
              <w:rPr>
                <w:color w:val="392C69"/>
              </w:rPr>
              <w:t>)</w:t>
            </w:r>
          </w:p>
        </w:tc>
      </w:tr>
    </w:tbl>
    <w:p w:rsidR="00177510" w:rsidRDefault="00177510">
      <w:pPr>
        <w:pStyle w:val="ConsPlusNormal"/>
        <w:jc w:val="both"/>
      </w:pPr>
    </w:p>
    <w:p w:rsidR="00177510" w:rsidRDefault="00177510">
      <w:pPr>
        <w:pStyle w:val="ConsPlusTitle"/>
        <w:jc w:val="center"/>
        <w:outlineLvl w:val="1"/>
      </w:pPr>
      <w:r>
        <w:t>ПАСПОРТ</w:t>
      </w:r>
    </w:p>
    <w:p w:rsidR="00177510" w:rsidRDefault="00177510">
      <w:pPr>
        <w:pStyle w:val="ConsPlusTitle"/>
        <w:jc w:val="center"/>
      </w:pPr>
      <w:r>
        <w:t>государственной программы Рязанской области</w:t>
      </w:r>
    </w:p>
    <w:p w:rsidR="00177510" w:rsidRDefault="00177510">
      <w:pPr>
        <w:pStyle w:val="ConsPlusNormal"/>
        <w:jc w:val="center"/>
      </w:pPr>
      <w:r>
        <w:t xml:space="preserve">(в ред. </w:t>
      </w:r>
      <w:hyperlink r:id="rId101"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12.12.2017 N 345 (ред. 26.12.2017))</w:t>
      </w:r>
    </w:p>
    <w:p w:rsidR="00177510" w:rsidRDefault="00177510">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41"/>
        <w:gridCol w:w="6973"/>
      </w:tblGrid>
      <w:tr w:rsidR="00177510">
        <w:tc>
          <w:tcPr>
            <w:tcW w:w="2041" w:type="dxa"/>
            <w:tcBorders>
              <w:top w:val="single" w:sz="4" w:space="0" w:color="auto"/>
              <w:bottom w:val="nil"/>
            </w:tcBorders>
          </w:tcPr>
          <w:p w:rsidR="00177510" w:rsidRDefault="00177510">
            <w:pPr>
              <w:pStyle w:val="ConsPlusNormal"/>
            </w:pPr>
            <w:r>
              <w:t>Наименование Программы</w:t>
            </w:r>
          </w:p>
        </w:tc>
        <w:tc>
          <w:tcPr>
            <w:tcW w:w="6973" w:type="dxa"/>
            <w:tcBorders>
              <w:top w:val="single" w:sz="4" w:space="0" w:color="auto"/>
              <w:bottom w:val="nil"/>
            </w:tcBorders>
          </w:tcPr>
          <w:p w:rsidR="00177510" w:rsidRDefault="00177510">
            <w:pPr>
              <w:pStyle w:val="ConsPlusNormal"/>
            </w:pPr>
            <w:r>
              <w:t>Государственная программа Рязанской области "Развитие образования и молодежной политики" (далее - Программа)</w:t>
            </w:r>
          </w:p>
        </w:tc>
      </w:tr>
      <w:tr w:rsidR="00177510">
        <w:tc>
          <w:tcPr>
            <w:tcW w:w="9014" w:type="dxa"/>
            <w:gridSpan w:val="2"/>
            <w:tcBorders>
              <w:top w:val="nil"/>
              <w:bottom w:val="single" w:sz="4" w:space="0" w:color="auto"/>
            </w:tcBorders>
          </w:tcPr>
          <w:p w:rsidR="00177510" w:rsidRDefault="00177510">
            <w:pPr>
              <w:pStyle w:val="ConsPlusNormal"/>
              <w:jc w:val="both"/>
            </w:pPr>
            <w:r>
              <w:t xml:space="preserve">(в ред. </w:t>
            </w:r>
            <w:hyperlink r:id="rId102" w:history="1">
              <w:r>
                <w:rPr>
                  <w:color w:val="0000FF"/>
                </w:rPr>
                <w:t>Постановления</w:t>
              </w:r>
            </w:hyperlink>
            <w:r>
              <w:t xml:space="preserve"> Правительства Рязанской области от 16.10.2018 N 294)</w:t>
            </w:r>
          </w:p>
        </w:tc>
      </w:tr>
      <w:tr w:rsidR="00177510">
        <w:tblPrEx>
          <w:tblBorders>
            <w:insideH w:val="single" w:sz="4" w:space="0" w:color="auto"/>
          </w:tblBorders>
        </w:tblPrEx>
        <w:tc>
          <w:tcPr>
            <w:tcW w:w="2041" w:type="dxa"/>
            <w:tcBorders>
              <w:top w:val="single" w:sz="4" w:space="0" w:color="auto"/>
              <w:bottom w:val="single" w:sz="4" w:space="0" w:color="auto"/>
            </w:tcBorders>
          </w:tcPr>
          <w:p w:rsidR="00177510" w:rsidRDefault="00177510">
            <w:pPr>
              <w:pStyle w:val="ConsPlusNormal"/>
            </w:pPr>
            <w:r>
              <w:t>Заказчик Программы</w:t>
            </w:r>
          </w:p>
        </w:tc>
        <w:tc>
          <w:tcPr>
            <w:tcW w:w="6973" w:type="dxa"/>
            <w:tcBorders>
              <w:top w:val="single" w:sz="4" w:space="0" w:color="auto"/>
              <w:bottom w:val="single" w:sz="4" w:space="0" w:color="auto"/>
            </w:tcBorders>
          </w:tcPr>
          <w:p w:rsidR="00177510" w:rsidRDefault="00177510">
            <w:pPr>
              <w:pStyle w:val="ConsPlusNormal"/>
            </w:pPr>
            <w:r>
              <w:t xml:space="preserve">министерство образования Рязанской области </w:t>
            </w:r>
            <w:hyperlink w:anchor="P761" w:history="1">
              <w:r>
                <w:rPr>
                  <w:color w:val="0000FF"/>
                </w:rPr>
                <w:t>&lt;*&gt;</w:t>
              </w:r>
            </w:hyperlink>
            <w:r>
              <w:t>,</w:t>
            </w:r>
          </w:p>
          <w:p w:rsidR="00177510" w:rsidRDefault="00177510">
            <w:pPr>
              <w:pStyle w:val="ConsPlusNormal"/>
            </w:pPr>
            <w:r>
              <w:t>министерство образования и молодежной политики Рязанской области (далее - Минобразование Рязанской области)</w:t>
            </w:r>
          </w:p>
        </w:tc>
      </w:tr>
      <w:tr w:rsidR="00177510">
        <w:tblPrEx>
          <w:tblBorders>
            <w:insideH w:val="single" w:sz="4" w:space="0" w:color="auto"/>
          </w:tblBorders>
        </w:tblPrEx>
        <w:tc>
          <w:tcPr>
            <w:tcW w:w="2041" w:type="dxa"/>
            <w:tcBorders>
              <w:top w:val="single" w:sz="4" w:space="0" w:color="auto"/>
              <w:bottom w:val="single" w:sz="4" w:space="0" w:color="auto"/>
            </w:tcBorders>
          </w:tcPr>
          <w:p w:rsidR="00177510" w:rsidRDefault="00177510">
            <w:pPr>
              <w:pStyle w:val="ConsPlusNormal"/>
            </w:pPr>
            <w:r>
              <w:t>Разработчик Программы</w:t>
            </w:r>
          </w:p>
        </w:tc>
        <w:tc>
          <w:tcPr>
            <w:tcW w:w="6973" w:type="dxa"/>
            <w:tcBorders>
              <w:top w:val="single" w:sz="4" w:space="0" w:color="auto"/>
              <w:bottom w:val="single" w:sz="4" w:space="0" w:color="auto"/>
            </w:tcBorders>
          </w:tcPr>
          <w:p w:rsidR="00177510" w:rsidRDefault="00177510">
            <w:pPr>
              <w:pStyle w:val="ConsPlusNormal"/>
            </w:pPr>
            <w:r>
              <w:t>Минобразование Рязанской области</w:t>
            </w:r>
          </w:p>
        </w:tc>
      </w:tr>
      <w:tr w:rsidR="00177510">
        <w:tc>
          <w:tcPr>
            <w:tcW w:w="2041" w:type="dxa"/>
            <w:tcBorders>
              <w:top w:val="single" w:sz="4" w:space="0" w:color="auto"/>
              <w:bottom w:val="nil"/>
            </w:tcBorders>
          </w:tcPr>
          <w:p w:rsidR="00177510" w:rsidRDefault="00177510">
            <w:pPr>
              <w:pStyle w:val="ConsPlusNormal"/>
            </w:pPr>
            <w:r>
              <w:t>Основание для разработки Программы</w:t>
            </w:r>
          </w:p>
        </w:tc>
        <w:tc>
          <w:tcPr>
            <w:tcW w:w="6973" w:type="dxa"/>
            <w:tcBorders>
              <w:top w:val="single" w:sz="4" w:space="0" w:color="auto"/>
              <w:bottom w:val="nil"/>
            </w:tcBorders>
          </w:tcPr>
          <w:p w:rsidR="00177510" w:rsidRDefault="00177510">
            <w:pPr>
              <w:pStyle w:val="ConsPlusNormal"/>
            </w:pPr>
            <w:r>
              <w:t xml:space="preserve">Федеральный </w:t>
            </w:r>
            <w:hyperlink r:id="rId103" w:history="1">
              <w:r>
                <w:rPr>
                  <w:color w:val="0000FF"/>
                </w:rPr>
                <w:t>закон</w:t>
              </w:r>
            </w:hyperlink>
            <w:r>
              <w:t xml:space="preserve"> от 28.06.1995 N 98-ФЗ "О государственной поддержке молодежных и детских общественных объединений";</w:t>
            </w:r>
          </w:p>
          <w:p w:rsidR="00177510" w:rsidRDefault="00177510">
            <w:pPr>
              <w:pStyle w:val="ConsPlusNormal"/>
            </w:pPr>
            <w:r>
              <w:t xml:space="preserve">Федеральный </w:t>
            </w:r>
            <w:hyperlink r:id="rId104" w:history="1">
              <w:r>
                <w:rPr>
                  <w:color w:val="0000FF"/>
                </w:rPr>
                <w:t>закон</w:t>
              </w:r>
            </w:hyperlink>
            <w:r>
              <w:t xml:space="preserve"> от 24.07.1998 N 124-ФЗ "Об основных гарантиях прав ребенка в Российской Федерации";</w:t>
            </w:r>
          </w:p>
          <w:p w:rsidR="00177510" w:rsidRDefault="00177510">
            <w:pPr>
              <w:pStyle w:val="ConsPlusNormal"/>
            </w:pPr>
            <w:r>
              <w:t xml:space="preserve">Федеральный </w:t>
            </w:r>
            <w:hyperlink r:id="rId105" w:history="1">
              <w:r>
                <w:rPr>
                  <w:color w:val="0000FF"/>
                </w:rPr>
                <w:t>закон</w:t>
              </w:r>
            </w:hyperlink>
            <w:r>
              <w:t xml:space="preserve"> 29 декабря 2012 года N 273-ФЗ "Об образовании в Российской Федерации";</w:t>
            </w:r>
          </w:p>
          <w:p w:rsidR="00177510" w:rsidRDefault="00177510">
            <w:pPr>
              <w:pStyle w:val="ConsPlusNormal"/>
            </w:pPr>
            <w:hyperlink r:id="rId106" w:history="1">
              <w:r>
                <w:rPr>
                  <w:color w:val="0000FF"/>
                </w:rPr>
                <w:t>Указ</w:t>
              </w:r>
            </w:hyperlink>
            <w:r>
              <w:t xml:space="preserve"> Президента Российской Федерации от 09.10.2007 N 1351 "Об утверждении Концепции демографической политики Российской Федерации на период до 2025 года";</w:t>
            </w:r>
          </w:p>
          <w:p w:rsidR="00177510" w:rsidRDefault="00177510">
            <w:pPr>
              <w:pStyle w:val="ConsPlusNormal"/>
            </w:pPr>
            <w:hyperlink r:id="rId107" w:history="1">
              <w:r>
                <w:rPr>
                  <w:color w:val="0000FF"/>
                </w:rPr>
                <w:t>Указ</w:t>
              </w:r>
            </w:hyperlink>
            <w:r>
              <w:t xml:space="preserve"> Президента Российской Федерации от 07.05.2012 N 597 "О </w:t>
            </w:r>
            <w:r>
              <w:lastRenderedPageBreak/>
              <w:t>мероприятиях по реализации государственной социальной политики";</w:t>
            </w:r>
          </w:p>
          <w:p w:rsidR="00177510" w:rsidRDefault="00177510">
            <w:pPr>
              <w:pStyle w:val="ConsPlusNormal"/>
            </w:pPr>
            <w:hyperlink r:id="rId108" w:history="1">
              <w:r>
                <w:rPr>
                  <w:color w:val="0000FF"/>
                </w:rPr>
                <w:t>Указ</w:t>
              </w:r>
            </w:hyperlink>
            <w:r>
              <w:t xml:space="preserve"> Президента Российской Федерации от 07.05.2012 N 599 "О мерах по реализации государственной политики в области образования и науки";</w:t>
            </w:r>
          </w:p>
          <w:p w:rsidR="00177510" w:rsidRDefault="00177510">
            <w:pPr>
              <w:pStyle w:val="ConsPlusNormal"/>
            </w:pPr>
            <w:hyperlink r:id="rId109" w:history="1">
              <w:r>
                <w:rPr>
                  <w:color w:val="0000FF"/>
                </w:rPr>
                <w:t>Указ</w:t>
              </w:r>
            </w:hyperlink>
            <w:r>
              <w:t xml:space="preserve"> Президента Российской Федерации от 07.05.2012 N 606 "О мерах по реализации демографической политики Российской Федерации";</w:t>
            </w:r>
          </w:p>
          <w:p w:rsidR="00177510" w:rsidRDefault="00177510">
            <w:pPr>
              <w:pStyle w:val="ConsPlusNormal"/>
            </w:pPr>
            <w:hyperlink r:id="rId110" w:history="1">
              <w:r>
                <w:rPr>
                  <w:color w:val="0000FF"/>
                </w:rPr>
                <w:t>Указ</w:t>
              </w:r>
            </w:hyperlink>
            <w:r>
              <w:t xml:space="preserve"> Президента Российской Федерации от 01.06.2012 N 761 "О Национальной стратегии действий в интересах детей на 2012 - 2017 годы";</w:t>
            </w:r>
          </w:p>
          <w:p w:rsidR="00177510" w:rsidRDefault="00177510">
            <w:pPr>
              <w:pStyle w:val="ConsPlusNormal"/>
            </w:pPr>
            <w:hyperlink r:id="rId111" w:history="1">
              <w:r>
                <w:rPr>
                  <w:color w:val="0000FF"/>
                </w:rPr>
                <w:t>Указ</w:t>
              </w:r>
            </w:hyperlink>
            <w:r>
              <w:t xml:space="preserve"> Президента Российской Федерации от 07.05.2018 N 204 "О национальных целях и стратегических задачах развития Российской Федерации на период до 2024 года";</w:t>
            </w:r>
          </w:p>
          <w:p w:rsidR="00177510" w:rsidRDefault="00177510">
            <w:pPr>
              <w:pStyle w:val="ConsPlusNormal"/>
            </w:pPr>
            <w:hyperlink r:id="rId112" w:history="1">
              <w:r>
                <w:rPr>
                  <w:color w:val="0000FF"/>
                </w:rPr>
                <w:t>Постановление</w:t>
              </w:r>
            </w:hyperlink>
            <w:r>
              <w:t xml:space="preserve"> Правительства Российской Федерации от 30.12.2017 N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177510" w:rsidRDefault="00177510">
            <w:pPr>
              <w:pStyle w:val="ConsPlusNormal"/>
            </w:pPr>
            <w:hyperlink r:id="rId113" w:history="1">
              <w:r>
                <w:rPr>
                  <w:color w:val="0000FF"/>
                </w:rPr>
                <w:t>Постановление</w:t>
              </w:r>
            </w:hyperlink>
            <w:r>
              <w:t xml:space="preserve"> Правительства Российской Федерации от 30.12.2015 N 1493 "О государственной программе "Патриотическое воспитание граждан Российской Федерации на 2016 - 2020 годы";</w:t>
            </w:r>
          </w:p>
          <w:p w:rsidR="00177510" w:rsidRDefault="00177510">
            <w:pPr>
              <w:pStyle w:val="ConsPlusNormal"/>
            </w:pPr>
            <w:hyperlink r:id="rId114" w:history="1">
              <w:r>
                <w:rPr>
                  <w:color w:val="0000FF"/>
                </w:rPr>
                <w:t>распоряжение</w:t>
              </w:r>
            </w:hyperlink>
            <w:r>
              <w:t xml:space="preserve"> Правительства Российской Федерации от 17.11.2008 N 1662-р "О Концепции долгосрочного социально-экономического развития Российской Федерации на период до 2020 года";</w:t>
            </w:r>
          </w:p>
          <w:p w:rsidR="00177510" w:rsidRDefault="00177510">
            <w:pPr>
              <w:pStyle w:val="ConsPlusNormal"/>
            </w:pPr>
            <w:hyperlink r:id="rId115" w:history="1">
              <w:r>
                <w:rPr>
                  <w:color w:val="0000FF"/>
                </w:rPr>
                <w:t>распоряжение</w:t>
              </w:r>
            </w:hyperlink>
            <w:r>
              <w:t xml:space="preserve"> Правительства Российской Федерации от 03.02.2010 N 134-р "О Концепции федеральной системы подготовки граждан Российской Федерации к военной службе на период до 2020 года";</w:t>
            </w:r>
          </w:p>
          <w:p w:rsidR="00177510" w:rsidRDefault="00177510">
            <w:pPr>
              <w:pStyle w:val="ConsPlusNormal"/>
            </w:pPr>
            <w:hyperlink r:id="rId116" w:history="1">
              <w:r>
                <w:rPr>
                  <w:color w:val="0000FF"/>
                </w:rPr>
                <w:t>распоряжение</w:t>
              </w:r>
            </w:hyperlink>
            <w:r>
              <w:t xml:space="preserve"> Правительства Российской Федерации от 08.12.2011 N 2227-р "Об утверждении Стратегии инновационного развития Российской Федерации на период до 2020 года";</w:t>
            </w:r>
          </w:p>
          <w:p w:rsidR="00177510" w:rsidRDefault="00177510">
            <w:pPr>
              <w:pStyle w:val="ConsPlusNormal"/>
            </w:pPr>
            <w:hyperlink r:id="rId117" w:history="1">
              <w:r>
                <w:rPr>
                  <w:color w:val="0000FF"/>
                </w:rPr>
                <w:t>распоряжение</w:t>
              </w:r>
            </w:hyperlink>
            <w:r>
              <w:t xml:space="preserve"> Правительства Российской Федерации от 15.10.2012 N 1916-р "Об утверждении плана первоочередных мероприятий до 2014 года по реализации Национальной стратегии действий в интересах детей на 2012 - 2017 годы";</w:t>
            </w:r>
          </w:p>
          <w:p w:rsidR="00177510" w:rsidRDefault="00177510">
            <w:pPr>
              <w:pStyle w:val="ConsPlusNormal"/>
            </w:pPr>
            <w:hyperlink r:id="rId118" w:history="1">
              <w:r>
                <w:rPr>
                  <w:color w:val="0000FF"/>
                </w:rPr>
                <w:t>распоряжение</w:t>
              </w:r>
            </w:hyperlink>
            <w:r>
              <w:t xml:space="preserve"> Правительства Российской Федерации от 23.10.2015 N 2145-р "О программе "Содействие созданию в субъектах Российской Федерации (исходя из прогнозируемой потребности) новых мест в общеобразовательных организациях" на 2016 - 2025 годы";</w:t>
            </w:r>
          </w:p>
          <w:p w:rsidR="00177510" w:rsidRDefault="00177510">
            <w:pPr>
              <w:pStyle w:val="ConsPlusNormal"/>
            </w:pPr>
            <w:r>
              <w:t>перечень поручений Президента Российской Федерации по итогам заседания Совета при Президенте Российской Федерации по реализации приоритетных национальных проектов и демографической политике, состоявшегося</w:t>
            </w:r>
          </w:p>
          <w:p w:rsidR="00177510" w:rsidRDefault="00177510">
            <w:pPr>
              <w:pStyle w:val="ConsPlusNormal"/>
            </w:pPr>
            <w:r>
              <w:t>19 января 2010 г.;</w:t>
            </w:r>
          </w:p>
          <w:p w:rsidR="00177510" w:rsidRDefault="00177510">
            <w:pPr>
              <w:pStyle w:val="ConsPlusNormal"/>
            </w:pPr>
            <w:hyperlink r:id="rId119" w:history="1">
              <w:r>
                <w:rPr>
                  <w:color w:val="0000FF"/>
                </w:rPr>
                <w:t>Закон</w:t>
              </w:r>
            </w:hyperlink>
            <w:r>
              <w:t xml:space="preserve"> Рязанской области от 29.08.2013 N 42-ОЗ "Об образовании в Рязанской области";</w:t>
            </w:r>
          </w:p>
          <w:p w:rsidR="00177510" w:rsidRDefault="00177510">
            <w:pPr>
              <w:pStyle w:val="ConsPlusNormal"/>
            </w:pPr>
            <w:hyperlink r:id="rId120" w:history="1">
              <w:r>
                <w:rPr>
                  <w:color w:val="0000FF"/>
                </w:rPr>
                <w:t>Закон</w:t>
              </w:r>
            </w:hyperlink>
            <w:r>
              <w:t xml:space="preserve"> Рязанской области от 12.09.2013 N 51-ОЗ "О регулировании отдельных отношений в сфере государственной молодежной политики в Рязанской области";</w:t>
            </w:r>
          </w:p>
          <w:p w:rsidR="00177510" w:rsidRDefault="00177510">
            <w:pPr>
              <w:pStyle w:val="ConsPlusNormal"/>
            </w:pPr>
            <w:hyperlink r:id="rId121" w:history="1">
              <w:r>
                <w:rPr>
                  <w:color w:val="0000FF"/>
                </w:rPr>
                <w:t>Постановление</w:t>
              </w:r>
            </w:hyperlink>
            <w:r>
              <w:t xml:space="preserve"> Правительства Рязанской области от 10.07.2013 N 189 "О государственных программах Рязанской области";</w:t>
            </w:r>
          </w:p>
          <w:p w:rsidR="00177510" w:rsidRDefault="00177510">
            <w:pPr>
              <w:pStyle w:val="ConsPlusNormal"/>
            </w:pPr>
            <w:hyperlink r:id="rId122" w:history="1">
              <w:r>
                <w:rPr>
                  <w:color w:val="0000FF"/>
                </w:rPr>
                <w:t>распоряжение</w:t>
              </w:r>
            </w:hyperlink>
            <w:r>
              <w:t xml:space="preserve"> Губернатора Рязанской области от 26.07.2006</w:t>
            </w:r>
          </w:p>
          <w:p w:rsidR="00177510" w:rsidRDefault="00177510">
            <w:pPr>
              <w:pStyle w:val="ConsPlusNormal"/>
            </w:pPr>
            <w:r>
              <w:t>N 265-рг;</w:t>
            </w:r>
          </w:p>
          <w:p w:rsidR="00177510" w:rsidRDefault="00177510">
            <w:pPr>
              <w:pStyle w:val="ConsPlusNormal"/>
            </w:pPr>
            <w:hyperlink r:id="rId123" w:history="1">
              <w:r>
                <w:rPr>
                  <w:color w:val="0000FF"/>
                </w:rPr>
                <w:t>распоряжение</w:t>
              </w:r>
            </w:hyperlink>
            <w:r>
              <w:t xml:space="preserve"> Губернатора Рязанской области от 23.05.2007</w:t>
            </w:r>
          </w:p>
          <w:p w:rsidR="00177510" w:rsidRDefault="00177510">
            <w:pPr>
              <w:pStyle w:val="ConsPlusNormal"/>
            </w:pPr>
            <w:r>
              <w:t>N 224-рг</w:t>
            </w:r>
          </w:p>
          <w:p w:rsidR="00177510" w:rsidRDefault="00177510">
            <w:pPr>
              <w:pStyle w:val="ConsPlusNormal"/>
            </w:pPr>
            <w:hyperlink r:id="rId124" w:history="1">
              <w:r>
                <w:rPr>
                  <w:color w:val="0000FF"/>
                </w:rPr>
                <w:t>распоряжение</w:t>
              </w:r>
            </w:hyperlink>
            <w:r>
              <w:t xml:space="preserve"> Правительства Рязанской области от 08.10.2012 N 469-р</w:t>
            </w:r>
          </w:p>
        </w:tc>
      </w:tr>
      <w:tr w:rsidR="00177510">
        <w:tc>
          <w:tcPr>
            <w:tcW w:w="9014" w:type="dxa"/>
            <w:gridSpan w:val="2"/>
            <w:tcBorders>
              <w:top w:val="nil"/>
              <w:bottom w:val="single" w:sz="4" w:space="0" w:color="auto"/>
            </w:tcBorders>
          </w:tcPr>
          <w:p w:rsidR="00177510" w:rsidRDefault="00177510">
            <w:pPr>
              <w:pStyle w:val="ConsPlusNormal"/>
              <w:jc w:val="both"/>
            </w:pPr>
            <w:r>
              <w:lastRenderedPageBreak/>
              <w:t xml:space="preserve">(в ред. Постановлений Правительства Рязанской области от 01.02.2018 </w:t>
            </w:r>
            <w:hyperlink r:id="rId125" w:history="1">
              <w:r>
                <w:rPr>
                  <w:color w:val="0000FF"/>
                </w:rPr>
                <w:t>N 18</w:t>
              </w:r>
            </w:hyperlink>
            <w:r>
              <w:t xml:space="preserve">, от 16.10.2018 </w:t>
            </w:r>
            <w:hyperlink r:id="rId126" w:history="1">
              <w:r>
                <w:rPr>
                  <w:color w:val="0000FF"/>
                </w:rPr>
                <w:t>N 294</w:t>
              </w:r>
            </w:hyperlink>
            <w:r>
              <w:t>)</w:t>
            </w:r>
          </w:p>
        </w:tc>
      </w:tr>
      <w:tr w:rsidR="00177510">
        <w:tblPrEx>
          <w:tblBorders>
            <w:insideH w:val="single" w:sz="4" w:space="0" w:color="auto"/>
          </w:tblBorders>
        </w:tblPrEx>
        <w:tc>
          <w:tcPr>
            <w:tcW w:w="2041" w:type="dxa"/>
            <w:tcBorders>
              <w:top w:val="single" w:sz="4" w:space="0" w:color="auto"/>
              <w:bottom w:val="single" w:sz="4" w:space="0" w:color="auto"/>
            </w:tcBorders>
          </w:tcPr>
          <w:p w:rsidR="00177510" w:rsidRDefault="00177510">
            <w:pPr>
              <w:pStyle w:val="ConsPlusNormal"/>
            </w:pPr>
            <w:r>
              <w:t>Исполнители Программы</w:t>
            </w:r>
          </w:p>
        </w:tc>
        <w:tc>
          <w:tcPr>
            <w:tcW w:w="6973" w:type="dxa"/>
            <w:tcBorders>
              <w:top w:val="single" w:sz="4" w:space="0" w:color="auto"/>
              <w:bottom w:val="single" w:sz="4" w:space="0" w:color="auto"/>
            </w:tcBorders>
          </w:tcPr>
          <w:p w:rsidR="00177510" w:rsidRDefault="00177510">
            <w:pPr>
              <w:pStyle w:val="ConsPlusNormal"/>
            </w:pPr>
            <w:r>
              <w:t>Минобразование Рязанской области;</w:t>
            </w:r>
          </w:p>
          <w:p w:rsidR="00177510" w:rsidRDefault="00177510">
            <w:pPr>
              <w:pStyle w:val="ConsPlusNormal"/>
            </w:pPr>
            <w:r>
              <w:t>министерство строительного комплекса Рязанской области (далее - Минстрой Рязанской области);</w:t>
            </w:r>
          </w:p>
          <w:p w:rsidR="00177510" w:rsidRDefault="00177510">
            <w:pPr>
              <w:pStyle w:val="ConsPlusNormal"/>
            </w:pPr>
            <w:r>
              <w:t>министерство культуры и туризма Рязанской области;</w:t>
            </w:r>
          </w:p>
          <w:p w:rsidR="00177510" w:rsidRDefault="00177510">
            <w:pPr>
              <w:pStyle w:val="ConsPlusNormal"/>
            </w:pPr>
            <w:r>
              <w:t xml:space="preserve">министерство социальной защиты населения Рязанской области </w:t>
            </w:r>
            <w:hyperlink w:anchor="P762" w:history="1">
              <w:r>
                <w:rPr>
                  <w:color w:val="0000FF"/>
                </w:rPr>
                <w:t>&lt;**&gt;</w:t>
              </w:r>
            </w:hyperlink>
            <w:r>
              <w:t xml:space="preserve"> (далее - Минсоцзащиты Рязанской области),</w:t>
            </w:r>
          </w:p>
          <w:p w:rsidR="00177510" w:rsidRDefault="00177510">
            <w:pPr>
              <w:pStyle w:val="ConsPlusNormal"/>
            </w:pPr>
            <w:r>
              <w:t>министерство труда и социальной защиты населения Рязанской области (далее - МТСЗН Рязанской области);</w:t>
            </w:r>
          </w:p>
          <w:p w:rsidR="00177510" w:rsidRDefault="00177510">
            <w:pPr>
              <w:pStyle w:val="ConsPlusNormal"/>
            </w:pPr>
            <w:r>
              <w:t xml:space="preserve">министерство молодежной политики, физической культуры и спорта Рязанской области </w:t>
            </w:r>
            <w:hyperlink w:anchor="P763" w:history="1">
              <w:r>
                <w:rPr>
                  <w:color w:val="0000FF"/>
                </w:rPr>
                <w:t>&lt;***&gt;</w:t>
              </w:r>
            </w:hyperlink>
            <w:r>
              <w:t>,</w:t>
            </w:r>
          </w:p>
          <w:p w:rsidR="00177510" w:rsidRDefault="00177510">
            <w:pPr>
              <w:pStyle w:val="ConsPlusNormal"/>
            </w:pPr>
            <w:r>
              <w:t>министерство физической культуры и спорта Рязанской области (далее - Минспорт Рязанской области)</w:t>
            </w:r>
          </w:p>
          <w:p w:rsidR="00177510" w:rsidRDefault="00177510">
            <w:pPr>
              <w:pStyle w:val="ConsPlusNormal"/>
            </w:pPr>
            <w:r>
              <w:t>министерство здравоохранения Рязанской области (далее - Минздрав Рязанской области);</w:t>
            </w:r>
          </w:p>
          <w:p w:rsidR="00177510" w:rsidRDefault="00177510">
            <w:pPr>
              <w:pStyle w:val="ConsPlusNormal"/>
            </w:pPr>
            <w:r>
              <w:t xml:space="preserve">министерство печати и массовых коммуникаций Рязанской области </w:t>
            </w:r>
            <w:hyperlink w:anchor="P764" w:history="1">
              <w:r>
                <w:rPr>
                  <w:color w:val="0000FF"/>
                </w:rPr>
                <w:t>&lt;****&gt;</w:t>
              </w:r>
            </w:hyperlink>
            <w:r>
              <w:t xml:space="preserve"> (далее - Минпечати Рязанской области),</w:t>
            </w:r>
          </w:p>
          <w:p w:rsidR="00177510" w:rsidRDefault="00177510">
            <w:pPr>
              <w:pStyle w:val="ConsPlusNormal"/>
            </w:pPr>
            <w:r>
              <w:t>министерство по делам территорий и информационной политике Рязанской области;</w:t>
            </w:r>
          </w:p>
          <w:p w:rsidR="00177510" w:rsidRDefault="00177510">
            <w:pPr>
              <w:pStyle w:val="ConsPlusNormal"/>
            </w:pPr>
            <w:r>
              <w:t>главное управление записи актов гражданского состояния Рязанской области (далее - главное управление ЗАГС Рязанской области);</w:t>
            </w:r>
          </w:p>
          <w:p w:rsidR="00177510" w:rsidRDefault="00177510">
            <w:pPr>
              <w:pStyle w:val="ConsPlusNormal"/>
            </w:pPr>
            <w:r>
              <w:t>государственные образовательные организации Рязанской области (далее - государственные образовательные организации) (по соглашению);</w:t>
            </w:r>
          </w:p>
          <w:p w:rsidR="00177510" w:rsidRDefault="00177510">
            <w:pPr>
              <w:pStyle w:val="ConsPlusNormal"/>
            </w:pPr>
            <w:r>
              <w:t>государственные бюджетные учреждения Рязанской области (далее - ГБУ РО) (по соглашению);</w:t>
            </w:r>
          </w:p>
          <w:p w:rsidR="00177510" w:rsidRDefault="00177510">
            <w:pPr>
              <w:pStyle w:val="ConsPlusNormal"/>
            </w:pPr>
            <w:r>
              <w:t>государственные автономные учреждения Рязанской области (далее - ГАУ РО) (по соглашению);</w:t>
            </w:r>
          </w:p>
          <w:p w:rsidR="00177510" w:rsidRDefault="00177510">
            <w:pPr>
              <w:pStyle w:val="ConsPlusNormal"/>
            </w:pPr>
            <w:r>
              <w:t>государственные казенные учреждения Рязанской области (далее - ГКУ РО)</w:t>
            </w:r>
          </w:p>
        </w:tc>
      </w:tr>
      <w:tr w:rsidR="00177510">
        <w:tc>
          <w:tcPr>
            <w:tcW w:w="2041" w:type="dxa"/>
            <w:tcBorders>
              <w:top w:val="single" w:sz="4" w:space="0" w:color="auto"/>
              <w:bottom w:val="nil"/>
            </w:tcBorders>
          </w:tcPr>
          <w:p w:rsidR="00177510" w:rsidRDefault="00177510">
            <w:pPr>
              <w:pStyle w:val="ConsPlusNormal"/>
            </w:pPr>
            <w:r>
              <w:t>Цели и задачи</w:t>
            </w:r>
          </w:p>
        </w:tc>
        <w:tc>
          <w:tcPr>
            <w:tcW w:w="6973" w:type="dxa"/>
            <w:tcBorders>
              <w:top w:val="single" w:sz="4" w:space="0" w:color="auto"/>
              <w:bottom w:val="nil"/>
            </w:tcBorders>
          </w:tcPr>
          <w:p w:rsidR="00177510" w:rsidRDefault="00177510">
            <w:pPr>
              <w:pStyle w:val="ConsPlusNormal"/>
            </w:pPr>
            <w:r>
              <w:t>Цели:</w:t>
            </w:r>
          </w:p>
          <w:p w:rsidR="00177510" w:rsidRDefault="00177510">
            <w:pPr>
              <w:pStyle w:val="ConsPlusNormal"/>
            </w:pPr>
            <w:r>
              <w:t>создание в системе общего образования равных возможностей для современного качественного образования и позитивной социализации детей;</w:t>
            </w:r>
          </w:p>
          <w:p w:rsidR="00177510" w:rsidRDefault="00177510">
            <w:pPr>
              <w:pStyle w:val="ConsPlusNormal"/>
            </w:pPr>
            <w:r>
              <w:t>создание адаптивной к внешним требованиям системы подготовки востребованных квалифицированных кадров для отраслей экономики, обеспечивающих модернизацию и технологическое развитие экономики Рязанской области;</w:t>
            </w:r>
          </w:p>
          <w:p w:rsidR="00177510" w:rsidRDefault="00177510">
            <w:pPr>
              <w:pStyle w:val="ConsPlusNormal"/>
            </w:pPr>
            <w:r>
              <w:t>создание условий для модернизации и устойчивого развития сферы дополнительного образования детей;</w:t>
            </w:r>
          </w:p>
          <w:p w:rsidR="00177510" w:rsidRDefault="00177510">
            <w:pPr>
              <w:pStyle w:val="ConsPlusNormal"/>
            </w:pPr>
            <w:r>
              <w:t>обеспечение государственной поддержки, создание благоприятных условий для успешной социализации детей-сирот, детей, оставшихся без попечения родителей, детей, оказавшихся в трудной жизненной ситуации, в том числе с ограниченными возможностями здоровья, и создание условий для роста благосостояния детей-сирот и детей, оставшихся без попечения родителей, лиц из числа детей-сирот и детей, оставшихся без попечения родителей;</w:t>
            </w:r>
          </w:p>
          <w:p w:rsidR="00177510" w:rsidRDefault="00177510">
            <w:pPr>
              <w:pStyle w:val="ConsPlusNormal"/>
            </w:pPr>
            <w:r>
              <w:t xml:space="preserve">обеспечение благоприятных условий для создания на областном уровне единой государственной системы выявления, развития и адресной поддержки одаренных детей в различных областях </w:t>
            </w:r>
            <w:r>
              <w:lastRenderedPageBreak/>
              <w:t>интеллектуальной и творческой деятельности;</w:t>
            </w:r>
          </w:p>
          <w:p w:rsidR="00177510" w:rsidRDefault="00177510">
            <w:pPr>
              <w:pStyle w:val="ConsPlusNormal"/>
            </w:pPr>
            <w:r>
              <w:t>создание условий для укрепления здоровья школьников;</w:t>
            </w:r>
          </w:p>
          <w:p w:rsidR="00177510" w:rsidRDefault="00177510">
            <w:pPr>
              <w:pStyle w:val="ConsPlusNormal"/>
            </w:pPr>
            <w:r>
              <w:t>развитие педагогического потенциала системы образования Рязанской области;</w:t>
            </w:r>
          </w:p>
          <w:p w:rsidR="00177510" w:rsidRDefault="00177510">
            <w:pPr>
              <w:pStyle w:val="ConsPlusNormal"/>
            </w:pPr>
            <w:r>
              <w:t>повышение уровня безопасности обучающихся, воспитанников и работников образовательных организаций;</w:t>
            </w:r>
          </w:p>
          <w:p w:rsidR="00177510" w:rsidRDefault="00177510">
            <w:pPr>
              <w:pStyle w:val="ConsPlusNormal"/>
            </w:pPr>
            <w:r>
              <w:t>обеспечение организационных, информационных и научно-методических условий для функционирования и развития системы образования Рязанской области;</w:t>
            </w:r>
          </w:p>
          <w:p w:rsidR="00177510" w:rsidRDefault="00177510">
            <w:pPr>
              <w:pStyle w:val="ConsPlusNormal"/>
            </w:pPr>
            <w:r>
              <w:t>совершенствование организации отдыха, оздоровления и занятости детей в Рязанской области;</w:t>
            </w:r>
          </w:p>
          <w:p w:rsidR="00177510" w:rsidRDefault="00177510">
            <w:pPr>
              <w:pStyle w:val="ConsPlusNormal"/>
            </w:pPr>
            <w:r>
              <w:t>снижение темпов естественной убыли населения Рязанской области, стабилизация численности населения и создание условий для последующего демографического развития Рязанской области;</w:t>
            </w:r>
          </w:p>
          <w:p w:rsidR="00177510" w:rsidRDefault="00177510">
            <w:pPr>
              <w:pStyle w:val="ConsPlusNormal"/>
            </w:pPr>
            <w:r>
              <w:t>создание в Рязанской области новых мест в общеобразовательных организациях в соответствии с прогнозируемой потребностью и современными условиями обучения;</w:t>
            </w:r>
          </w:p>
          <w:p w:rsidR="00177510" w:rsidRDefault="00177510">
            <w:pPr>
              <w:pStyle w:val="ConsPlusNormal"/>
            </w:pPr>
            <w:r>
              <w:t>создание условий для развития, социализации и самореализации молодежи;</w:t>
            </w:r>
          </w:p>
          <w:p w:rsidR="00177510" w:rsidRDefault="00177510">
            <w:pPr>
              <w:pStyle w:val="ConsPlusNormal"/>
            </w:pPr>
            <w:r>
              <w:t>государственная поддержка решения жилищной проблемы молодых семей, признанных в установленном порядке нуждающимися в жилом помещении;</w:t>
            </w:r>
          </w:p>
          <w:p w:rsidR="00177510" w:rsidRDefault="00177510">
            <w:pPr>
              <w:pStyle w:val="ConsPlusNormal"/>
            </w:pPr>
            <w:r>
              <w:t>совершенствование системы патриотического воспитания.</w:t>
            </w:r>
          </w:p>
          <w:p w:rsidR="00177510" w:rsidRDefault="00177510">
            <w:pPr>
              <w:pStyle w:val="ConsPlusNormal"/>
            </w:pPr>
            <w:r>
              <w:t>Задачи:</w:t>
            </w:r>
          </w:p>
          <w:p w:rsidR="00177510" w:rsidRDefault="00177510">
            <w:pPr>
              <w:pStyle w:val="ConsPlusNormal"/>
            </w:pPr>
            <w:r>
              <w:t>формирование образовательной сети и финансово-экономических механизмов, обеспечивающих равный доступ населения к услугам общего образования;</w:t>
            </w:r>
          </w:p>
          <w:p w:rsidR="00177510" w:rsidRDefault="00177510">
            <w:pPr>
              <w:pStyle w:val="ConsPlusNormal"/>
            </w:pPr>
            <w:r>
              <w:t>модернизация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p>
          <w:p w:rsidR="00177510" w:rsidRDefault="00177510">
            <w:pPr>
              <w:pStyle w:val="ConsPlusNormal"/>
            </w:pPr>
            <w:r>
              <w:t>формирование эффективной территориально-отраслевой организации ресурсов сети профессиональных образовательных организаций, ориентированной на потребности перспективных региональных рынков труда и всех категорий граждан;</w:t>
            </w:r>
          </w:p>
          <w:p w:rsidR="00177510" w:rsidRDefault="00177510">
            <w:pPr>
              <w:pStyle w:val="ConsPlusNormal"/>
            </w:pPr>
            <w:r>
              <w:t>повышение привлекательности программ среднего профессионального образования по подготовке квалифицированных кадров, востребованных на региональном рынке труда;</w:t>
            </w:r>
          </w:p>
        </w:tc>
      </w:tr>
      <w:tr w:rsidR="00177510">
        <w:tc>
          <w:tcPr>
            <w:tcW w:w="2041" w:type="dxa"/>
            <w:tcBorders>
              <w:top w:val="nil"/>
              <w:bottom w:val="nil"/>
            </w:tcBorders>
          </w:tcPr>
          <w:p w:rsidR="00177510" w:rsidRDefault="00177510">
            <w:pPr>
              <w:pStyle w:val="ConsPlusNormal"/>
            </w:pPr>
          </w:p>
        </w:tc>
        <w:tc>
          <w:tcPr>
            <w:tcW w:w="6973" w:type="dxa"/>
            <w:tcBorders>
              <w:top w:val="nil"/>
              <w:bottom w:val="nil"/>
            </w:tcBorders>
          </w:tcPr>
          <w:p w:rsidR="00177510" w:rsidRDefault="00177510">
            <w:pPr>
              <w:pStyle w:val="ConsPlusNormal"/>
            </w:pPr>
            <w:r>
              <w:t>укрепление материально-технической базы государственных профессиональных образовательных организаций, их благоустройство;</w:t>
            </w:r>
          </w:p>
          <w:p w:rsidR="00177510" w:rsidRDefault="00177510">
            <w:pPr>
              <w:pStyle w:val="ConsPlusNormal"/>
            </w:pPr>
            <w:r>
              <w:t>организационное и информационно-методическое обеспечение дополнительного образования детей;</w:t>
            </w:r>
          </w:p>
          <w:p w:rsidR="00177510" w:rsidRDefault="00177510">
            <w:pPr>
              <w:pStyle w:val="ConsPlusNormal"/>
            </w:pPr>
            <w:r>
              <w:t>создание условий для развития и вовлечения детей в социальную практику;</w:t>
            </w:r>
          </w:p>
          <w:p w:rsidR="00177510" w:rsidRDefault="00177510">
            <w:pPr>
              <w:pStyle w:val="ConsPlusNormal"/>
            </w:pPr>
            <w:r>
              <w:t>обеспечение качества кадрового состава сферы дополнительного образования детей;</w:t>
            </w:r>
          </w:p>
          <w:p w:rsidR="00177510" w:rsidRDefault="00177510">
            <w:pPr>
              <w:pStyle w:val="ConsPlusNormal"/>
            </w:pPr>
            <w:r>
              <w:t>развитие инфраструктуры дополнительного образования;</w:t>
            </w:r>
          </w:p>
          <w:p w:rsidR="00177510" w:rsidRDefault="00177510">
            <w:pPr>
              <w:pStyle w:val="ConsPlusNormal"/>
            </w:pPr>
            <w:r>
              <w:t>реализация моделей получения качественного образования детьми-сиротами, детьми, оказавшимися в трудной жизненной ситуации, детьми-инвалидами и детьми с ограниченными возможностями здоровья;</w:t>
            </w:r>
          </w:p>
          <w:p w:rsidR="00177510" w:rsidRDefault="00177510">
            <w:pPr>
              <w:pStyle w:val="ConsPlusNormal"/>
            </w:pPr>
            <w:r>
              <w:t xml:space="preserve">укрепление материально-технической базы государственных </w:t>
            </w:r>
            <w:r>
              <w:lastRenderedPageBreak/>
              <w:t>образовательных организаций;</w:t>
            </w:r>
          </w:p>
          <w:p w:rsidR="00177510" w:rsidRDefault="00177510">
            <w:pPr>
              <w:pStyle w:val="ConsPlusNormal"/>
            </w:pPr>
            <w:r>
              <w:t>предоставление благоустроенных жилых помещений специализированного жилищного фонда по договорам найма специализированных жилых помещений детям-сиротам и детям, оставшимся без попечения родителей, лицам из числа детей-сирот и детей, оставшихся без попечения родителей,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а также детям-сиротам и детям, оставшимся без попечения родителей, лицам из числа детей-сирот и детей, оставшихся без попечения родителей,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в случае если их проживание в ранее занимаемых жилых помещениях признается невозможным;</w:t>
            </w:r>
          </w:p>
          <w:p w:rsidR="00177510" w:rsidRDefault="00177510">
            <w:pPr>
              <w:pStyle w:val="ConsPlusNormal"/>
            </w:pPr>
            <w:r>
              <w:t>государственная поддержка решения жилищной проблемы отдельных категорий граждан в соответствии с действующим законодательством;</w:t>
            </w:r>
          </w:p>
          <w:p w:rsidR="00177510" w:rsidRDefault="00177510">
            <w:pPr>
              <w:pStyle w:val="ConsPlusNormal"/>
            </w:pPr>
            <w:r>
              <w:t>развитие форм выявления и поддержки одаренных детей;</w:t>
            </w:r>
          </w:p>
          <w:p w:rsidR="00177510" w:rsidRDefault="00177510">
            <w:pPr>
              <w:pStyle w:val="ConsPlusNormal"/>
            </w:pPr>
            <w:r>
              <w:t>укрепление здоровья школьников, развитие физической культуры и спорта в образовательных организациях;</w:t>
            </w:r>
          </w:p>
          <w:p w:rsidR="00177510" w:rsidRDefault="00177510">
            <w:pPr>
              <w:pStyle w:val="ConsPlusNormal"/>
            </w:pPr>
            <w:r>
              <w:t>обновление компетенций педагогических кадров, создание механизмов мотивации педагогов к повышению качества работы и непрерывному профессиональному развитию;</w:t>
            </w:r>
          </w:p>
          <w:p w:rsidR="00177510" w:rsidRDefault="00177510">
            <w:pPr>
              <w:pStyle w:val="ConsPlusNormal"/>
            </w:pPr>
            <w:r>
              <w:t>реализация комплекса мер по поддержке, привлечению и закреплению педагогов в образовательных организациях;</w:t>
            </w:r>
          </w:p>
          <w:p w:rsidR="00177510" w:rsidRDefault="00177510">
            <w:pPr>
              <w:pStyle w:val="ConsPlusNormal"/>
            </w:pPr>
            <w:r>
              <w:t>оснащение образовательных организаций современными комплексами инженерно-технических систем обеспечения безопасности;</w:t>
            </w:r>
          </w:p>
          <w:p w:rsidR="00177510" w:rsidRDefault="00177510">
            <w:pPr>
              <w:pStyle w:val="ConsPlusNormal"/>
            </w:pPr>
            <w:r>
              <w:t>создание безопасных условий для проведения учебно-воспитательного процесса в образовательных организациях;</w:t>
            </w:r>
          </w:p>
          <w:p w:rsidR="00177510" w:rsidRDefault="00177510">
            <w:pPr>
              <w:pStyle w:val="ConsPlusNormal"/>
            </w:pPr>
            <w:r>
              <w:t>научное, учебно-методическое, организационное и техническое сопровождение функционирования и развития системы образования;</w:t>
            </w:r>
          </w:p>
          <w:p w:rsidR="00177510" w:rsidRDefault="00177510">
            <w:pPr>
              <w:pStyle w:val="ConsPlusNormal"/>
            </w:pPr>
            <w:r>
              <w:t>проведение мероприятий по привлечению общественности, представителей бизнес-сообщества к деятельности по развитию образования;</w:t>
            </w:r>
          </w:p>
          <w:p w:rsidR="00177510" w:rsidRDefault="00177510">
            <w:pPr>
              <w:pStyle w:val="ConsPlusNormal"/>
            </w:pPr>
            <w:r>
              <w:t>обеспечение эффективного исполнения государственных функций в сфере реализации Программы;</w:t>
            </w:r>
          </w:p>
          <w:p w:rsidR="00177510" w:rsidRDefault="00177510">
            <w:pPr>
              <w:pStyle w:val="ConsPlusNormal"/>
            </w:pPr>
            <w:r>
              <w:t>организационное и информационно-методическое обеспечение отдыха, оздоровления и занятости детей;</w:t>
            </w:r>
          </w:p>
          <w:p w:rsidR="00177510" w:rsidRDefault="00177510">
            <w:pPr>
              <w:pStyle w:val="ConsPlusNormal"/>
            </w:pPr>
            <w:r>
              <w:t>совершенствование форм организации отдыха, оздоровления и занятости детей в Рязанской области;</w:t>
            </w:r>
          </w:p>
          <w:p w:rsidR="00177510" w:rsidRDefault="00177510">
            <w:pPr>
              <w:pStyle w:val="ConsPlusNormal"/>
            </w:pPr>
            <w:r>
              <w:t>повышение уровня рождаемости, поддержка семьи, материнства и детства;</w:t>
            </w:r>
          </w:p>
        </w:tc>
      </w:tr>
      <w:tr w:rsidR="00177510">
        <w:tc>
          <w:tcPr>
            <w:tcW w:w="2041" w:type="dxa"/>
            <w:tcBorders>
              <w:top w:val="nil"/>
              <w:bottom w:val="nil"/>
            </w:tcBorders>
          </w:tcPr>
          <w:p w:rsidR="00177510" w:rsidRDefault="00177510">
            <w:pPr>
              <w:pStyle w:val="ConsPlusNormal"/>
            </w:pPr>
          </w:p>
        </w:tc>
        <w:tc>
          <w:tcPr>
            <w:tcW w:w="6973" w:type="dxa"/>
            <w:tcBorders>
              <w:top w:val="nil"/>
              <w:bottom w:val="nil"/>
            </w:tcBorders>
          </w:tcPr>
          <w:p w:rsidR="00177510" w:rsidRDefault="00177510">
            <w:pPr>
              <w:pStyle w:val="ConsPlusNormal"/>
            </w:pPr>
            <w:r>
              <w:t>укрепление и развитие института семьи, возрождение и сохранение семейных ценностей и семейного образа жизни;</w:t>
            </w:r>
          </w:p>
          <w:p w:rsidR="00177510" w:rsidRDefault="00177510">
            <w:pPr>
              <w:pStyle w:val="ConsPlusNormal"/>
            </w:pPr>
            <w:r>
              <w:t>развитие семейных форм устройства детей-сирот и детей, оставшихся без попечения родителей;</w:t>
            </w:r>
          </w:p>
          <w:p w:rsidR="00177510" w:rsidRDefault="00177510">
            <w:pPr>
              <w:pStyle w:val="ConsPlusNormal"/>
            </w:pPr>
            <w:r>
              <w:t>обеспечение односменного режима обучения в 1 - 11 (12) классах общеобразовательных организаций и перевод обучающихся в новые здания общеобразовательных организаций из зданий с износом 50% и выше;</w:t>
            </w:r>
          </w:p>
          <w:p w:rsidR="00177510" w:rsidRDefault="00177510">
            <w:pPr>
              <w:pStyle w:val="ConsPlusNormal"/>
            </w:pPr>
            <w:r>
              <w:t xml:space="preserve">обеспечение эффективной социализации и вовлечения молодежи в </w:t>
            </w:r>
            <w:r>
              <w:lastRenderedPageBreak/>
              <w:t>активную общественную деятельность;</w:t>
            </w:r>
          </w:p>
          <w:p w:rsidR="00177510" w:rsidRDefault="00177510">
            <w:pPr>
              <w:pStyle w:val="ConsPlusNormal"/>
            </w:pPr>
            <w:r>
              <w:t>создание условий для проявления и развития инновационного потенциала молодых людей, поддержка талантливой молодежи;</w:t>
            </w:r>
          </w:p>
          <w:p w:rsidR="00177510" w:rsidRDefault="00177510">
            <w:pPr>
              <w:pStyle w:val="ConsPlusNormal"/>
            </w:pPr>
            <w:r>
              <w:t>информирование о реализации государственной молодежной политики;</w:t>
            </w:r>
          </w:p>
          <w:p w:rsidR="00177510" w:rsidRDefault="00177510">
            <w:pPr>
              <w:pStyle w:val="ConsPlusNormal"/>
            </w:pPr>
            <w:r>
              <w:t>предоставление молодым семьям, участникам Программы, социальных выплат на приобретение жилья или строительство жилого дома, дополнительной социальной выплаты по рождению (усыновлению) одного ребенка;</w:t>
            </w:r>
          </w:p>
          <w:p w:rsidR="00177510" w:rsidRDefault="00177510">
            <w:pPr>
              <w:pStyle w:val="ConsPlusNormal"/>
            </w:pPr>
            <w:r>
              <w:t>совершенствование системы гражданско-патриотического и духовно-нравственного воспитания;</w:t>
            </w:r>
          </w:p>
          <w:p w:rsidR="00177510" w:rsidRDefault="00177510">
            <w:pPr>
              <w:pStyle w:val="ConsPlusNormal"/>
            </w:pPr>
            <w:r>
              <w:t>совершенствование системы военно-патриотического воспитания молодежи и повышение мотивации к военной службе в современных условиях</w:t>
            </w:r>
          </w:p>
        </w:tc>
      </w:tr>
      <w:tr w:rsidR="00177510">
        <w:tc>
          <w:tcPr>
            <w:tcW w:w="9014" w:type="dxa"/>
            <w:gridSpan w:val="2"/>
            <w:tcBorders>
              <w:top w:val="nil"/>
              <w:bottom w:val="single" w:sz="4" w:space="0" w:color="auto"/>
            </w:tcBorders>
          </w:tcPr>
          <w:p w:rsidR="00177510" w:rsidRDefault="00177510">
            <w:pPr>
              <w:pStyle w:val="ConsPlusNormal"/>
              <w:jc w:val="both"/>
            </w:pPr>
            <w:r>
              <w:lastRenderedPageBreak/>
              <w:t xml:space="preserve">(в ред. </w:t>
            </w:r>
            <w:hyperlink r:id="rId127" w:history="1">
              <w:r>
                <w:rPr>
                  <w:color w:val="0000FF"/>
                </w:rPr>
                <w:t>Постановления</w:t>
              </w:r>
            </w:hyperlink>
            <w:r>
              <w:t xml:space="preserve"> Правительства Рязанской области от 20.06.2018 N 166)</w:t>
            </w:r>
          </w:p>
        </w:tc>
      </w:tr>
      <w:tr w:rsidR="00177510">
        <w:tc>
          <w:tcPr>
            <w:tcW w:w="2041" w:type="dxa"/>
            <w:tcBorders>
              <w:top w:val="single" w:sz="4" w:space="0" w:color="auto"/>
              <w:bottom w:val="nil"/>
            </w:tcBorders>
          </w:tcPr>
          <w:p w:rsidR="00177510" w:rsidRDefault="00177510">
            <w:pPr>
              <w:pStyle w:val="ConsPlusNormal"/>
            </w:pPr>
            <w:r>
              <w:t>Целевые индикаторы</w:t>
            </w:r>
          </w:p>
        </w:tc>
        <w:tc>
          <w:tcPr>
            <w:tcW w:w="6973" w:type="dxa"/>
            <w:tcBorders>
              <w:top w:val="single" w:sz="4" w:space="0" w:color="auto"/>
              <w:bottom w:val="nil"/>
            </w:tcBorders>
          </w:tcPr>
          <w:p w:rsidR="00177510" w:rsidRDefault="00177510">
            <w:pPr>
              <w:pStyle w:val="ConsPlusNormal"/>
            </w:pPr>
            <w:r>
              <w:t>Доля детей дошкольного возраста (1,5 - 7 лет), охваченных всеми формами дошкольного образования;</w:t>
            </w:r>
          </w:p>
          <w:p w:rsidR="00177510" w:rsidRDefault="00177510">
            <w:pPr>
              <w:pStyle w:val="ConsPlusNormal"/>
            </w:pPr>
            <w:r>
              <w:t>доля детей дошкольного возраста, обучающихся в частных дошкольных образовательных организациях;</w:t>
            </w:r>
          </w:p>
          <w:p w:rsidR="00177510" w:rsidRDefault="00177510">
            <w:pPr>
              <w:pStyle w:val="ConsPlusNormal"/>
            </w:pPr>
            <w:r>
              <w:t>доля родителей, воспользовавшихся правом на компенсацию родительской платы за присмотр и уход за детьми в образовательных организациях, реализующих образовательную программу дошкольного образования;</w:t>
            </w:r>
          </w:p>
          <w:p w:rsidR="00177510" w:rsidRDefault="00177510">
            <w:pPr>
              <w:pStyle w:val="ConsPlusNormal"/>
            </w:pPr>
            <w:r>
              <w:t>доля дошкольных образовательных организаций, требующих проведения ремонтных работ;</w:t>
            </w:r>
          </w:p>
          <w:p w:rsidR="00177510" w:rsidRDefault="00177510">
            <w:pPr>
              <w:pStyle w:val="ConsPlusNormal"/>
            </w:pPr>
            <w:r>
              <w:t>соотношение средней заработной платы врачей и иных работников, имеющих высшее медицинское (фармацевтическое) или иное высшее профессиональное образование, предоставляющих медицинские услуги (обеспечивающих предоставление медицинских услуг) в дошкольных образовательных организациях, и средней заработной платы в регионе;</w:t>
            </w:r>
          </w:p>
          <w:p w:rsidR="00177510" w:rsidRDefault="00177510">
            <w:pPr>
              <w:pStyle w:val="ConsPlusNormal"/>
            </w:pPr>
            <w:r>
              <w:t>соотношение средней заработной платы среднего медицинского (фармацевтического) персонала (персонала, обеспечивающего предоставление медицинских услуг) в дошкольных образовательных организациях, и средней заработной платы в регионе;</w:t>
            </w:r>
          </w:p>
          <w:p w:rsidR="00177510" w:rsidRDefault="00177510">
            <w:pPr>
              <w:pStyle w:val="ConsPlusNormal"/>
            </w:pPr>
            <w:r>
              <w:t>количество дополнительных мест в муниципальных образовательных организациях, осуществляющих образовательную деятельность по образовательным программам дошкольного образования, для детей в возрасте от 2 месяцев до 3 лет, созданных за счет строительства зданий (пристроек к зданию) дошкольных организаций;</w:t>
            </w:r>
          </w:p>
          <w:p w:rsidR="00177510" w:rsidRDefault="00177510">
            <w:pPr>
              <w:pStyle w:val="ConsPlusNormal"/>
            </w:pPr>
            <w:r>
              <w:t>доступность дошкольного образования для детей в возрасте от 2 месяцев до 3 лет;</w:t>
            </w:r>
          </w:p>
          <w:p w:rsidR="00177510" w:rsidRDefault="00177510">
            <w:pPr>
              <w:pStyle w:val="ConsPlusNormal"/>
            </w:pPr>
            <w:r>
              <w:t>количество дополнительных мест в образовательных организациях, осуществляющих образовательную деятельность по образовательным программам дошкольного образования, для детей в возрасте от 1,5 до 3 лет, созданных за счет строительства зданий (пристроек к зданию) дошкольных организаций;</w:t>
            </w:r>
          </w:p>
          <w:p w:rsidR="00177510" w:rsidRDefault="00177510">
            <w:pPr>
              <w:pStyle w:val="ConsPlusNormal"/>
            </w:pPr>
            <w:r>
              <w:t xml:space="preserve">доступность дошкольного образования для детей в возрасте от 1,5 до 3 лет, измеряемая как отношение численности детей в возрасте от 1,5 до 3 лет, получающих дошкольное образование в текущем году, к сумме численности детей в возрасте от 1,5 до 3 лет, получающих дошкольное </w:t>
            </w:r>
            <w:r>
              <w:lastRenderedPageBreak/>
              <w:t>образование в текущем году, и численности детей в возрасте от 1,5 до 3 лет, находящихся в очереди на получение в текущем году дошкольного образования;</w:t>
            </w:r>
          </w:p>
          <w:p w:rsidR="00177510" w:rsidRDefault="00177510">
            <w:pPr>
              <w:pStyle w:val="ConsPlusNormal"/>
            </w:pPr>
            <w:r>
              <w:t>количество общеобразовательных организаций, в которых проведены ремонтные работы в рамках подготовки к началу учебного года;</w:t>
            </w:r>
          </w:p>
          <w:p w:rsidR="00177510" w:rsidRDefault="00177510">
            <w:pPr>
              <w:pStyle w:val="ConsPlusNormal"/>
            </w:pPr>
            <w:r>
              <w:t>доля муниципальных систем общего образования, в которых разработаны и реализуются мероприятия по повышению качества образования в общеобразовательных организациях, показавших низкие образовательные результаты по итогам учебного года, и в общеобразовательных организациях, функционирующих в неблагоприятных социальных условиях, в общем количестве муниципальных систем общего образования;</w:t>
            </w:r>
          </w:p>
          <w:p w:rsidR="00177510" w:rsidRDefault="00177510">
            <w:pPr>
              <w:pStyle w:val="ConsPlusNormal"/>
            </w:pPr>
            <w:r>
              <w:t>доля общеобразовательных организаций, отвечающих современным требованиям;</w:t>
            </w:r>
          </w:p>
          <w:p w:rsidR="00177510" w:rsidRDefault="00177510">
            <w:pPr>
              <w:pStyle w:val="ConsPlusNormal"/>
            </w:pPr>
            <w:r>
              <w:t>доля общеобразовательных организаций, осуществляющих углубленное изучение математики;</w:t>
            </w:r>
          </w:p>
          <w:p w:rsidR="00177510" w:rsidRDefault="00177510">
            <w:pPr>
              <w:pStyle w:val="ConsPlusNormal"/>
            </w:pPr>
            <w:r>
              <w:t>доля общеобразовательных организаций, включенных в единое информационное образовательное пространство;</w:t>
            </w:r>
          </w:p>
          <w:p w:rsidR="00177510" w:rsidRDefault="00177510">
            <w:pPr>
              <w:pStyle w:val="ConsPlusNormal"/>
            </w:pPr>
            <w:r>
              <w:t>доля общеобразовательных организаций, участвующих в автоматизированной обработке экзаменационных материалов;</w:t>
            </w:r>
          </w:p>
          <w:p w:rsidR="00177510" w:rsidRDefault="00177510">
            <w:pPr>
              <w:pStyle w:val="ConsPlusNormal"/>
            </w:pPr>
            <w:r>
              <w:t>доля работников образовательных организаций, привлекаемых к проведению единого государственного экзамена (далее - ЕГЭ), которым выплачивается компенсация за работу по подготовке и проведению ЕГЭ;</w:t>
            </w:r>
          </w:p>
          <w:p w:rsidR="00177510" w:rsidRDefault="00177510">
            <w:pPr>
              <w:pStyle w:val="ConsPlusNormal"/>
            </w:pPr>
            <w:r>
              <w:t>доля пунктов проведения ЕГЭ, обеспеченных стационарными металлодетекторами;</w:t>
            </w:r>
          </w:p>
          <w:p w:rsidR="00177510" w:rsidRDefault="00177510">
            <w:pPr>
              <w:pStyle w:val="ConsPlusNormal"/>
            </w:pPr>
            <w:r>
              <w:t>доля пунктов проведения ЕГЭ с онлайн-видеонаблюдением;</w:t>
            </w:r>
          </w:p>
          <w:p w:rsidR="00177510" w:rsidRDefault="00177510">
            <w:pPr>
              <w:pStyle w:val="ConsPlusNormal"/>
            </w:pPr>
            <w:r>
              <w:t>доля обучающихся, освоивших основные общеобразовательные программы в государственных образовательных организациях;</w:t>
            </w:r>
          </w:p>
          <w:p w:rsidR="00177510" w:rsidRDefault="00177510">
            <w:pPr>
              <w:pStyle w:val="ConsPlusNormal"/>
            </w:pPr>
            <w:r>
              <w:t>доля детей, которым обеспечена возможность получения общедоступного и бесплатного начального общего, основного общего, среднего общего образования в муниципальных общеобразовательных организациях, в общей численности детей, нуждающихся в обучении;</w:t>
            </w:r>
          </w:p>
          <w:p w:rsidR="00177510" w:rsidRDefault="00177510">
            <w:pPr>
              <w:pStyle w:val="ConsPlusNormal"/>
            </w:pPr>
            <w:r>
              <w:t>доля детей, которым обеспечена возможность получения общедоступного и бесплатного начального общего, основного общего, среднего общего образования в частных общеобразовательных организациях, в общей численности детей, желающих получать общее образование в частных образовательных организациях;</w:t>
            </w:r>
          </w:p>
          <w:p w:rsidR="00177510" w:rsidRDefault="00177510">
            <w:pPr>
              <w:pStyle w:val="ConsPlusNormal"/>
            </w:pPr>
            <w:r>
              <w:t>доля пунктов проведения ЕГЭ (далее - ППЭ), оснащенных сканерами для выполнения сканирования экзаменационных работ участников ЕГЭ в ППЭ в день проведения экзамена;</w:t>
            </w:r>
          </w:p>
          <w:p w:rsidR="00177510" w:rsidRDefault="00177510">
            <w:pPr>
              <w:pStyle w:val="ConsPlusNormal"/>
            </w:pPr>
            <w:r>
              <w:t>доля ППЭ, оснащенных принтерами для использования технологий "Печать контрольных измерительных материалов в ППЭ";</w:t>
            </w:r>
          </w:p>
          <w:p w:rsidR="00177510" w:rsidRDefault="00177510">
            <w:pPr>
              <w:pStyle w:val="ConsPlusNormal"/>
            </w:pPr>
            <w:r>
              <w:t>доля ППЭ, оснащенных автоматизированными рабочими местами для применения технологий печати контрольных измерительных материалов в ППЭ, сканирования экзаменационных материалов в ППЭ, проведения раздела "Говорение" ЕГЭ по иностранным языкам;</w:t>
            </w:r>
          </w:p>
          <w:p w:rsidR="00177510" w:rsidRDefault="00177510">
            <w:pPr>
              <w:pStyle w:val="ConsPlusNormal"/>
            </w:pPr>
            <w:r>
              <w:t>уровень оснащенности регионального центра обработки информации техническим оборудованием для повышения скорости обработки экзаменационных материалов;</w:t>
            </w:r>
          </w:p>
          <w:p w:rsidR="00177510" w:rsidRDefault="00177510">
            <w:pPr>
              <w:pStyle w:val="ConsPlusNormal"/>
            </w:pPr>
            <w:r>
              <w:t>количество многофункциональных центров прикладных квалификаций;</w:t>
            </w:r>
          </w:p>
          <w:p w:rsidR="00177510" w:rsidRDefault="00177510">
            <w:pPr>
              <w:pStyle w:val="ConsPlusNormal"/>
            </w:pPr>
            <w:r>
              <w:t>количество созданных информационных ресурсов (информационных систем) в целях профессиональной ориентации обучающихся;</w:t>
            </w:r>
          </w:p>
          <w:p w:rsidR="00177510" w:rsidRDefault="00177510">
            <w:pPr>
              <w:pStyle w:val="ConsPlusNormal"/>
            </w:pPr>
            <w:r>
              <w:lastRenderedPageBreak/>
              <w:t>доля педагогических работников образовательных организаций, участвующих в проведении государственной итоговой аттестации (далее - ГИА), которым выплачивается компенсация за работу по подготовке и проведению ГИА;</w:t>
            </w:r>
          </w:p>
          <w:p w:rsidR="00177510" w:rsidRDefault="00177510">
            <w:pPr>
              <w:pStyle w:val="ConsPlusNormal"/>
            </w:pPr>
            <w:r>
              <w:t xml:space="preserve">доля учреждений профессионального образования, внедривших новые программы и модели профессионального образования, разработанные в рамках федеральной целевой </w:t>
            </w:r>
            <w:hyperlink r:id="rId128" w:history="1">
              <w:r>
                <w:rPr>
                  <w:color w:val="0000FF"/>
                </w:rPr>
                <w:t>программы</w:t>
              </w:r>
            </w:hyperlink>
            <w:r>
              <w:t xml:space="preserve"> развития образования на 2011 - 2015 годы, в общем количестве учреждений профессионального образования в Рязанской области;</w:t>
            </w:r>
          </w:p>
        </w:tc>
      </w:tr>
      <w:tr w:rsidR="00177510">
        <w:tc>
          <w:tcPr>
            <w:tcW w:w="2041" w:type="dxa"/>
            <w:tcBorders>
              <w:top w:val="nil"/>
              <w:bottom w:val="nil"/>
            </w:tcBorders>
          </w:tcPr>
          <w:p w:rsidR="00177510" w:rsidRDefault="00177510">
            <w:pPr>
              <w:pStyle w:val="ConsPlusNormal"/>
            </w:pPr>
          </w:p>
        </w:tc>
        <w:tc>
          <w:tcPr>
            <w:tcW w:w="6973" w:type="dxa"/>
            <w:tcBorders>
              <w:top w:val="nil"/>
              <w:bottom w:val="nil"/>
            </w:tcBorders>
          </w:tcPr>
          <w:p w:rsidR="00177510" w:rsidRDefault="00177510">
            <w:pPr>
              <w:pStyle w:val="ConsPlusNormal"/>
            </w:pPr>
            <w:r>
              <w:t>доля разработанных, апробированных и прошедших экспертизу с привлечением работодателей образовательных программ, направленных на освоение и (или) совершенствование профессиональной квалификации, включая оценочные, методические и учебные материалы;</w:t>
            </w:r>
          </w:p>
          <w:p w:rsidR="00177510" w:rsidRDefault="00177510">
            <w:pPr>
              <w:pStyle w:val="ConsPlusNormal"/>
            </w:pPr>
            <w:r>
              <w:t>доля педагогических работников, прошедших повышение квалификации и (или) стажировку на высокотехнологичных предприятиях отраслей, обеспечивающих модернизацию и техническое развитие страны и региона;</w:t>
            </w:r>
          </w:p>
          <w:p w:rsidR="00177510" w:rsidRDefault="00177510">
            <w:pPr>
              <w:pStyle w:val="ConsPlusNormal"/>
            </w:pPr>
            <w:r>
              <w:t>доля обучающихся, успешно освоивших образовательные программы среднего профессионального образования в государственных профессиональных образовательных организациях;</w:t>
            </w:r>
          </w:p>
          <w:p w:rsidR="00177510" w:rsidRDefault="00177510">
            <w:pPr>
              <w:pStyle w:val="ConsPlusNormal"/>
            </w:pPr>
            <w:r>
              <w:t>доля инвалидов, принятых на обучение по программам среднего профессионального образования (по отношению к предыдущему году);</w:t>
            </w:r>
          </w:p>
          <w:p w:rsidR="00177510" w:rsidRDefault="00177510">
            <w:pPr>
              <w:pStyle w:val="ConsPlusNormal"/>
            </w:pPr>
            <w:r>
              <w:t>доля студентов из числа инвалидов, обучающихся по программам среднего профессионального образования, выбывших по причине академической неуспеваемости;</w:t>
            </w:r>
          </w:p>
          <w:p w:rsidR="00177510" w:rsidRDefault="00177510">
            <w:pPr>
              <w:pStyle w:val="ConsPlusNormal"/>
            </w:pPr>
            <w:r>
              <w:t>доля профессиональных образовательных организаций, в которых осуществляется подготовка кадров по 50 наиболее перспективным и востребованным на рынке труда профессиям и специальностям, требующим среднего профессионального образования, в общем количестве профессиональных образовательных организаций;</w:t>
            </w:r>
          </w:p>
          <w:p w:rsidR="00177510" w:rsidRDefault="00177510">
            <w:pPr>
              <w:pStyle w:val="ConsPlusNormal"/>
            </w:pPr>
            <w:r>
              <w:t>доля образовательных организаций среднего профессионального образования, в которых обеспечены условия для получения среднего профессионального образования инвалидами и лицами с ограниченными возможностями здоровья, в том числе с использованием дистанционных образовательных технологий, в общем количестве таких организаций;</w:t>
            </w:r>
          </w:p>
          <w:p w:rsidR="00177510" w:rsidRDefault="00177510">
            <w:pPr>
              <w:pStyle w:val="ConsPlusNormal"/>
            </w:pPr>
            <w:r>
              <w:t>доля студентов профессиональных образовательных организаций, обучающихся по образовательным программам, в реализации которых участвуют работодатели (включая организацию учебной и производственной практики, предоставление оборудования и материалов, участие в разработке образовательных программ и оценке результатов их освоения, проведении учебных занятий), в общей численности студентов профессиональных образовательных организаций;</w:t>
            </w:r>
          </w:p>
          <w:p w:rsidR="00177510" w:rsidRDefault="00177510">
            <w:pPr>
              <w:pStyle w:val="ConsPlusNormal"/>
            </w:pPr>
            <w:r>
              <w:t>доля выпускников государственных профессиональных образовательных организаций очной формы обучения, трудоустроившихся не позднее 1 года после обучения;</w:t>
            </w:r>
          </w:p>
          <w:p w:rsidR="00177510" w:rsidRDefault="00177510">
            <w:pPr>
              <w:pStyle w:val="ConsPlusNormal"/>
            </w:pPr>
            <w:r>
              <w:t>доля занятого населения в возрасте от 25 до 65 лет, прошедшего повышение квалификации и (или) профессиональную подготовку;</w:t>
            </w:r>
          </w:p>
          <w:p w:rsidR="00177510" w:rsidRDefault="00177510">
            <w:pPr>
              <w:pStyle w:val="ConsPlusNormal"/>
            </w:pPr>
            <w:r>
              <w:t xml:space="preserve">доля государственных профессиональных образовательных организаций, участвующих в автоматизированном мониторинге </w:t>
            </w:r>
            <w:r>
              <w:lastRenderedPageBreak/>
              <w:t>деятельности профессиональных образовательных организаций;</w:t>
            </w:r>
          </w:p>
          <w:p w:rsidR="00177510" w:rsidRDefault="00177510">
            <w:pPr>
              <w:pStyle w:val="ConsPlusNormal"/>
            </w:pPr>
            <w:r>
              <w:t>доля студентов, обучающихся по очной форме обучения в подведомственных Минобразованию Рязанской области профессиональных образовательных организациях и получающих государственную академическую стипендию;</w:t>
            </w:r>
          </w:p>
          <w:p w:rsidR="00177510" w:rsidRDefault="00177510">
            <w:pPr>
              <w:pStyle w:val="ConsPlusNormal"/>
            </w:pPr>
            <w:r>
              <w:t>доля студентов, обучающихся в подведомственных Минобразованию Рязанской области профессиональных образовательных организациях и получающих государственную социальную стипендию;</w:t>
            </w:r>
          </w:p>
          <w:p w:rsidR="00177510" w:rsidRDefault="00177510">
            <w:pPr>
              <w:pStyle w:val="ConsPlusNormal"/>
            </w:pPr>
            <w:r>
              <w:t>доля профессиональных образовательных организаций, подведомственных Минобразованию Рязанской области, в которых осуществляется предоставление социальных выплат на компенсацию стоимости питания обучающимся;</w:t>
            </w:r>
          </w:p>
          <w:p w:rsidR="00177510" w:rsidRDefault="00177510">
            <w:pPr>
              <w:pStyle w:val="ConsPlusNormal"/>
            </w:pPr>
            <w:r>
              <w:t>доля государственных профессиональных образовательных организаций, отвечающих современным требованиям и оснащенных современным автотранспортом, сельхозтехникой, высокотехнологичным и высокопроизводительным оборудованием;</w:t>
            </w:r>
          </w:p>
          <w:p w:rsidR="00177510" w:rsidRDefault="00177510">
            <w:pPr>
              <w:pStyle w:val="ConsPlusNormal"/>
            </w:pPr>
            <w:r>
              <w:t>численность выпускников образовательных организаций, реализующих программы среднего профессионального образования, продемонстрировавших уровень подготовки, соответствующий стандартам Ворлдскиллс Россия;</w:t>
            </w:r>
          </w:p>
          <w:p w:rsidR="00177510" w:rsidRDefault="00177510">
            <w:pPr>
              <w:pStyle w:val="ConsPlusNormal"/>
            </w:pPr>
            <w:r>
              <w:t>количество специализированных центров компетенций в Рязанской области, аккредитованных по стандартам Ворлдскиллс Россия;</w:t>
            </w:r>
          </w:p>
          <w:p w:rsidR="00177510" w:rsidRDefault="00177510">
            <w:pPr>
              <w:pStyle w:val="ConsPlusNormal"/>
            </w:pPr>
            <w:r>
              <w:t>количество государственных профессиональных образовательных организаций, в которых проведены ремонтные работы;</w:t>
            </w:r>
          </w:p>
          <w:p w:rsidR="00177510" w:rsidRDefault="00177510">
            <w:pPr>
              <w:pStyle w:val="ConsPlusNormal"/>
            </w:pPr>
            <w:r>
              <w:t>удельный вес организаций дополнительного образования, в которых созданы условия для реализации современных программ исследовательской, научно-технической, проектно-конструкторской деятельности обучающихся;</w:t>
            </w:r>
          </w:p>
          <w:p w:rsidR="00177510" w:rsidRDefault="00177510">
            <w:pPr>
              <w:pStyle w:val="ConsPlusNormal"/>
            </w:pPr>
            <w:r>
              <w:t>охват детей в возрасте 5 - 18 лет программами дополнительного образования;</w:t>
            </w:r>
          </w:p>
          <w:p w:rsidR="00177510" w:rsidRDefault="00177510">
            <w:pPr>
              <w:pStyle w:val="ConsPlusNormal"/>
            </w:pPr>
            <w:r>
              <w:t>количество блочно-модульных котельных, введенных в эксплуатацию;</w:t>
            </w:r>
          </w:p>
          <w:p w:rsidR="00177510" w:rsidRDefault="00177510">
            <w:pPr>
              <w:pStyle w:val="ConsPlusNormal"/>
            </w:pPr>
            <w:r>
              <w:t>доля обучающихся, успешно освоивших дополнительные образовательные программы в государственных образовательных организациях;</w:t>
            </w:r>
          </w:p>
          <w:p w:rsidR="00177510" w:rsidRDefault="00177510">
            <w:pPr>
              <w:pStyle w:val="ConsPlusNormal"/>
            </w:pPr>
            <w:r>
              <w:t>доведение ежемесячной заработной платы до уровня не менее установленного минимального размера оплаты труда;</w:t>
            </w:r>
          </w:p>
          <w:p w:rsidR="00177510" w:rsidRDefault="00177510">
            <w:pPr>
              <w:pStyle w:val="ConsPlusNormal"/>
            </w:pPr>
            <w:r>
              <w:t>охват детей в возрасте от 5 до 18 лет, занимающихся по дополнительным общеобразовательным общеразвивающим программам научно-технической и естественно-научной направленности;</w:t>
            </w:r>
          </w:p>
        </w:tc>
      </w:tr>
      <w:tr w:rsidR="00177510">
        <w:tc>
          <w:tcPr>
            <w:tcW w:w="2041" w:type="dxa"/>
            <w:tcBorders>
              <w:top w:val="nil"/>
              <w:bottom w:val="nil"/>
            </w:tcBorders>
          </w:tcPr>
          <w:p w:rsidR="00177510" w:rsidRDefault="00177510">
            <w:pPr>
              <w:pStyle w:val="ConsPlusNormal"/>
            </w:pPr>
          </w:p>
        </w:tc>
        <w:tc>
          <w:tcPr>
            <w:tcW w:w="6973" w:type="dxa"/>
            <w:tcBorders>
              <w:top w:val="nil"/>
              <w:bottom w:val="nil"/>
            </w:tcBorders>
          </w:tcPr>
          <w:p w:rsidR="00177510" w:rsidRDefault="00177510">
            <w:pPr>
              <w:pStyle w:val="ConsPlusNormal"/>
            </w:pPr>
            <w:r>
              <w:t>количество детей в возрасте от 5 до 18 лет, обучающихся за счет средств областного бюджета по дополнительным общеобразовательным программам, соответствующим приоритетным направлениям технологического развития Российской Федерации на базе созданного детского технопарка;</w:t>
            </w:r>
          </w:p>
          <w:p w:rsidR="00177510" w:rsidRDefault="00177510">
            <w:pPr>
              <w:pStyle w:val="ConsPlusNormal"/>
            </w:pPr>
            <w:r>
              <w:t>доля педагогических работников, прошедших ежегодное обучение по дополнительным профессиональным программам, работающих в детском технопарке;</w:t>
            </w:r>
          </w:p>
          <w:p w:rsidR="00177510" w:rsidRDefault="00177510">
            <w:pPr>
              <w:pStyle w:val="ConsPlusNormal"/>
            </w:pPr>
            <w:r>
              <w:t>доля сотрудников (за исключением педагогических работников), прошедших ежегодное обучение по дополнительным профессиональным программам, работающих в детском технопарке;</w:t>
            </w:r>
          </w:p>
          <w:p w:rsidR="00177510" w:rsidRDefault="00177510">
            <w:pPr>
              <w:pStyle w:val="ConsPlusNormal"/>
            </w:pPr>
            <w:r>
              <w:t xml:space="preserve">количество проектов, реализованных детьми, обучающимися в детском </w:t>
            </w:r>
            <w:r>
              <w:lastRenderedPageBreak/>
              <w:t>технопарке, представленных на региональных и федеральных отчетных мероприятиях по презентации результатов проектной деятельности;</w:t>
            </w:r>
          </w:p>
          <w:p w:rsidR="00177510" w:rsidRDefault="00177510">
            <w:pPr>
              <w:pStyle w:val="ConsPlusNormal"/>
            </w:pPr>
            <w:r>
              <w:t>количество детей, принявших участие в публичных мероприятиях детского технопарка;</w:t>
            </w:r>
          </w:p>
          <w:p w:rsidR="00177510" w:rsidRDefault="00177510">
            <w:pPr>
              <w:pStyle w:val="ConsPlusNormal"/>
            </w:pPr>
            <w:r>
              <w:t>количество внедренных дополнительных общеобразовательных программ, ориентированных на решение реальных технологических задач для проектной деятельности детей;</w:t>
            </w:r>
          </w:p>
          <w:p w:rsidR="00177510" w:rsidRDefault="00177510">
            <w:pPr>
              <w:pStyle w:val="ConsPlusNormal"/>
            </w:pPr>
            <w:r>
              <w:t>количество проектных разновозрастных групп обучающихся детского технопарка численностью не менее 3 человек, на постоянной основе реализующих инженерные проекты;</w:t>
            </w:r>
          </w:p>
          <w:p w:rsidR="00177510" w:rsidRDefault="00177510">
            <w:pPr>
              <w:pStyle w:val="ConsPlusNormal"/>
            </w:pPr>
            <w:r>
              <w:t>количество проведенных инженерных хакатонов, развивающих навыки в разных областях разработки программного обеспечения в процессе командной работы над проектами;</w:t>
            </w:r>
          </w:p>
          <w:p w:rsidR="00177510" w:rsidRDefault="00177510">
            <w:pPr>
              <w:pStyle w:val="ConsPlusNormal"/>
            </w:pPr>
            <w:r>
              <w:t>количество региональных этапов всероссийских и международных мероприятий технической и естественно-научной направленности, в которых примут участие обучающиеся детского технопарка;</w:t>
            </w:r>
          </w:p>
          <w:p w:rsidR="00177510" w:rsidRDefault="00177510">
            <w:pPr>
              <w:pStyle w:val="ConsPlusNormal"/>
            </w:pPr>
            <w:r>
              <w:t>количество инженерных команд из числа обучающихся детских технопарков, принявших участие в региональных этапах всероссийских и международных мероприятий технической и естественно-научной направленности;</w:t>
            </w:r>
          </w:p>
          <w:p w:rsidR="00177510" w:rsidRDefault="00177510">
            <w:pPr>
              <w:pStyle w:val="ConsPlusNormal"/>
            </w:pPr>
            <w:r>
              <w:t>количество инженерных команд из числа обучающихся детского технопарка, прошедших в финал региональных этапов всероссийских и международных мероприятий технической и естественно-научной направленности;</w:t>
            </w:r>
          </w:p>
          <w:p w:rsidR="00177510" w:rsidRDefault="00177510">
            <w:pPr>
              <w:pStyle w:val="ConsPlusNormal"/>
            </w:pPr>
            <w:r>
              <w:t>количество публичных мероприятий по проектной деятельности детей, организованных детским технопарком, по презентации деятельности и достижений обучающихся детского технопарка;</w:t>
            </w:r>
          </w:p>
          <w:p w:rsidR="00177510" w:rsidRDefault="00177510">
            <w:pPr>
              <w:pStyle w:val="ConsPlusNormal"/>
            </w:pPr>
            <w:r>
              <w:t>доля проведенных ремонтных работ с целью создания детского технопарка;</w:t>
            </w:r>
          </w:p>
          <w:p w:rsidR="00177510" w:rsidRDefault="00177510">
            <w:pPr>
              <w:pStyle w:val="ConsPlusNormal"/>
            </w:pPr>
            <w:r>
              <w:t>количество муниципальных (опорных) центров дополнительного образования детей;</w:t>
            </w:r>
          </w:p>
          <w:p w:rsidR="00177510" w:rsidRDefault="00177510">
            <w:pPr>
              <w:pStyle w:val="ConsPlusNormal"/>
            </w:pPr>
            <w:r>
              <w:t>количество модельных региональных центров дополнительного образования детей;</w:t>
            </w:r>
          </w:p>
          <w:p w:rsidR="00177510" w:rsidRDefault="00177510">
            <w:pPr>
              <w:pStyle w:val="ConsPlusNormal"/>
            </w:pPr>
            <w:r>
              <w:t>удельный вес численности педагогических работников государственных (муниципальных) образовательных организаций дополнительного образования, прошедших в течение последних трех лет повышение квалификации или профессиональную переподготовку;</w:t>
            </w:r>
          </w:p>
          <w:p w:rsidR="00177510" w:rsidRDefault="00177510">
            <w:pPr>
              <w:pStyle w:val="ConsPlusNormal"/>
            </w:pPr>
            <w:r>
              <w:t>соотношение уровня оплаты труда педагогов организаций дополнительного образования и средней заработной платы по экономике региона;</w:t>
            </w:r>
          </w:p>
          <w:p w:rsidR="00177510" w:rsidRDefault="00177510">
            <w:pPr>
              <w:pStyle w:val="ConsPlusNormal"/>
            </w:pPr>
            <w:r>
              <w:t>численность детей в возрасте от 5 до 18 лет, обучающихся за счет средств соответствующей бюджетной системы учредителя образовательной организации (федеральный бюджет и (или) бюджетов субъекта Российской Федерации и (или) местных бюджетов и (или) средств организации) по дополнительным общеобразовательным программам на базе созданного центра цифрового образования "IT-куб";</w:t>
            </w:r>
          </w:p>
          <w:p w:rsidR="00177510" w:rsidRDefault="00177510">
            <w:pPr>
              <w:pStyle w:val="ConsPlusNormal"/>
            </w:pPr>
            <w:r>
              <w:t>доля педагогических работников центра для обучения и творчества в сфере информационных технологий для детей и подростков центра цифрового образования "IT-куб", прошедших ежегодное обучение по дополнительным профессиональным программам;</w:t>
            </w:r>
          </w:p>
          <w:p w:rsidR="00177510" w:rsidRDefault="00177510">
            <w:pPr>
              <w:pStyle w:val="ConsPlusNormal"/>
            </w:pPr>
            <w:r>
              <w:t>численность детей, принявших участие в мероприятиях, акциях, мастер-классах, воркшопах и т.д. на базе центра цифрового образования "IT-</w:t>
            </w:r>
            <w:r>
              <w:lastRenderedPageBreak/>
              <w:t>куб";</w:t>
            </w:r>
          </w:p>
          <w:p w:rsidR="00177510" w:rsidRDefault="00177510">
            <w:pPr>
              <w:pStyle w:val="ConsPlusNormal"/>
            </w:pPr>
            <w:r>
              <w:t>количество внедренных дополнительных общеобразовательных программ;</w:t>
            </w:r>
          </w:p>
          <w:p w:rsidR="00177510" w:rsidRDefault="00177510">
            <w:pPr>
              <w:pStyle w:val="ConsPlusNormal"/>
            </w:pPr>
            <w:r>
              <w:t>количество проведенных проектных олимпиад, хакатонов и других конкурсных мероприятий, развивающих навыки в разных областях разработки в процессе командной работы над проектами, на базе центра цифрового образования "IT-куб";</w:t>
            </w:r>
          </w:p>
          <w:p w:rsidR="00177510" w:rsidRDefault="00177510">
            <w:pPr>
              <w:pStyle w:val="ConsPlusNormal"/>
            </w:pPr>
            <w:r>
              <w:t>количество центров цифрового образования "IT-куб";</w:t>
            </w:r>
          </w:p>
          <w:p w:rsidR="00177510" w:rsidRDefault="00177510">
            <w:pPr>
              <w:pStyle w:val="ConsPlusNormal"/>
            </w:pPr>
            <w:r>
              <w:t>соотношение средней заработной платы врачей и иных работников, имеющих высшее медицинское (фармацевтическое) или иное высшее профессиональное образование, предоставляющих медицинские услуги (обеспечивающих предоставление медицинских услуг) в организациях дополнительного образования, и средней заработной платы в регионе;</w:t>
            </w:r>
          </w:p>
          <w:p w:rsidR="00177510" w:rsidRDefault="00177510">
            <w:pPr>
              <w:pStyle w:val="ConsPlusNormal"/>
            </w:pPr>
            <w:r>
              <w:t>соотношение средней заработной платы среднего медицинского (фармацевтического) персонала (персонала, обеспечивающего предоставление медицинских услуг) в организациях дополнительного образования и средней заработной платы в регионе;</w:t>
            </w:r>
          </w:p>
          <w:p w:rsidR="00177510" w:rsidRDefault="00177510">
            <w:pPr>
              <w:pStyle w:val="ConsPlusNormal"/>
            </w:pPr>
            <w:r>
              <w:t>удельный вес организаций дополнительного образования, в которых созданы специальные условия, обеспечивающие доступность программ дополнительного образования для детей с ограниченными возможностями здоровья;</w:t>
            </w:r>
          </w:p>
          <w:p w:rsidR="00177510" w:rsidRDefault="00177510">
            <w:pPr>
              <w:pStyle w:val="ConsPlusNormal"/>
            </w:pPr>
            <w:r>
              <w:t>доля государственных образовательных организаций дополнительного образования, оснащенных современным автотранспортом;</w:t>
            </w:r>
          </w:p>
          <w:p w:rsidR="00177510" w:rsidRDefault="00177510">
            <w:pPr>
              <w:pStyle w:val="ConsPlusNormal"/>
            </w:pPr>
            <w:r>
              <w:t>доля государственных образовательных организаций, в которых обучаются и воспитываются дети-сироты, дети, оказавшиеся в трудной жизненной ситуации, и дети с ограниченными возможностями здоровья, оснащенных современным оборудованием;</w:t>
            </w:r>
          </w:p>
          <w:p w:rsidR="00177510" w:rsidRDefault="00177510">
            <w:pPr>
              <w:pStyle w:val="ConsPlusNormal"/>
            </w:pPr>
            <w:r>
              <w:t>доля детей, воспитывающихся в государственных образовательных организациях, охваченных мероприятиями, способствующими их духовно-нравственному развитию;</w:t>
            </w:r>
          </w:p>
          <w:p w:rsidR="00177510" w:rsidRDefault="00177510">
            <w:pPr>
              <w:pStyle w:val="ConsPlusNormal"/>
            </w:pPr>
            <w:r>
              <w:t>доля государственных образовательных организаций, в которых обучаются и воспитываются дети-сироты, дети, оказавшиеся в трудной жизненной ситуации, и дети с ограниченными возможностями здоровья, активно использующих информационно-коммуникационные технологии;</w:t>
            </w:r>
          </w:p>
          <w:p w:rsidR="00177510" w:rsidRDefault="00177510">
            <w:pPr>
              <w:pStyle w:val="ConsPlusNormal"/>
            </w:pPr>
            <w:r>
              <w:t>доля обучающихся, освоивших основные общеобразовательные программы в государственных образовательных организациях;</w:t>
            </w:r>
          </w:p>
          <w:p w:rsidR="00177510" w:rsidRDefault="00177510">
            <w:pPr>
              <w:pStyle w:val="ConsPlusNormal"/>
            </w:pPr>
            <w:r>
              <w:t>доля детей-сирот, устроенных на семейные формы воспитания;</w:t>
            </w:r>
          </w:p>
        </w:tc>
      </w:tr>
      <w:tr w:rsidR="00177510">
        <w:tc>
          <w:tcPr>
            <w:tcW w:w="2041" w:type="dxa"/>
            <w:tcBorders>
              <w:top w:val="nil"/>
              <w:bottom w:val="nil"/>
            </w:tcBorders>
          </w:tcPr>
          <w:p w:rsidR="00177510" w:rsidRDefault="00177510">
            <w:pPr>
              <w:pStyle w:val="ConsPlusNormal"/>
            </w:pPr>
          </w:p>
        </w:tc>
        <w:tc>
          <w:tcPr>
            <w:tcW w:w="6973" w:type="dxa"/>
            <w:tcBorders>
              <w:top w:val="nil"/>
              <w:bottom w:val="nil"/>
            </w:tcBorders>
          </w:tcPr>
          <w:p w:rsidR="00177510" w:rsidRDefault="00177510">
            <w:pPr>
              <w:pStyle w:val="ConsPlusNormal"/>
            </w:pPr>
            <w:r>
              <w:t>доля детей в приемных семьях в общем количестве детей в семьях опекунов (попечителей), приемных родителей и усыновителей;</w:t>
            </w:r>
          </w:p>
          <w:p w:rsidR="00177510" w:rsidRDefault="00177510">
            <w:pPr>
              <w:pStyle w:val="ConsPlusNormal"/>
            </w:pPr>
            <w:r>
              <w:t>доля детей-сирот и детей, оставшихся без попечения родителей, обучающихся в муниципальных образовательных организациях, обеспеченных бесплатным проездом;</w:t>
            </w:r>
          </w:p>
          <w:p w:rsidR="00177510" w:rsidRDefault="00177510">
            <w:pPr>
              <w:pStyle w:val="ConsPlusNormal"/>
            </w:pPr>
            <w:r>
              <w:t>доля муниципальных образований Рязанской области, наделенных полномочиями по организации и осуществлению деятельности по опеке и попечительству, которым предоставляются субвенции на их осуществление;</w:t>
            </w:r>
          </w:p>
          <w:p w:rsidR="00177510" w:rsidRDefault="00177510">
            <w:pPr>
              <w:pStyle w:val="ConsPlusNormal"/>
            </w:pPr>
            <w:r>
              <w:t>количество детей, испытывающих трудности в освоении основных общеобразовательных программ, развитии и социальной адаптации, которым оказана психолого-педагогическая, медицинская и социальная помощь;</w:t>
            </w:r>
          </w:p>
          <w:p w:rsidR="00177510" w:rsidRDefault="00177510">
            <w:pPr>
              <w:pStyle w:val="ConsPlusNormal"/>
            </w:pPr>
            <w:r>
              <w:lastRenderedPageBreak/>
              <w:t>доля государственных образовательных организаций, в которых обучаются и воспитываются дети-сироты, дети, оказавшиеся в трудной жизненной ситуации, и дети с ограниченными возможностями здоровья, требующих проведения капитального ремонта;</w:t>
            </w:r>
          </w:p>
          <w:p w:rsidR="00177510" w:rsidRDefault="00177510">
            <w:pPr>
              <w:pStyle w:val="ConsPlusNormal"/>
            </w:pPr>
            <w:r>
              <w:t>доля государственных образовательных организаций, в которых обучаются и воспитываются дети-сироты, дети, оказавшиеся в трудной жизненной ситуации, и дети с ограниченными возможностями здоровья, оснащенных автотранспортом для обеспечения учебно-воспитательного процесса;</w:t>
            </w:r>
          </w:p>
          <w:p w:rsidR="00177510" w:rsidRDefault="00177510">
            <w:pPr>
              <w:pStyle w:val="ConsPlusNormal"/>
            </w:pPr>
            <w:r>
              <w:t>численность детей-сирот и детей, оставшихся без попечения родителей, лиц из числа детей-сирот и детей, оставшихся без попечения родителей, обеспеченных жилыми помещениями по договорам найма специализированных жилых помещений;</w:t>
            </w:r>
          </w:p>
          <w:p w:rsidR="00177510" w:rsidRDefault="00177510">
            <w:pPr>
              <w:pStyle w:val="ConsPlusNormal"/>
            </w:pPr>
            <w:r>
              <w:t>численность детей-сирот и детей, оставшихся без попечения родителей, лиц из числа детей-сирот и детей, оставшихся без попечения родителей, у которых право на получение жилого помещения возникло и не реализовано, по состоянию на конец отчетного периода;</w:t>
            </w:r>
          </w:p>
          <w:p w:rsidR="00177510" w:rsidRDefault="00177510">
            <w:pPr>
              <w:pStyle w:val="ConsPlusNormal"/>
            </w:pPr>
            <w:r>
              <w:t>численность детей-сирот и детей, оставшихся без попечения родителей, лиц из числа детей-сирот и детей, оставшихся без попечения родителей, воспользовавшихся правом на получение средств на проведение ремонта жилых помещений, принадлежащих им на праве собственности;</w:t>
            </w:r>
          </w:p>
          <w:p w:rsidR="00177510" w:rsidRDefault="00177510">
            <w:pPr>
              <w:pStyle w:val="ConsPlusNormal"/>
            </w:pPr>
            <w:r>
              <w:t>удельный вес численности обучающихся по программам начального и основного общего образования, участвующих в олимпиадах и конкурсах различного уровня;</w:t>
            </w:r>
          </w:p>
          <w:p w:rsidR="00177510" w:rsidRDefault="00177510">
            <w:pPr>
              <w:pStyle w:val="ConsPlusNormal"/>
            </w:pPr>
            <w:r>
              <w:t>количество социально ориентированных некоммерческих организаций (далее - СОНКО), принявших участие в проведении социально значимых мероприятий и проектов, направленных на выявление и поддержку одаренных детей;</w:t>
            </w:r>
          </w:p>
          <w:p w:rsidR="00177510" w:rsidRDefault="00177510">
            <w:pPr>
              <w:pStyle w:val="ConsPlusNormal"/>
            </w:pPr>
            <w:r>
              <w:t>количество одаренных детей, получивших поощрительные стипендии Губернатора Рязанской области;</w:t>
            </w:r>
          </w:p>
          <w:p w:rsidR="00177510" w:rsidRDefault="00177510">
            <w:pPr>
              <w:pStyle w:val="ConsPlusNormal"/>
            </w:pPr>
            <w:r>
              <w:t>количество педагогов, подготовивших одаренных детей, которые получили поощрительные стипендии Губернатора Рязанской области;</w:t>
            </w:r>
          </w:p>
          <w:p w:rsidR="00177510" w:rsidRDefault="00177510">
            <w:pPr>
              <w:pStyle w:val="ConsPlusNormal"/>
            </w:pPr>
            <w:r>
              <w:t>количество школьников - участников регионального и заключительного этапов Всероссийских спортивных соревнований школьников "Президентские состязания" и Всероссийских спортивных игр школьников "Президентские спортивные игры";</w:t>
            </w:r>
          </w:p>
          <w:p w:rsidR="00177510" w:rsidRDefault="00177510">
            <w:pPr>
              <w:pStyle w:val="ConsPlusNormal"/>
            </w:pPr>
            <w:r>
              <w:t>доля школьных столовых, оснащенных технологическим оборудованием, а также посудой и мебелью;</w:t>
            </w:r>
          </w:p>
          <w:p w:rsidR="00177510" w:rsidRDefault="00177510">
            <w:pPr>
              <w:pStyle w:val="ConsPlusNormal"/>
            </w:pPr>
            <w:r>
              <w:t>доля школьников, охваченных горячим питанием;</w:t>
            </w:r>
          </w:p>
          <w:p w:rsidR="00177510" w:rsidRDefault="00177510">
            <w:pPr>
              <w:pStyle w:val="ConsPlusNormal"/>
            </w:pPr>
            <w:r>
              <w:t>доля помещений муниципальных общеобразовательных организаций для оказания первичной медико-санитарной помощи, оснащенных медицинскими изделиями;</w:t>
            </w:r>
          </w:p>
          <w:p w:rsidR="00177510" w:rsidRDefault="00177510">
            <w:pPr>
              <w:pStyle w:val="ConsPlusNormal"/>
            </w:pPr>
            <w:r>
              <w:t>доля спортивных залов общеобразовательных организаций, имеющих спортивное оборудование и инвентарь;</w:t>
            </w:r>
          </w:p>
          <w:p w:rsidR="00177510" w:rsidRDefault="00177510">
            <w:pPr>
              <w:pStyle w:val="ConsPlusNormal"/>
            </w:pPr>
            <w:r>
              <w:t>доля учащихся, занимающихся физической культурой и спортом во внеурочное время, за исключением дошкольного образования, в общеобразовательных организациях, расположенных в сельской местности;</w:t>
            </w:r>
          </w:p>
          <w:p w:rsidR="00177510" w:rsidRDefault="00177510">
            <w:pPr>
              <w:pStyle w:val="ConsPlusNormal"/>
            </w:pPr>
            <w:r>
              <w:t xml:space="preserve">количество общеобразовательных организаций, осуществляющих образовательную деятельность по адаптированным основным общеобразовательным программам, в которых внедрена система мониторинга здоровья обучающихся на основе отечественной </w:t>
            </w:r>
            <w:r>
              <w:lastRenderedPageBreak/>
              <w:t>технологической платформы;</w:t>
            </w:r>
          </w:p>
          <w:p w:rsidR="00177510" w:rsidRDefault="00177510">
            <w:pPr>
              <w:pStyle w:val="ConsPlusNormal"/>
            </w:pPr>
            <w:r>
              <w:t>количество конкурсов профессионального мастерства для работников системы образования;</w:t>
            </w:r>
          </w:p>
          <w:p w:rsidR="00177510" w:rsidRDefault="00177510">
            <w:pPr>
              <w:pStyle w:val="ConsPlusNormal"/>
            </w:pPr>
            <w:r>
              <w:t>количество областных мероприятий для работников системы образования, направленных на повышение привлекательности педагогической профессии и профессионального уровня педагогических и управленческих кадров системы образования;</w:t>
            </w:r>
          </w:p>
        </w:tc>
      </w:tr>
      <w:tr w:rsidR="00177510">
        <w:tc>
          <w:tcPr>
            <w:tcW w:w="2041" w:type="dxa"/>
            <w:tcBorders>
              <w:top w:val="nil"/>
              <w:bottom w:val="nil"/>
            </w:tcBorders>
          </w:tcPr>
          <w:p w:rsidR="00177510" w:rsidRDefault="00177510">
            <w:pPr>
              <w:pStyle w:val="ConsPlusNormal"/>
            </w:pPr>
          </w:p>
        </w:tc>
        <w:tc>
          <w:tcPr>
            <w:tcW w:w="6973" w:type="dxa"/>
            <w:tcBorders>
              <w:top w:val="nil"/>
              <w:bottom w:val="nil"/>
            </w:tcBorders>
          </w:tcPr>
          <w:p w:rsidR="00177510" w:rsidRDefault="00177510">
            <w:pPr>
              <w:pStyle w:val="ConsPlusNormal"/>
            </w:pPr>
            <w:r>
              <w:t>доля аттестованных педагогических работников государственных и муниципальных образовательных организаций Рязанской области от числа педагогических работников государственных и муниципальных образовательных организаций Рязанской области, подлежащих аттестации;</w:t>
            </w:r>
          </w:p>
          <w:p w:rsidR="00177510" w:rsidRDefault="00177510">
            <w:pPr>
              <w:pStyle w:val="ConsPlusNormal"/>
            </w:pPr>
            <w:r>
              <w:t>доля выпускников государственных (муниципальных) общеобразовательных учреждений, не получивших аттестат о среднем (полном) общем образовании;</w:t>
            </w:r>
          </w:p>
          <w:p w:rsidR="00177510" w:rsidRDefault="00177510">
            <w:pPr>
              <w:pStyle w:val="ConsPlusNormal"/>
            </w:pPr>
            <w:r>
              <w:t>удельный вес численности учителей общеобразовательных организаций в возрасте до 35 лет в общей численности учителей общеобразовательных организаций;</w:t>
            </w:r>
          </w:p>
          <w:p w:rsidR="00177510" w:rsidRDefault="00177510">
            <w:pPr>
              <w:pStyle w:val="ConsPlusNormal"/>
            </w:pPr>
            <w:r>
              <w:t>отношение среднего балла ЕГЭ (в расчете на 2 обязательных предмета) в 10% школ с лучшими результатами ЕГЭ к среднему баллу ЕГЭ (в расчете на 2 обязательных предмета) в 10% школ с худшими результатами ЕГЭ;</w:t>
            </w:r>
          </w:p>
          <w:p w:rsidR="00177510" w:rsidRDefault="00177510">
            <w:pPr>
              <w:pStyle w:val="ConsPlusNormal"/>
            </w:pPr>
            <w:r>
              <w:t>количество лучших учителей, которым выплачено денежное поощрение;</w:t>
            </w:r>
          </w:p>
          <w:p w:rsidR="00177510" w:rsidRDefault="00177510">
            <w:pPr>
              <w:pStyle w:val="ConsPlusNormal"/>
            </w:pPr>
            <w:r>
              <w:t>доля обучающихся, успешно освоивших дополнительные профессиональные образовательные программы на базе ОГБУ ДПО "РИРО";</w:t>
            </w:r>
          </w:p>
          <w:p w:rsidR="00177510" w:rsidRDefault="00177510">
            <w:pPr>
              <w:pStyle w:val="ConsPlusNormal"/>
            </w:pPr>
            <w:r>
              <w:t>количество конкурсных отборов специалистов для подготовки в соответствии с Государственным планом подготовки управленческих кадров для организаций народного хозяйства Российской Федерации ежегодно;</w:t>
            </w:r>
          </w:p>
          <w:p w:rsidR="00177510" w:rsidRDefault="00177510">
            <w:pPr>
              <w:pStyle w:val="ConsPlusNormal"/>
            </w:pPr>
            <w:r>
              <w:t>количество молодых специалистов, принятых на должность педагогических работников в муниципальные и государственные общеобразовательные организации, которым предоставлена единовременная выплата;</w:t>
            </w:r>
          </w:p>
          <w:p w:rsidR="00177510" w:rsidRDefault="00177510">
            <w:pPr>
              <w:pStyle w:val="ConsPlusNormal"/>
            </w:pPr>
            <w:r>
              <w:t>количество человек, заключивших договор о целевом обучении с государственной образовательной организацией Рязанской области;</w:t>
            </w:r>
          </w:p>
          <w:p w:rsidR="00177510" w:rsidRDefault="00177510">
            <w:pPr>
              <w:pStyle w:val="ConsPlusNormal"/>
            </w:pPr>
            <w:r>
              <w:t>удельный вес численности педагогических работников со стажем работы до 5 лет в общей численности педагогических работников общеобразовательных организаций Рязанской области;</w:t>
            </w:r>
          </w:p>
          <w:p w:rsidR="00177510" w:rsidRDefault="00177510">
            <w:pPr>
              <w:pStyle w:val="ConsPlusNormal"/>
            </w:pPr>
            <w:r>
              <w:t>количество педагогов, охваченных отдыхом и оздоровлением;</w:t>
            </w:r>
          </w:p>
          <w:p w:rsidR="00177510" w:rsidRDefault="00177510">
            <w:pPr>
              <w:pStyle w:val="ConsPlusNormal"/>
            </w:pPr>
            <w:r>
              <w:t xml:space="preserve">доля педагогических работников областных государственных образовательных организаций, получающих компенсацию расходов в соответствии с </w:t>
            </w:r>
            <w:hyperlink r:id="rId129" w:history="1">
              <w:r>
                <w:rPr>
                  <w:color w:val="0000FF"/>
                </w:rPr>
                <w:t>Законом</w:t>
              </w:r>
            </w:hyperlink>
            <w:r>
              <w:t xml:space="preserve"> Рязанской области от 13.09.2006 N 101-ОЗ "О предоставлении компенсации по оплате жилых помещений и коммунальных услуг отдельным категориям специалистов в сельской местности и рабочих поселках (поселках городского типа)";</w:t>
            </w:r>
          </w:p>
          <w:p w:rsidR="00177510" w:rsidRDefault="00177510">
            <w:pPr>
              <w:pStyle w:val="ConsPlusNormal"/>
            </w:pPr>
            <w:r>
              <w:t>удельный вес объектов образования, оснащенных современными комплексами инженерно-технических систем обеспечения безопасности и защиты от терроризма;</w:t>
            </w:r>
          </w:p>
          <w:p w:rsidR="00177510" w:rsidRDefault="00177510">
            <w:pPr>
              <w:pStyle w:val="ConsPlusNormal"/>
            </w:pPr>
            <w:r>
              <w:t xml:space="preserve">доля государственных образовательных организаций, оснащенных противопожарным оборудованием в соответствии с требованиями </w:t>
            </w:r>
            <w:r>
              <w:lastRenderedPageBreak/>
              <w:t>противопожарной безопасности;</w:t>
            </w:r>
          </w:p>
          <w:p w:rsidR="00177510" w:rsidRDefault="00177510">
            <w:pPr>
              <w:pStyle w:val="ConsPlusNormal"/>
            </w:pPr>
            <w:r>
              <w:t>доля государственных образовательных организаций, в которых пути эвакуации соответствуют требованиям противопожарной безопасности;</w:t>
            </w:r>
          </w:p>
          <w:p w:rsidR="00177510" w:rsidRDefault="00177510">
            <w:pPr>
              <w:pStyle w:val="ConsPlusNormal"/>
            </w:pPr>
            <w:r>
              <w:t>доля образовательных организаций, электросети и электрооборудование которых соответствуют требованиям нормативных документов по электроэнергетике;</w:t>
            </w:r>
          </w:p>
          <w:p w:rsidR="00177510" w:rsidRDefault="00177510">
            <w:pPr>
              <w:pStyle w:val="ConsPlusNormal"/>
            </w:pPr>
            <w:r>
              <w:t>доля выполненных мероприятий по предписаниям контрольно-надзорных органов в государственных образовательных организациях;</w:t>
            </w:r>
          </w:p>
          <w:p w:rsidR="00177510" w:rsidRDefault="00177510">
            <w:pPr>
              <w:pStyle w:val="ConsPlusNormal"/>
            </w:pPr>
            <w:r>
              <w:t>доля образовательных организаций, в которых проведена огнезащитная обработка;</w:t>
            </w:r>
          </w:p>
          <w:p w:rsidR="00177510" w:rsidRDefault="00177510">
            <w:pPr>
              <w:pStyle w:val="ConsPlusNormal"/>
            </w:pPr>
            <w:r>
              <w:t>количество государственных образовательных организаций, в которых усовершенствована система освещения территории;</w:t>
            </w:r>
          </w:p>
          <w:p w:rsidR="00177510" w:rsidRDefault="00177510">
            <w:pPr>
              <w:pStyle w:val="ConsPlusNormal"/>
            </w:pPr>
            <w:r>
              <w:t>количество образовательных организаций, имеющих статус региональной инновационной площадки;</w:t>
            </w:r>
          </w:p>
          <w:p w:rsidR="00177510" w:rsidRDefault="00177510">
            <w:pPr>
              <w:pStyle w:val="ConsPlusNormal"/>
            </w:pPr>
            <w:r>
              <w:t>доля государственных образовательных организаций, подведомственных Минобразованию Рязанской области, обеспеченных учебниками;</w:t>
            </w:r>
          </w:p>
          <w:p w:rsidR="00177510" w:rsidRDefault="00177510">
            <w:pPr>
              <w:pStyle w:val="ConsPlusNormal"/>
            </w:pPr>
            <w:r>
              <w:t>доля обучающихся общеобразовательных организаций, обеспеченных знаками Губернатора Рязанской области "Медаль "За особые успехи в учении";</w:t>
            </w:r>
          </w:p>
          <w:p w:rsidR="00177510" w:rsidRDefault="00177510">
            <w:pPr>
              <w:pStyle w:val="ConsPlusNormal"/>
            </w:pPr>
            <w:r>
              <w:t>доля работников муниципальных учреждений образования, заработная плата которых доведена до МРОТ;</w:t>
            </w:r>
          </w:p>
          <w:p w:rsidR="00177510" w:rsidRDefault="00177510">
            <w:pPr>
              <w:pStyle w:val="ConsPlusNormal"/>
            </w:pPr>
            <w:r>
              <w:t>количество организаций, осуществляющих образовательную деятельность, в которых проведена независимая оценка качества условий осуществления образовательной деятельности;</w:t>
            </w:r>
          </w:p>
          <w:p w:rsidR="00177510" w:rsidRDefault="00177510">
            <w:pPr>
              <w:pStyle w:val="ConsPlusNormal"/>
            </w:pPr>
            <w:r>
              <w:t>доля организаций, осуществляющих образовательную деятельность, в которых проведена независимая оценка качества условий осуществления образовательной деятельности, от количества организаций, осуществляющих образовательную деятельность, в которых запланировано проведение независимой оценки качества условий осуществления образовательной деятельности в текущем году;</w:t>
            </w:r>
          </w:p>
          <w:p w:rsidR="00177510" w:rsidRDefault="00177510">
            <w:pPr>
              <w:pStyle w:val="ConsPlusNormal"/>
            </w:pPr>
            <w:r>
              <w:t>количество представителей общественности, являющихся участниками конкурсов, способствующих развитию образования;</w:t>
            </w:r>
          </w:p>
          <w:p w:rsidR="00177510" w:rsidRDefault="00177510">
            <w:pPr>
              <w:pStyle w:val="ConsPlusNormal"/>
            </w:pPr>
            <w:r>
              <w:t>доля расходов Минобразования Рязанской области, осуществляемых программно-целевым методом, от общего объема расходов за счет средств областного бюджета;</w:t>
            </w:r>
          </w:p>
          <w:p w:rsidR="00177510" w:rsidRDefault="00177510">
            <w:pPr>
              <w:pStyle w:val="ConsPlusNormal"/>
            </w:pPr>
            <w:r>
              <w:t>количество прикладных научных исследований в целях установления методологии и подходов к осуществлению государственного управления;</w:t>
            </w:r>
          </w:p>
          <w:p w:rsidR="00177510" w:rsidRDefault="00177510">
            <w:pPr>
              <w:pStyle w:val="ConsPlusNormal"/>
            </w:pPr>
            <w:r>
              <w:t>доля детей, получивших выраженный оздоровительный эффект в результате организованного отдыха;</w:t>
            </w:r>
          </w:p>
          <w:p w:rsidR="00177510" w:rsidRDefault="00177510">
            <w:pPr>
              <w:pStyle w:val="ConsPlusNormal"/>
            </w:pPr>
            <w:r>
              <w:t>численность детей и подростков, охваченных организованным отдыхом в лагерях с дневным пребыванием детей;</w:t>
            </w:r>
          </w:p>
          <w:p w:rsidR="00177510" w:rsidRDefault="00177510">
            <w:pPr>
              <w:pStyle w:val="ConsPlusNormal"/>
            </w:pPr>
            <w:r>
              <w:t>численность детей и подростков, занятых на временных работах в каникулярное время;</w:t>
            </w:r>
          </w:p>
          <w:p w:rsidR="00177510" w:rsidRDefault="00177510">
            <w:pPr>
              <w:pStyle w:val="ConsPlusNormal"/>
            </w:pPr>
            <w:r>
              <w:t>численность детей и подростков, охваченных организованным отдыхом в период летних каникул в лагерях труда и отдыха;</w:t>
            </w:r>
          </w:p>
          <w:p w:rsidR="00177510" w:rsidRDefault="00177510">
            <w:pPr>
              <w:pStyle w:val="ConsPlusNormal"/>
            </w:pPr>
            <w:r>
              <w:t>численность детей и подростков, находящихся в трудной жизненной ситуации, охваченных организованным отдыхом;</w:t>
            </w:r>
          </w:p>
          <w:p w:rsidR="00177510" w:rsidRDefault="00177510">
            <w:pPr>
              <w:pStyle w:val="ConsPlusNormal"/>
            </w:pPr>
            <w:r>
              <w:t>численность детей и подростков, охваченных организованным отдыхом в детских санаториях и санаторных оздоровительных лагерях круглогодичного действия Российской Федерации;</w:t>
            </w:r>
          </w:p>
          <w:p w:rsidR="00177510" w:rsidRDefault="00177510">
            <w:pPr>
              <w:pStyle w:val="ConsPlusNormal"/>
            </w:pPr>
            <w:r>
              <w:t>выполнение государственного задания;</w:t>
            </w:r>
          </w:p>
          <w:p w:rsidR="00177510" w:rsidRDefault="00177510">
            <w:pPr>
              <w:pStyle w:val="ConsPlusNormal"/>
            </w:pPr>
            <w:r>
              <w:lastRenderedPageBreak/>
              <w:t>доля проведенных ремонтных работ;</w:t>
            </w:r>
          </w:p>
          <w:p w:rsidR="00177510" w:rsidRDefault="00177510">
            <w:pPr>
              <w:pStyle w:val="ConsPlusNormal"/>
            </w:pPr>
            <w:r>
              <w:t>обеспечение требований пожарной безопасности в соответствии с действующими нормативами;</w:t>
            </w:r>
          </w:p>
          <w:p w:rsidR="00177510" w:rsidRDefault="00177510">
            <w:pPr>
              <w:pStyle w:val="ConsPlusNormal"/>
            </w:pPr>
            <w:r>
              <w:t>темпы убыли численности населения Рязанской области;</w:t>
            </w:r>
          </w:p>
          <w:p w:rsidR="00177510" w:rsidRDefault="00177510">
            <w:pPr>
              <w:pStyle w:val="ConsPlusNormal"/>
            </w:pPr>
            <w:r>
              <w:t>количество молодых семей, принявших участие в мероприятиях, направленных на стимулирование рождаемости;</w:t>
            </w:r>
          </w:p>
          <w:p w:rsidR="00177510" w:rsidRDefault="00177510">
            <w:pPr>
              <w:pStyle w:val="ConsPlusNormal"/>
            </w:pPr>
            <w:r>
              <w:t>общий коэффициент рождаемости;</w:t>
            </w:r>
          </w:p>
        </w:tc>
      </w:tr>
      <w:tr w:rsidR="00177510">
        <w:tc>
          <w:tcPr>
            <w:tcW w:w="2041" w:type="dxa"/>
            <w:tcBorders>
              <w:top w:val="nil"/>
              <w:bottom w:val="nil"/>
            </w:tcBorders>
          </w:tcPr>
          <w:p w:rsidR="00177510" w:rsidRDefault="00177510">
            <w:pPr>
              <w:pStyle w:val="ConsPlusNormal"/>
            </w:pPr>
          </w:p>
        </w:tc>
        <w:tc>
          <w:tcPr>
            <w:tcW w:w="6973" w:type="dxa"/>
            <w:tcBorders>
              <w:top w:val="nil"/>
              <w:bottom w:val="nil"/>
            </w:tcBorders>
          </w:tcPr>
          <w:p w:rsidR="00177510" w:rsidRDefault="00177510">
            <w:pPr>
              <w:pStyle w:val="ConsPlusNormal"/>
            </w:pPr>
            <w:r>
              <w:t>сокращение числа абортов;</w:t>
            </w:r>
          </w:p>
          <w:p w:rsidR="00177510" w:rsidRDefault="00177510">
            <w:pPr>
              <w:pStyle w:val="ConsPlusNormal"/>
            </w:pPr>
            <w:r>
              <w:t>младенческая смертность;</w:t>
            </w:r>
          </w:p>
          <w:p w:rsidR="00177510" w:rsidRDefault="00177510">
            <w:pPr>
              <w:pStyle w:val="ConsPlusNormal"/>
            </w:pPr>
            <w:r>
              <w:t>ожидаемая продолжительность жизни населения;</w:t>
            </w:r>
          </w:p>
          <w:p w:rsidR="00177510" w:rsidRDefault="00177510">
            <w:pPr>
              <w:pStyle w:val="ConsPlusNormal"/>
            </w:pPr>
            <w:r>
              <w:t>суммарный коэффициент рождаемости;</w:t>
            </w:r>
          </w:p>
          <w:p w:rsidR="00177510" w:rsidRDefault="00177510">
            <w:pPr>
              <w:pStyle w:val="ConsPlusNormal"/>
            </w:pPr>
            <w:r>
              <w:t>снижение количества семей, находящихся в социально опасном положении;</w:t>
            </w:r>
          </w:p>
          <w:p w:rsidR="00177510" w:rsidRDefault="00177510">
            <w:pPr>
              <w:pStyle w:val="ConsPlusNormal"/>
            </w:pPr>
            <w:r>
              <w:t>количество семей, принявших участие в мероприятиях, направленных на повышение престижа семьи;</w:t>
            </w:r>
          </w:p>
          <w:p w:rsidR="00177510" w:rsidRDefault="00177510">
            <w:pPr>
              <w:pStyle w:val="ConsPlusNormal"/>
            </w:pPr>
            <w:r>
              <w:t>количество семей, получивших меры социальной поддержки;</w:t>
            </w:r>
          </w:p>
          <w:p w:rsidR="00177510" w:rsidRDefault="00177510">
            <w:pPr>
              <w:pStyle w:val="ConsPlusNormal"/>
            </w:pPr>
            <w:r>
              <w:t>количество участников социальных рекламных акций, направленных на пропаганду семейных ценностей;</w:t>
            </w:r>
          </w:p>
          <w:p w:rsidR="00177510" w:rsidRDefault="00177510">
            <w:pPr>
              <w:pStyle w:val="ConsPlusNormal"/>
            </w:pPr>
            <w:r>
              <w:t>количество СОНКО, принявших участие в проведении социально значимых мероприятий и проектов, направленных на укрепление и развитие института семьи, возрождение и сохранение семейных ценностей и семейного образа жизни;</w:t>
            </w:r>
          </w:p>
          <w:p w:rsidR="00177510" w:rsidRDefault="00177510">
            <w:pPr>
              <w:pStyle w:val="ConsPlusNormal"/>
            </w:pPr>
            <w:r>
              <w:t>доля населения Рязанской области, информированного о реализации семейной и демографической политики;</w:t>
            </w:r>
          </w:p>
          <w:p w:rsidR="00177510" w:rsidRDefault="00177510">
            <w:pPr>
              <w:pStyle w:val="ConsPlusNormal"/>
            </w:pPr>
            <w:r>
              <w:t>количество детей-сирот и детей, оставшихся без попечения родителей;</w:t>
            </w:r>
          </w:p>
          <w:p w:rsidR="00177510" w:rsidRDefault="00177510">
            <w:pPr>
              <w:pStyle w:val="ConsPlusNormal"/>
            </w:pPr>
            <w:r>
              <w:t>количество приемных семей;</w:t>
            </w:r>
          </w:p>
          <w:p w:rsidR="00177510" w:rsidRDefault="00177510">
            <w:pPr>
              <w:pStyle w:val="ConsPlusNormal"/>
            </w:pPr>
            <w:r>
              <w:t>количество детей-сирот и детей, оставшихся без попечения родителей, устроенных в приемные семьи;</w:t>
            </w:r>
          </w:p>
          <w:p w:rsidR="00177510" w:rsidRDefault="00177510">
            <w:pPr>
              <w:pStyle w:val="ConsPlusNormal"/>
            </w:pPr>
            <w:r>
              <w:t>численность детей-сирот и детей, оставшихся без попечения родителей, состоящих на учете в региональном банке данных о детях, оставшихся без попечения родителей;</w:t>
            </w:r>
          </w:p>
          <w:p w:rsidR="00177510" w:rsidRDefault="00177510">
            <w:pPr>
              <w:pStyle w:val="ConsPlusNormal"/>
            </w:pPr>
            <w:r>
              <w:t>количество СОНКО, принявших участие в проведении социально значимых мероприятий и проектов, направленных на поддержку детей-сирот и детей, оставшихся без попечения родителей;</w:t>
            </w:r>
          </w:p>
          <w:p w:rsidR="00177510" w:rsidRDefault="00177510">
            <w:pPr>
              <w:pStyle w:val="ConsPlusNormal"/>
            </w:pPr>
            <w:r>
              <w:t>число новых мест в общеобразовательных организациях Рязанской области, в том числе введенных путем строительства, в том числе с использованием типовой проектной документации, информация о которой внесена в реестр типовой проектной документации Министерством строительства и жилищно-коммунального хозяйства Российской Федерации, реконструкции и капитального ремонта зданий, в которых реализуются основные общеобразовательные программы начального общего, основного общего и среднего общего образования;</w:t>
            </w:r>
          </w:p>
          <w:p w:rsidR="00177510" w:rsidRDefault="00177510">
            <w:pPr>
              <w:pStyle w:val="ConsPlusNormal"/>
            </w:pPr>
            <w:r>
              <w:t>удельный вес численности обучающихся, занимающихся в одну смену, в общей численности обучающихся в общеобразовательных организациях, в том числе обучающихся по программам начального общего, основного общего, среднего общего образования;</w:t>
            </w:r>
          </w:p>
          <w:p w:rsidR="00177510" w:rsidRDefault="00177510">
            <w:pPr>
              <w:pStyle w:val="ConsPlusNormal"/>
            </w:pPr>
            <w:r>
              <w:t>удельный вес численности обучающихся, занимающихся в зданиях, требующих капитального ремонта или реконструкции;</w:t>
            </w:r>
          </w:p>
          <w:p w:rsidR="00177510" w:rsidRDefault="00177510">
            <w:pPr>
              <w:pStyle w:val="ConsPlusNormal"/>
            </w:pPr>
            <w:r>
              <w:t>удельный вес численности обучающихся в зданиях, имеющих все виды благоустройства;</w:t>
            </w:r>
          </w:p>
          <w:p w:rsidR="00177510" w:rsidRDefault="00177510">
            <w:pPr>
              <w:pStyle w:val="ConsPlusNormal"/>
            </w:pPr>
            <w:r>
              <w:t>количество поддержанных на конкурсной основе проектов и программ для молодежи;</w:t>
            </w:r>
          </w:p>
          <w:p w:rsidR="00177510" w:rsidRDefault="00177510">
            <w:pPr>
              <w:pStyle w:val="ConsPlusNormal"/>
            </w:pPr>
            <w:r>
              <w:lastRenderedPageBreak/>
              <w:t>доля молодых граждан, принимающих участие в деятельности общественных организаций, объединений, волонтерских отрядов, молодежных совещательных и консультативных органов;</w:t>
            </w:r>
          </w:p>
          <w:p w:rsidR="00177510" w:rsidRDefault="00177510">
            <w:pPr>
              <w:pStyle w:val="ConsPlusNormal"/>
              <w:jc w:val="both"/>
            </w:pPr>
            <w:r>
              <w:t>численность граждан, вовлеченных в волонтерскую деятельность в субъекте Российской Федерации в отчетном финансовом году;</w:t>
            </w:r>
          </w:p>
          <w:p w:rsidR="00177510" w:rsidRDefault="00177510">
            <w:pPr>
              <w:pStyle w:val="ConsPlusNormal"/>
              <w:jc w:val="both"/>
            </w:pPr>
            <w:r>
              <w:t>численность молодежи, вовлеченной в волонтерскую деятельность в отчетном финансовом году;</w:t>
            </w:r>
          </w:p>
          <w:p w:rsidR="00177510" w:rsidRDefault="00177510">
            <w:pPr>
              <w:pStyle w:val="ConsPlusNormal"/>
            </w:pPr>
            <w:r>
              <w:t>количество молодых граждан, получающих именные стипендии, премии и знаки Губернатора Рязанской области и иные формы поощрения Правительства Рязанской области;</w:t>
            </w:r>
          </w:p>
          <w:p w:rsidR="00177510" w:rsidRDefault="00177510">
            <w:pPr>
              <w:pStyle w:val="ConsPlusNormal"/>
            </w:pPr>
            <w:r>
              <w:t>доля граждан, вовлеченных в добровольческую деятельность;</w:t>
            </w:r>
          </w:p>
          <w:p w:rsidR="00177510" w:rsidRDefault="00177510">
            <w:pPr>
              <w:pStyle w:val="ConsPlusNormal"/>
            </w:pPr>
            <w:r>
              <w:t>количество проведенных творческих и интеллектуальных молодежных фестивалей, конкурсов и иных мероприятий;</w:t>
            </w:r>
          </w:p>
          <w:p w:rsidR="00177510" w:rsidRDefault="00177510">
            <w:pPr>
              <w:pStyle w:val="ConsPlusNormal"/>
            </w:pPr>
            <w:r>
              <w:t>количество межрегиональных, всероссийских и международных мероприятий, в которых приняли участие представители Рязанской области;</w:t>
            </w:r>
          </w:p>
          <w:p w:rsidR="00177510" w:rsidRDefault="00177510">
            <w:pPr>
              <w:pStyle w:val="ConsPlusNormal"/>
            </w:pPr>
            <w:r>
              <w:t>количество уникальных посещений интернет-ресурсов, в том числе социальных медиа, посвященных вопросам реализации молодежной политики;</w:t>
            </w:r>
          </w:p>
          <w:p w:rsidR="00177510" w:rsidRDefault="00177510">
            <w:pPr>
              <w:pStyle w:val="ConsPlusNormal"/>
            </w:pPr>
            <w:r>
              <w:t>количество приобретенной мебели, оргтехники и компьютерного оборудования;</w:t>
            </w:r>
          </w:p>
          <w:p w:rsidR="00177510" w:rsidRDefault="00177510">
            <w:pPr>
              <w:pStyle w:val="ConsPlusNormal"/>
            </w:pPr>
            <w:r>
              <w:t>количество молодых семей, улучшивших жилищные условия (в том числе с использованием заемных средств) при оказании содействия за счет средств федерального, областного и местных бюджетов;</w:t>
            </w:r>
          </w:p>
          <w:p w:rsidR="00177510" w:rsidRDefault="00177510">
            <w:pPr>
              <w:pStyle w:val="ConsPlusNormal"/>
            </w:pPr>
            <w:r>
              <w:t>количество проведенных фестивалей, акций, конкурсов, викторин и других мероприятий в сфере гражданско-патриотического и духовно-нравственного воспитания;</w:t>
            </w:r>
          </w:p>
          <w:p w:rsidR="00177510" w:rsidRDefault="00177510">
            <w:pPr>
              <w:pStyle w:val="ConsPlusNormal"/>
            </w:pPr>
            <w:r>
              <w:t>удельный вес образовательных организаций, в которых созданы условия для реализации современных программ и методик, направленных на патриотическое воспитание детей, подростков, молодежи;</w:t>
            </w:r>
          </w:p>
          <w:p w:rsidR="00177510" w:rsidRDefault="00177510">
            <w:pPr>
              <w:pStyle w:val="ConsPlusNormal"/>
            </w:pPr>
            <w:r>
              <w:t>количество проведенных военно-спортивных игр на местности, поисковых экспедиций и иных военно-патриотических мероприятий и акций;</w:t>
            </w:r>
          </w:p>
          <w:p w:rsidR="00177510" w:rsidRDefault="00177510">
            <w:pPr>
              <w:pStyle w:val="ConsPlusNormal"/>
            </w:pPr>
            <w:r>
              <w:t>количество проведенных мероприятий в сфере военно-патриотического воспитания в образовательных организациях;</w:t>
            </w:r>
          </w:p>
          <w:p w:rsidR="00177510" w:rsidRDefault="00177510">
            <w:pPr>
              <w:pStyle w:val="ConsPlusNormal"/>
            </w:pPr>
            <w:r>
              <w:t>уровень ежегодного выполнения значений целевых показателей</w:t>
            </w:r>
          </w:p>
        </w:tc>
      </w:tr>
      <w:tr w:rsidR="00177510">
        <w:tc>
          <w:tcPr>
            <w:tcW w:w="9014" w:type="dxa"/>
            <w:gridSpan w:val="2"/>
            <w:tcBorders>
              <w:top w:val="nil"/>
              <w:bottom w:val="single" w:sz="4" w:space="0" w:color="auto"/>
            </w:tcBorders>
          </w:tcPr>
          <w:p w:rsidR="00177510" w:rsidRDefault="00177510">
            <w:pPr>
              <w:pStyle w:val="ConsPlusNormal"/>
              <w:jc w:val="both"/>
            </w:pPr>
            <w:r>
              <w:lastRenderedPageBreak/>
              <w:t xml:space="preserve">(в ред. Постановлений Правительства Рязанской области от 07.03.2018 </w:t>
            </w:r>
            <w:hyperlink r:id="rId130" w:history="1">
              <w:r>
                <w:rPr>
                  <w:color w:val="0000FF"/>
                </w:rPr>
                <w:t>N 43</w:t>
              </w:r>
            </w:hyperlink>
            <w:r>
              <w:t xml:space="preserve">, от 11.04.2018 </w:t>
            </w:r>
            <w:hyperlink r:id="rId131" w:history="1">
              <w:r>
                <w:rPr>
                  <w:color w:val="0000FF"/>
                </w:rPr>
                <w:t>N 89</w:t>
              </w:r>
            </w:hyperlink>
            <w:r>
              <w:t xml:space="preserve">, от 27.04.2018 </w:t>
            </w:r>
            <w:hyperlink r:id="rId132" w:history="1">
              <w:r>
                <w:rPr>
                  <w:color w:val="0000FF"/>
                </w:rPr>
                <w:t>N 109</w:t>
              </w:r>
            </w:hyperlink>
            <w:r>
              <w:t xml:space="preserve">, от 20.06.2018 </w:t>
            </w:r>
            <w:hyperlink r:id="rId133" w:history="1">
              <w:r>
                <w:rPr>
                  <w:color w:val="0000FF"/>
                </w:rPr>
                <w:t>N 166</w:t>
              </w:r>
            </w:hyperlink>
            <w:r>
              <w:t xml:space="preserve">, от 07.08.2018 </w:t>
            </w:r>
            <w:hyperlink r:id="rId134" w:history="1">
              <w:r>
                <w:rPr>
                  <w:color w:val="0000FF"/>
                </w:rPr>
                <w:t>N 223</w:t>
              </w:r>
            </w:hyperlink>
            <w:r>
              <w:t xml:space="preserve">, от 26.09.2018 </w:t>
            </w:r>
            <w:hyperlink r:id="rId135" w:history="1">
              <w:r>
                <w:rPr>
                  <w:color w:val="0000FF"/>
                </w:rPr>
                <w:t>N 275</w:t>
              </w:r>
            </w:hyperlink>
            <w:r>
              <w:t xml:space="preserve">, от 29.01.2019 </w:t>
            </w:r>
            <w:hyperlink r:id="rId136" w:history="1">
              <w:r>
                <w:rPr>
                  <w:color w:val="0000FF"/>
                </w:rPr>
                <w:t>N 9</w:t>
              </w:r>
            </w:hyperlink>
            <w:r>
              <w:t xml:space="preserve">, от 06.03.2019 </w:t>
            </w:r>
            <w:hyperlink r:id="rId137" w:history="1">
              <w:r>
                <w:rPr>
                  <w:color w:val="0000FF"/>
                </w:rPr>
                <w:t>N 55</w:t>
              </w:r>
            </w:hyperlink>
            <w:r>
              <w:t xml:space="preserve">, от 30.04.2019 </w:t>
            </w:r>
            <w:hyperlink r:id="rId138" w:history="1">
              <w:r>
                <w:rPr>
                  <w:color w:val="0000FF"/>
                </w:rPr>
                <w:t>N 128</w:t>
              </w:r>
            </w:hyperlink>
            <w:r>
              <w:t>)</w:t>
            </w:r>
          </w:p>
        </w:tc>
      </w:tr>
      <w:tr w:rsidR="00177510">
        <w:tblPrEx>
          <w:tblBorders>
            <w:insideH w:val="single" w:sz="4" w:space="0" w:color="auto"/>
          </w:tblBorders>
        </w:tblPrEx>
        <w:tc>
          <w:tcPr>
            <w:tcW w:w="2041" w:type="dxa"/>
            <w:tcBorders>
              <w:top w:val="single" w:sz="4" w:space="0" w:color="auto"/>
              <w:bottom w:val="single" w:sz="4" w:space="0" w:color="auto"/>
            </w:tcBorders>
          </w:tcPr>
          <w:p w:rsidR="00177510" w:rsidRDefault="00177510">
            <w:pPr>
              <w:pStyle w:val="ConsPlusNormal"/>
            </w:pPr>
            <w:r>
              <w:t>Сроки и этапы реализации</w:t>
            </w:r>
          </w:p>
        </w:tc>
        <w:tc>
          <w:tcPr>
            <w:tcW w:w="6973" w:type="dxa"/>
            <w:tcBorders>
              <w:top w:val="single" w:sz="4" w:space="0" w:color="auto"/>
              <w:bottom w:val="single" w:sz="4" w:space="0" w:color="auto"/>
            </w:tcBorders>
          </w:tcPr>
          <w:p w:rsidR="00177510" w:rsidRDefault="00177510">
            <w:pPr>
              <w:pStyle w:val="ConsPlusNormal"/>
            </w:pPr>
            <w:r>
              <w:t>Срок реализации Программы - 2014 - 2025 годы. Программа реализуется в один этап</w:t>
            </w:r>
          </w:p>
        </w:tc>
      </w:tr>
      <w:tr w:rsidR="00177510">
        <w:tc>
          <w:tcPr>
            <w:tcW w:w="2041" w:type="dxa"/>
            <w:tcBorders>
              <w:top w:val="single" w:sz="4" w:space="0" w:color="auto"/>
              <w:bottom w:val="nil"/>
            </w:tcBorders>
          </w:tcPr>
          <w:p w:rsidR="00177510" w:rsidRDefault="00177510">
            <w:pPr>
              <w:pStyle w:val="ConsPlusNormal"/>
            </w:pPr>
            <w:r>
              <w:t>Перечень подпрограмм</w:t>
            </w:r>
          </w:p>
        </w:tc>
        <w:tc>
          <w:tcPr>
            <w:tcW w:w="6973" w:type="dxa"/>
            <w:tcBorders>
              <w:top w:val="single" w:sz="4" w:space="0" w:color="auto"/>
              <w:bottom w:val="nil"/>
            </w:tcBorders>
          </w:tcPr>
          <w:p w:rsidR="00177510" w:rsidRDefault="00177510">
            <w:pPr>
              <w:pStyle w:val="ConsPlusNormal"/>
            </w:pPr>
            <w:hyperlink w:anchor="P1265" w:history="1">
              <w:r>
                <w:rPr>
                  <w:color w:val="0000FF"/>
                </w:rPr>
                <w:t>Подпрограмма 1</w:t>
              </w:r>
            </w:hyperlink>
            <w:r>
              <w:t xml:space="preserve"> "Развитие общего образования";</w:t>
            </w:r>
          </w:p>
          <w:p w:rsidR="00177510" w:rsidRDefault="00177510">
            <w:pPr>
              <w:pStyle w:val="ConsPlusNormal"/>
            </w:pPr>
            <w:hyperlink w:anchor="P3374" w:history="1">
              <w:r>
                <w:rPr>
                  <w:color w:val="0000FF"/>
                </w:rPr>
                <w:t>подпрограмма 2</w:t>
              </w:r>
            </w:hyperlink>
            <w:r>
              <w:t xml:space="preserve"> "Развитие профессионального образования";</w:t>
            </w:r>
          </w:p>
          <w:p w:rsidR="00177510" w:rsidRDefault="00177510">
            <w:pPr>
              <w:pStyle w:val="ConsPlusNormal"/>
            </w:pPr>
            <w:hyperlink w:anchor="P4395" w:history="1">
              <w:r>
                <w:rPr>
                  <w:color w:val="0000FF"/>
                </w:rPr>
                <w:t>подпрограмма 3</w:t>
              </w:r>
            </w:hyperlink>
            <w:r>
              <w:t xml:space="preserve"> "Развитие дополнительного образования детей";</w:t>
            </w:r>
          </w:p>
          <w:p w:rsidR="00177510" w:rsidRDefault="00177510">
            <w:pPr>
              <w:pStyle w:val="ConsPlusNormal"/>
            </w:pPr>
            <w:hyperlink w:anchor="P6104" w:history="1">
              <w:r>
                <w:rPr>
                  <w:color w:val="0000FF"/>
                </w:rPr>
                <w:t>подпрограмма 4</w:t>
              </w:r>
            </w:hyperlink>
            <w:r>
              <w:t xml:space="preserve"> "Реализация современных моделей успешной социализации детей";</w:t>
            </w:r>
          </w:p>
          <w:p w:rsidR="00177510" w:rsidRDefault="00177510">
            <w:pPr>
              <w:pStyle w:val="ConsPlusNormal"/>
            </w:pPr>
            <w:hyperlink w:anchor="P7052" w:history="1">
              <w:r>
                <w:rPr>
                  <w:color w:val="0000FF"/>
                </w:rPr>
                <w:t>подпрограмма 5</w:t>
              </w:r>
            </w:hyperlink>
            <w:r>
              <w:t xml:space="preserve"> "Одаренные дети";</w:t>
            </w:r>
          </w:p>
          <w:p w:rsidR="00177510" w:rsidRDefault="00177510">
            <w:pPr>
              <w:pStyle w:val="ConsPlusNormal"/>
            </w:pPr>
            <w:hyperlink w:anchor="P7415" w:history="1">
              <w:r>
                <w:rPr>
                  <w:color w:val="0000FF"/>
                </w:rPr>
                <w:t>подпрограмма 6</w:t>
              </w:r>
            </w:hyperlink>
            <w:r>
              <w:t xml:space="preserve"> "Укрепление здоровья школьников";</w:t>
            </w:r>
          </w:p>
          <w:p w:rsidR="00177510" w:rsidRDefault="00177510">
            <w:pPr>
              <w:pStyle w:val="ConsPlusNormal"/>
            </w:pPr>
            <w:hyperlink w:anchor="P8090" w:history="1">
              <w:r>
                <w:rPr>
                  <w:color w:val="0000FF"/>
                </w:rPr>
                <w:t>подпрограмма 7</w:t>
              </w:r>
            </w:hyperlink>
            <w:r>
              <w:t xml:space="preserve"> "Развитие кадрового потенциала системы образования Рязанской области";</w:t>
            </w:r>
          </w:p>
          <w:p w:rsidR="00177510" w:rsidRDefault="00177510">
            <w:pPr>
              <w:pStyle w:val="ConsPlusNormal"/>
            </w:pPr>
            <w:hyperlink w:anchor="P9030" w:history="1">
              <w:r>
                <w:rPr>
                  <w:color w:val="0000FF"/>
                </w:rPr>
                <w:t>подпрограмма 9</w:t>
              </w:r>
            </w:hyperlink>
            <w:r>
              <w:t xml:space="preserve"> "Комплексная безопасность образовательной организации";</w:t>
            </w:r>
          </w:p>
          <w:p w:rsidR="00177510" w:rsidRDefault="00177510">
            <w:pPr>
              <w:pStyle w:val="ConsPlusNormal"/>
            </w:pPr>
            <w:hyperlink w:anchor="P9668" w:history="1">
              <w:r>
                <w:rPr>
                  <w:color w:val="0000FF"/>
                </w:rPr>
                <w:t>подпрограмма 10</w:t>
              </w:r>
            </w:hyperlink>
            <w:r>
              <w:t xml:space="preserve"> "Организационно-методическое и техническое обеспечение функционирования и развития образования";</w:t>
            </w:r>
          </w:p>
          <w:p w:rsidR="00177510" w:rsidRDefault="00177510">
            <w:pPr>
              <w:pStyle w:val="ConsPlusNormal"/>
            </w:pPr>
            <w:hyperlink w:anchor="P10450" w:history="1">
              <w:r>
                <w:rPr>
                  <w:color w:val="0000FF"/>
                </w:rPr>
                <w:t>подпрограмма 11</w:t>
              </w:r>
            </w:hyperlink>
            <w:r>
              <w:t xml:space="preserve"> "Организация отдыха, оздоровления и занятости детей";</w:t>
            </w:r>
          </w:p>
          <w:p w:rsidR="00177510" w:rsidRDefault="00177510">
            <w:pPr>
              <w:pStyle w:val="ConsPlusNormal"/>
            </w:pPr>
            <w:hyperlink w:anchor="P11232" w:history="1">
              <w:r>
                <w:rPr>
                  <w:color w:val="0000FF"/>
                </w:rPr>
                <w:t>подпрограмма 12</w:t>
              </w:r>
            </w:hyperlink>
            <w:r>
              <w:t xml:space="preserve"> "Демографическое развитие Рязанской области";</w:t>
            </w:r>
          </w:p>
          <w:p w:rsidR="00177510" w:rsidRDefault="00177510">
            <w:pPr>
              <w:pStyle w:val="ConsPlusNormal"/>
            </w:pPr>
            <w:hyperlink w:anchor="P12408" w:history="1">
              <w:r>
                <w:rPr>
                  <w:color w:val="0000FF"/>
                </w:rPr>
                <w:t>подпрограмма 13</w:t>
              </w:r>
            </w:hyperlink>
            <w:r>
              <w:t xml:space="preserve"> "Создание новых мест в общеобразовательных организациях в соответствии с прогнозируемой потребностью и современными условиями обучения";</w:t>
            </w:r>
          </w:p>
          <w:p w:rsidR="00177510" w:rsidRDefault="00177510">
            <w:pPr>
              <w:pStyle w:val="ConsPlusNormal"/>
            </w:pPr>
            <w:hyperlink w:anchor="P16849" w:history="1">
              <w:r>
                <w:rPr>
                  <w:color w:val="0000FF"/>
                </w:rPr>
                <w:t>подпрограмма 14</w:t>
              </w:r>
            </w:hyperlink>
            <w:r>
              <w:t xml:space="preserve"> "Создание условий для развития, социализации и самореализации молодежи";</w:t>
            </w:r>
          </w:p>
          <w:p w:rsidR="00177510" w:rsidRDefault="00177510">
            <w:pPr>
              <w:pStyle w:val="ConsPlusNormal"/>
            </w:pPr>
            <w:hyperlink w:anchor="P17231" w:history="1">
              <w:r>
                <w:rPr>
                  <w:color w:val="0000FF"/>
                </w:rPr>
                <w:t>подпрограмма 15</w:t>
              </w:r>
            </w:hyperlink>
            <w:r>
              <w:t xml:space="preserve"> "Обеспечение жильем молодых семей";</w:t>
            </w:r>
          </w:p>
          <w:p w:rsidR="00177510" w:rsidRDefault="00177510">
            <w:pPr>
              <w:pStyle w:val="ConsPlusNormal"/>
            </w:pPr>
            <w:hyperlink w:anchor="P17504" w:history="1">
              <w:r>
                <w:rPr>
                  <w:color w:val="0000FF"/>
                </w:rPr>
                <w:t>подпрограмма 16</w:t>
              </w:r>
            </w:hyperlink>
            <w:r>
              <w:t xml:space="preserve"> "Совершенствование системы патриотического воспитания"</w:t>
            </w:r>
          </w:p>
        </w:tc>
      </w:tr>
      <w:tr w:rsidR="00177510">
        <w:tc>
          <w:tcPr>
            <w:tcW w:w="9014" w:type="dxa"/>
            <w:gridSpan w:val="2"/>
            <w:tcBorders>
              <w:top w:val="nil"/>
              <w:bottom w:val="single" w:sz="4" w:space="0" w:color="auto"/>
            </w:tcBorders>
          </w:tcPr>
          <w:p w:rsidR="00177510" w:rsidRDefault="00177510">
            <w:pPr>
              <w:pStyle w:val="ConsPlusNormal"/>
              <w:jc w:val="both"/>
            </w:pPr>
            <w:r>
              <w:lastRenderedPageBreak/>
              <w:t xml:space="preserve">(в ред. </w:t>
            </w:r>
            <w:hyperlink r:id="rId139" w:history="1">
              <w:r>
                <w:rPr>
                  <w:color w:val="0000FF"/>
                </w:rPr>
                <w:t>Постановления</w:t>
              </w:r>
            </w:hyperlink>
            <w:r>
              <w:t xml:space="preserve"> Правительства Рязанской области от 16.10.2018 N 294)</w:t>
            </w:r>
          </w:p>
        </w:tc>
      </w:tr>
      <w:tr w:rsidR="00177510">
        <w:tc>
          <w:tcPr>
            <w:tcW w:w="2041" w:type="dxa"/>
            <w:tcBorders>
              <w:top w:val="single" w:sz="4" w:space="0" w:color="auto"/>
              <w:bottom w:val="nil"/>
            </w:tcBorders>
          </w:tcPr>
          <w:p w:rsidR="00177510" w:rsidRDefault="00177510">
            <w:pPr>
              <w:pStyle w:val="ConsPlusNormal"/>
            </w:pPr>
            <w:r>
              <w:t>Объемы и источники финансирования</w:t>
            </w:r>
          </w:p>
        </w:tc>
        <w:tc>
          <w:tcPr>
            <w:tcW w:w="6973" w:type="dxa"/>
            <w:tcBorders>
              <w:top w:val="single" w:sz="4" w:space="0" w:color="auto"/>
              <w:bottom w:val="nil"/>
            </w:tcBorders>
          </w:tcPr>
          <w:p w:rsidR="00177510" w:rsidRDefault="00177510">
            <w:pPr>
              <w:pStyle w:val="ConsPlusNormal"/>
            </w:pPr>
            <w:r>
              <w:t>Финансирование Программы осуществляется за счет средств областного и федерального бюджетов. Объем финансирования Программы составляет 181588359,68997 тыс. рублей, из них 178314456,18997 тыс. рублей - средства областного бюджета, 3273903,5 тыс. рублей - средства федерального бюджета, в том числе по годам:</w:t>
            </w:r>
          </w:p>
          <w:p w:rsidR="00177510" w:rsidRDefault="00177510">
            <w:pPr>
              <w:pStyle w:val="ConsPlusNormal"/>
            </w:pPr>
            <w:r>
              <w:t>2014 год - 9411287,22908 тыс. рублей (9358933,22908 тыс. рублей - средства областного бюджета, 52354 тыс. рублей - средства федерального бюджета);</w:t>
            </w:r>
          </w:p>
          <w:p w:rsidR="00177510" w:rsidRDefault="00177510">
            <w:pPr>
              <w:pStyle w:val="ConsPlusNormal"/>
            </w:pPr>
            <w:r>
              <w:t>2015 год - 10018708,99692 тыс. рублей (9922656,09692 тыс. рублей - средства областного бюджета, 96052,9 тыс. рублей - средства федерального бюджета);</w:t>
            </w:r>
          </w:p>
          <w:p w:rsidR="00177510" w:rsidRDefault="00177510">
            <w:pPr>
              <w:pStyle w:val="ConsPlusNormal"/>
            </w:pPr>
            <w:r>
              <w:t>2016 год - 10288587,62182 тыс. рублей (10206056,82182 тыс. рублей - средства областного бюджета, 82530,8 тыс. рублей - средства федерального бюджета);</w:t>
            </w:r>
          </w:p>
          <w:p w:rsidR="00177510" w:rsidRDefault="00177510">
            <w:pPr>
              <w:pStyle w:val="ConsPlusNormal"/>
            </w:pPr>
            <w:r>
              <w:t>2017 год - 11791092,19703 тыс. рублей (11344305,59703 тыс. рублей - средства областного бюджета, 446786,6 тыс. рублей - средства федерального бюджета);</w:t>
            </w:r>
          </w:p>
          <w:p w:rsidR="00177510" w:rsidRDefault="00177510">
            <w:pPr>
              <w:pStyle w:val="ConsPlusNormal"/>
            </w:pPr>
            <w:r>
              <w:t>2018 год - 13177692,08211 тыс. рублей (12758680,18211 тыс. рублей - средства областного бюджета, 419011,9 тыс. рублей - средства федерального бюджета);</w:t>
            </w:r>
          </w:p>
          <w:p w:rsidR="00177510" w:rsidRDefault="00177510">
            <w:pPr>
              <w:pStyle w:val="ConsPlusNormal"/>
            </w:pPr>
            <w:r>
              <w:t>2019 год - 14549406,86073 тыс. рублей (13784392,76073 тыс. рублей - средства областного бюджета, 765014,1 тыс. рублей - средства федерального бюджета);</w:t>
            </w:r>
          </w:p>
          <w:p w:rsidR="00177510" w:rsidRDefault="00177510">
            <w:pPr>
              <w:pStyle w:val="ConsPlusNormal"/>
            </w:pPr>
            <w:r>
              <w:t>2020 год - 14140347,29963 тыс. рублей (13382798,19963 тыс. рублей - средства областного бюджета, 757549,1 тыс. рублей - средства федерального бюджета);</w:t>
            </w:r>
          </w:p>
          <w:p w:rsidR="00177510" w:rsidRDefault="00177510">
            <w:pPr>
              <w:pStyle w:val="ConsPlusNormal"/>
            </w:pPr>
            <w:r>
              <w:t>2021 год - 14286087,02989 тыс. рублей (13631482,92989 тыс. рублей - средства областного бюджета, 654604,1 тыс. рублей - средства федерального бюджета);</w:t>
            </w:r>
          </w:p>
          <w:p w:rsidR="00177510" w:rsidRDefault="00177510">
            <w:pPr>
              <w:pStyle w:val="ConsPlusNormal"/>
            </w:pPr>
            <w:r>
              <w:t>2022 год - 21386337,59319 тыс. рублей - средства областного бюджета;</w:t>
            </w:r>
          </w:p>
          <w:p w:rsidR="00177510" w:rsidRDefault="00177510">
            <w:pPr>
              <w:pStyle w:val="ConsPlusNormal"/>
            </w:pPr>
            <w:r>
              <w:t>2023 год - 20623037,59319 тыс. рублей - средства областного бюджета;</w:t>
            </w:r>
          </w:p>
          <w:p w:rsidR="00177510" w:rsidRDefault="00177510">
            <w:pPr>
              <w:pStyle w:val="ConsPlusNormal"/>
            </w:pPr>
            <w:r>
              <w:t>2024 год - 21435937,59319 тыс. рублей - средства областного бюджета;</w:t>
            </w:r>
          </w:p>
          <w:p w:rsidR="00177510" w:rsidRDefault="00177510">
            <w:pPr>
              <w:pStyle w:val="ConsPlusNormal"/>
            </w:pPr>
            <w:r>
              <w:t>2025 год - 20479837,59319 тыс. рублей - средства областного бюджета;</w:t>
            </w:r>
          </w:p>
          <w:p w:rsidR="00177510" w:rsidRDefault="00177510">
            <w:pPr>
              <w:pStyle w:val="ConsPlusNormal"/>
            </w:pPr>
            <w:r>
              <w:t>в том числе:</w:t>
            </w:r>
          </w:p>
          <w:p w:rsidR="00177510" w:rsidRDefault="00177510">
            <w:pPr>
              <w:pStyle w:val="ConsPlusNormal"/>
            </w:pPr>
            <w:r>
              <w:t xml:space="preserve">по </w:t>
            </w:r>
            <w:hyperlink w:anchor="P1265" w:history="1">
              <w:r>
                <w:rPr>
                  <w:color w:val="0000FF"/>
                </w:rPr>
                <w:t>подпрограмме 1</w:t>
              </w:r>
            </w:hyperlink>
            <w:r>
              <w:t xml:space="preserve"> "Развитие общего образования" (приложение N 1 к </w:t>
            </w:r>
            <w:r>
              <w:lastRenderedPageBreak/>
              <w:t>Программе) - 123272326,86927 тыс. рублей, из них 121814073,86927 тыс. рублей - средства областного бюджета, 1458253 тыс. рублей - средства федерального бюджета, в том числе по годам:</w:t>
            </w:r>
          </w:p>
          <w:p w:rsidR="00177510" w:rsidRDefault="00177510">
            <w:pPr>
              <w:pStyle w:val="ConsPlusNormal"/>
            </w:pPr>
            <w:r>
              <w:t>2014 год - 7136620,56333 тыс. рублей - средства областного бюджета;</w:t>
            </w:r>
          </w:p>
          <w:p w:rsidR="00177510" w:rsidRDefault="00177510">
            <w:pPr>
              <w:pStyle w:val="ConsPlusNormal"/>
            </w:pPr>
            <w:r>
              <w:t>2015 год - 7207415,61658 тыс. рублей - средства областного бюджета;</w:t>
            </w:r>
          </w:p>
          <w:p w:rsidR="00177510" w:rsidRDefault="00177510">
            <w:pPr>
              <w:pStyle w:val="ConsPlusNormal"/>
            </w:pPr>
            <w:r>
              <w:t>2016 год - 7311307,45785 тыс. рублей - средства областного бюджета;</w:t>
            </w:r>
          </w:p>
          <w:p w:rsidR="00177510" w:rsidRDefault="00177510">
            <w:pPr>
              <w:pStyle w:val="ConsPlusNormal"/>
            </w:pPr>
            <w:r>
              <w:t>2017 год - 7801226,3998 тыс. рублей (7794631,3998 тыс. рублей - средства областного бюджета, 6595 тыс. рублей - средства федерального бюджета);</w:t>
            </w:r>
          </w:p>
          <w:p w:rsidR="00177510" w:rsidRDefault="00177510">
            <w:pPr>
              <w:pStyle w:val="ConsPlusNormal"/>
            </w:pPr>
            <w:r>
              <w:t>2018 год - 8809156,87503 тыс. рублей (8655467,67503 тыс. рублей - средства областного бюджета, 153689,2 тыс. рублей - средства федерального бюджета);</w:t>
            </w:r>
          </w:p>
          <w:p w:rsidR="00177510" w:rsidRDefault="00177510">
            <w:pPr>
              <w:pStyle w:val="ConsPlusNormal"/>
            </w:pPr>
            <w:r>
              <w:t>2019 год - 10137827,98494 тыс. рублей (9781446,08494 тыс. рублей - средства областного бюджета, 356381,9 тыс. рублей - средства федерального бюджета);</w:t>
            </w:r>
          </w:p>
          <w:p w:rsidR="00177510" w:rsidRDefault="00177510">
            <w:pPr>
              <w:pStyle w:val="ConsPlusNormal"/>
            </w:pPr>
            <w:r>
              <w:t>2020 год - 9794651,9273 тыс. рублей (9472244,9273 тыс. рублей - средства областного бюджета, 322407 тыс. рублей - средства федерального бюджета);</w:t>
            </w:r>
          </w:p>
          <w:p w:rsidR="00177510" w:rsidRDefault="00177510">
            <w:pPr>
              <w:pStyle w:val="ConsPlusNormal"/>
            </w:pPr>
            <w:r>
              <w:t>2021 год - 10245500,84444 тыс. рублей (9626320,94444 тыс. рублей - средства областного бюджета, 619179,9 тыс. рублей - средства федерального бюджета);</w:t>
            </w:r>
          </w:p>
          <w:p w:rsidR="00177510" w:rsidRDefault="00177510">
            <w:pPr>
              <w:pStyle w:val="ConsPlusNormal"/>
            </w:pPr>
            <w:r>
              <w:t>2022 год - 13707154,8 тыс. рублей - средства областного бюджета;</w:t>
            </w:r>
          </w:p>
          <w:p w:rsidR="00177510" w:rsidRDefault="00177510">
            <w:pPr>
              <w:pStyle w:val="ConsPlusNormal"/>
            </w:pPr>
            <w:r>
              <w:t>2023 год - 13707154,8 тыс. рублей - средства областного бюджета;</w:t>
            </w:r>
          </w:p>
          <w:p w:rsidR="00177510" w:rsidRDefault="00177510">
            <w:pPr>
              <w:pStyle w:val="ConsPlusNormal"/>
            </w:pPr>
            <w:r>
              <w:t>2024 год - 13707154,8 тыс. рублей - средства областного бюджета;</w:t>
            </w:r>
          </w:p>
          <w:p w:rsidR="00177510" w:rsidRDefault="00177510">
            <w:pPr>
              <w:pStyle w:val="ConsPlusNormal"/>
            </w:pPr>
            <w:r>
              <w:t>2025 год - 13707154,8 тыс. рублей - средства областного бюджета;</w:t>
            </w:r>
          </w:p>
          <w:p w:rsidR="00177510" w:rsidRDefault="00177510">
            <w:pPr>
              <w:pStyle w:val="ConsPlusNormal"/>
            </w:pPr>
            <w:r>
              <w:t xml:space="preserve">по </w:t>
            </w:r>
            <w:hyperlink w:anchor="P3374" w:history="1">
              <w:r>
                <w:rPr>
                  <w:color w:val="0000FF"/>
                </w:rPr>
                <w:t>подпрограмме 2</w:t>
              </w:r>
            </w:hyperlink>
            <w:r>
              <w:t xml:space="preserve"> "Развитие профессионального образования" (приложение N 2 к Программе) - 19620130,9968 тыс. рублей, из них 19518477,2968 тыс. рублей - средства областного бюджета, 101653,7 тыс. рублей - средства федерального бюджета, в том числе по годам:</w:t>
            </w:r>
          </w:p>
        </w:tc>
      </w:tr>
      <w:tr w:rsidR="00177510">
        <w:tc>
          <w:tcPr>
            <w:tcW w:w="2041" w:type="dxa"/>
            <w:tcBorders>
              <w:top w:val="nil"/>
              <w:bottom w:val="nil"/>
            </w:tcBorders>
          </w:tcPr>
          <w:p w:rsidR="00177510" w:rsidRDefault="00177510">
            <w:pPr>
              <w:pStyle w:val="ConsPlusNormal"/>
            </w:pPr>
          </w:p>
        </w:tc>
        <w:tc>
          <w:tcPr>
            <w:tcW w:w="6973" w:type="dxa"/>
            <w:tcBorders>
              <w:top w:val="nil"/>
              <w:bottom w:val="nil"/>
            </w:tcBorders>
          </w:tcPr>
          <w:p w:rsidR="00177510" w:rsidRDefault="00177510">
            <w:pPr>
              <w:pStyle w:val="ConsPlusNormal"/>
            </w:pPr>
            <w:r>
              <w:t>2014 год - 1093753,94 тыс. рублей (1070512,24 тыс. рублей - средства областного бюджета, 23241,7 тыс. рублей - средства федерального бюджета);</w:t>
            </w:r>
          </w:p>
          <w:p w:rsidR="00177510" w:rsidRDefault="00177510">
            <w:pPr>
              <w:pStyle w:val="ConsPlusNormal"/>
            </w:pPr>
            <w:r>
              <w:t>2015 год - 1213744,75746 тыс. рублей (1174416,25746 тыс. рублей - средства областного бюджета, 39328,5 тыс. рублей - средства федерального бюджета);</w:t>
            </w:r>
          </w:p>
          <w:p w:rsidR="00177510" w:rsidRDefault="00177510">
            <w:pPr>
              <w:pStyle w:val="ConsPlusNormal"/>
            </w:pPr>
            <w:r>
              <w:t>2016 год - 1207790,47453 тыс. рублей (1197717,27453 тыс. рублей - средства областного бюджета, 10073,2 тыс. рублей - средства федерального бюджета);</w:t>
            </w:r>
          </w:p>
          <w:p w:rsidR="00177510" w:rsidRDefault="00177510">
            <w:pPr>
              <w:pStyle w:val="ConsPlusNormal"/>
            </w:pPr>
            <w:r>
              <w:t>2017 год - 1259596,93913 тыс. рублей (1257330,23913 тыс. рублей - средства областного бюджета, 2266,7 тыс. рублей - средства федерального бюджета);</w:t>
            </w:r>
          </w:p>
          <w:p w:rsidR="00177510" w:rsidRDefault="00177510">
            <w:pPr>
              <w:pStyle w:val="ConsPlusNormal"/>
            </w:pPr>
            <w:r>
              <w:t>2018 год - 1396413,47309 тыс. рублей (1373140,77309 тыс. рублей - средства областного бюджета, 23272,7 тыс. рублей - средства федерального бюджета);</w:t>
            </w:r>
          </w:p>
          <w:p w:rsidR="00177510" w:rsidRDefault="00177510">
            <w:pPr>
              <w:pStyle w:val="ConsPlusNormal"/>
            </w:pPr>
            <w:r>
              <w:t>2019 год - 1449704,20878 тыс. рублей (1446233,30878 тыс. рублей - средства областного бюджета, 3470,9 тыс. рублей - средства федерального бюджета);</w:t>
            </w:r>
          </w:p>
          <w:p w:rsidR="00177510" w:rsidRDefault="00177510">
            <w:pPr>
              <w:pStyle w:val="ConsPlusNormal"/>
            </w:pPr>
            <w:r>
              <w:t>2020 год - 1449836,93763 тыс. рублей - средства областного бюджета;</w:t>
            </w:r>
          </w:p>
          <w:p w:rsidR="00177510" w:rsidRDefault="00177510">
            <w:pPr>
              <w:pStyle w:val="ConsPlusNormal"/>
            </w:pPr>
            <w:r>
              <w:t>2021 год - 1485447,86618 тыс. рублей - средства областного бюджета;</w:t>
            </w:r>
          </w:p>
          <w:p w:rsidR="00177510" w:rsidRDefault="00177510">
            <w:pPr>
              <w:pStyle w:val="ConsPlusNormal"/>
            </w:pPr>
            <w:r>
              <w:t>2022 год - 2265960,6 тыс. рублей - средства областного бюджета;</w:t>
            </w:r>
          </w:p>
          <w:p w:rsidR="00177510" w:rsidRDefault="00177510">
            <w:pPr>
              <w:pStyle w:val="ConsPlusNormal"/>
            </w:pPr>
            <w:r>
              <w:t>2023 год - 2265960,6 тыс. рублей - средства областного бюджета;</w:t>
            </w:r>
          </w:p>
          <w:p w:rsidR="00177510" w:rsidRDefault="00177510">
            <w:pPr>
              <w:pStyle w:val="ConsPlusNormal"/>
            </w:pPr>
            <w:r>
              <w:t>2024 год - 2265960,6 тыс. рублей - средства областного бюджета;</w:t>
            </w:r>
          </w:p>
          <w:p w:rsidR="00177510" w:rsidRDefault="00177510">
            <w:pPr>
              <w:pStyle w:val="ConsPlusNormal"/>
            </w:pPr>
            <w:r>
              <w:lastRenderedPageBreak/>
              <w:t>2025 год - 2265960,6 тыс. рублей - средства областного бюджета;</w:t>
            </w:r>
          </w:p>
          <w:p w:rsidR="00177510" w:rsidRDefault="00177510">
            <w:pPr>
              <w:pStyle w:val="ConsPlusNormal"/>
            </w:pPr>
            <w:r>
              <w:t xml:space="preserve">по </w:t>
            </w:r>
            <w:hyperlink w:anchor="P4395" w:history="1">
              <w:r>
                <w:rPr>
                  <w:color w:val="0000FF"/>
                </w:rPr>
                <w:t>подпрограмме 3</w:t>
              </w:r>
            </w:hyperlink>
            <w:r>
              <w:t xml:space="preserve"> "Развитие дополнительного образования детей" (приложение N 3 к Программе) - 2462118,04775 тыс. рублей, из них 2378022,64775 тыс. рублей - средства областного бюджета, 84095,4 тыс. рублей - средства федерального бюджета, в том числе по годам:</w:t>
            </w:r>
          </w:p>
          <w:p w:rsidR="00177510" w:rsidRDefault="00177510">
            <w:pPr>
              <w:pStyle w:val="ConsPlusNormal"/>
            </w:pPr>
            <w:r>
              <w:t>2014 год - 164613,828 тыс. рублей - средства областного бюджета;</w:t>
            </w:r>
          </w:p>
          <w:p w:rsidR="00177510" w:rsidRDefault="00177510">
            <w:pPr>
              <w:pStyle w:val="ConsPlusNormal"/>
            </w:pPr>
            <w:r>
              <w:t>2015 год - 97243,00027 тыс. рублей - средства областного бюджета;</w:t>
            </w:r>
          </w:p>
          <w:p w:rsidR="00177510" w:rsidRDefault="00177510">
            <w:pPr>
              <w:pStyle w:val="ConsPlusNormal"/>
            </w:pPr>
            <w:r>
              <w:t>2016 год - 117200,86164 тыс. рублей - средства областного бюджета;</w:t>
            </w:r>
          </w:p>
          <w:p w:rsidR="00177510" w:rsidRDefault="00177510">
            <w:pPr>
              <w:pStyle w:val="ConsPlusNormal"/>
            </w:pPr>
            <w:r>
              <w:t>2017 год - 352672,01152 тыс. рублей (295549,81152 тыс. рублей - средства областного бюджета, 57122,2 тыс. рублей - средства федерального бюджета);</w:t>
            </w:r>
          </w:p>
          <w:p w:rsidR="00177510" w:rsidRDefault="00177510">
            <w:pPr>
              <w:pStyle w:val="ConsPlusNormal"/>
            </w:pPr>
            <w:r>
              <w:t>2018 год - 185505,28915 тыс. рублей (170593,58915 тыс. рублей - средства областного бюджета, 14911,7 тыс. рублей - средства федерального бюджета);</w:t>
            </w:r>
          </w:p>
          <w:p w:rsidR="00177510" w:rsidRDefault="00177510">
            <w:pPr>
              <w:pStyle w:val="ConsPlusNormal"/>
            </w:pPr>
            <w:r>
              <w:t>2019 год - 247785,1709 тыс. рублей (235723,6709 тыс. рублей - средства областного бюджета, 12061,5 тыс. рублей - средства федерального бюджета);</w:t>
            </w:r>
          </w:p>
          <w:p w:rsidR="00177510" w:rsidRDefault="00177510">
            <w:pPr>
              <w:pStyle w:val="ConsPlusNormal"/>
            </w:pPr>
            <w:r>
              <w:t>2020 год - 168386,13665 тыс. рублей - средства областного бюджета;</w:t>
            </w:r>
          </w:p>
          <w:p w:rsidR="00177510" w:rsidRDefault="00177510">
            <w:pPr>
              <w:pStyle w:val="ConsPlusNormal"/>
            </w:pPr>
            <w:r>
              <w:t>2021 год - 174208,7579 тыс. рублей - средства областного бюджета;</w:t>
            </w:r>
          </w:p>
          <w:p w:rsidR="00177510" w:rsidRDefault="00177510">
            <w:pPr>
              <w:pStyle w:val="ConsPlusNormal"/>
            </w:pPr>
            <w:r>
              <w:t>2022 год - 238625,74793 тыс. рублей - средства областного бюджета;</w:t>
            </w:r>
          </w:p>
          <w:p w:rsidR="00177510" w:rsidRDefault="00177510">
            <w:pPr>
              <w:pStyle w:val="ConsPlusNormal"/>
            </w:pPr>
            <w:r>
              <w:t>2023 год - 238625,74793 тыс. рублей - средства областного бюджета;</w:t>
            </w:r>
          </w:p>
          <w:p w:rsidR="00177510" w:rsidRDefault="00177510">
            <w:pPr>
              <w:pStyle w:val="ConsPlusNormal"/>
            </w:pPr>
            <w:r>
              <w:t>2024 год - 238625,74793 тыс. рублей - средства областного бюджета;</w:t>
            </w:r>
          </w:p>
          <w:p w:rsidR="00177510" w:rsidRDefault="00177510">
            <w:pPr>
              <w:pStyle w:val="ConsPlusNormal"/>
            </w:pPr>
            <w:r>
              <w:t>2025 год - 238625,74793 тыс. рублей - средства областного бюджета;</w:t>
            </w:r>
          </w:p>
          <w:p w:rsidR="00177510" w:rsidRDefault="00177510">
            <w:pPr>
              <w:pStyle w:val="ConsPlusNormal"/>
            </w:pPr>
            <w:r>
              <w:t xml:space="preserve">по </w:t>
            </w:r>
            <w:hyperlink w:anchor="P6104" w:history="1">
              <w:r>
                <w:rPr>
                  <w:color w:val="0000FF"/>
                </w:rPr>
                <w:t>подпрограмме 4</w:t>
              </w:r>
            </w:hyperlink>
            <w:r>
              <w:t xml:space="preserve"> "Реализация современных моделей успешной социализации детей" (приложение N 4 к Программе) - 17126643,63911 тыс. рублей, из них 16949841,53911 тыс. рублей - средства областного бюджета, 176802,1 тыс. рублей - средства федерального бюджета, в том числе по годам:</w:t>
            </w:r>
          </w:p>
          <w:p w:rsidR="00177510" w:rsidRDefault="00177510">
            <w:pPr>
              <w:pStyle w:val="ConsPlusNormal"/>
            </w:pPr>
            <w:r>
              <w:t>2014 год - 901152,9 тыс. рублей - средства областного бюджета;</w:t>
            </w:r>
          </w:p>
          <w:p w:rsidR="00177510" w:rsidRDefault="00177510">
            <w:pPr>
              <w:pStyle w:val="ConsPlusNormal"/>
            </w:pPr>
            <w:r>
              <w:t>2015 год - 1094743,37451 тыс. рублей (1060306,27451 тыс. рублей - средства областного бюджета, 34437,1 тыс. рублей - средства федерального бюджета);</w:t>
            </w:r>
          </w:p>
          <w:p w:rsidR="00177510" w:rsidRDefault="00177510">
            <w:pPr>
              <w:pStyle w:val="ConsPlusNormal"/>
            </w:pPr>
            <w:r>
              <w:t>2016 год - 1188489,07673 тыс. рублей (1167316,87673 тыс. рублей - средства областного бюджета, 21172,2 тыс. рублей - средства федерального бюджета);</w:t>
            </w:r>
          </w:p>
          <w:p w:rsidR="00177510" w:rsidRDefault="00177510">
            <w:pPr>
              <w:pStyle w:val="ConsPlusNormal"/>
            </w:pPr>
            <w:r>
              <w:t>2017 год - 1273731,5171 тыс. рублей (1249931,1171 тыс. рублей - средства областного бюджета, 23800,4 тыс. рублей - средства федерального бюджета);</w:t>
            </w:r>
          </w:p>
          <w:p w:rsidR="00177510" w:rsidRDefault="00177510">
            <w:pPr>
              <w:pStyle w:val="ConsPlusNormal"/>
            </w:pPr>
            <w:r>
              <w:t>2018 год - 1563624,62765 тыс. рублей (1541632,42765 тыс. рублей - средства областного бюджета, 21992,2 тыс. рублей - средства федерального бюджета);</w:t>
            </w:r>
          </w:p>
          <w:p w:rsidR="00177510" w:rsidRDefault="00177510">
            <w:pPr>
              <w:pStyle w:val="ConsPlusNormal"/>
            </w:pPr>
            <w:r>
              <w:t>2019 год - 1510627,67903 тыс. рублей (1486147,07903 тыс. рублей - средства областного бюджета, 24480,6 тыс. рублей - средства федерального бюджета);</w:t>
            </w:r>
          </w:p>
          <w:p w:rsidR="00177510" w:rsidRDefault="00177510">
            <w:pPr>
              <w:pStyle w:val="ConsPlusNormal"/>
            </w:pPr>
            <w:r>
              <w:t>2020 год - 1531799,41654 тыс. рублей (1506339,61654 тыс. рублей - средства областного бюджета, 25459,8 тыс. рублей - средства федерального бюджета);</w:t>
            </w:r>
          </w:p>
          <w:p w:rsidR="00177510" w:rsidRDefault="00177510">
            <w:pPr>
              <w:pStyle w:val="ConsPlusNormal"/>
            </w:pPr>
            <w:r>
              <w:t>2021 год - 1568783,66651 тыс. рублей (1543323,86651 тыс. рублей - средства областного бюджета, 25459,8 тыс. рублей - средства федерального бюджета);</w:t>
            </w:r>
          </w:p>
          <w:p w:rsidR="00177510" w:rsidRDefault="00177510">
            <w:pPr>
              <w:pStyle w:val="ConsPlusNormal"/>
            </w:pPr>
            <w:r>
              <w:t>2022 год - 1623422,84526 тыс. рублей - средства областного бюджета;</w:t>
            </w:r>
          </w:p>
          <w:p w:rsidR="00177510" w:rsidRDefault="00177510">
            <w:pPr>
              <w:pStyle w:val="ConsPlusNormal"/>
            </w:pPr>
            <w:r>
              <w:t>2023 год - 1623422,84526 тыс. рублей - средства областного бюджета;</w:t>
            </w:r>
          </w:p>
          <w:p w:rsidR="00177510" w:rsidRDefault="00177510">
            <w:pPr>
              <w:pStyle w:val="ConsPlusNormal"/>
            </w:pPr>
            <w:r>
              <w:t>2024 год - 1623422,84526 тыс. рублей - средства областного бюджета;</w:t>
            </w:r>
          </w:p>
          <w:p w:rsidR="00177510" w:rsidRDefault="00177510">
            <w:pPr>
              <w:pStyle w:val="ConsPlusNormal"/>
            </w:pPr>
            <w:r>
              <w:lastRenderedPageBreak/>
              <w:t>2025 год - 1623422,84526 тыс. рублей - средства областного бюджета;</w:t>
            </w:r>
          </w:p>
          <w:p w:rsidR="00177510" w:rsidRDefault="00177510">
            <w:pPr>
              <w:pStyle w:val="ConsPlusNormal"/>
            </w:pPr>
            <w:r>
              <w:t xml:space="preserve">по </w:t>
            </w:r>
            <w:hyperlink w:anchor="P7052" w:history="1">
              <w:r>
                <w:rPr>
                  <w:color w:val="0000FF"/>
                </w:rPr>
                <w:t>подпрограмме 5</w:t>
              </w:r>
            </w:hyperlink>
            <w:r>
              <w:t xml:space="preserve"> "Одаренные дети" (приложение N 5 к Программе) - 61511,53194 тыс. рублей - средства областного бюджета, в том числе по годам:</w:t>
            </w:r>
          </w:p>
          <w:p w:rsidR="00177510" w:rsidRDefault="00177510">
            <w:pPr>
              <w:pStyle w:val="ConsPlusNormal"/>
            </w:pPr>
            <w:r>
              <w:t>2014 год - 3947 тыс. рублей;</w:t>
            </w:r>
          </w:p>
          <w:p w:rsidR="00177510" w:rsidRDefault="00177510">
            <w:pPr>
              <w:pStyle w:val="ConsPlusNormal"/>
            </w:pPr>
            <w:r>
              <w:t>2015 год - 4192 тыс. рублей;</w:t>
            </w:r>
          </w:p>
        </w:tc>
      </w:tr>
      <w:tr w:rsidR="00177510">
        <w:tc>
          <w:tcPr>
            <w:tcW w:w="2041" w:type="dxa"/>
            <w:tcBorders>
              <w:top w:val="nil"/>
              <w:bottom w:val="nil"/>
            </w:tcBorders>
          </w:tcPr>
          <w:p w:rsidR="00177510" w:rsidRDefault="00177510">
            <w:pPr>
              <w:pStyle w:val="ConsPlusNormal"/>
            </w:pPr>
          </w:p>
        </w:tc>
        <w:tc>
          <w:tcPr>
            <w:tcW w:w="6973" w:type="dxa"/>
            <w:tcBorders>
              <w:top w:val="nil"/>
              <w:bottom w:val="nil"/>
            </w:tcBorders>
          </w:tcPr>
          <w:p w:rsidR="00177510" w:rsidRDefault="00177510">
            <w:pPr>
              <w:pStyle w:val="ConsPlusNormal"/>
            </w:pPr>
            <w:r>
              <w:t>2016 год - 3828,3377 тыс. рублей;</w:t>
            </w:r>
          </w:p>
          <w:p w:rsidR="00177510" w:rsidRDefault="00177510">
            <w:pPr>
              <w:pStyle w:val="ConsPlusNormal"/>
            </w:pPr>
            <w:r>
              <w:t>2017 год - 3778,99424 тыс. рублей;</w:t>
            </w:r>
          </w:p>
          <w:p w:rsidR="00177510" w:rsidRDefault="00177510">
            <w:pPr>
              <w:pStyle w:val="ConsPlusNormal"/>
            </w:pPr>
            <w:r>
              <w:t>2018 год - 6582,8 тыс. рублей;</w:t>
            </w:r>
          </w:p>
          <w:p w:rsidR="00177510" w:rsidRDefault="00177510">
            <w:pPr>
              <w:pStyle w:val="ConsPlusNormal"/>
            </w:pPr>
            <w:r>
              <w:t>2019 год - 6952,8 тыс. рублей;</w:t>
            </w:r>
          </w:p>
          <w:p w:rsidR="00177510" w:rsidRDefault="00177510">
            <w:pPr>
              <w:pStyle w:val="ConsPlusNormal"/>
            </w:pPr>
            <w:r>
              <w:t>2020 год - 6582,8 тыс. рублей;</w:t>
            </w:r>
          </w:p>
          <w:p w:rsidR="00177510" w:rsidRDefault="00177510">
            <w:pPr>
              <w:pStyle w:val="ConsPlusNormal"/>
            </w:pPr>
            <w:r>
              <w:t>2021 год - 6582,8 тыс. рублей;</w:t>
            </w:r>
          </w:p>
          <w:p w:rsidR="00177510" w:rsidRDefault="00177510">
            <w:pPr>
              <w:pStyle w:val="ConsPlusNormal"/>
            </w:pPr>
            <w:r>
              <w:t>2022 год - 4766 тыс. рублей;</w:t>
            </w:r>
          </w:p>
          <w:p w:rsidR="00177510" w:rsidRDefault="00177510">
            <w:pPr>
              <w:pStyle w:val="ConsPlusNormal"/>
            </w:pPr>
            <w:r>
              <w:t>2023 год - 4766 тыс. рублей;</w:t>
            </w:r>
          </w:p>
          <w:p w:rsidR="00177510" w:rsidRDefault="00177510">
            <w:pPr>
              <w:pStyle w:val="ConsPlusNormal"/>
            </w:pPr>
            <w:r>
              <w:t>2024 год - 4766 тыс. рублей;</w:t>
            </w:r>
          </w:p>
          <w:p w:rsidR="00177510" w:rsidRDefault="00177510">
            <w:pPr>
              <w:pStyle w:val="ConsPlusNormal"/>
            </w:pPr>
            <w:r>
              <w:t>2025 год - 4766 тыс. рублей;</w:t>
            </w:r>
          </w:p>
          <w:p w:rsidR="00177510" w:rsidRDefault="00177510">
            <w:pPr>
              <w:pStyle w:val="ConsPlusNormal"/>
            </w:pPr>
            <w:r>
              <w:t xml:space="preserve">по </w:t>
            </w:r>
            <w:hyperlink w:anchor="P7415" w:history="1">
              <w:r>
                <w:rPr>
                  <w:color w:val="0000FF"/>
                </w:rPr>
                <w:t>подпрограмме 6</w:t>
              </w:r>
            </w:hyperlink>
            <w:r>
              <w:t xml:space="preserve"> "Укрепление здоровья школьников" (приложение N 6 к Программе) - 210813,90852 тыс. рублей, из них 97773,20852 тыс. рублей - средства областного бюджета, 113040,7 тыс. рублей - средства федерального бюджета, в том числе по годам:</w:t>
            </w:r>
          </w:p>
          <w:p w:rsidR="00177510" w:rsidRDefault="00177510">
            <w:pPr>
              <w:pStyle w:val="ConsPlusNormal"/>
            </w:pPr>
            <w:r>
              <w:t>2014 год - 32926,7 тыс. рублей (5214,4 тыс. рублей - средства областного бюджета, 27712,3 тыс. рублей - средства федерального бюджета);</w:t>
            </w:r>
          </w:p>
          <w:p w:rsidR="00177510" w:rsidRDefault="00177510">
            <w:pPr>
              <w:pStyle w:val="ConsPlusNormal"/>
            </w:pPr>
            <w:r>
              <w:t>2015 год - 25985,3 тыс. рублей (5098 тыс. рублей - средства областного бюджета, 20887,3 тыс. рублей - средства федерального бюджета);</w:t>
            </w:r>
          </w:p>
          <w:p w:rsidR="00177510" w:rsidRDefault="00177510">
            <w:pPr>
              <w:pStyle w:val="ConsPlusNormal"/>
            </w:pPr>
            <w:r>
              <w:t>2016 год - 24751 тыс. рублей (4841,8 тыс. рублей - средства областного бюджета, 19909,2 тыс. рублей - средства федерального бюджета);</w:t>
            </w:r>
          </w:p>
          <w:p w:rsidR="00177510" w:rsidRDefault="00177510">
            <w:pPr>
              <w:pStyle w:val="ConsPlusNormal"/>
            </w:pPr>
            <w:r>
              <w:t>2017 год - 32864,91795 тыс. рублей (8044,81795 тыс. рублей - средства областного бюджета, 24820,1 тыс. рублей - средства федерального бюджета);</w:t>
            </w:r>
          </w:p>
          <w:p w:rsidR="00177510" w:rsidRDefault="00177510">
            <w:pPr>
              <w:pStyle w:val="ConsPlusNormal"/>
            </w:pPr>
            <w:r>
              <w:t>2018 год - 13277,5788 тыс. рублей (3908,9788 тыс. рублей - средства областного бюджета, 9368,6 тыс. рублей - средства федерального бюджета);</w:t>
            </w:r>
          </w:p>
          <w:p w:rsidR="00177510" w:rsidRDefault="00177510">
            <w:pPr>
              <w:pStyle w:val="ConsPlusNormal"/>
            </w:pPr>
            <w:r>
              <w:t>2019 год - 28274,27059 тыс. рублей (17931,07059 тыс. рублей. - средства областного бюджета, 10343,2 тыс. рублей - средства федерального бюджета);</w:t>
            </w:r>
          </w:p>
          <w:p w:rsidR="00177510" w:rsidRDefault="00177510">
            <w:pPr>
              <w:pStyle w:val="ConsPlusNormal"/>
            </w:pPr>
            <w:r>
              <w:t>2020 год - 4131,07059 тыс. рублей - средства областного бюджета;</w:t>
            </w:r>
          </w:p>
          <w:p w:rsidR="00177510" w:rsidRDefault="00177510">
            <w:pPr>
              <w:pStyle w:val="ConsPlusNormal"/>
            </w:pPr>
            <w:r>
              <w:t>2021 год - 4131,07059 тыс. рублей - средства областного бюджета;</w:t>
            </w:r>
          </w:p>
          <w:p w:rsidR="00177510" w:rsidRDefault="00177510">
            <w:pPr>
              <w:pStyle w:val="ConsPlusNormal"/>
            </w:pPr>
            <w:r>
              <w:t>2022 год - 11118 тыс. рублей - средства областного бюджета;</w:t>
            </w:r>
          </w:p>
          <w:p w:rsidR="00177510" w:rsidRDefault="00177510">
            <w:pPr>
              <w:pStyle w:val="ConsPlusNormal"/>
            </w:pPr>
            <w:r>
              <w:t>2023 год - 11118 тыс. рублей - средства областного бюджета;</w:t>
            </w:r>
          </w:p>
          <w:p w:rsidR="00177510" w:rsidRDefault="00177510">
            <w:pPr>
              <w:pStyle w:val="ConsPlusNormal"/>
            </w:pPr>
            <w:r>
              <w:t>2024 год - 11118 тыс. рублей - средства областного бюджета;</w:t>
            </w:r>
          </w:p>
          <w:p w:rsidR="00177510" w:rsidRDefault="00177510">
            <w:pPr>
              <w:pStyle w:val="ConsPlusNormal"/>
            </w:pPr>
            <w:r>
              <w:t>2025 год - 11118 тыс. рублей - средства областного бюджета;</w:t>
            </w:r>
          </w:p>
          <w:p w:rsidR="00177510" w:rsidRDefault="00177510">
            <w:pPr>
              <w:pStyle w:val="ConsPlusNormal"/>
            </w:pPr>
            <w:r>
              <w:t xml:space="preserve">по </w:t>
            </w:r>
            <w:hyperlink w:anchor="P8090" w:history="1">
              <w:r>
                <w:rPr>
                  <w:color w:val="0000FF"/>
                </w:rPr>
                <w:t>подпрограмме 7</w:t>
              </w:r>
            </w:hyperlink>
            <w:r>
              <w:t xml:space="preserve"> "Развитие кадрового потенциала системы образования Рязанской области" (приложение N 7 к Программе) - 836865,66254 тыс. рублей, из них 832665,66254 тыс. рублей - средства областного бюджета, 4200 тыс. рублей - средства федерального бюджета, в том числе по годам:</w:t>
            </w:r>
          </w:p>
          <w:p w:rsidR="00177510" w:rsidRDefault="00177510">
            <w:pPr>
              <w:pStyle w:val="ConsPlusNormal"/>
            </w:pPr>
            <w:r>
              <w:t>2014 год - 57313,07273 тыс. рублей (55913,07273 тыс. рублей - средства областного бюджета, 1400 тыс. рублей - средства федерального бюджета);</w:t>
            </w:r>
          </w:p>
          <w:p w:rsidR="00177510" w:rsidRDefault="00177510">
            <w:pPr>
              <w:pStyle w:val="ConsPlusNormal"/>
            </w:pPr>
            <w:r>
              <w:t>2015 год - 52976,12953 тыс. рублей (51576,12953 тыс. рублей - средства областного бюджета, 1400 тыс. рублей - средства федерального бюджета);</w:t>
            </w:r>
          </w:p>
          <w:p w:rsidR="00177510" w:rsidRDefault="00177510">
            <w:pPr>
              <w:pStyle w:val="ConsPlusNormal"/>
            </w:pPr>
            <w:r>
              <w:lastRenderedPageBreak/>
              <w:t>2016 год - 56921,80916 тыс. рублей (55521,80916 тыс. рублей - средства областного бюджета, 1400 тыс. рублей - средства федерального бюджета);</w:t>
            </w:r>
          </w:p>
          <w:p w:rsidR="00177510" w:rsidRDefault="00177510">
            <w:pPr>
              <w:pStyle w:val="ConsPlusNormal"/>
            </w:pPr>
            <w:r>
              <w:t>2017 год - 55811,87293 тыс. рублей - средства областного бюджета;</w:t>
            </w:r>
          </w:p>
          <w:p w:rsidR="00177510" w:rsidRDefault="00177510">
            <w:pPr>
              <w:pStyle w:val="ConsPlusNormal"/>
            </w:pPr>
            <w:r>
              <w:t>2018 год - 59683,83935 тыс. рублей - средства областного бюджета;</w:t>
            </w:r>
          </w:p>
          <w:p w:rsidR="00177510" w:rsidRDefault="00177510">
            <w:pPr>
              <w:pStyle w:val="ConsPlusNormal"/>
            </w:pPr>
            <w:r>
              <w:t>2019 год - 62783,77913 тыс. рублей - средства областного бюджета;</w:t>
            </w:r>
          </w:p>
          <w:p w:rsidR="00177510" w:rsidRDefault="00177510">
            <w:pPr>
              <w:pStyle w:val="ConsPlusNormal"/>
            </w:pPr>
            <w:r>
              <w:t>2020 год - 63884,26365 тыс. рублей - средства областного бюджета;</w:t>
            </w:r>
          </w:p>
          <w:p w:rsidR="00177510" w:rsidRDefault="00177510">
            <w:pPr>
              <w:pStyle w:val="ConsPlusNormal"/>
            </w:pPr>
            <w:r>
              <w:t>2021 год - 65308,89606 тыс. рублей - средства областного бюджета;</w:t>
            </w:r>
          </w:p>
        </w:tc>
      </w:tr>
      <w:tr w:rsidR="00177510">
        <w:tc>
          <w:tcPr>
            <w:tcW w:w="2041" w:type="dxa"/>
            <w:tcBorders>
              <w:top w:val="nil"/>
              <w:bottom w:val="nil"/>
            </w:tcBorders>
          </w:tcPr>
          <w:p w:rsidR="00177510" w:rsidRDefault="00177510">
            <w:pPr>
              <w:pStyle w:val="ConsPlusNormal"/>
            </w:pPr>
          </w:p>
        </w:tc>
        <w:tc>
          <w:tcPr>
            <w:tcW w:w="6973" w:type="dxa"/>
            <w:tcBorders>
              <w:top w:val="nil"/>
              <w:bottom w:val="nil"/>
            </w:tcBorders>
          </w:tcPr>
          <w:p w:rsidR="00177510" w:rsidRDefault="00177510">
            <w:pPr>
              <w:pStyle w:val="ConsPlusNormal"/>
            </w:pPr>
            <w:r>
              <w:t>2022 год - 90545,5 тыс. рублей - средства областного бюджета;</w:t>
            </w:r>
          </w:p>
          <w:p w:rsidR="00177510" w:rsidRDefault="00177510">
            <w:pPr>
              <w:pStyle w:val="ConsPlusNormal"/>
            </w:pPr>
            <w:r>
              <w:t>2023 год - 90545,5 тыс. рублей - средства областного бюджета;</w:t>
            </w:r>
          </w:p>
          <w:p w:rsidR="00177510" w:rsidRDefault="00177510">
            <w:pPr>
              <w:pStyle w:val="ConsPlusNormal"/>
            </w:pPr>
            <w:r>
              <w:t>2024 год - 90545,5 тыс. рублей - средства областного бюджета;</w:t>
            </w:r>
          </w:p>
          <w:p w:rsidR="00177510" w:rsidRDefault="00177510">
            <w:pPr>
              <w:pStyle w:val="ConsPlusNormal"/>
            </w:pPr>
            <w:r>
              <w:t>2025 год - 90545,5 тыс. рублей - средства областного бюджета;</w:t>
            </w:r>
          </w:p>
          <w:p w:rsidR="00177510" w:rsidRDefault="00177510">
            <w:pPr>
              <w:pStyle w:val="ConsPlusNormal"/>
            </w:pPr>
            <w:r>
              <w:t xml:space="preserve">по </w:t>
            </w:r>
            <w:hyperlink w:anchor="P9030" w:history="1">
              <w:r>
                <w:rPr>
                  <w:color w:val="0000FF"/>
                </w:rPr>
                <w:t>подпрограмме 9</w:t>
              </w:r>
            </w:hyperlink>
            <w:r>
              <w:t xml:space="preserve"> "Комплексная безопасность образовательной организации" (приложение N 9 к Программе) - 291917,33906 тыс. рублей - средства областного бюджета, в том числе по годам:</w:t>
            </w:r>
          </w:p>
          <w:p w:rsidR="00177510" w:rsidRDefault="00177510">
            <w:pPr>
              <w:pStyle w:val="ConsPlusNormal"/>
            </w:pPr>
            <w:r>
              <w:t>2014 год - 19255 тыс. рублей;</w:t>
            </w:r>
          </w:p>
          <w:p w:rsidR="00177510" w:rsidRDefault="00177510">
            <w:pPr>
              <w:pStyle w:val="ConsPlusNormal"/>
            </w:pPr>
            <w:r>
              <w:t>2015 год - 17255 тыс. рублей;</w:t>
            </w:r>
          </w:p>
          <w:p w:rsidR="00177510" w:rsidRDefault="00177510">
            <w:pPr>
              <w:pStyle w:val="ConsPlusNormal"/>
            </w:pPr>
            <w:r>
              <w:t>2016 год - 15496,17667 тыс. рублей;</w:t>
            </w:r>
          </w:p>
          <w:p w:rsidR="00177510" w:rsidRDefault="00177510">
            <w:pPr>
              <w:pStyle w:val="ConsPlusNormal"/>
            </w:pPr>
            <w:r>
              <w:t>2017 год - 15360,28739 тыс. рублей;</w:t>
            </w:r>
          </w:p>
          <w:p w:rsidR="00177510" w:rsidRDefault="00177510">
            <w:pPr>
              <w:pStyle w:val="ConsPlusNormal"/>
            </w:pPr>
            <w:r>
              <w:t>2018 год - 23922,375 тыс. рублей;</w:t>
            </w:r>
          </w:p>
          <w:p w:rsidR="00177510" w:rsidRDefault="00177510">
            <w:pPr>
              <w:pStyle w:val="ConsPlusNormal"/>
            </w:pPr>
            <w:r>
              <w:t>2019 год - 15529,5 тыс. рублей;</w:t>
            </w:r>
          </w:p>
          <w:p w:rsidR="00177510" w:rsidRDefault="00177510">
            <w:pPr>
              <w:pStyle w:val="ConsPlusNormal"/>
            </w:pPr>
            <w:r>
              <w:t>2020 год - 15529,5 тыс. рублей;</w:t>
            </w:r>
          </w:p>
          <w:p w:rsidR="00177510" w:rsidRDefault="00177510">
            <w:pPr>
              <w:pStyle w:val="ConsPlusNormal"/>
            </w:pPr>
            <w:r>
              <w:t>2021 год - 15529,5 тыс. рублей;</w:t>
            </w:r>
          </w:p>
          <w:p w:rsidR="00177510" w:rsidRDefault="00177510">
            <w:pPr>
              <w:pStyle w:val="ConsPlusNormal"/>
            </w:pPr>
            <w:r>
              <w:t>2022 год - 38510 тыс. рублей;</w:t>
            </w:r>
          </w:p>
          <w:p w:rsidR="00177510" w:rsidRDefault="00177510">
            <w:pPr>
              <w:pStyle w:val="ConsPlusNormal"/>
            </w:pPr>
            <w:r>
              <w:t>2023 год - 38510 тыс. рублей;</w:t>
            </w:r>
          </w:p>
          <w:p w:rsidR="00177510" w:rsidRDefault="00177510">
            <w:pPr>
              <w:pStyle w:val="ConsPlusNormal"/>
            </w:pPr>
            <w:r>
              <w:t>2024 год - 38510 тыс. рублей;</w:t>
            </w:r>
          </w:p>
          <w:p w:rsidR="00177510" w:rsidRDefault="00177510">
            <w:pPr>
              <w:pStyle w:val="ConsPlusNormal"/>
            </w:pPr>
            <w:r>
              <w:t>2025 год - 38510 тыс. рублей;</w:t>
            </w:r>
          </w:p>
          <w:p w:rsidR="00177510" w:rsidRDefault="00177510">
            <w:pPr>
              <w:pStyle w:val="ConsPlusNormal"/>
            </w:pPr>
            <w:r>
              <w:t xml:space="preserve">по </w:t>
            </w:r>
            <w:hyperlink w:anchor="P9668" w:history="1">
              <w:r>
                <w:rPr>
                  <w:color w:val="0000FF"/>
                </w:rPr>
                <w:t>подпрограмме 10</w:t>
              </w:r>
            </w:hyperlink>
            <w:r>
              <w:t xml:space="preserve"> "Организационно-методическое и техническое обеспечение функционирования и развития образования" (приложение N 10 к Программе) - 893844,12972 тыс. рублей, из них 847268,82972 тыс. рублей - средства областного бюджета, 46575,3 тыс. рублей - средства федерального бюджета, в том числе по годам:</w:t>
            </w:r>
          </w:p>
          <w:p w:rsidR="00177510" w:rsidRDefault="00177510">
            <w:pPr>
              <w:pStyle w:val="ConsPlusNormal"/>
            </w:pPr>
            <w:r>
              <w:t>2014 год - 1704,22502 тыс. рублей - средства областного бюджета;</w:t>
            </w:r>
          </w:p>
          <w:p w:rsidR="00177510" w:rsidRDefault="00177510">
            <w:pPr>
              <w:pStyle w:val="ConsPlusNormal"/>
            </w:pPr>
            <w:r>
              <w:t>2015 год - 48647,59735 тыс. рублей - средства областного бюджета;</w:t>
            </w:r>
          </w:p>
          <w:p w:rsidR="00177510" w:rsidRDefault="00177510">
            <w:pPr>
              <w:pStyle w:val="ConsPlusNormal"/>
            </w:pPr>
            <w:r>
              <w:t>2016 год - 48706,27712 тыс. рублей - средства областного бюджета;</w:t>
            </w:r>
          </w:p>
          <w:p w:rsidR="00177510" w:rsidRDefault="00177510">
            <w:pPr>
              <w:pStyle w:val="ConsPlusNormal"/>
            </w:pPr>
            <w:r>
              <w:t>2017 год - 56480,18674 тыс. рублей (47726,28674 тыс. рублей - средства областного бюджета, 8753,9 тыс. рублей - средства федерального бюджета);</w:t>
            </w:r>
          </w:p>
          <w:p w:rsidR="00177510" w:rsidRDefault="00177510">
            <w:pPr>
              <w:pStyle w:val="ConsPlusNormal"/>
            </w:pPr>
            <w:r>
              <w:t>2018 год - 310246,56479 тыс. рублей (301806,36479 тыс. рублей - средства областного бюджета, 8440,2 тыс. рублей - средства федерального бюджета);</w:t>
            </w:r>
          </w:p>
          <w:p w:rsidR="00177510" w:rsidRDefault="00177510">
            <w:pPr>
              <w:pStyle w:val="ConsPlusNormal"/>
            </w:pPr>
            <w:r>
              <w:t>2019 год - 87251,86771 тыс. рублей (77626,86771 тыс. рублей - средства областного бюджета, 9625 тыс. рублей - средства федерального бюджета);</w:t>
            </w:r>
          </w:p>
          <w:p w:rsidR="00177510" w:rsidRDefault="00177510">
            <w:pPr>
              <w:pStyle w:val="ConsPlusNormal"/>
            </w:pPr>
            <w:r>
              <w:t>2020 год - 74869,08164 тыс. рублей (65077,28164 тыс. рублей - средства областного бюджета, 9791,8 тыс. рублей - средства федерального бюджета);</w:t>
            </w:r>
          </w:p>
          <w:p w:rsidR="00177510" w:rsidRDefault="00177510">
            <w:pPr>
              <w:pStyle w:val="ConsPlusNormal"/>
            </w:pPr>
            <w:r>
              <w:t>2021 год - 77290,32935 тыс. рублей (67325,92935 тыс. рублей - средства областного бюджета, 9964,4 тыс. рублей - средства федерального бюджета);</w:t>
            </w:r>
          </w:p>
          <w:p w:rsidR="00177510" w:rsidRDefault="00177510">
            <w:pPr>
              <w:pStyle w:val="ConsPlusNormal"/>
            </w:pPr>
            <w:r>
              <w:t>2022 год - 47162 тыс. рублей - средства областного бюджета;</w:t>
            </w:r>
          </w:p>
          <w:p w:rsidR="00177510" w:rsidRDefault="00177510">
            <w:pPr>
              <w:pStyle w:val="ConsPlusNormal"/>
            </w:pPr>
            <w:r>
              <w:t>2023 год - 47162 тыс. рублей - средства областного бюджета;</w:t>
            </w:r>
          </w:p>
          <w:p w:rsidR="00177510" w:rsidRDefault="00177510">
            <w:pPr>
              <w:pStyle w:val="ConsPlusNormal"/>
            </w:pPr>
            <w:r>
              <w:lastRenderedPageBreak/>
              <w:t>2024 год - 47162 тыс. рублей - средства областного бюджета;</w:t>
            </w:r>
          </w:p>
          <w:p w:rsidR="00177510" w:rsidRDefault="00177510">
            <w:pPr>
              <w:pStyle w:val="ConsPlusNormal"/>
            </w:pPr>
            <w:r>
              <w:t>2025 год - 47162 тыс. рублей - средства областного бюджета;</w:t>
            </w:r>
          </w:p>
          <w:p w:rsidR="00177510" w:rsidRDefault="00177510">
            <w:pPr>
              <w:pStyle w:val="ConsPlusNormal"/>
            </w:pPr>
            <w:r>
              <w:t xml:space="preserve">по </w:t>
            </w:r>
            <w:hyperlink w:anchor="P10450" w:history="1">
              <w:r>
                <w:rPr>
                  <w:color w:val="0000FF"/>
                </w:rPr>
                <w:t>подпрограмме 11</w:t>
              </w:r>
            </w:hyperlink>
            <w:r>
              <w:t xml:space="preserve"> "Организация отдыха, оздоровления и занятости детей" (приложение N 11 к Программе) - 3656180,21944 тыс. рублей, из них 3626204,01944 тыс. рублей - средства областного бюджета, 29976,2 тыс. рублей - средства федерального бюджета, в том числе по годам:</w:t>
            </w:r>
          </w:p>
          <w:p w:rsidR="00177510" w:rsidRDefault="00177510">
            <w:pPr>
              <w:pStyle w:val="ConsPlusNormal"/>
            </w:pPr>
            <w:r>
              <w:t>2015 год - 253150,30537 тыс. рублей - средства областного бюджета;</w:t>
            </w:r>
          </w:p>
          <w:p w:rsidR="00177510" w:rsidRDefault="00177510">
            <w:pPr>
              <w:pStyle w:val="ConsPlusNormal"/>
            </w:pPr>
            <w:r>
              <w:t>2016 год - 305253,10042 тыс. рублей (275276,90042 тыс. рублей - средства областного бюджета, 29976,2 тыс. рублей - средства федерального бюджета);</w:t>
            </w:r>
          </w:p>
          <w:p w:rsidR="00177510" w:rsidRDefault="00177510">
            <w:pPr>
              <w:pStyle w:val="ConsPlusNormal"/>
            </w:pPr>
            <w:r>
              <w:t>2017 год - 300128,24644 тыс. рублей - средства областного бюджета;</w:t>
            </w:r>
          </w:p>
          <w:p w:rsidR="00177510" w:rsidRDefault="00177510">
            <w:pPr>
              <w:pStyle w:val="ConsPlusNormal"/>
            </w:pPr>
            <w:r>
              <w:t>2018 год - 316514,35359 тыс. рублей - средства областного бюджета;</w:t>
            </w:r>
          </w:p>
          <w:p w:rsidR="00177510" w:rsidRDefault="00177510">
            <w:pPr>
              <w:pStyle w:val="ConsPlusNormal"/>
            </w:pPr>
            <w:r>
              <w:t>2019 год - 324764,18186 тыс. рублей - средства областного бюджета;</w:t>
            </w:r>
          </w:p>
          <w:p w:rsidR="00177510" w:rsidRDefault="00177510">
            <w:pPr>
              <w:pStyle w:val="ConsPlusNormal"/>
            </w:pPr>
            <w:r>
              <w:t>2020 год - 335645,62168 тыс. рублей - средства областного бюджета;</w:t>
            </w:r>
          </w:p>
          <w:p w:rsidR="00177510" w:rsidRDefault="00177510">
            <w:pPr>
              <w:pStyle w:val="ConsPlusNormal"/>
            </w:pPr>
            <w:r>
              <w:t>2021 год - 347852,01008 тыс. рублей - средства областного бюджета;</w:t>
            </w:r>
          </w:p>
        </w:tc>
      </w:tr>
      <w:tr w:rsidR="00177510">
        <w:tc>
          <w:tcPr>
            <w:tcW w:w="2041" w:type="dxa"/>
            <w:tcBorders>
              <w:top w:val="nil"/>
              <w:bottom w:val="nil"/>
            </w:tcBorders>
          </w:tcPr>
          <w:p w:rsidR="00177510" w:rsidRDefault="00177510">
            <w:pPr>
              <w:pStyle w:val="ConsPlusNormal"/>
            </w:pPr>
          </w:p>
        </w:tc>
        <w:tc>
          <w:tcPr>
            <w:tcW w:w="6973" w:type="dxa"/>
            <w:tcBorders>
              <w:top w:val="nil"/>
              <w:bottom w:val="nil"/>
            </w:tcBorders>
          </w:tcPr>
          <w:p w:rsidR="00177510" w:rsidRDefault="00177510">
            <w:pPr>
              <w:pStyle w:val="ConsPlusNormal"/>
            </w:pPr>
            <w:r>
              <w:t>2022 год - 368218,1 тыс. рублей - средства областного бюджета;</w:t>
            </w:r>
          </w:p>
          <w:p w:rsidR="00177510" w:rsidRDefault="00177510">
            <w:pPr>
              <w:pStyle w:val="ConsPlusNormal"/>
            </w:pPr>
            <w:r>
              <w:t>2023 год - 368218,1 тыс. рублей - средства областного бюджета;</w:t>
            </w:r>
          </w:p>
          <w:p w:rsidR="00177510" w:rsidRDefault="00177510">
            <w:pPr>
              <w:pStyle w:val="ConsPlusNormal"/>
            </w:pPr>
            <w:r>
              <w:t>2024 год - 368218,1 тыс. рублей - средства областного бюджета;</w:t>
            </w:r>
          </w:p>
          <w:p w:rsidR="00177510" w:rsidRDefault="00177510">
            <w:pPr>
              <w:pStyle w:val="ConsPlusNormal"/>
            </w:pPr>
            <w:r>
              <w:t>2025 год - 368218,1 тыс. рублей - средства областного бюджета;</w:t>
            </w:r>
          </w:p>
          <w:p w:rsidR="00177510" w:rsidRDefault="00177510">
            <w:pPr>
              <w:pStyle w:val="ConsPlusNormal"/>
            </w:pPr>
            <w:r>
              <w:t xml:space="preserve">по </w:t>
            </w:r>
            <w:hyperlink w:anchor="P11232" w:history="1">
              <w:r>
                <w:rPr>
                  <w:color w:val="0000FF"/>
                </w:rPr>
                <w:t>подпрограмме 12</w:t>
              </w:r>
            </w:hyperlink>
            <w:r>
              <w:t xml:space="preserve"> "Демографическое развитие Рязанской области" (приложение N 12 к Программе) - 50990,38878 тыс. рублей - средства областного бюджета, в том числе по годам:</w:t>
            </w:r>
          </w:p>
          <w:p w:rsidR="00177510" w:rsidRDefault="00177510">
            <w:pPr>
              <w:pStyle w:val="ConsPlusNormal"/>
            </w:pPr>
            <w:r>
              <w:t>2015 год - 3355,91585 тыс. рублей;</w:t>
            </w:r>
          </w:p>
          <w:p w:rsidR="00177510" w:rsidRDefault="00177510">
            <w:pPr>
              <w:pStyle w:val="ConsPlusNormal"/>
            </w:pPr>
            <w:r>
              <w:t>2016 год - 2843,05 тыс. рублей;</w:t>
            </w:r>
          </w:p>
          <w:p w:rsidR="00177510" w:rsidRDefault="00177510">
            <w:pPr>
              <w:pStyle w:val="ConsPlusNormal"/>
            </w:pPr>
            <w:r>
              <w:t>2017 год - 2842,15 тыс. рублей;</w:t>
            </w:r>
          </w:p>
          <w:p w:rsidR="00177510" w:rsidRDefault="00177510">
            <w:pPr>
              <w:pStyle w:val="ConsPlusNormal"/>
            </w:pPr>
            <w:r>
              <w:t>2018 год - 2798,12293 тыс. рублей;</w:t>
            </w:r>
          </w:p>
          <w:p w:rsidR="00177510" w:rsidRDefault="00177510">
            <w:pPr>
              <w:pStyle w:val="ConsPlusNormal"/>
            </w:pPr>
            <w:r>
              <w:t>2019 год - 2845,05 тыс. рублей;</w:t>
            </w:r>
          </w:p>
          <w:p w:rsidR="00177510" w:rsidRDefault="00177510">
            <w:pPr>
              <w:pStyle w:val="ConsPlusNormal"/>
            </w:pPr>
            <w:r>
              <w:t>2020 год - 2845,05 тыс. рублей;</w:t>
            </w:r>
          </w:p>
          <w:p w:rsidR="00177510" w:rsidRDefault="00177510">
            <w:pPr>
              <w:pStyle w:val="ConsPlusNormal"/>
            </w:pPr>
            <w:r>
              <w:t>2021 год - 2845,05 тыс. рублей;</w:t>
            </w:r>
          </w:p>
          <w:p w:rsidR="00177510" w:rsidRDefault="00177510">
            <w:pPr>
              <w:pStyle w:val="ConsPlusNormal"/>
            </w:pPr>
            <w:r>
              <w:t>2022 год - 7654 тыс. рублей;</w:t>
            </w:r>
          </w:p>
          <w:p w:rsidR="00177510" w:rsidRDefault="00177510">
            <w:pPr>
              <w:pStyle w:val="ConsPlusNormal"/>
            </w:pPr>
            <w:r>
              <w:t>2023 год - 7654 тыс. рублей;</w:t>
            </w:r>
          </w:p>
          <w:p w:rsidR="00177510" w:rsidRDefault="00177510">
            <w:pPr>
              <w:pStyle w:val="ConsPlusNormal"/>
            </w:pPr>
            <w:r>
              <w:t>2024 год - 7654 тыс. рублей;</w:t>
            </w:r>
          </w:p>
          <w:p w:rsidR="00177510" w:rsidRDefault="00177510">
            <w:pPr>
              <w:pStyle w:val="ConsPlusNormal"/>
            </w:pPr>
            <w:r>
              <w:t>2025 год - 7654 тыс. рублей;</w:t>
            </w:r>
          </w:p>
          <w:p w:rsidR="00177510" w:rsidRDefault="00177510">
            <w:pPr>
              <w:pStyle w:val="ConsPlusNormal"/>
            </w:pPr>
            <w:r>
              <w:t xml:space="preserve">по </w:t>
            </w:r>
            <w:hyperlink w:anchor="P12408" w:history="1">
              <w:r>
                <w:rPr>
                  <w:color w:val="0000FF"/>
                </w:rPr>
                <w:t>подпрограмме 13</w:t>
              </w:r>
            </w:hyperlink>
            <w:r>
              <w:t xml:space="preserve"> "Создание новых мест в общеобразовательных организациях в соответствии с прогнозируемой потребностью и современными условиями обучения" (приложение N 13 к Программе) - 12891947,50084 тыс. рублей, из них 11679225,50084 тыс. рублей - средства областного бюджета, 1212722 тыс. рублей - средства федерального бюджета, в том числе по годам:</w:t>
            </w:r>
          </w:p>
          <w:p w:rsidR="00177510" w:rsidRDefault="00177510">
            <w:pPr>
              <w:pStyle w:val="ConsPlusNormal"/>
            </w:pPr>
            <w:r>
              <w:t>2016 год - 6000 тыс. рублей - средства областного бюджета;</w:t>
            </w:r>
          </w:p>
          <w:p w:rsidR="00177510" w:rsidRDefault="00177510">
            <w:pPr>
              <w:pStyle w:val="ConsPlusNormal"/>
            </w:pPr>
            <w:r>
              <w:t>2017 год - 636598,67379 тыс. рублей (313170,37379 тыс. рублей - средства областного бюджета, 323428,3 тыс. рублей - средства федерального бюджета);</w:t>
            </w:r>
          </w:p>
          <w:p w:rsidR="00177510" w:rsidRDefault="00177510">
            <w:pPr>
              <w:pStyle w:val="ConsPlusNormal"/>
            </w:pPr>
            <w:r>
              <w:t>2018 год - 445316,12705 тыс. рублей (267889,62705 тыс. рублей - средства областного бюджета, 177426,5 тыс. рублей - средства федерального бюджета);</w:t>
            </w:r>
          </w:p>
          <w:p w:rsidR="00177510" w:rsidRDefault="00177510">
            <w:pPr>
              <w:pStyle w:val="ConsPlusNormal"/>
            </w:pPr>
            <w:r>
              <w:t>2019 год - 583165,2 тыс. рублей (271188,5 тыс. рублей - средства областного бюджета, 311976,7 тыс. рублей - средства федерального бюджета);</w:t>
            </w:r>
          </w:p>
          <w:p w:rsidR="00177510" w:rsidRDefault="00177510">
            <w:pPr>
              <w:pStyle w:val="ConsPlusNormal"/>
            </w:pPr>
            <w:r>
              <w:t>2020 год - 654079 тыс. рублей (254188,5 тыс. рублей - средства областного бюджета, 399890,5 тыс. рублей - средства федерального бюджета);</w:t>
            </w:r>
          </w:p>
          <w:p w:rsidR="00177510" w:rsidRDefault="00177510">
            <w:pPr>
              <w:pStyle w:val="ConsPlusNormal"/>
            </w:pPr>
            <w:r>
              <w:lastRenderedPageBreak/>
              <w:t>2021 год - 254188,5 тыс. рублей - средства областного бюджета;</w:t>
            </w:r>
          </w:p>
          <w:p w:rsidR="00177510" w:rsidRDefault="00177510">
            <w:pPr>
              <w:pStyle w:val="ConsPlusNormal"/>
            </w:pPr>
            <w:r>
              <w:t>2022 год - 2983200 тыс. рублей - средства областного бюджета;</w:t>
            </w:r>
          </w:p>
          <w:p w:rsidR="00177510" w:rsidRDefault="00177510">
            <w:pPr>
              <w:pStyle w:val="ConsPlusNormal"/>
            </w:pPr>
            <w:r>
              <w:t>2023 год - 2219900 тыс. рублей - средства областного бюджета;</w:t>
            </w:r>
          </w:p>
          <w:p w:rsidR="00177510" w:rsidRDefault="00177510">
            <w:pPr>
              <w:pStyle w:val="ConsPlusNormal"/>
            </w:pPr>
            <w:r>
              <w:t>2024 год - 3032800 тыс. рублей - средства областного бюджета;</w:t>
            </w:r>
          </w:p>
          <w:p w:rsidR="00177510" w:rsidRDefault="00177510">
            <w:pPr>
              <w:pStyle w:val="ConsPlusNormal"/>
            </w:pPr>
            <w:r>
              <w:t>2025 год - 2076700 тыс. рублей - средства областного бюджета;</w:t>
            </w:r>
          </w:p>
          <w:p w:rsidR="00177510" w:rsidRDefault="00177510">
            <w:pPr>
              <w:pStyle w:val="ConsPlusNormal"/>
            </w:pPr>
            <w:r>
              <w:t xml:space="preserve">по </w:t>
            </w:r>
            <w:hyperlink w:anchor="P16849" w:history="1">
              <w:r>
                <w:rPr>
                  <w:color w:val="0000FF"/>
                </w:rPr>
                <w:t>подпрограмме 14</w:t>
              </w:r>
            </w:hyperlink>
            <w:r>
              <w:t xml:space="preserve"> "Создание условий для развития, социализации и самореализации молодежи" (приложение N 14 к Программе) - 39576,90824 тыс. рублей, из них 31221,80824 тыс. рублей - средства областного бюджета, 8355,1 тыс. рублей - средства федерального бюджета, в том числе по годам:</w:t>
            </w:r>
          </w:p>
          <w:p w:rsidR="00177510" w:rsidRDefault="00177510">
            <w:pPr>
              <w:pStyle w:val="ConsPlusNormal"/>
            </w:pPr>
            <w:r>
              <w:t>2018 год - 7389,39281 тыс. рублей - средства областного бюджета;</w:t>
            </w:r>
          </w:p>
          <w:p w:rsidR="00177510" w:rsidRDefault="00177510">
            <w:pPr>
              <w:pStyle w:val="ConsPlusNormal"/>
            </w:pPr>
            <w:r>
              <w:t>2019 год - 17086,02296 тыс. рублей (8730,92296 тыс. рублей - средства областного бюджета, 8355,1 тыс. рублей - средства федерального бюджета);</w:t>
            </w:r>
          </w:p>
          <w:p w:rsidR="00177510" w:rsidRDefault="00177510">
            <w:pPr>
              <w:pStyle w:val="ConsPlusNormal"/>
            </w:pPr>
            <w:r>
              <w:t>2020 год - 7508,95729 тыс. рублей - средства областного бюджета;</w:t>
            </w:r>
          </w:p>
          <w:p w:rsidR="00177510" w:rsidRDefault="00177510">
            <w:pPr>
              <w:pStyle w:val="ConsPlusNormal"/>
            </w:pPr>
            <w:r>
              <w:t>2021 год - 7592,53518 тыс. рублей - средства областного бюджета;</w:t>
            </w:r>
          </w:p>
          <w:p w:rsidR="00177510" w:rsidRDefault="00177510">
            <w:pPr>
              <w:pStyle w:val="ConsPlusNormal"/>
            </w:pPr>
            <w:r>
              <w:t xml:space="preserve">по </w:t>
            </w:r>
            <w:hyperlink w:anchor="P17231" w:history="1">
              <w:r>
                <w:rPr>
                  <w:color w:val="0000FF"/>
                </w:rPr>
                <w:t>подпрограмме 15</w:t>
              </w:r>
            </w:hyperlink>
            <w:r>
              <w:t xml:space="preserve"> "Обеспечение жильем молодых семей" (приложение N 15 к Программе) - 118355 тыс. рублей, из них 80125 тыс. рублей - средства областного бюджета, 38230 тыс. рублей - средства федерального бюджета, в том числе по годам:</w:t>
            </w:r>
          </w:p>
          <w:p w:rsidR="00177510" w:rsidRDefault="00177510">
            <w:pPr>
              <w:pStyle w:val="ConsPlusNormal"/>
            </w:pPr>
            <w:r>
              <w:t>2018 год - 25935,8 тыс. рублей (16025 тыс. рублей - средства областного бюджета, 9910,8 тыс. рублей - средства федерального бюджета);</w:t>
            </w:r>
          </w:p>
          <w:p w:rsidR="00177510" w:rsidRDefault="00177510">
            <w:pPr>
              <w:pStyle w:val="ConsPlusNormal"/>
            </w:pPr>
            <w:r>
              <w:t>2019 год - 60369,2 тыс. рублей (32050 тыс. рублей - средства областного бюджета, 28319,2 тыс. рублей - средства федерального бюджета);</w:t>
            </w:r>
          </w:p>
          <w:p w:rsidR="00177510" w:rsidRDefault="00177510">
            <w:pPr>
              <w:pStyle w:val="ConsPlusNormal"/>
            </w:pPr>
            <w:r>
              <w:t>2020 год - 16025 тыс. рублей - средства областного бюджета;</w:t>
            </w:r>
          </w:p>
          <w:p w:rsidR="00177510" w:rsidRDefault="00177510">
            <w:pPr>
              <w:pStyle w:val="ConsPlusNormal"/>
            </w:pPr>
            <w:r>
              <w:t>2021 год - 16025 тыс. рублей - средства областного бюджета;</w:t>
            </w:r>
          </w:p>
          <w:p w:rsidR="00177510" w:rsidRDefault="00177510">
            <w:pPr>
              <w:pStyle w:val="ConsPlusNormal"/>
            </w:pPr>
            <w:r>
              <w:t xml:space="preserve">по </w:t>
            </w:r>
            <w:hyperlink w:anchor="P17504" w:history="1">
              <w:r>
                <w:rPr>
                  <w:color w:val="0000FF"/>
                </w:rPr>
                <w:t>подпрограмме 16</w:t>
              </w:r>
            </w:hyperlink>
            <w:r>
              <w:t xml:space="preserve"> "Совершенствование системы патриотического воспитания" (приложение N 16 к Программе) - 55137,54796 тыс. рублей - средства областного бюджета, в том числе по годам:</w:t>
            </w:r>
          </w:p>
          <w:p w:rsidR="00177510" w:rsidRDefault="00177510">
            <w:pPr>
              <w:pStyle w:val="ConsPlusNormal"/>
            </w:pPr>
            <w:r>
              <w:t>2018 год - 11324,86287 тыс. рублей;</w:t>
            </w:r>
          </w:p>
          <w:p w:rsidR="00177510" w:rsidRDefault="00177510">
            <w:pPr>
              <w:pStyle w:val="ConsPlusNormal"/>
            </w:pPr>
            <w:r>
              <w:t>2019 год - 14439,94483 тыс. рублей;</w:t>
            </w:r>
          </w:p>
          <w:p w:rsidR="00177510" w:rsidRDefault="00177510">
            <w:pPr>
              <w:pStyle w:val="ConsPlusNormal"/>
            </w:pPr>
            <w:r>
              <w:t>2020 год - 14572,53666 тыс. рублей;</w:t>
            </w:r>
          </w:p>
          <w:p w:rsidR="00177510" w:rsidRDefault="00177510">
            <w:pPr>
              <w:pStyle w:val="ConsPlusNormal"/>
            </w:pPr>
            <w:r>
              <w:t>2021 год - 14800,2036 тыс. рублей.</w:t>
            </w:r>
          </w:p>
          <w:p w:rsidR="00177510" w:rsidRDefault="00177510">
            <w:pPr>
              <w:pStyle w:val="ConsPlusNormal"/>
            </w:pPr>
            <w:r>
              <w:t>Объемы финансирования Программы носят прогнозный характер</w:t>
            </w:r>
          </w:p>
        </w:tc>
      </w:tr>
      <w:tr w:rsidR="00177510">
        <w:tc>
          <w:tcPr>
            <w:tcW w:w="9014" w:type="dxa"/>
            <w:gridSpan w:val="2"/>
            <w:tcBorders>
              <w:top w:val="nil"/>
              <w:bottom w:val="single" w:sz="4" w:space="0" w:color="auto"/>
            </w:tcBorders>
          </w:tcPr>
          <w:p w:rsidR="00177510" w:rsidRDefault="00177510">
            <w:pPr>
              <w:pStyle w:val="ConsPlusNormal"/>
              <w:jc w:val="both"/>
            </w:pPr>
            <w:r>
              <w:lastRenderedPageBreak/>
              <w:t xml:space="preserve">(в ред. </w:t>
            </w:r>
            <w:hyperlink r:id="rId140" w:history="1">
              <w:r>
                <w:rPr>
                  <w:color w:val="0000FF"/>
                </w:rPr>
                <w:t>Постановления</w:t>
              </w:r>
            </w:hyperlink>
            <w:r>
              <w:t xml:space="preserve"> Правительства Рязанской области от 30.04.2019 N 128)</w:t>
            </w:r>
          </w:p>
        </w:tc>
      </w:tr>
      <w:tr w:rsidR="00177510">
        <w:tc>
          <w:tcPr>
            <w:tcW w:w="2041" w:type="dxa"/>
            <w:tcBorders>
              <w:top w:val="single" w:sz="4" w:space="0" w:color="auto"/>
              <w:bottom w:val="nil"/>
            </w:tcBorders>
          </w:tcPr>
          <w:p w:rsidR="00177510" w:rsidRDefault="00177510">
            <w:pPr>
              <w:pStyle w:val="ConsPlusNormal"/>
            </w:pPr>
            <w:r>
              <w:t>Ожидаемые конечные результаты реализации Программы и показатели социально-экономической эффективности</w:t>
            </w:r>
          </w:p>
        </w:tc>
        <w:tc>
          <w:tcPr>
            <w:tcW w:w="6973" w:type="dxa"/>
            <w:tcBorders>
              <w:top w:val="single" w:sz="4" w:space="0" w:color="auto"/>
              <w:bottom w:val="nil"/>
            </w:tcBorders>
          </w:tcPr>
          <w:p w:rsidR="00177510" w:rsidRDefault="00177510">
            <w:pPr>
              <w:pStyle w:val="ConsPlusNormal"/>
            </w:pPr>
            <w:r>
              <w:t>Реализация Программы позволит достичь следующих результатов по сравнению с базовым годом к концу 2025 года:</w:t>
            </w:r>
          </w:p>
          <w:p w:rsidR="00177510" w:rsidRDefault="00177510">
            <w:pPr>
              <w:pStyle w:val="ConsPlusNormal"/>
            </w:pPr>
            <w:r>
              <w:t>увеличение доли детей дошкольного возраста (1,5 - 7 лет), охваченных всеми формами дошкольного образования, до 76%;</w:t>
            </w:r>
          </w:p>
          <w:p w:rsidR="00177510" w:rsidRDefault="00177510">
            <w:pPr>
              <w:pStyle w:val="ConsPlusNormal"/>
            </w:pPr>
            <w:r>
              <w:t>сохранение доли детей дошкольного возраста, обучающихся в частных дошкольных образовательных организациях, ежегодно на уровне не менее 1,5%;</w:t>
            </w:r>
          </w:p>
          <w:p w:rsidR="00177510" w:rsidRDefault="00177510">
            <w:pPr>
              <w:pStyle w:val="ConsPlusNormal"/>
            </w:pPr>
            <w:r>
              <w:t>сохранение доли родителей, воспользовавшихся правом на компенсацию родительской платы за присмотр и уход за детьми в образовательных организациях, реализующих образовательную программу дошкольного образования, ежегодно на уровне не менее 87%;</w:t>
            </w:r>
          </w:p>
          <w:p w:rsidR="00177510" w:rsidRDefault="00177510">
            <w:pPr>
              <w:pStyle w:val="ConsPlusNormal"/>
            </w:pPr>
            <w:r>
              <w:t>уменьшение доли дошкольных образовательных организаций, требующих проведения ремонтных работ, до 19,1%;</w:t>
            </w:r>
          </w:p>
          <w:p w:rsidR="00177510" w:rsidRDefault="00177510">
            <w:pPr>
              <w:pStyle w:val="ConsPlusNormal"/>
            </w:pPr>
            <w:r>
              <w:t xml:space="preserve">сохранение соотношения средней заработной платы врачей и иных работников, имеющих высшее медицинское (фармацевтическое) или </w:t>
            </w:r>
            <w:r>
              <w:lastRenderedPageBreak/>
              <w:t>иное высшее профессиональное образование, предоставляющих медицинские услуги (обеспечивающих предоставление медицинских услуг) в дошкольных образовательных организациях, и средней заработной платы в регионе ежегодно на уровне не менее 116,1%;</w:t>
            </w:r>
          </w:p>
          <w:p w:rsidR="00177510" w:rsidRDefault="00177510">
            <w:pPr>
              <w:pStyle w:val="ConsPlusNormal"/>
            </w:pPr>
            <w:r>
              <w:t>сохранение соотношения средней заработной платы среднего медицинского (фармацевтического) персонала (персонала, обеспечивающего предоставление медицинских услуг) в дошкольных образовательных организациях и средней заработной платы в регионе ежегодно на уровне не менее 79,2%;</w:t>
            </w:r>
          </w:p>
          <w:p w:rsidR="00177510" w:rsidRDefault="00177510">
            <w:pPr>
              <w:pStyle w:val="ConsPlusNormal"/>
            </w:pPr>
            <w:r>
              <w:t>обеспечение 100% доступности дошкольного образования для детей в возрасте от 2 месяцев до 3 лет;</w:t>
            </w:r>
          </w:p>
          <w:p w:rsidR="00177510" w:rsidRDefault="00177510">
            <w:pPr>
              <w:pStyle w:val="ConsPlusNormal"/>
            </w:pPr>
            <w:r>
              <w:t>обеспечение 100% доступности дошкольного образования для детей в возрасте от 1,5 до 3 лет;</w:t>
            </w:r>
          </w:p>
          <w:p w:rsidR="00177510" w:rsidRDefault="00177510">
            <w:pPr>
              <w:pStyle w:val="ConsPlusNormal"/>
            </w:pPr>
            <w:r>
              <w:t>увеличение доли муниципальных систем общего образования, в которых разработаны и реализуются мероприятия по повышению качества образования в общеобразовательных организациях, показавших низкие образовательные результаты по итогам учебного года, и в общеобразовательных организациях, функционирующих в неблагоприятных социальных условиях, в общем количестве муниципальных систем общего образования до 100%;</w:t>
            </w:r>
          </w:p>
          <w:p w:rsidR="00177510" w:rsidRDefault="00177510">
            <w:pPr>
              <w:pStyle w:val="ConsPlusNormal"/>
            </w:pPr>
            <w:r>
              <w:t>увеличение доли общеобразовательных организаций, отвечающих современным требованиям, до 85,4%;</w:t>
            </w:r>
          </w:p>
          <w:p w:rsidR="00177510" w:rsidRDefault="00177510">
            <w:pPr>
              <w:pStyle w:val="ConsPlusNormal"/>
            </w:pPr>
            <w:r>
              <w:t>увеличение доли общеобразовательных организаций, осуществляющих углубленное изучение математики, до 1,5%;</w:t>
            </w:r>
          </w:p>
          <w:p w:rsidR="00177510" w:rsidRDefault="00177510">
            <w:pPr>
              <w:pStyle w:val="ConsPlusNormal"/>
            </w:pPr>
            <w:r>
              <w:t>увеличение доли общеобразовательных организаций, включенных в единое информационное образовательное пространство, до 100%;</w:t>
            </w:r>
          </w:p>
          <w:p w:rsidR="00177510" w:rsidRDefault="00177510">
            <w:pPr>
              <w:pStyle w:val="ConsPlusNormal"/>
            </w:pPr>
            <w:r>
              <w:t>сохранение доли общеобразовательных организаций, участвующих в автоматизированной обработке экзаменационных материалов, ежегодно на уровне 100%;</w:t>
            </w:r>
          </w:p>
          <w:p w:rsidR="00177510" w:rsidRDefault="00177510">
            <w:pPr>
              <w:pStyle w:val="ConsPlusNormal"/>
            </w:pPr>
            <w:r>
              <w:t>сохранение доли работников образовательных организаций, привлекаемых к проведению ЕГЭ, которым выплачивается компенсация за работу по подготовке и проведению ЕГЭ, ежегодно на уровне 100%;</w:t>
            </w:r>
          </w:p>
          <w:p w:rsidR="00177510" w:rsidRDefault="00177510">
            <w:pPr>
              <w:pStyle w:val="ConsPlusNormal"/>
            </w:pPr>
            <w:r>
              <w:t>сохранение доли пунктов проведения ЕГЭ, обеспеченных стационарными металлодетекторами, ежегодно на уровне не менее 90%;</w:t>
            </w:r>
          </w:p>
          <w:p w:rsidR="00177510" w:rsidRDefault="00177510">
            <w:pPr>
              <w:pStyle w:val="ConsPlusNormal"/>
            </w:pPr>
            <w:r>
              <w:t>сохранение доли пунктов проведения ЕГЭ с онлайн-видеонаблюдением ежегодно на уровне 100%;</w:t>
            </w:r>
          </w:p>
          <w:p w:rsidR="00177510" w:rsidRDefault="00177510">
            <w:pPr>
              <w:pStyle w:val="ConsPlusNormal"/>
            </w:pPr>
            <w:r>
              <w:t>сохранение доли обучающихся, освоивших основные общеобразовательные программы в государственных образовательных организациях, ежегодно на уровне 100%;</w:t>
            </w:r>
          </w:p>
          <w:p w:rsidR="00177510" w:rsidRDefault="00177510">
            <w:pPr>
              <w:pStyle w:val="ConsPlusNormal"/>
            </w:pPr>
            <w:r>
              <w:t>сохранение доли детей, которым обеспечена возможность получения общедоступного и бесплатного начального общего, основного общего, среднего общего образования в муниципальных общеобразовательных организациях, в общей численности детей, нуждающихся в обучении, ежегодно на уровне 100%;</w:t>
            </w:r>
          </w:p>
        </w:tc>
      </w:tr>
      <w:tr w:rsidR="00177510">
        <w:tc>
          <w:tcPr>
            <w:tcW w:w="2041" w:type="dxa"/>
            <w:tcBorders>
              <w:top w:val="nil"/>
              <w:bottom w:val="nil"/>
            </w:tcBorders>
          </w:tcPr>
          <w:p w:rsidR="00177510" w:rsidRDefault="00177510">
            <w:pPr>
              <w:pStyle w:val="ConsPlusNormal"/>
            </w:pPr>
          </w:p>
        </w:tc>
        <w:tc>
          <w:tcPr>
            <w:tcW w:w="6973" w:type="dxa"/>
            <w:tcBorders>
              <w:top w:val="nil"/>
              <w:bottom w:val="nil"/>
            </w:tcBorders>
          </w:tcPr>
          <w:p w:rsidR="00177510" w:rsidRDefault="00177510">
            <w:pPr>
              <w:pStyle w:val="ConsPlusNormal"/>
            </w:pPr>
            <w:r>
              <w:t>сохранение доли детей, которым обеспечена возможность получения общедоступного и бесплатного начального общего, основного общего, среднего общего образования в частных общеобразовательных организациях, в общей численности детей, желающих получать общее образование в частных образовательных организациях, ежегодно на уровне 100%;</w:t>
            </w:r>
          </w:p>
          <w:p w:rsidR="00177510" w:rsidRDefault="00177510">
            <w:pPr>
              <w:pStyle w:val="ConsPlusNormal"/>
            </w:pPr>
            <w:r>
              <w:t xml:space="preserve">сохранение оснащенности ППЭ сканерами для выполнения </w:t>
            </w:r>
            <w:r>
              <w:lastRenderedPageBreak/>
              <w:t>сканирования экзаменационных работ участников ЕГЭ в ППЭ в день проведения экзамена ежегодно на уровне не менее 90%;</w:t>
            </w:r>
          </w:p>
          <w:p w:rsidR="00177510" w:rsidRDefault="00177510">
            <w:pPr>
              <w:pStyle w:val="ConsPlusNormal"/>
            </w:pPr>
            <w:r>
              <w:t>сохранение оснащенности ППЭ принтерами для использования технологии "Печать контрольных измерительных материалов в ППЭ" ежегодно на уровне не менее 90%;</w:t>
            </w:r>
          </w:p>
          <w:p w:rsidR="00177510" w:rsidRDefault="00177510">
            <w:pPr>
              <w:pStyle w:val="ConsPlusNormal"/>
            </w:pPr>
            <w:r>
              <w:t>сохранение оснащенности ППЭ автоматизированными рабочими местами для применения технологий печати контрольных измерительных материалов в ППЭ, сканирования экзаменационных материалов в ППЭ, проведения раздела "Говорение" ЕГЭ по иностранным языкам ежегодно на уровне не менее 90%;</w:t>
            </w:r>
          </w:p>
          <w:p w:rsidR="00177510" w:rsidRDefault="00177510">
            <w:pPr>
              <w:pStyle w:val="ConsPlusNormal"/>
            </w:pPr>
            <w:r>
              <w:t>увеличение и (или) обновление оснащенности регионального центра обработки информации техническим оборудованием для повышения скорости обработки экзаменационных материалов ежегодно не менее чем на 5%;</w:t>
            </w:r>
          </w:p>
          <w:p w:rsidR="00177510" w:rsidRDefault="00177510">
            <w:pPr>
              <w:pStyle w:val="ConsPlusNormal"/>
            </w:pPr>
            <w:r>
              <w:t>сохранение доли работников образовательных организаций, привлекаемых к проведению ГИА, которым выплачивается компенсация за работу по подготовке и проведению ГИА, ежегодно на уровне 100%;</w:t>
            </w:r>
          </w:p>
          <w:p w:rsidR="00177510" w:rsidRDefault="00177510">
            <w:pPr>
              <w:pStyle w:val="ConsPlusNormal"/>
            </w:pPr>
            <w:r>
              <w:t>увеличение количества многофункциональных центров прикладных квалификаций до 5;</w:t>
            </w:r>
          </w:p>
          <w:p w:rsidR="00177510" w:rsidRDefault="00177510">
            <w:pPr>
              <w:pStyle w:val="ConsPlusNormal"/>
            </w:pPr>
            <w:r>
              <w:t xml:space="preserve">увеличение доли учреждений профессионального образования, внедривших новые программы и модели профессионального образования, разработанные в рамках федеральной целевой </w:t>
            </w:r>
            <w:hyperlink r:id="rId141" w:history="1">
              <w:r>
                <w:rPr>
                  <w:color w:val="0000FF"/>
                </w:rPr>
                <w:t>программы</w:t>
              </w:r>
            </w:hyperlink>
            <w:r>
              <w:t xml:space="preserve"> развития образования на 2011 - 2015 годы, в общем количестве учреждений профессионального образования в Рязанской области до 60%;</w:t>
            </w:r>
          </w:p>
          <w:p w:rsidR="00177510" w:rsidRDefault="00177510">
            <w:pPr>
              <w:pStyle w:val="ConsPlusNormal"/>
            </w:pPr>
            <w:r>
              <w:t>увеличение доли разработанных, апробированных и прошедших экспертизу с привлечением работодателей образовательных программ, направленных на освоение и (или) совершенствование профессиональной квалификации, включая оценочные, методические и учебные материалы, до 18,5%;</w:t>
            </w:r>
          </w:p>
          <w:p w:rsidR="00177510" w:rsidRDefault="00177510">
            <w:pPr>
              <w:pStyle w:val="ConsPlusNormal"/>
            </w:pPr>
            <w:r>
              <w:t>увеличение доли педагогических работников, прошедших повышение квалификации и (или) стажировку на высокотехнологичных предприятиях отраслей, обеспечивающих модернизацию и техническое развитие страны и региона, до 25%;</w:t>
            </w:r>
          </w:p>
          <w:p w:rsidR="00177510" w:rsidRDefault="00177510">
            <w:pPr>
              <w:pStyle w:val="ConsPlusNormal"/>
            </w:pPr>
            <w:r>
              <w:t>сохранение доли обучающихся, успешно освоивших образовательные программы среднего профессионального образования в государственных профессиональных образовательных организациях, ежегодно на уровне не менее 90%;</w:t>
            </w:r>
          </w:p>
          <w:p w:rsidR="00177510" w:rsidRDefault="00177510">
            <w:pPr>
              <w:pStyle w:val="ConsPlusNormal"/>
            </w:pPr>
            <w:r>
              <w:t>доведение доли инвалидов, принятых на обучение по программам среднего профессионального образования (по отношению к предыдущему году), до 103%;</w:t>
            </w:r>
          </w:p>
          <w:p w:rsidR="00177510" w:rsidRDefault="00177510">
            <w:pPr>
              <w:pStyle w:val="ConsPlusNormal"/>
            </w:pPr>
            <w:r>
              <w:t>доведение доли студентов из числа инвалидов, обучающихся по программам среднего профессионального образования, выбывших по причине академической неуспеваемости, до 7%;</w:t>
            </w:r>
          </w:p>
          <w:p w:rsidR="00177510" w:rsidRDefault="00177510">
            <w:pPr>
              <w:pStyle w:val="ConsPlusNormal"/>
            </w:pPr>
            <w:r>
              <w:t>доведение доли профессиональных образовательных организаций, в которых осуществляется подготовка кадров по 50 наиболее перспективным и востребованным на рынке труда профессиям и специальностям, требующим среднего профессионального образования, в общем количестве профессиональных образовательных организаций до 30%;</w:t>
            </w:r>
          </w:p>
          <w:p w:rsidR="00177510" w:rsidRDefault="00177510">
            <w:pPr>
              <w:pStyle w:val="ConsPlusNormal"/>
            </w:pPr>
            <w:r>
              <w:t xml:space="preserve">доведение доли образовательных организаций среднего профессионального образования, в которых обеспечены условия для </w:t>
            </w:r>
            <w:r>
              <w:lastRenderedPageBreak/>
              <w:t>получения среднего профессионального образования инвалидами и лицами с ограниченными возможностями здоровья, в том числе с использованием дистанционных образовательных технологий, в общем количестве таких организаций до 27%;</w:t>
            </w:r>
          </w:p>
        </w:tc>
      </w:tr>
      <w:tr w:rsidR="00177510">
        <w:tc>
          <w:tcPr>
            <w:tcW w:w="2041" w:type="dxa"/>
            <w:tcBorders>
              <w:top w:val="nil"/>
              <w:bottom w:val="nil"/>
            </w:tcBorders>
          </w:tcPr>
          <w:p w:rsidR="00177510" w:rsidRDefault="00177510">
            <w:pPr>
              <w:pStyle w:val="ConsPlusNormal"/>
            </w:pPr>
          </w:p>
        </w:tc>
        <w:tc>
          <w:tcPr>
            <w:tcW w:w="6973" w:type="dxa"/>
            <w:tcBorders>
              <w:top w:val="nil"/>
              <w:bottom w:val="nil"/>
            </w:tcBorders>
          </w:tcPr>
          <w:p w:rsidR="00177510" w:rsidRDefault="00177510">
            <w:pPr>
              <w:pStyle w:val="ConsPlusNormal"/>
            </w:pPr>
            <w:r>
              <w:t>доведение доли студентов профессиональных образовательных организаций, обучающихся по образовательным программам, в реализации которых участвуют работодатели (включая организацию учебной и производственной практики, предоставление оборудования и материалов, участие в разработке образовательных программ и оценке результатов их освоения, проведении учебных занятий), в общей численности студентов профессиональных образовательных организаций до 92%;</w:t>
            </w:r>
          </w:p>
          <w:p w:rsidR="00177510" w:rsidRDefault="00177510">
            <w:pPr>
              <w:pStyle w:val="ConsPlusNormal"/>
            </w:pPr>
            <w:r>
              <w:t>увеличение доли выпускников государственных профессиональных образовательных организаций очной формы обучения, трудоустроившихся не позднее 1 года после обучения, до 83%;</w:t>
            </w:r>
          </w:p>
          <w:p w:rsidR="00177510" w:rsidRDefault="00177510">
            <w:pPr>
              <w:pStyle w:val="ConsPlusNormal"/>
            </w:pPr>
            <w:r>
              <w:t>увеличение доли занятого населения в возрасте от 25 до 65 лет, прошедшего повышение квалификации и (или) профессиональную подготовку, до 3,5%;</w:t>
            </w:r>
          </w:p>
          <w:p w:rsidR="00177510" w:rsidRDefault="00177510">
            <w:pPr>
              <w:pStyle w:val="ConsPlusNormal"/>
            </w:pPr>
            <w:r>
              <w:t>увеличение доли государственных профессиональных образовательных организаций, участвующих в автоматизированном мониторинге деятельности профессиональных образовательных организаций, до 30%;</w:t>
            </w:r>
          </w:p>
          <w:p w:rsidR="00177510" w:rsidRDefault="00177510">
            <w:pPr>
              <w:pStyle w:val="ConsPlusNormal"/>
            </w:pPr>
            <w:r>
              <w:t>сохранение доли профессиональных образовательных организаций, подведомственных Минобразованию Рязанской области, в которых осуществляется предоставление социальных выплат на компенсацию стоимости питания обучающимся, ежегодно на уровне 100%;</w:t>
            </w:r>
          </w:p>
          <w:p w:rsidR="00177510" w:rsidRDefault="00177510">
            <w:pPr>
              <w:pStyle w:val="ConsPlusNormal"/>
            </w:pPr>
            <w:r>
              <w:t>ежегодное обеспечение предоставления государственной академической стипендии студентам, обучающимся по очной форме обучения в подведомственных Минобразованию Рязанской области профессиональных образовательных организациях, на уровне 100%;</w:t>
            </w:r>
          </w:p>
          <w:p w:rsidR="00177510" w:rsidRDefault="00177510">
            <w:pPr>
              <w:pStyle w:val="ConsPlusNormal"/>
            </w:pPr>
            <w:r>
              <w:t>ежегодное обеспечение предоставления государственной социальной стипендии студентам, обучающимся по очной форме обучения в подведомственных Минобразованию Рязанской области профессиональных образовательных организациях, на уровне 100%;</w:t>
            </w:r>
          </w:p>
          <w:p w:rsidR="00177510" w:rsidRDefault="00177510">
            <w:pPr>
              <w:pStyle w:val="ConsPlusNormal"/>
            </w:pPr>
            <w:r>
              <w:t>увеличение количества государственных профессиональных образовательных организаций, в которых проведены ремонтные работы, до 3;</w:t>
            </w:r>
          </w:p>
          <w:p w:rsidR="00177510" w:rsidRDefault="00177510">
            <w:pPr>
              <w:pStyle w:val="ConsPlusNormal"/>
            </w:pPr>
            <w:r>
              <w:t>увеличение доли государственных профессиональных образовательных организаций, отвечающих современным требованиям и оснащенных современным автотранспортом, сельхозтехникой, высокотехнологичным и высокопроизводительным оборудованием, до 20%;</w:t>
            </w:r>
          </w:p>
          <w:p w:rsidR="00177510" w:rsidRDefault="00177510">
            <w:pPr>
              <w:pStyle w:val="ConsPlusNormal"/>
            </w:pPr>
            <w:r>
              <w:t>сохранение удельного веса организаций дополнительного образования, в которых созданы условия для реализации современных программ исследовательской, научно-технической, проектно-конструкторской деятельности обучающихся, ежегодно на уровне 36%;</w:t>
            </w:r>
          </w:p>
          <w:p w:rsidR="00177510" w:rsidRDefault="00177510">
            <w:pPr>
              <w:pStyle w:val="ConsPlusNormal"/>
            </w:pPr>
            <w:r>
              <w:t>увеличение охвата детей в возрасте 5-18 лет программами дополнительного образования до 75%;</w:t>
            </w:r>
          </w:p>
          <w:p w:rsidR="00177510" w:rsidRDefault="00177510">
            <w:pPr>
              <w:pStyle w:val="ConsPlusNormal"/>
            </w:pPr>
            <w:r>
              <w:t>сохранение доли обучающихся, успешно освоивших дополнительные образовательные программы в организациях дополнительного образования, на уровне 98,7%;</w:t>
            </w:r>
          </w:p>
          <w:p w:rsidR="00177510" w:rsidRDefault="00177510">
            <w:pPr>
              <w:pStyle w:val="ConsPlusNormal"/>
            </w:pPr>
            <w:r>
              <w:t>создание в 2017 году одного детского технопарка;</w:t>
            </w:r>
          </w:p>
          <w:p w:rsidR="00177510" w:rsidRDefault="00177510">
            <w:pPr>
              <w:pStyle w:val="ConsPlusNormal"/>
            </w:pPr>
            <w:r>
              <w:lastRenderedPageBreak/>
              <w:t>увеличение охвата детей в возрасте от 5 до 18 лет, занимающихся по дополнительным общеобразовательным общеразвивающим программам научно-технической и естественно-научной направленности, до 20%;</w:t>
            </w:r>
          </w:p>
          <w:p w:rsidR="00177510" w:rsidRDefault="00177510">
            <w:pPr>
              <w:pStyle w:val="ConsPlusNormal"/>
            </w:pPr>
            <w:r>
              <w:t>создание в 2018 году 29 муниципальных (опорных) центров дополнительного образования детей;</w:t>
            </w:r>
          </w:p>
          <w:p w:rsidR="00177510" w:rsidRDefault="00177510">
            <w:pPr>
              <w:pStyle w:val="ConsPlusNormal"/>
            </w:pPr>
            <w:r>
              <w:t>создание в 2018 году одного модельного регионального центра дополнительного образования детей;</w:t>
            </w:r>
          </w:p>
          <w:p w:rsidR="00177510" w:rsidRDefault="00177510">
            <w:pPr>
              <w:pStyle w:val="ConsPlusNormal"/>
            </w:pPr>
            <w:r>
              <w:t>создание в 2019 году 1 центра цифрового образования "IT-куб";</w:t>
            </w:r>
          </w:p>
          <w:p w:rsidR="00177510" w:rsidRDefault="00177510">
            <w:pPr>
              <w:pStyle w:val="ConsPlusNormal"/>
            </w:pPr>
            <w:r>
              <w:t>увеличение удельного веса численности педагогических работников государственных (муниципальных) образовательных организаций дополнительного образования, прошедших в течение последних трех лет повышение квалификации или профессиональную переподготовку, до 46%;</w:t>
            </w:r>
          </w:p>
          <w:p w:rsidR="00177510" w:rsidRDefault="00177510">
            <w:pPr>
              <w:pStyle w:val="ConsPlusNormal"/>
            </w:pPr>
            <w:r>
              <w:t>сохранение соотношения уровня оплаты труда педагогов организаций дополнительного образования и средней заработной платы по экономике региона ежегодно на уровне не менее 80%;</w:t>
            </w:r>
          </w:p>
          <w:p w:rsidR="00177510" w:rsidRDefault="00177510">
            <w:pPr>
              <w:pStyle w:val="ConsPlusNormal"/>
            </w:pPr>
            <w:r>
              <w:t>сохранение соотношения средней заработной платы врачей и иных работников, имеющих высшее медицинское (фармацевтическое) или иное высшее профессиональное образование, предоставляющих медицинские услуги (обеспечивающих предоставление медицинских услуг) в организациях дополнительного образования, и средней заработной платы в регионе ежегодно на уровне не менее 116,1%;</w:t>
            </w:r>
          </w:p>
        </w:tc>
      </w:tr>
      <w:tr w:rsidR="00177510">
        <w:tc>
          <w:tcPr>
            <w:tcW w:w="2041" w:type="dxa"/>
            <w:tcBorders>
              <w:top w:val="nil"/>
              <w:bottom w:val="nil"/>
            </w:tcBorders>
          </w:tcPr>
          <w:p w:rsidR="00177510" w:rsidRDefault="00177510">
            <w:pPr>
              <w:pStyle w:val="ConsPlusNormal"/>
            </w:pPr>
          </w:p>
        </w:tc>
        <w:tc>
          <w:tcPr>
            <w:tcW w:w="6973" w:type="dxa"/>
            <w:tcBorders>
              <w:top w:val="nil"/>
              <w:bottom w:val="nil"/>
            </w:tcBorders>
          </w:tcPr>
          <w:p w:rsidR="00177510" w:rsidRDefault="00177510">
            <w:pPr>
              <w:pStyle w:val="ConsPlusNormal"/>
            </w:pPr>
            <w:r>
              <w:t>сохранение соотношения средней заработной платы среднего медицинского (фармацевтического) персонала (персонала, обеспечивающего предоставление медицинских услуг) в организациях дополнительного образования и средней заработной платы в регионе ежегодно на уровне не менее 72,7%;</w:t>
            </w:r>
          </w:p>
          <w:p w:rsidR="00177510" w:rsidRDefault="00177510">
            <w:pPr>
              <w:pStyle w:val="ConsPlusNormal"/>
            </w:pPr>
            <w:r>
              <w:t>увеличение удельного веса организаций дополнительного образования, в которых созданы специальные условия, обеспечивающие доступность программ дополнительного образования для детей с ограниченными возможностями здоровья, до 25%;</w:t>
            </w:r>
          </w:p>
          <w:p w:rsidR="00177510" w:rsidRDefault="00177510">
            <w:pPr>
              <w:pStyle w:val="ConsPlusNormal"/>
            </w:pPr>
            <w:r>
              <w:t>увеличение доли государственных образовательных организаций, в которых обучаются и воспитываются дети-сироты, дети, оказавшиеся в трудной жизненной ситуации, и дети с ограниченными возможностями здоровья, оснащенных современным оборудованием, до 70%;</w:t>
            </w:r>
          </w:p>
          <w:p w:rsidR="00177510" w:rsidRDefault="00177510">
            <w:pPr>
              <w:pStyle w:val="ConsPlusNormal"/>
            </w:pPr>
            <w:r>
              <w:t>увеличение доли детей, воспитывающихся в государственных образовательных организациях, охваченных мероприятиями, способствующими их духовно-нравственному развитию, до 100%;</w:t>
            </w:r>
          </w:p>
          <w:p w:rsidR="00177510" w:rsidRDefault="00177510">
            <w:pPr>
              <w:pStyle w:val="ConsPlusNormal"/>
            </w:pPr>
            <w:r>
              <w:t>увеличение доли государственных образовательных организаций, в которых обучаются и воспитываются дети-сироты, дети, оказавшиеся в трудной жизненной ситуации, и дети с ограниченными возможностями здоровья, активно использующих информационно-коммуникационные технологии, до 100%;</w:t>
            </w:r>
          </w:p>
          <w:p w:rsidR="00177510" w:rsidRDefault="00177510">
            <w:pPr>
              <w:pStyle w:val="ConsPlusNormal"/>
            </w:pPr>
            <w:r>
              <w:t>сохранение доли обучающихся, освоивших основные общеобразовательные программы в государственных образовательных организациях, ежегодно на уровне 100%;</w:t>
            </w:r>
          </w:p>
          <w:p w:rsidR="00177510" w:rsidRDefault="00177510">
            <w:pPr>
              <w:pStyle w:val="ConsPlusNormal"/>
            </w:pPr>
            <w:r>
              <w:t>увеличение доли детей-сирот, устроенных на семейные формы воспитания, до 85%;</w:t>
            </w:r>
          </w:p>
          <w:p w:rsidR="00177510" w:rsidRDefault="00177510">
            <w:pPr>
              <w:pStyle w:val="ConsPlusNormal"/>
            </w:pPr>
            <w:r>
              <w:t>увеличение доли детей в приемных семьях в общем количестве детей в семьях опекунов (попечителей), приемных родителей и усыновителей до 32%;</w:t>
            </w:r>
          </w:p>
          <w:p w:rsidR="00177510" w:rsidRDefault="00177510">
            <w:pPr>
              <w:pStyle w:val="ConsPlusNormal"/>
            </w:pPr>
            <w:r>
              <w:lastRenderedPageBreak/>
              <w:t>сохранение доли детей-сирот и детей, оставшихся без попечения родителей, обучающихся в муниципальных образовательных организациях, обеспеченных бесплатным проездом, ежегодно на уровне 100%;</w:t>
            </w:r>
          </w:p>
          <w:p w:rsidR="00177510" w:rsidRDefault="00177510">
            <w:pPr>
              <w:pStyle w:val="ConsPlusNormal"/>
            </w:pPr>
            <w:r>
              <w:t>сохранение доли муниципальных образований Рязанской области, наделенных полномочиями по организации и осуществлению деятельности по опеке и попечительству, которым предоставляются субвенции на их осуществление, ежегодно на уровне 100%;</w:t>
            </w:r>
          </w:p>
          <w:p w:rsidR="00177510" w:rsidRDefault="00177510">
            <w:pPr>
              <w:pStyle w:val="ConsPlusNormal"/>
            </w:pPr>
            <w:r>
              <w:t>сохранение количества детей, испытывающих трудности в освоении основных общеобразовательных программ, развитии и социальной адаптации, которым оказана психолого-педагогическая, медицинская и социальная помощь, на уровне 1500 человек ежегодно (кроме 2016 года);</w:t>
            </w:r>
          </w:p>
          <w:p w:rsidR="00177510" w:rsidRDefault="00177510">
            <w:pPr>
              <w:pStyle w:val="ConsPlusNormal"/>
            </w:pPr>
            <w:r>
              <w:t>уменьшение доли государственных образовательных организаций, в которых обучаются и воспитываются дети-сироты, дети, оказавшиеся в трудной жизненной ситуации, и дети с ограниченными возможностями здоровья, требующих проведения капитального ремонта, до 5%;</w:t>
            </w:r>
          </w:p>
          <w:p w:rsidR="00177510" w:rsidRDefault="00177510">
            <w:pPr>
              <w:pStyle w:val="ConsPlusNormal"/>
            </w:pPr>
            <w:r>
              <w:t>увеличение доли государственных образовательных организаций, в которых обучаются и воспитываются дети-сироты, дети, оказавшиеся в трудной жизненной ситуации, и дети с ограниченными возможностями здоровья, оснащенных автотранспортом для обеспечения учебно-воспитательного процесса, до 70%;</w:t>
            </w:r>
          </w:p>
          <w:p w:rsidR="00177510" w:rsidRDefault="00177510">
            <w:pPr>
              <w:pStyle w:val="ConsPlusNormal"/>
            </w:pPr>
            <w:r>
              <w:t>приобретение 2628 жилых помещения специализированного жилищного фонда детям-сиротам и детям, оставшимся без попечения родителей, лицам из числа детей-сирот и детей, оставшихся без попечения родителей;</w:t>
            </w:r>
          </w:p>
          <w:p w:rsidR="00177510" w:rsidRDefault="00177510">
            <w:pPr>
              <w:pStyle w:val="ConsPlusNormal"/>
            </w:pPr>
            <w:r>
              <w:t>сокращение численности детей-сирот и детей, оставшихся без попечения родителей, лиц из числа детей-сирот и детей, оставшихся без попечения родителей, у которых право на получение жилого помещения возникло и не реализовано, на конец отчетного периода на 54%;</w:t>
            </w:r>
          </w:p>
        </w:tc>
      </w:tr>
      <w:tr w:rsidR="00177510">
        <w:tc>
          <w:tcPr>
            <w:tcW w:w="2041" w:type="dxa"/>
            <w:tcBorders>
              <w:top w:val="nil"/>
              <w:bottom w:val="nil"/>
            </w:tcBorders>
          </w:tcPr>
          <w:p w:rsidR="00177510" w:rsidRDefault="00177510">
            <w:pPr>
              <w:pStyle w:val="ConsPlusNormal"/>
            </w:pPr>
          </w:p>
        </w:tc>
        <w:tc>
          <w:tcPr>
            <w:tcW w:w="6973" w:type="dxa"/>
            <w:tcBorders>
              <w:top w:val="nil"/>
              <w:bottom w:val="nil"/>
            </w:tcBorders>
          </w:tcPr>
          <w:p w:rsidR="00177510" w:rsidRDefault="00177510">
            <w:pPr>
              <w:pStyle w:val="ConsPlusNormal"/>
            </w:pPr>
            <w:r>
              <w:t>сохранение численности детей-сирот и детей, оставшихся без попечения родителей, лиц из числа детей-сирот и детей, оставшихся без попечения родителей, воспользовавшихся правом на получение средств на проведение ремонта жилых помещений, принадлежащих им на праве собственности, ежегодно на уровне не менее 40 человек;</w:t>
            </w:r>
          </w:p>
          <w:p w:rsidR="00177510" w:rsidRDefault="00177510">
            <w:pPr>
              <w:pStyle w:val="ConsPlusNormal"/>
            </w:pPr>
            <w:r>
              <w:t>увеличение удельного веса численности обучающихся по программам начального и основного общего образования, участвующих в олимпиадах и конкурсах различного уровня, до 36%;</w:t>
            </w:r>
          </w:p>
          <w:p w:rsidR="00177510" w:rsidRDefault="00177510">
            <w:pPr>
              <w:pStyle w:val="ConsPlusNormal"/>
            </w:pPr>
            <w:r>
              <w:t>увеличение количества СОНКО, принявших участие в проведении социально значимых мероприятий и проектов, направленных на выявление и поддержку одаренных детей, до 3;</w:t>
            </w:r>
          </w:p>
          <w:p w:rsidR="00177510" w:rsidRDefault="00177510">
            <w:pPr>
              <w:pStyle w:val="ConsPlusNormal"/>
            </w:pPr>
            <w:r>
              <w:t>увеличение доли помещений муниципальных общеобразовательных организаций для оказания первичной медико-санитарной помощи, оснащенных медицинскими изделиями, до 98,2%;</w:t>
            </w:r>
          </w:p>
          <w:p w:rsidR="00177510" w:rsidRDefault="00177510">
            <w:pPr>
              <w:pStyle w:val="ConsPlusNormal"/>
            </w:pPr>
            <w:r>
              <w:t>сохранение количества педагогов, подготовивших одаренных детей, которые получили поощрительные стипендии Губернатора Рязанской области, ежегодно на уровне не менее 25 человек (до 2015 года);</w:t>
            </w:r>
          </w:p>
          <w:p w:rsidR="00177510" w:rsidRDefault="00177510">
            <w:pPr>
              <w:pStyle w:val="ConsPlusNormal"/>
            </w:pPr>
            <w:r>
              <w:t xml:space="preserve">сохранение количества школьников - участников регионального и заключительного этапов Всероссийских спортивных соревнований школьников "Президентские состязания" и Всероссийских спортивных игр школьников "Президентские спортивные игры" ежегодно на уровне </w:t>
            </w:r>
            <w:r>
              <w:lastRenderedPageBreak/>
              <w:t>1058 человек (кроме 2016 года);</w:t>
            </w:r>
          </w:p>
          <w:p w:rsidR="00177510" w:rsidRDefault="00177510">
            <w:pPr>
              <w:pStyle w:val="ConsPlusNormal"/>
            </w:pPr>
            <w:r>
              <w:t>увеличение доли школьных столовых, оснащенных технологическим оборудованием, а также посудой и мебелью, до 91,7%;</w:t>
            </w:r>
          </w:p>
          <w:p w:rsidR="00177510" w:rsidRDefault="00177510">
            <w:pPr>
              <w:pStyle w:val="ConsPlusNormal"/>
            </w:pPr>
            <w:r>
              <w:t>увеличение доли школьников, охваченных горячим питанием, до 88,2%;</w:t>
            </w:r>
          </w:p>
          <w:p w:rsidR="00177510" w:rsidRDefault="00177510">
            <w:pPr>
              <w:pStyle w:val="ConsPlusNormal"/>
            </w:pPr>
            <w:r>
              <w:t>увеличение доли медицинских кабинетов, оснащенных медицинскими изделиями, до 98,2%;</w:t>
            </w:r>
          </w:p>
          <w:p w:rsidR="00177510" w:rsidRDefault="00177510">
            <w:pPr>
              <w:pStyle w:val="ConsPlusNormal"/>
            </w:pPr>
            <w:r>
              <w:t>увеличение доли спортивных залов общеобразовательных организаций, имеющих спортивное оборудование и инвентарь, до 70%;</w:t>
            </w:r>
          </w:p>
          <w:p w:rsidR="00177510" w:rsidRDefault="00177510">
            <w:pPr>
              <w:pStyle w:val="ConsPlusNormal"/>
            </w:pPr>
            <w:r>
              <w:t>доведение доли учащихся, занимающихся физической культурой и спортом во внеурочное время, за исключением дошкольного образования, в общеобразовательных организациях, расположенных в сельской местности, до 80%;</w:t>
            </w:r>
          </w:p>
          <w:p w:rsidR="00177510" w:rsidRDefault="00177510">
            <w:pPr>
              <w:pStyle w:val="ConsPlusNormal"/>
            </w:pPr>
            <w:r>
              <w:t>сохранение количества общеобразовательных организаций, осуществляющих образовательную деятельность по адаптированным основным общеобразовательным программам, в которых внедрена система мониторинга здоровья обучающихся на основе отечественной технологической платформы, на уровне 13 организаций;</w:t>
            </w:r>
          </w:p>
          <w:p w:rsidR="00177510" w:rsidRDefault="00177510">
            <w:pPr>
              <w:pStyle w:val="ConsPlusNormal"/>
            </w:pPr>
            <w:r>
              <w:t>сохранение количества конкурсов профессионального мастерства для работников системы образования на уровне не менее 3;</w:t>
            </w:r>
          </w:p>
          <w:p w:rsidR="00177510" w:rsidRDefault="00177510">
            <w:pPr>
              <w:pStyle w:val="ConsPlusNormal"/>
            </w:pPr>
            <w:r>
              <w:t>сохранение количества областных мероприятий для работников системы образования, направленных на повышение привлекательности педагогической профессии и профессионального уровня педагогических и управленческих кадров системы образования, на уровне не менее 3;</w:t>
            </w:r>
          </w:p>
          <w:p w:rsidR="00177510" w:rsidRDefault="00177510">
            <w:pPr>
              <w:pStyle w:val="ConsPlusNormal"/>
            </w:pPr>
            <w:r>
              <w:t>увеличение доли аттестованных педагогических работников государственных и муниципальных образовательных организаций Рязанской области от числа педагогических работников государственных и муниципальных образовательных организаций Рязанской области, подлежащих аттестации, до 100%;</w:t>
            </w:r>
          </w:p>
          <w:p w:rsidR="00177510" w:rsidRDefault="00177510">
            <w:pPr>
              <w:pStyle w:val="ConsPlusNormal"/>
            </w:pPr>
            <w:r>
              <w:t>уменьшение доли выпускников государственных (муниципальных) общеобразовательных учреждений, не получивших аттестат о среднем (полном) общем образовании, до 1,6%;</w:t>
            </w:r>
          </w:p>
          <w:p w:rsidR="00177510" w:rsidRDefault="00177510">
            <w:pPr>
              <w:pStyle w:val="ConsPlusNormal"/>
            </w:pPr>
            <w:r>
              <w:t>увеличение удельного веса численности учителей общеобразовательных организаций в возрасте до 35 лет в общей численности учителей общеобразовательных организаций до 14,9%;</w:t>
            </w:r>
          </w:p>
        </w:tc>
      </w:tr>
      <w:tr w:rsidR="00177510">
        <w:tc>
          <w:tcPr>
            <w:tcW w:w="2041" w:type="dxa"/>
            <w:tcBorders>
              <w:top w:val="nil"/>
              <w:bottom w:val="nil"/>
            </w:tcBorders>
          </w:tcPr>
          <w:p w:rsidR="00177510" w:rsidRDefault="00177510">
            <w:pPr>
              <w:pStyle w:val="ConsPlusNormal"/>
            </w:pPr>
          </w:p>
        </w:tc>
        <w:tc>
          <w:tcPr>
            <w:tcW w:w="6973" w:type="dxa"/>
            <w:tcBorders>
              <w:top w:val="nil"/>
              <w:bottom w:val="nil"/>
            </w:tcBorders>
          </w:tcPr>
          <w:p w:rsidR="00177510" w:rsidRDefault="00177510">
            <w:pPr>
              <w:pStyle w:val="ConsPlusNormal"/>
            </w:pPr>
            <w:r>
              <w:t>снижение отношения среднего балла ЕГЭ (в расчете на 2 обязательных предмета) в 10% школ с лучшими результатами ЕГЭ к среднему баллу ЕГЭ (в расчете на 2 обязательных предмета) в 10% школ с худшими результатами ЕГЭ до 1,51;</w:t>
            </w:r>
          </w:p>
          <w:p w:rsidR="00177510" w:rsidRDefault="00177510">
            <w:pPr>
              <w:pStyle w:val="ConsPlusNormal"/>
            </w:pPr>
            <w:r>
              <w:t>сохранение количества лучших учителей, которым выплачено денежное поощрение, ежегодно на уровне 7 человек;</w:t>
            </w:r>
          </w:p>
          <w:p w:rsidR="00177510" w:rsidRDefault="00177510">
            <w:pPr>
              <w:pStyle w:val="ConsPlusNormal"/>
            </w:pPr>
            <w:r>
              <w:t>сохранение доли обучающихся, успешно освоивших дополнительные профессиональные образовательные программы на базе ОГБУ ДПО "РИРО", ежегодно на уровне не менее 99,9%;</w:t>
            </w:r>
          </w:p>
          <w:p w:rsidR="00177510" w:rsidRDefault="00177510">
            <w:pPr>
              <w:pStyle w:val="ConsPlusNormal"/>
            </w:pPr>
            <w:r>
              <w:t>сохранение количества конкурсных отборов специалистов для подготовки в соответствии с Государственным планом подготовки управленческих кадров для организаций народного хозяйства Российской Федерации ежегодно на уровне не менее 1;</w:t>
            </w:r>
          </w:p>
          <w:p w:rsidR="00177510" w:rsidRDefault="00177510">
            <w:pPr>
              <w:pStyle w:val="ConsPlusNormal"/>
            </w:pPr>
            <w:r>
              <w:t>увеличение количества молодых специалистов, принятых на должность педагогических работников в муниципальные и государственные общеобразовательные организации, которым предоставлена единовременная выплата, до 130 человек;</w:t>
            </w:r>
          </w:p>
          <w:p w:rsidR="00177510" w:rsidRDefault="00177510">
            <w:pPr>
              <w:pStyle w:val="ConsPlusNormal"/>
            </w:pPr>
            <w:r>
              <w:lastRenderedPageBreak/>
              <w:t>увеличение количества человек, заключивших договор о целевом обучении с государственной образовательной организацией Рязанской области, до 98 человек;</w:t>
            </w:r>
          </w:p>
          <w:p w:rsidR="00177510" w:rsidRDefault="00177510">
            <w:pPr>
              <w:pStyle w:val="ConsPlusNormal"/>
            </w:pPr>
            <w:r>
              <w:t>увеличение удельного веса численности педагогических работников со стажем работы до 5 лет в общей численности педагогических работников общеобразовательных организаций до 9,7%;</w:t>
            </w:r>
          </w:p>
          <w:p w:rsidR="00177510" w:rsidRDefault="00177510">
            <w:pPr>
              <w:pStyle w:val="ConsPlusNormal"/>
            </w:pPr>
            <w:r>
              <w:t>увеличение количества педагогов, охваченных отдыхом и оздоровлением, до 356 человек;</w:t>
            </w:r>
          </w:p>
          <w:p w:rsidR="00177510" w:rsidRDefault="00177510">
            <w:pPr>
              <w:pStyle w:val="ConsPlusNormal"/>
            </w:pPr>
            <w:r>
              <w:t xml:space="preserve">сохранение доли педагогических работников областных государственных образовательных организаций, получающих компенсацию расходов в соответствии с </w:t>
            </w:r>
            <w:hyperlink r:id="rId142" w:history="1">
              <w:r>
                <w:rPr>
                  <w:color w:val="0000FF"/>
                </w:rPr>
                <w:t>Законом</w:t>
              </w:r>
            </w:hyperlink>
            <w:r>
              <w:t xml:space="preserve"> Рязанской области от 13.09.2006 N 101-ОЗ "О предоставлении компенсации по оплате жилых помещений и коммунальных услуг отдельным категориям специалистов в сельской местности и рабочих поселках (поселках городского типа)", ежегодно на уровне 100%;</w:t>
            </w:r>
          </w:p>
          <w:p w:rsidR="00177510" w:rsidRDefault="00177510">
            <w:pPr>
              <w:pStyle w:val="ConsPlusNormal"/>
            </w:pPr>
            <w:r>
              <w:t>увеличение удельного веса объектов образования, оснащенных современными комплексами инженерно-технических систем обеспечения безопасности и защиты от терроризма, до 97%;</w:t>
            </w:r>
          </w:p>
          <w:p w:rsidR="00177510" w:rsidRDefault="00177510">
            <w:pPr>
              <w:pStyle w:val="ConsPlusNormal"/>
            </w:pPr>
            <w:r>
              <w:t>увеличение доли государственных образовательных организаций, оснащенных противопожарным оборудованием в соответствии с требованиями противопожарной безопасности, до 100%;</w:t>
            </w:r>
          </w:p>
          <w:p w:rsidR="00177510" w:rsidRDefault="00177510">
            <w:pPr>
              <w:pStyle w:val="ConsPlusNormal"/>
            </w:pPr>
            <w:r>
              <w:t>увеличение доли государственных образовательных организаций, в которых пути эвакуации соответствуют требованиям противопожарной безопасности, до 100%;</w:t>
            </w:r>
          </w:p>
          <w:p w:rsidR="00177510" w:rsidRDefault="00177510">
            <w:pPr>
              <w:pStyle w:val="ConsPlusNormal"/>
            </w:pPr>
            <w:r>
              <w:t>увеличение доли образовательных организаций, электросети и электрооборудование которых соответствуют требованиям нормативных документов по электроэнергетике, до 100%;</w:t>
            </w:r>
          </w:p>
          <w:p w:rsidR="00177510" w:rsidRDefault="00177510">
            <w:pPr>
              <w:pStyle w:val="ConsPlusNormal"/>
            </w:pPr>
            <w:r>
              <w:t>увеличение доли выполненных мероприятий по предписаниям контрольно-надзорных органов в государственных образовательных организациях до 100%;</w:t>
            </w:r>
          </w:p>
          <w:p w:rsidR="00177510" w:rsidRDefault="00177510">
            <w:pPr>
              <w:pStyle w:val="ConsPlusNormal"/>
            </w:pPr>
            <w:r>
              <w:t>увеличение доли образовательных организаций, в которых проведена огнезащитная обработка, до 100%;</w:t>
            </w:r>
          </w:p>
          <w:p w:rsidR="00177510" w:rsidRDefault="00177510">
            <w:pPr>
              <w:pStyle w:val="ConsPlusNormal"/>
            </w:pPr>
            <w:r>
              <w:t>увеличение количества государственных образовательных организаций, в которых усовершенствована система освещения территории, до 37;</w:t>
            </w:r>
          </w:p>
          <w:p w:rsidR="00177510" w:rsidRDefault="00177510">
            <w:pPr>
              <w:pStyle w:val="ConsPlusNormal"/>
            </w:pPr>
            <w:r>
              <w:t>сохранение количества образовательных организаций, имеющих статус региональной инновационной площадки, на уровне 2 единиц;</w:t>
            </w:r>
          </w:p>
          <w:p w:rsidR="00177510" w:rsidRDefault="00177510">
            <w:pPr>
              <w:pStyle w:val="ConsPlusNormal"/>
            </w:pPr>
            <w:r>
              <w:t>увеличение доли государственных образовательных организаций, подведомственных Минобразованию Рязанской области, обеспеченных учебниками, до 100%;</w:t>
            </w:r>
          </w:p>
          <w:p w:rsidR="00177510" w:rsidRDefault="00177510">
            <w:pPr>
              <w:pStyle w:val="ConsPlusNormal"/>
            </w:pPr>
            <w:r>
              <w:t>сохранение доли обучающихся общеобразовательных организаций, обеспеченных знаками Губернатора Рязанской области "Медаль "За особые успехи в учении", ежегодно на уровне 100%;</w:t>
            </w:r>
          </w:p>
          <w:p w:rsidR="00177510" w:rsidRDefault="00177510">
            <w:pPr>
              <w:pStyle w:val="ConsPlusNormal"/>
            </w:pPr>
            <w:r>
              <w:t>увеличение количества представителей общественности, являющихся участниками конкурсов, способствующих развитию образования, до 35 человек;</w:t>
            </w:r>
          </w:p>
          <w:p w:rsidR="00177510" w:rsidRDefault="00177510">
            <w:pPr>
              <w:pStyle w:val="ConsPlusNormal"/>
            </w:pPr>
            <w:r>
              <w:t>сохранение доли расходов Минобразования Рязанской области, осуществляемых программно-целевым методом, от общего объема расходов за счет средств областного бюджета ежегодно на уровне не менее 99%;</w:t>
            </w:r>
          </w:p>
          <w:p w:rsidR="00177510" w:rsidRDefault="00177510">
            <w:pPr>
              <w:pStyle w:val="ConsPlusNormal"/>
            </w:pPr>
            <w:r>
              <w:t>увеличение доли детей, получивших выраженный оздоровительный эффект в результате организованного отдыха, на 1%;</w:t>
            </w:r>
          </w:p>
        </w:tc>
      </w:tr>
      <w:tr w:rsidR="00177510">
        <w:tc>
          <w:tcPr>
            <w:tcW w:w="2041" w:type="dxa"/>
            <w:tcBorders>
              <w:top w:val="nil"/>
              <w:bottom w:val="nil"/>
            </w:tcBorders>
          </w:tcPr>
          <w:p w:rsidR="00177510" w:rsidRDefault="00177510">
            <w:pPr>
              <w:pStyle w:val="ConsPlusNormal"/>
            </w:pPr>
          </w:p>
        </w:tc>
        <w:tc>
          <w:tcPr>
            <w:tcW w:w="6973" w:type="dxa"/>
            <w:tcBorders>
              <w:top w:val="nil"/>
              <w:bottom w:val="nil"/>
            </w:tcBorders>
          </w:tcPr>
          <w:p w:rsidR="00177510" w:rsidRDefault="00177510">
            <w:pPr>
              <w:pStyle w:val="ConsPlusNormal"/>
            </w:pPr>
            <w:r>
              <w:t>увеличение численности детей и подростков, охваченных организованным отдыхом в лагерях с дневным пребыванием детей, на 6%;</w:t>
            </w:r>
          </w:p>
          <w:p w:rsidR="00177510" w:rsidRDefault="00177510">
            <w:pPr>
              <w:pStyle w:val="ConsPlusNormal"/>
            </w:pPr>
            <w:r>
              <w:t>увеличение численности детей и подростков, занятых на временных работах в каникулярное время, на 6,9%;</w:t>
            </w:r>
          </w:p>
          <w:p w:rsidR="00177510" w:rsidRDefault="00177510">
            <w:pPr>
              <w:pStyle w:val="ConsPlusNormal"/>
            </w:pPr>
            <w:r>
              <w:t>увеличение численности детей и подростков, охваченных организованным отдыхом в период летних каникул в лагерях труда и отдыха, на 102%;</w:t>
            </w:r>
          </w:p>
          <w:p w:rsidR="00177510" w:rsidRDefault="00177510">
            <w:pPr>
              <w:pStyle w:val="ConsPlusNormal"/>
            </w:pPr>
            <w:r>
              <w:t>увеличение численности детей и подростков, находящихся в трудной жизненной ситуации, охваченных организованным отдыхом, на 1,44%;</w:t>
            </w:r>
          </w:p>
          <w:p w:rsidR="00177510" w:rsidRDefault="00177510">
            <w:pPr>
              <w:pStyle w:val="ConsPlusNormal"/>
            </w:pPr>
            <w:r>
              <w:t>увеличение численности детей и подростков, охваченных организованным отдыхом в детских санаториях и санаторных оздоровительных лагерях круглогодичного действия Российской Федерации, на 4,47%;</w:t>
            </w:r>
          </w:p>
          <w:p w:rsidR="00177510" w:rsidRDefault="00177510">
            <w:pPr>
              <w:pStyle w:val="ConsPlusNormal"/>
            </w:pPr>
            <w:r>
              <w:t>обеспечение выполнения государственного задания на 100%;</w:t>
            </w:r>
          </w:p>
          <w:p w:rsidR="00177510" w:rsidRDefault="00177510">
            <w:pPr>
              <w:pStyle w:val="ConsPlusNormal"/>
            </w:pPr>
            <w:r>
              <w:t>увеличение доли выполнения ремонтных работ до 100% от площади зданий учреждения;</w:t>
            </w:r>
          </w:p>
          <w:p w:rsidR="00177510" w:rsidRDefault="00177510">
            <w:pPr>
              <w:pStyle w:val="ConsPlusNormal"/>
            </w:pPr>
            <w:r>
              <w:t>обеспечение выполнения требований пожарной безопасности в соответствии с действующими нормативами на 100%;</w:t>
            </w:r>
          </w:p>
          <w:p w:rsidR="00177510" w:rsidRDefault="00177510">
            <w:pPr>
              <w:pStyle w:val="ConsPlusNormal"/>
            </w:pPr>
            <w:r>
              <w:t>удержание показателя ежегодного снижения численности населения в среднем на уровне 0,6%;</w:t>
            </w:r>
          </w:p>
          <w:p w:rsidR="00177510" w:rsidRDefault="00177510">
            <w:pPr>
              <w:pStyle w:val="ConsPlusNormal"/>
            </w:pPr>
            <w:r>
              <w:t>увеличение количества молодых семей, принявших участие в мероприятиях, направленных на стимулирование рождаемости, до 538 человек;</w:t>
            </w:r>
          </w:p>
          <w:p w:rsidR="00177510" w:rsidRDefault="00177510">
            <w:pPr>
              <w:pStyle w:val="ConsPlusNormal"/>
            </w:pPr>
            <w:r>
              <w:t>увеличение общего коэффициента рождаемости (на 1000 населения) до 10,1;</w:t>
            </w:r>
          </w:p>
          <w:p w:rsidR="00177510" w:rsidRDefault="00177510">
            <w:pPr>
              <w:pStyle w:val="ConsPlusNormal"/>
            </w:pPr>
            <w:r>
              <w:t>сокращение числа абортов на 3,5%;</w:t>
            </w:r>
          </w:p>
          <w:p w:rsidR="00177510" w:rsidRDefault="00177510">
            <w:pPr>
              <w:pStyle w:val="ConsPlusNormal"/>
            </w:pPr>
            <w:r>
              <w:t>снижение младенческой смертности до 3,6 умерших на 1000 родившихся живыми;</w:t>
            </w:r>
          </w:p>
          <w:p w:rsidR="00177510" w:rsidRDefault="00177510">
            <w:pPr>
              <w:pStyle w:val="ConsPlusNormal"/>
            </w:pPr>
            <w:r>
              <w:t>увеличение ожидаемой продолжительности жизни населения до 78,5 лет;</w:t>
            </w:r>
          </w:p>
          <w:p w:rsidR="00177510" w:rsidRDefault="00177510">
            <w:pPr>
              <w:pStyle w:val="ConsPlusNormal"/>
            </w:pPr>
            <w:r>
              <w:t>увеличение суммарного коэффициента рождаемости до 1,639 рождения на одну женщину;</w:t>
            </w:r>
          </w:p>
          <w:p w:rsidR="00177510" w:rsidRDefault="00177510">
            <w:pPr>
              <w:pStyle w:val="ConsPlusNormal"/>
            </w:pPr>
            <w:r>
              <w:t>снижение количества семей, находящихся в социально опасном положении, на 9,8%;</w:t>
            </w:r>
          </w:p>
          <w:p w:rsidR="00177510" w:rsidRDefault="00177510">
            <w:pPr>
              <w:pStyle w:val="ConsPlusNormal"/>
            </w:pPr>
            <w:r>
              <w:t>увеличение количества семей, принявших участие в мероприятиях, направленных на повышение престижа семьи, до 253 человек;</w:t>
            </w:r>
          </w:p>
          <w:p w:rsidR="00177510" w:rsidRDefault="00177510">
            <w:pPr>
              <w:pStyle w:val="ConsPlusNormal"/>
            </w:pPr>
            <w:r>
              <w:t>увеличение количества СОНКО, принявших участие в проведении социально значимых мероприятий и проектов, направленных на укрепление и развитие института семьи, возрождение и сохранение семейных ценностей и семейного образа жизни, до 2;</w:t>
            </w:r>
          </w:p>
          <w:p w:rsidR="00177510" w:rsidRDefault="00177510">
            <w:pPr>
              <w:pStyle w:val="ConsPlusNormal"/>
            </w:pPr>
            <w:r>
              <w:t>увеличение количества участников социальных рекламных акций, направленных на пропаганду семейных ценностей, до 5850 человек;</w:t>
            </w:r>
          </w:p>
          <w:p w:rsidR="00177510" w:rsidRDefault="00177510">
            <w:pPr>
              <w:pStyle w:val="ConsPlusNormal"/>
            </w:pPr>
            <w:r>
              <w:t>увеличение доли населения Рязанской области, информированного о реализации семейной и демографической политики, до 50%;</w:t>
            </w:r>
          </w:p>
          <w:p w:rsidR="00177510" w:rsidRDefault="00177510">
            <w:pPr>
              <w:pStyle w:val="ConsPlusNormal"/>
            </w:pPr>
            <w:r>
              <w:t>увеличение количества семей, получивших меры социальной поддержки, до 63 человек;</w:t>
            </w:r>
          </w:p>
          <w:p w:rsidR="00177510" w:rsidRDefault="00177510">
            <w:pPr>
              <w:pStyle w:val="ConsPlusNormal"/>
            </w:pPr>
            <w:r>
              <w:t>сокращение количества детей-сирот и детей, оставшихся без попечения родителей, до 3472 человек;</w:t>
            </w:r>
          </w:p>
          <w:p w:rsidR="00177510" w:rsidRDefault="00177510">
            <w:pPr>
              <w:pStyle w:val="ConsPlusNormal"/>
            </w:pPr>
            <w:r>
              <w:t>увеличение количества приемных семей до 490 человек;</w:t>
            </w:r>
          </w:p>
          <w:p w:rsidR="00177510" w:rsidRDefault="00177510">
            <w:pPr>
              <w:pStyle w:val="ConsPlusNormal"/>
            </w:pPr>
            <w:r>
              <w:t>увеличение количества детей-сирот и детей, оставшихся без попечения родителей, устроенных в приемные семьи, до 739 человек;</w:t>
            </w:r>
          </w:p>
          <w:p w:rsidR="00177510" w:rsidRDefault="00177510">
            <w:pPr>
              <w:pStyle w:val="ConsPlusNormal"/>
            </w:pPr>
            <w:r>
              <w:t xml:space="preserve">снижение численности детей-сирот и детей, оставшихся без попечения </w:t>
            </w:r>
            <w:r>
              <w:lastRenderedPageBreak/>
              <w:t>родителей, состоящих на учете в региональном банке данных о детях, оставшихся без попечения родителей, до 567 человек;</w:t>
            </w:r>
          </w:p>
          <w:p w:rsidR="00177510" w:rsidRDefault="00177510">
            <w:pPr>
              <w:pStyle w:val="ConsPlusNormal"/>
            </w:pPr>
            <w:r>
              <w:t>увеличение количества СОНКО, принявших участие в проведении социально значимых мероприятий и проектов, направленных на поддержку детей-сирот и детей, оставшихся без попечения родителей, до 2;</w:t>
            </w:r>
          </w:p>
          <w:p w:rsidR="00177510" w:rsidRDefault="00177510">
            <w:pPr>
              <w:pStyle w:val="ConsPlusNormal"/>
            </w:pPr>
            <w:r>
              <w:t>к концу 2019 года 96,3% обучающихся 1 - 4 классов в общеобразовательных организациях перейдут на обучение в одну смену;</w:t>
            </w:r>
          </w:p>
          <w:p w:rsidR="00177510" w:rsidRDefault="00177510">
            <w:pPr>
              <w:pStyle w:val="ConsPlusNormal"/>
            </w:pPr>
            <w:r>
              <w:t>к концу 2023 года 100% обучающихся 1 - 4 классов в общеобразовательных организациях перейдут на обучение в одну смену;</w:t>
            </w:r>
          </w:p>
          <w:p w:rsidR="00177510" w:rsidRDefault="00177510">
            <w:pPr>
              <w:pStyle w:val="ConsPlusNormal"/>
            </w:pPr>
            <w:r>
              <w:t>к концу 2025 года:</w:t>
            </w:r>
          </w:p>
          <w:p w:rsidR="00177510" w:rsidRDefault="00177510">
            <w:pPr>
              <w:pStyle w:val="ConsPlusNormal"/>
            </w:pPr>
            <w:r>
              <w:t>100% обучающихся 5 - 9 классов в общеобразовательных организациях перейдут на обучение в одну смену;</w:t>
            </w:r>
          </w:p>
          <w:p w:rsidR="00177510" w:rsidRDefault="00177510">
            <w:pPr>
              <w:pStyle w:val="ConsPlusNormal"/>
            </w:pPr>
            <w:r>
              <w:t>100% обучающихся перейдут из зданий общеобразовательных организаций с износом 50% и выше в новые общеобразовательные организации;</w:t>
            </w:r>
          </w:p>
        </w:tc>
      </w:tr>
      <w:tr w:rsidR="00177510">
        <w:tc>
          <w:tcPr>
            <w:tcW w:w="2041" w:type="dxa"/>
            <w:tcBorders>
              <w:top w:val="nil"/>
              <w:bottom w:val="nil"/>
            </w:tcBorders>
          </w:tcPr>
          <w:p w:rsidR="00177510" w:rsidRDefault="00177510">
            <w:pPr>
              <w:pStyle w:val="ConsPlusNormal"/>
            </w:pPr>
          </w:p>
        </w:tc>
        <w:tc>
          <w:tcPr>
            <w:tcW w:w="6973" w:type="dxa"/>
            <w:tcBorders>
              <w:top w:val="nil"/>
              <w:bottom w:val="nil"/>
            </w:tcBorders>
          </w:tcPr>
          <w:p w:rsidR="00177510" w:rsidRDefault="00177510">
            <w:pPr>
              <w:pStyle w:val="ConsPlusNormal"/>
            </w:pPr>
            <w:r>
              <w:t>увеличение доли молодых граждан, принимающих участие в деятельности общественных организаций, объединений, волонтерских отрядов, молодежных совещательных и консультативных органов, с 19% до 19,4% от общей численности молодежи;</w:t>
            </w:r>
          </w:p>
          <w:p w:rsidR="00177510" w:rsidRDefault="00177510">
            <w:pPr>
              <w:pStyle w:val="ConsPlusNormal"/>
            </w:pPr>
            <w:r>
              <w:t>увеличение доли граждан, вовлеченных в добровольческую деятельность, до 17%;</w:t>
            </w:r>
          </w:p>
          <w:p w:rsidR="00177510" w:rsidRDefault="00177510">
            <w:pPr>
              <w:pStyle w:val="ConsPlusNormal"/>
            </w:pPr>
            <w:r>
              <w:t>увеличение количества созданных общественных организаций, объединений, волонтерских отрядов, молодежных совещательных и консультативных органов до 350;</w:t>
            </w:r>
          </w:p>
          <w:p w:rsidR="00177510" w:rsidRDefault="00177510">
            <w:pPr>
              <w:pStyle w:val="ConsPlusNormal"/>
            </w:pPr>
            <w:r>
              <w:t>увеличение количества молодых граждан, принимающих участие в мероприятиях межрегионального, всероссийского, международного уровней, до 800 человек ежегодно;</w:t>
            </w:r>
          </w:p>
          <w:p w:rsidR="00177510" w:rsidRDefault="00177510">
            <w:pPr>
              <w:pStyle w:val="ConsPlusNormal"/>
            </w:pPr>
            <w:r>
              <w:t>увеличение доли молодых граждан, вовлеченных в реализацию проектов и программ по пропаганде духовно-нравственных и семейных ценностей, до 20% от общей численности молодежи;</w:t>
            </w:r>
          </w:p>
          <w:p w:rsidR="00177510" w:rsidRDefault="00177510">
            <w:pPr>
              <w:pStyle w:val="ConsPlusNormal"/>
            </w:pPr>
            <w:r>
              <w:t>увеличение доли молодых граждан, получающих информацию о возможности участия в реализации государственной молодежной политики, до 40% от общей численности молодежи;</w:t>
            </w:r>
          </w:p>
          <w:p w:rsidR="00177510" w:rsidRDefault="00177510">
            <w:pPr>
              <w:pStyle w:val="ConsPlusNormal"/>
            </w:pPr>
            <w:r>
              <w:t>обеспечение жильем 230 молодых семей;</w:t>
            </w:r>
          </w:p>
          <w:p w:rsidR="00177510" w:rsidRDefault="00177510">
            <w:pPr>
              <w:pStyle w:val="ConsPlusNormal"/>
            </w:pPr>
            <w:r>
              <w:t>увеличение уровня информированности детей и молодежи по вопросам патриотического воспитания с 4% до 15%;</w:t>
            </w:r>
          </w:p>
          <w:p w:rsidR="00177510" w:rsidRDefault="00177510">
            <w:pPr>
              <w:pStyle w:val="ConsPlusNormal"/>
            </w:pPr>
            <w:r>
              <w:t>проведение не менее 30 мероприятий в сфере гражданско-патриотического и духовно-нравственного воспитания, в том числе совместно с военно-историческими клубами и иными общественными объединениями;</w:t>
            </w:r>
          </w:p>
          <w:p w:rsidR="00177510" w:rsidRDefault="00177510">
            <w:pPr>
              <w:pStyle w:val="ConsPlusNormal"/>
            </w:pPr>
            <w:r>
              <w:t>увеличение количества молодых граждан, положительно настроенных на прохождение военной службы в Вооруженных Силах Российской Федерации, с 6% до 20%;</w:t>
            </w:r>
          </w:p>
          <w:p w:rsidR="00177510" w:rsidRDefault="00177510">
            <w:pPr>
              <w:pStyle w:val="ConsPlusNormal"/>
            </w:pPr>
            <w:r>
              <w:t>увеличение количества граждан, прошедших подготовку в военно-спортивных лагерях, на полевых военно-учебных сборах, до 5000 человек;</w:t>
            </w:r>
          </w:p>
          <w:p w:rsidR="00177510" w:rsidRDefault="00177510">
            <w:pPr>
              <w:pStyle w:val="ConsPlusNormal"/>
            </w:pPr>
            <w:r>
              <w:t>проведение не менее 9 военно-спортивных игр на местности, поисковых экспедиций и иных военно-патриотических мероприятий и акций.</w:t>
            </w:r>
          </w:p>
          <w:p w:rsidR="00177510" w:rsidRDefault="00177510">
            <w:pPr>
              <w:pStyle w:val="ConsPlusNormal"/>
            </w:pPr>
            <w:r>
              <w:lastRenderedPageBreak/>
              <w:t>Предполагаемый социально-экономический эффект от реализации Программы найдет отражение к концу 2025 года в:</w:t>
            </w:r>
          </w:p>
          <w:p w:rsidR="00177510" w:rsidRDefault="00177510">
            <w:pPr>
              <w:pStyle w:val="ConsPlusNormal"/>
            </w:pPr>
            <w:r>
              <w:t>создании условий для функционирования и развития региональной системы образования, повышения эффективности деятельности образовательных организаций Рязанской области;</w:t>
            </w:r>
          </w:p>
          <w:p w:rsidR="00177510" w:rsidRDefault="00177510">
            <w:pPr>
              <w:pStyle w:val="ConsPlusNormal"/>
            </w:pPr>
            <w:r>
              <w:t>усилении ориентации системы среднего профессионального образования на потребности перспективных региональных рынков труда и всех категорий граждан;</w:t>
            </w:r>
          </w:p>
          <w:p w:rsidR="00177510" w:rsidRDefault="00177510">
            <w:pPr>
              <w:pStyle w:val="ConsPlusNormal"/>
            </w:pPr>
            <w:r>
              <w:t>совершенствовании методической работы в системе образования Рязанской области, внедрении инновационных подходов и распространении передовых практик в образовании;</w:t>
            </w:r>
          </w:p>
          <w:p w:rsidR="00177510" w:rsidRDefault="00177510">
            <w:pPr>
              <w:pStyle w:val="ConsPlusNormal"/>
            </w:pPr>
            <w:r>
              <w:t>создании развитой инфраструктуры в системе образования Рязанской области, обеспечении комфортных и безопасных условий в зданиях образовательных организаций;</w:t>
            </w:r>
          </w:p>
          <w:p w:rsidR="00177510" w:rsidRDefault="00177510">
            <w:pPr>
              <w:pStyle w:val="ConsPlusNormal"/>
            </w:pPr>
            <w:r>
              <w:t>улучшении качества школьного питания, физического воспитания и медицинского обслуживания обучающихся;</w:t>
            </w:r>
          </w:p>
          <w:p w:rsidR="00177510" w:rsidRDefault="00177510">
            <w:pPr>
              <w:pStyle w:val="ConsPlusNormal"/>
            </w:pPr>
            <w:r>
              <w:t>повышении эффективности образовательной и профессиональной подготовки детей-сирот, детей, оказавшихся в трудной жизненной ситуации, детей-инвалидов и детей с ограниченными возможностями здоровья;</w:t>
            </w:r>
          </w:p>
          <w:p w:rsidR="00177510" w:rsidRDefault="00177510">
            <w:pPr>
              <w:pStyle w:val="ConsPlusNormal"/>
            </w:pPr>
            <w:r>
              <w:t>обеспечении высококачественного содержания образовательных программ, нацеленных на выявление, развитие и поддержку одаренных детей и молодежи;</w:t>
            </w:r>
          </w:p>
          <w:p w:rsidR="00177510" w:rsidRDefault="00177510">
            <w:pPr>
              <w:pStyle w:val="ConsPlusNormal"/>
            </w:pPr>
            <w:r>
              <w:t>росте профессионального мастерства педагогических работников Рязанской области, повышении их мотивации к дальнейшей профессиональной деятельности;</w:t>
            </w:r>
          </w:p>
          <w:p w:rsidR="00177510" w:rsidRDefault="00177510">
            <w:pPr>
              <w:pStyle w:val="ConsPlusNormal"/>
            </w:pPr>
            <w:r>
              <w:t>создании эффективных механизмов поддержки, привлечения и закрепления специалистов в общеобразовательных организациях Рязанской области;</w:t>
            </w:r>
          </w:p>
        </w:tc>
      </w:tr>
      <w:tr w:rsidR="00177510">
        <w:tc>
          <w:tcPr>
            <w:tcW w:w="2041" w:type="dxa"/>
            <w:tcBorders>
              <w:top w:val="nil"/>
              <w:bottom w:val="nil"/>
            </w:tcBorders>
          </w:tcPr>
          <w:p w:rsidR="00177510" w:rsidRDefault="00177510">
            <w:pPr>
              <w:pStyle w:val="ConsPlusNormal"/>
            </w:pPr>
          </w:p>
        </w:tc>
        <w:tc>
          <w:tcPr>
            <w:tcW w:w="6973" w:type="dxa"/>
            <w:tcBorders>
              <w:top w:val="nil"/>
              <w:bottom w:val="nil"/>
            </w:tcBorders>
          </w:tcPr>
          <w:p w:rsidR="00177510" w:rsidRDefault="00177510">
            <w:pPr>
              <w:pStyle w:val="ConsPlusNormal"/>
            </w:pPr>
            <w:r>
              <w:t>увеличении доли общественного участия в развитии образования;</w:t>
            </w:r>
          </w:p>
          <w:p w:rsidR="00177510" w:rsidRDefault="00177510">
            <w:pPr>
              <w:pStyle w:val="ConsPlusNormal"/>
            </w:pPr>
            <w:r>
              <w:t>повышении доступности и качества услуг, предоставляемых детям в сфере отдыха и оздоровления;</w:t>
            </w:r>
          </w:p>
          <w:p w:rsidR="00177510" w:rsidRDefault="00177510">
            <w:pPr>
              <w:pStyle w:val="ConsPlusNormal"/>
            </w:pPr>
            <w:r>
              <w:t>совершенствовании форм организации отдыха, оздоровления и занятости детей в Рязанской области;</w:t>
            </w:r>
          </w:p>
          <w:p w:rsidR="00177510" w:rsidRDefault="00177510">
            <w:pPr>
              <w:pStyle w:val="ConsPlusNormal"/>
            </w:pPr>
            <w:r>
              <w:t>улучшении демографической ситуации в Рязанской области;</w:t>
            </w:r>
          </w:p>
          <w:p w:rsidR="00177510" w:rsidRDefault="00177510">
            <w:pPr>
              <w:pStyle w:val="ConsPlusNormal"/>
            </w:pPr>
            <w:r>
              <w:t>создании условий для последующего демографического развития Рязанской области;</w:t>
            </w:r>
          </w:p>
          <w:p w:rsidR="00177510" w:rsidRDefault="00177510">
            <w:pPr>
              <w:pStyle w:val="ConsPlusNormal"/>
            </w:pPr>
            <w:r>
              <w:t>укреплении института семьи;</w:t>
            </w:r>
          </w:p>
          <w:p w:rsidR="00177510" w:rsidRDefault="00177510">
            <w:pPr>
              <w:pStyle w:val="ConsPlusNormal"/>
            </w:pPr>
            <w:r>
              <w:t>обеспечении односменного режима обучения на начальном уровне обучения в общеобразовательных организациях Рязанской области;</w:t>
            </w:r>
          </w:p>
          <w:p w:rsidR="00177510" w:rsidRDefault="00177510">
            <w:pPr>
              <w:pStyle w:val="ConsPlusNormal"/>
            </w:pPr>
            <w:r>
              <w:t>к 2025 году в обеспечении 100% обучающимся односменного режима обучения на всех уровнях обучения в общеобразовательных организациях Рязанской области и перевода из зданий с износом 50% и выше в новые здания общеобразовательных организаций Рязанской области;</w:t>
            </w:r>
          </w:p>
          <w:p w:rsidR="00177510" w:rsidRDefault="00177510">
            <w:pPr>
              <w:pStyle w:val="ConsPlusNormal"/>
            </w:pPr>
            <w:r>
              <w:t xml:space="preserve">привлечении молодежи региона к систематическому участию в различных социальных практиках: общественных организациях, объединениях, волонтерских отрядах, молодежных совещательных и консультативных органах, к участию в военно-патриотических и гражданско-патриотических мероприятиях, что будет способствовать повышению социальной активности и уровня социализации и самореализации молодежи, положительной динамике роста </w:t>
            </w:r>
            <w:r>
              <w:lastRenderedPageBreak/>
              <w:t>патриотизма и гражданской активности, минимизации негативных проявлений в молодежной среде</w:t>
            </w:r>
          </w:p>
        </w:tc>
      </w:tr>
      <w:tr w:rsidR="00177510">
        <w:tc>
          <w:tcPr>
            <w:tcW w:w="9014" w:type="dxa"/>
            <w:gridSpan w:val="2"/>
            <w:tcBorders>
              <w:top w:val="nil"/>
              <w:bottom w:val="single" w:sz="4" w:space="0" w:color="auto"/>
            </w:tcBorders>
          </w:tcPr>
          <w:p w:rsidR="00177510" w:rsidRDefault="00177510">
            <w:pPr>
              <w:pStyle w:val="ConsPlusNormal"/>
              <w:jc w:val="both"/>
            </w:pPr>
            <w:r>
              <w:lastRenderedPageBreak/>
              <w:t xml:space="preserve">(в ред. Постановлений Правительства Рязанской области от 07.03.2018 </w:t>
            </w:r>
            <w:hyperlink r:id="rId143" w:history="1">
              <w:r>
                <w:rPr>
                  <w:color w:val="0000FF"/>
                </w:rPr>
                <w:t>N 43</w:t>
              </w:r>
            </w:hyperlink>
            <w:r>
              <w:t xml:space="preserve">, от 11.04.2018 </w:t>
            </w:r>
            <w:hyperlink r:id="rId144" w:history="1">
              <w:r>
                <w:rPr>
                  <w:color w:val="0000FF"/>
                </w:rPr>
                <w:t>N 89</w:t>
              </w:r>
            </w:hyperlink>
            <w:r>
              <w:t xml:space="preserve">, от 27.04.2018 </w:t>
            </w:r>
            <w:hyperlink r:id="rId145" w:history="1">
              <w:r>
                <w:rPr>
                  <w:color w:val="0000FF"/>
                </w:rPr>
                <w:t>N 109</w:t>
              </w:r>
            </w:hyperlink>
            <w:r>
              <w:t xml:space="preserve">, от 29.01.2019 </w:t>
            </w:r>
            <w:hyperlink r:id="rId146" w:history="1">
              <w:r>
                <w:rPr>
                  <w:color w:val="0000FF"/>
                </w:rPr>
                <w:t>N 9</w:t>
              </w:r>
            </w:hyperlink>
            <w:r>
              <w:t xml:space="preserve">, от 06.03.2019 </w:t>
            </w:r>
            <w:hyperlink r:id="rId147" w:history="1">
              <w:r>
                <w:rPr>
                  <w:color w:val="0000FF"/>
                </w:rPr>
                <w:t>N 55</w:t>
              </w:r>
            </w:hyperlink>
            <w:r>
              <w:t xml:space="preserve">, от 30.04.2019 </w:t>
            </w:r>
            <w:hyperlink r:id="rId148" w:history="1">
              <w:r>
                <w:rPr>
                  <w:color w:val="0000FF"/>
                </w:rPr>
                <w:t>N 128</w:t>
              </w:r>
            </w:hyperlink>
            <w:r>
              <w:t>)</w:t>
            </w:r>
          </w:p>
        </w:tc>
      </w:tr>
    </w:tbl>
    <w:p w:rsidR="00177510" w:rsidRDefault="00177510">
      <w:pPr>
        <w:pStyle w:val="ConsPlusNormal"/>
        <w:jc w:val="both"/>
      </w:pPr>
    </w:p>
    <w:p w:rsidR="00177510" w:rsidRDefault="00177510">
      <w:pPr>
        <w:pStyle w:val="ConsPlusNormal"/>
        <w:ind w:firstLine="540"/>
        <w:jc w:val="both"/>
      </w:pPr>
      <w:r>
        <w:t>--------------------------------</w:t>
      </w:r>
    </w:p>
    <w:p w:rsidR="00177510" w:rsidRDefault="00177510">
      <w:pPr>
        <w:pStyle w:val="ConsPlusNormal"/>
        <w:spacing w:before="220"/>
        <w:ind w:firstLine="540"/>
        <w:jc w:val="both"/>
      </w:pPr>
      <w:bookmarkStart w:id="1" w:name="P761"/>
      <w:bookmarkEnd w:id="1"/>
      <w:r>
        <w:t>&lt;*&gt; До переименования в министерство образования и молодежной политики Рязанской области.</w:t>
      </w:r>
    </w:p>
    <w:p w:rsidR="00177510" w:rsidRDefault="00177510">
      <w:pPr>
        <w:pStyle w:val="ConsPlusNormal"/>
        <w:spacing w:before="220"/>
        <w:ind w:firstLine="540"/>
        <w:jc w:val="both"/>
      </w:pPr>
      <w:bookmarkStart w:id="2" w:name="P762"/>
      <w:bookmarkEnd w:id="2"/>
      <w:r>
        <w:t>&lt;**&gt; До реорганизации в министерство труда и социальной защиты населения Рязанской области.</w:t>
      </w:r>
    </w:p>
    <w:p w:rsidR="00177510" w:rsidRDefault="00177510">
      <w:pPr>
        <w:pStyle w:val="ConsPlusNormal"/>
        <w:spacing w:before="220"/>
        <w:ind w:firstLine="540"/>
        <w:jc w:val="both"/>
      </w:pPr>
      <w:bookmarkStart w:id="3" w:name="P763"/>
      <w:bookmarkEnd w:id="3"/>
      <w:r>
        <w:t>&lt;***&gt; До переименования в министерство физической культуры и спорта Рязанской области.</w:t>
      </w:r>
    </w:p>
    <w:p w:rsidR="00177510" w:rsidRDefault="00177510">
      <w:pPr>
        <w:pStyle w:val="ConsPlusNormal"/>
        <w:spacing w:before="220"/>
        <w:ind w:firstLine="540"/>
        <w:jc w:val="both"/>
      </w:pPr>
      <w:bookmarkStart w:id="4" w:name="P764"/>
      <w:bookmarkEnd w:id="4"/>
      <w:r>
        <w:t>&lt;****&gt; До реорганизации в министерство по делам территорий и информационной политике Рязанской области.</w:t>
      </w:r>
    </w:p>
    <w:p w:rsidR="00177510" w:rsidRDefault="00177510">
      <w:pPr>
        <w:pStyle w:val="ConsPlusNormal"/>
        <w:jc w:val="both"/>
      </w:pPr>
    </w:p>
    <w:p w:rsidR="00177510" w:rsidRDefault="00177510">
      <w:pPr>
        <w:pStyle w:val="ConsPlusTitle"/>
        <w:jc w:val="center"/>
        <w:outlineLvl w:val="1"/>
      </w:pPr>
      <w:r>
        <w:t>1. Характеристика проблем (задач), решение</w:t>
      </w:r>
    </w:p>
    <w:p w:rsidR="00177510" w:rsidRDefault="00177510">
      <w:pPr>
        <w:pStyle w:val="ConsPlusTitle"/>
        <w:jc w:val="center"/>
      </w:pPr>
      <w:r>
        <w:t>которых осуществляется путем реализации Программы</w:t>
      </w:r>
    </w:p>
    <w:p w:rsidR="00177510" w:rsidRDefault="00177510">
      <w:pPr>
        <w:pStyle w:val="ConsPlusNormal"/>
        <w:jc w:val="both"/>
      </w:pPr>
    </w:p>
    <w:p w:rsidR="00177510" w:rsidRDefault="00177510">
      <w:pPr>
        <w:pStyle w:val="ConsPlusNormal"/>
        <w:ind w:firstLine="540"/>
        <w:jc w:val="both"/>
      </w:pPr>
      <w:r>
        <w:t>Одним из условий успешности социально-экономического развития Рязанской области и повышения благосостояния населения является модернизация образования и реализация его современной модели, обеспечивающей повышение доступности качественного образования в соответствии с требованиями инновационного развития экономики, современными потребностями общества и каждого гражданина.</w:t>
      </w:r>
    </w:p>
    <w:p w:rsidR="00177510" w:rsidRDefault="00177510">
      <w:pPr>
        <w:pStyle w:val="ConsPlusNormal"/>
        <w:spacing w:before="220"/>
        <w:ind w:firstLine="540"/>
        <w:jc w:val="both"/>
      </w:pPr>
      <w:r>
        <w:t>В системе образования Рязанской области функционирует более 800 образовательных организаций. Несмотря на целый ряд положительных тенденций, сформировавшихся в системе регионального образования за последние годы, существует ряд проблем, сдерживающих ее дальнейшее развитие. К ним относятся:</w:t>
      </w:r>
    </w:p>
    <w:p w:rsidR="00177510" w:rsidRDefault="00177510">
      <w:pPr>
        <w:pStyle w:val="ConsPlusNormal"/>
        <w:spacing w:before="220"/>
        <w:ind w:firstLine="540"/>
        <w:jc w:val="both"/>
      </w:pPr>
      <w:r>
        <w:t>1. Дефицит мест в дошкольных образовательных организациях региона несмотря на тенденцию его снижения, а также недостаточный объем предложения образовательных услуг для детей по сопровождению их раннего развития. Планируемая потребность в создании дополнительных мест для детей в возрасте от 2 месяцев до 3 лет в муниципальных образовательных организациях, осуществляющих образовательную деятельность по образовательным программам дошкольного образования, - 530 (</w:t>
      </w:r>
      <w:hyperlink w:anchor="P3296" w:history="1">
        <w:r>
          <w:rPr>
            <w:color w:val="0000FF"/>
          </w:rPr>
          <w:t>приложение</w:t>
        </w:r>
      </w:hyperlink>
      <w:r>
        <w:t xml:space="preserve"> к подпрограмме 1 "Развитие общего образования").</w:t>
      </w:r>
    </w:p>
    <w:p w:rsidR="00177510" w:rsidRDefault="00177510">
      <w:pPr>
        <w:pStyle w:val="ConsPlusNormal"/>
        <w:jc w:val="both"/>
      </w:pPr>
      <w:r>
        <w:t xml:space="preserve">(п. 1 в ред. </w:t>
      </w:r>
      <w:hyperlink r:id="rId149" w:history="1">
        <w:r>
          <w:rPr>
            <w:color w:val="0000FF"/>
          </w:rPr>
          <w:t>Постановления</w:t>
        </w:r>
      </w:hyperlink>
      <w:r>
        <w:t xml:space="preserve"> Правительства Рязанской области от 27.04.2018 N 109)</w:t>
      </w:r>
    </w:p>
    <w:p w:rsidR="00177510" w:rsidRDefault="00177510">
      <w:pPr>
        <w:pStyle w:val="ConsPlusNormal"/>
        <w:spacing w:before="220"/>
        <w:ind w:firstLine="540"/>
        <w:jc w:val="both"/>
      </w:pPr>
      <w:r>
        <w:t>2. Формирование в общем числе общеобразовательных организаций сегмента школ (как сельских, так и городских), устойчиво демонстрирующих низкие учебные результаты на всех ступенях обучения.</w:t>
      </w:r>
    </w:p>
    <w:p w:rsidR="00177510" w:rsidRDefault="00177510">
      <w:pPr>
        <w:pStyle w:val="ConsPlusNormal"/>
        <w:spacing w:before="220"/>
        <w:ind w:firstLine="540"/>
        <w:jc w:val="both"/>
      </w:pPr>
      <w:r>
        <w:t>3. Низкий уровень развития математического образования, что подтверждается отсутствием за последние годы победителей и призеров всероссийской олимпиады школьников по математике.</w:t>
      </w:r>
    </w:p>
    <w:p w:rsidR="00177510" w:rsidRDefault="00177510">
      <w:pPr>
        <w:pStyle w:val="ConsPlusNormal"/>
        <w:spacing w:before="220"/>
        <w:ind w:firstLine="540"/>
        <w:jc w:val="both"/>
      </w:pPr>
      <w:r>
        <w:t>4. Неполное соответствие структуры профессионального образования современным требованиям и инновационной экономике региона. Наиболее востребованные направления подготовки - приборостроение, электронная техника, радиотехника и связь. Выпускники данного профиля трудоустраиваются до 84%. В то же время в зоне риска находятся выпускники по специальностям в области экономики и управления, гуманитарных наук, образования и педагогики. Процент их трудоустройства составляет от 42 до 51.</w:t>
      </w:r>
    </w:p>
    <w:p w:rsidR="00177510" w:rsidRDefault="00177510">
      <w:pPr>
        <w:pStyle w:val="ConsPlusNormal"/>
        <w:spacing w:before="220"/>
        <w:ind w:firstLine="540"/>
        <w:jc w:val="both"/>
      </w:pPr>
      <w:r>
        <w:lastRenderedPageBreak/>
        <w:t>5. Охват услугами дополнительного образования только 50% школьников региона, причем только часть из них занимается на бесплатной основе.</w:t>
      </w:r>
    </w:p>
    <w:p w:rsidR="00177510" w:rsidRDefault="00177510">
      <w:pPr>
        <w:pStyle w:val="ConsPlusNormal"/>
        <w:spacing w:before="220"/>
        <w:ind w:firstLine="540"/>
        <w:jc w:val="both"/>
      </w:pPr>
      <w:r>
        <w:t>6. Необходимость привлечения в сферу образования СОНКО, в том числе посредством обеспечения поэтапного доступа к бюджетным средствам, выделяемым на предоставление социальных услуг населению.</w:t>
      </w:r>
    </w:p>
    <w:p w:rsidR="00177510" w:rsidRDefault="00177510">
      <w:pPr>
        <w:pStyle w:val="ConsPlusNormal"/>
        <w:jc w:val="both"/>
      </w:pPr>
      <w:r>
        <w:t xml:space="preserve">(п. 6 введен </w:t>
      </w:r>
      <w:hyperlink r:id="rId150" w:history="1">
        <w:r>
          <w:rPr>
            <w:color w:val="0000FF"/>
          </w:rPr>
          <w:t>Постановлением</w:t>
        </w:r>
      </w:hyperlink>
      <w:r>
        <w:t xml:space="preserve"> Правительства Рязанской области от 17.05.2017 N 106)</w:t>
      </w:r>
    </w:p>
    <w:p w:rsidR="00177510" w:rsidRDefault="00177510">
      <w:pPr>
        <w:pStyle w:val="ConsPlusNormal"/>
        <w:spacing w:before="220"/>
        <w:ind w:firstLine="540"/>
        <w:jc w:val="both"/>
      </w:pPr>
      <w:hyperlink r:id="rId151" w:history="1">
        <w:r>
          <w:rPr>
            <w:color w:val="0000FF"/>
          </w:rPr>
          <w:t>7</w:t>
        </w:r>
      </w:hyperlink>
      <w:r>
        <w:t>. Необходимость обновления пищеблоков, спортивного и медицинского оборудования в общеобразовательных организациях региона в соответствии с современными требованиями ("Примерный перечень и характеристики современного спортивного оборудования и инвентаря для оснащения спортивных залов и сооружений государственных и муниципальных общеобразовательных учреждений", рекомендованный экспертным советом Министерства образования и науки Российской Федерации; СанПиН). В 2012 году оснащенность общеобразовательных организаций современным оборудованием для пищеблоков составила 89%, спортивным оборудованием - 16,5%; медицинских кабинетов - 96,6%.</w:t>
      </w:r>
    </w:p>
    <w:p w:rsidR="00177510" w:rsidRDefault="00177510">
      <w:pPr>
        <w:pStyle w:val="ConsPlusNormal"/>
        <w:spacing w:before="220"/>
        <w:ind w:firstLine="540"/>
        <w:jc w:val="both"/>
      </w:pPr>
      <w:hyperlink r:id="rId152" w:history="1">
        <w:r>
          <w:rPr>
            <w:color w:val="0000FF"/>
          </w:rPr>
          <w:t>8</w:t>
        </w:r>
      </w:hyperlink>
      <w:r>
        <w:t>. Большое количество детей, нуждающихся в государственной поддержке и социальной защите. В настоящее время в Рязанской области насчитывается 3,5 тысяч детей-сирот и детей, оставшихся без попечения родителей.</w:t>
      </w:r>
    </w:p>
    <w:p w:rsidR="00177510" w:rsidRDefault="00177510">
      <w:pPr>
        <w:pStyle w:val="ConsPlusNormal"/>
        <w:spacing w:before="220"/>
        <w:ind w:firstLine="540"/>
        <w:jc w:val="both"/>
      </w:pPr>
      <w:hyperlink r:id="rId153" w:history="1">
        <w:r>
          <w:rPr>
            <w:color w:val="0000FF"/>
          </w:rPr>
          <w:t>9</w:t>
        </w:r>
      </w:hyperlink>
      <w:r>
        <w:t>. Недостаточное развитие на областном уровне единой государственной системы выявления, развития и адресной поддержки одаренных детей в различных областях интеллектуальной и творческой деятельности. В 2012 году охват организаций дополнительного образования всех уровней едиными системами выявления, развития и адресной поддержки одаренных детей составил 6,7%.</w:t>
      </w:r>
    </w:p>
    <w:p w:rsidR="00177510" w:rsidRDefault="00177510">
      <w:pPr>
        <w:pStyle w:val="ConsPlusNormal"/>
        <w:spacing w:before="220"/>
        <w:ind w:firstLine="540"/>
        <w:jc w:val="both"/>
      </w:pPr>
      <w:hyperlink r:id="rId154" w:history="1">
        <w:r>
          <w:rPr>
            <w:color w:val="0000FF"/>
          </w:rPr>
          <w:t>10</w:t>
        </w:r>
      </w:hyperlink>
      <w:r>
        <w:t>. Старение педагогических кадров (за последние три года доля педагогов пенсионного возраста увеличилась с 21,7% до 24,8%); низкая доля молодых специалистов в системе образования (10,1% в городской местности, 5,3% в сельской местности); необходимость улучшения жилищных условий молодых педагогов (ежегодно в улучшении нуждаются не менее 14 человек); эмоциональное выгорание педагогов.</w:t>
      </w:r>
    </w:p>
    <w:p w:rsidR="00177510" w:rsidRDefault="00177510">
      <w:pPr>
        <w:pStyle w:val="ConsPlusNormal"/>
        <w:spacing w:before="220"/>
        <w:ind w:firstLine="540"/>
        <w:jc w:val="both"/>
      </w:pPr>
      <w:hyperlink r:id="rId155" w:history="1">
        <w:r>
          <w:rPr>
            <w:color w:val="0000FF"/>
          </w:rPr>
          <w:t>11</w:t>
        </w:r>
      </w:hyperlink>
      <w:r>
        <w:t>. Недостаточная оснащенность образовательных организаций современными комплексами инженерно-технических систем обеспечения комплексной безопасности (в 2012 году - 89,9% образовательных организаций).</w:t>
      </w:r>
    </w:p>
    <w:p w:rsidR="00177510" w:rsidRDefault="00177510">
      <w:pPr>
        <w:pStyle w:val="ConsPlusNormal"/>
        <w:spacing w:before="220"/>
        <w:ind w:firstLine="540"/>
        <w:jc w:val="both"/>
      </w:pPr>
      <w:hyperlink r:id="rId156" w:history="1">
        <w:r>
          <w:rPr>
            <w:color w:val="0000FF"/>
          </w:rPr>
          <w:t>12</w:t>
        </w:r>
      </w:hyperlink>
      <w:r>
        <w:t>. Недостаточное обеспечение полноценным отдыхом и оздоровлением всех категорий детей Рязанской области, что определяет необходимость сохранения и развития существующей инфраструктуры детского и подросткового отдыха и оздоровления, повышения удовлетворенности населения соответствующими образовательными услугами, а также реализации мер материально-технической поддержки загородных оздоровительных учреждений, создания условий для обеспечения безопасности пребывания детей и подростков в оздоровительных учреждениях, а также развития кадрового потенциала работников оздоровительных лагерей.</w:t>
      </w:r>
    </w:p>
    <w:p w:rsidR="00177510" w:rsidRDefault="00177510">
      <w:pPr>
        <w:pStyle w:val="ConsPlusNormal"/>
        <w:jc w:val="both"/>
      </w:pPr>
      <w:r>
        <w:t xml:space="preserve">(пункт введен </w:t>
      </w:r>
      <w:hyperlink r:id="rId157" w:history="1">
        <w:r>
          <w:rPr>
            <w:color w:val="0000FF"/>
          </w:rPr>
          <w:t>Постановлением</w:t>
        </w:r>
      </w:hyperlink>
      <w:r>
        <w:t xml:space="preserve"> Правительства Рязанской области от 29.10.2014 N 313)</w:t>
      </w:r>
    </w:p>
    <w:p w:rsidR="00177510" w:rsidRDefault="00177510">
      <w:pPr>
        <w:pStyle w:val="ConsPlusNormal"/>
        <w:spacing w:before="220"/>
        <w:ind w:firstLine="540"/>
        <w:jc w:val="both"/>
      </w:pPr>
      <w:hyperlink r:id="rId158" w:history="1">
        <w:r>
          <w:rPr>
            <w:color w:val="0000FF"/>
          </w:rPr>
          <w:t>13</w:t>
        </w:r>
      </w:hyperlink>
      <w:r>
        <w:t>. Низкие демографические показатели: сохраняется устойчивая депопуляция населения Рязанской области, которая является следствием превышения смертности над рождаемостью в 1,5 раза. Суммарный коэффициент рождаемости, характеризующий средний уровень рождаемости от одной женщины репродуктивного возраста (1,552 - 2013 год), не обеспечивает роста рождаемости для необходимого воспроизводства населения (2,10 - 2,15).</w:t>
      </w:r>
    </w:p>
    <w:p w:rsidR="00177510" w:rsidRDefault="00177510">
      <w:pPr>
        <w:pStyle w:val="ConsPlusNormal"/>
        <w:jc w:val="both"/>
      </w:pPr>
      <w:r>
        <w:t xml:space="preserve">(пункт введен </w:t>
      </w:r>
      <w:hyperlink r:id="rId159" w:history="1">
        <w:r>
          <w:rPr>
            <w:color w:val="0000FF"/>
          </w:rPr>
          <w:t>Постановлением</w:t>
        </w:r>
      </w:hyperlink>
      <w:r>
        <w:t xml:space="preserve"> Правительства Рязанской области от 29.10.2014 N 313)</w:t>
      </w:r>
    </w:p>
    <w:p w:rsidR="00177510" w:rsidRDefault="00177510">
      <w:pPr>
        <w:pStyle w:val="ConsPlusNormal"/>
        <w:spacing w:before="220"/>
        <w:ind w:firstLine="540"/>
        <w:jc w:val="both"/>
      </w:pPr>
      <w:hyperlink r:id="rId160" w:history="1">
        <w:r>
          <w:rPr>
            <w:color w:val="0000FF"/>
          </w:rPr>
          <w:t>14</w:t>
        </w:r>
      </w:hyperlink>
      <w:r>
        <w:t>. Наличие общеобразовательных организаций, осуществляющих образовательный процесс в две смены.</w:t>
      </w:r>
    </w:p>
    <w:p w:rsidR="00177510" w:rsidRDefault="00177510">
      <w:pPr>
        <w:pStyle w:val="ConsPlusNormal"/>
        <w:jc w:val="both"/>
      </w:pPr>
      <w:r>
        <w:lastRenderedPageBreak/>
        <w:t xml:space="preserve">(абзац введен </w:t>
      </w:r>
      <w:hyperlink r:id="rId161" w:history="1">
        <w:r>
          <w:rPr>
            <w:color w:val="0000FF"/>
          </w:rPr>
          <w:t>Постановлением</w:t>
        </w:r>
      </w:hyperlink>
      <w:r>
        <w:t xml:space="preserve"> Правительства Рязанской области от 12.02.2016 N 22)</w:t>
      </w:r>
    </w:p>
    <w:p w:rsidR="00177510" w:rsidRDefault="00177510">
      <w:pPr>
        <w:pStyle w:val="ConsPlusNormal"/>
        <w:spacing w:before="220"/>
        <w:ind w:firstLine="540"/>
        <w:jc w:val="both"/>
      </w:pPr>
      <w:r>
        <w:t>Необходимость перевода обучающихся из зданий с уровнем износа 50% и выше в новые здания.</w:t>
      </w:r>
    </w:p>
    <w:p w:rsidR="00177510" w:rsidRDefault="00177510">
      <w:pPr>
        <w:pStyle w:val="ConsPlusNormal"/>
        <w:jc w:val="both"/>
      </w:pPr>
      <w:r>
        <w:t xml:space="preserve">(абзац введен </w:t>
      </w:r>
      <w:hyperlink r:id="rId162" w:history="1">
        <w:r>
          <w:rPr>
            <w:color w:val="0000FF"/>
          </w:rPr>
          <w:t>Постановлением</w:t>
        </w:r>
      </w:hyperlink>
      <w:r>
        <w:t xml:space="preserve"> Правительства Рязанской области от 12.02.2016 N 22)</w:t>
      </w:r>
    </w:p>
    <w:p w:rsidR="00177510" w:rsidRDefault="00177510">
      <w:pPr>
        <w:pStyle w:val="ConsPlusNormal"/>
        <w:spacing w:before="220"/>
        <w:ind w:firstLine="540"/>
        <w:jc w:val="both"/>
      </w:pPr>
      <w:r>
        <w:t>На решение обозначенных проблем были направлены долгосрочные целевые программы "</w:t>
      </w:r>
      <w:hyperlink r:id="rId163" w:history="1">
        <w:r>
          <w:rPr>
            <w:color w:val="0000FF"/>
          </w:rPr>
          <w:t>Развитие образования</w:t>
        </w:r>
      </w:hyperlink>
      <w:r>
        <w:t xml:space="preserve"> Рязанской области на 2010 - 2014 годы", "</w:t>
      </w:r>
      <w:hyperlink r:id="rId164" w:history="1">
        <w:r>
          <w:rPr>
            <w:color w:val="0000FF"/>
          </w:rPr>
          <w:t>Организация отдыха</w:t>
        </w:r>
      </w:hyperlink>
      <w:r>
        <w:t>, оздоровления и занятости детей в Рязанской области на 2012 - 2014 годы", "</w:t>
      </w:r>
      <w:hyperlink r:id="rId165" w:history="1">
        <w:r>
          <w:rPr>
            <w:color w:val="0000FF"/>
          </w:rPr>
          <w:t>О дополнительных мерах</w:t>
        </w:r>
      </w:hyperlink>
      <w:r>
        <w:t xml:space="preserve"> по реализации концепции демографического развития Рязанской области на 2011 - 2014 годы", которые эффективно реализовывались в регионе. Однако в настоящее время требуется изменение их структуры и содержания в связи с новыми приоритетами социально-экономического развития страны.</w:t>
      </w:r>
    </w:p>
    <w:p w:rsidR="00177510" w:rsidRDefault="00177510">
      <w:pPr>
        <w:pStyle w:val="ConsPlusNormal"/>
        <w:jc w:val="both"/>
      </w:pPr>
      <w:r>
        <w:t xml:space="preserve">(в ред. </w:t>
      </w:r>
      <w:hyperlink r:id="rId166" w:history="1">
        <w:r>
          <w:rPr>
            <w:color w:val="0000FF"/>
          </w:rPr>
          <w:t>Постановления</w:t>
        </w:r>
      </w:hyperlink>
      <w:r>
        <w:t xml:space="preserve"> Правительства Рязанской области от 29.10.2014 N 313)</w:t>
      </w:r>
    </w:p>
    <w:p w:rsidR="00177510" w:rsidRDefault="00177510">
      <w:pPr>
        <w:pStyle w:val="ConsPlusNormal"/>
        <w:spacing w:before="220"/>
        <w:ind w:firstLine="540"/>
        <w:jc w:val="both"/>
      </w:pPr>
      <w:r>
        <w:t>Помимо этого существует необходимость финансирования ряда мероприятий, обеспечивающих функционирование системы образования. Все они создают основу для организационного, технического и методического сопровождения функционирования и развития образования в Рязанской области и наиболее эффективной реализации Программы.</w:t>
      </w:r>
    </w:p>
    <w:p w:rsidR="00177510" w:rsidRDefault="00177510">
      <w:pPr>
        <w:pStyle w:val="ConsPlusNormal"/>
        <w:spacing w:before="220"/>
        <w:ind w:firstLine="540"/>
        <w:jc w:val="both"/>
      </w:pPr>
      <w:r>
        <w:t>Комплексный подход к развитию образования в рамках единой государственной программы и реализация мероприятий с использованием программно-целевого метода позволят увеличить охват программными мероприятиями проблемного направления и повысить эффективность использования бюджетных средств.</w:t>
      </w:r>
    </w:p>
    <w:p w:rsidR="00177510" w:rsidRDefault="00177510">
      <w:pPr>
        <w:pStyle w:val="ConsPlusNormal"/>
        <w:jc w:val="both"/>
      </w:pPr>
    </w:p>
    <w:p w:rsidR="00177510" w:rsidRDefault="00177510">
      <w:pPr>
        <w:pStyle w:val="ConsPlusTitle"/>
        <w:jc w:val="center"/>
        <w:outlineLvl w:val="1"/>
      </w:pPr>
      <w:r>
        <w:t>2. Цели и задачи реализации Программы</w:t>
      </w:r>
    </w:p>
    <w:p w:rsidR="00177510" w:rsidRDefault="00177510">
      <w:pPr>
        <w:pStyle w:val="ConsPlusNormal"/>
        <w:jc w:val="center"/>
      </w:pPr>
      <w:r>
        <w:t xml:space="preserve">(в ред. </w:t>
      </w:r>
      <w:hyperlink r:id="rId167"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12.12.2017 N 345 (ред. 26.12.2017))</w:t>
      </w:r>
    </w:p>
    <w:p w:rsidR="00177510" w:rsidRDefault="00177510">
      <w:pPr>
        <w:pStyle w:val="ConsPlusNormal"/>
        <w:jc w:val="both"/>
      </w:pPr>
    </w:p>
    <w:p w:rsidR="00177510" w:rsidRDefault="00177510">
      <w:pPr>
        <w:pStyle w:val="ConsPlusNormal"/>
        <w:ind w:firstLine="540"/>
        <w:jc w:val="both"/>
      </w:pPr>
      <w:r>
        <w:t>Цели:</w:t>
      </w:r>
    </w:p>
    <w:p w:rsidR="00177510" w:rsidRDefault="00177510">
      <w:pPr>
        <w:pStyle w:val="ConsPlusNormal"/>
        <w:spacing w:before="220"/>
        <w:ind w:firstLine="540"/>
        <w:jc w:val="both"/>
      </w:pPr>
      <w:r>
        <w:t>создание в системе общего образования равных возможностей для современного качественного образования и позитивной социализации детей;</w:t>
      </w:r>
    </w:p>
    <w:p w:rsidR="00177510" w:rsidRDefault="00177510">
      <w:pPr>
        <w:pStyle w:val="ConsPlusNormal"/>
        <w:spacing w:before="220"/>
        <w:ind w:firstLine="540"/>
        <w:jc w:val="both"/>
      </w:pPr>
      <w:r>
        <w:t>создание адаптивной к внешним требованиям системы подготовки востребованных квалифицированных кадров для отраслей экономики, обеспечивающих модернизацию и технологическое развитие экономики Рязанской области;</w:t>
      </w:r>
    </w:p>
    <w:p w:rsidR="00177510" w:rsidRDefault="00177510">
      <w:pPr>
        <w:pStyle w:val="ConsPlusNormal"/>
        <w:spacing w:before="220"/>
        <w:ind w:firstLine="540"/>
        <w:jc w:val="both"/>
      </w:pPr>
      <w:r>
        <w:t>создание условий для модернизации и устойчивого развития сферы дополнительного образования детей;</w:t>
      </w:r>
    </w:p>
    <w:p w:rsidR="00177510" w:rsidRDefault="00177510">
      <w:pPr>
        <w:pStyle w:val="ConsPlusNormal"/>
        <w:spacing w:before="220"/>
        <w:ind w:firstLine="540"/>
        <w:jc w:val="both"/>
      </w:pPr>
      <w:r>
        <w:t>обеспечение государственной поддержки, создание благоприятных условий для успешной социализации детей-сирот, детей, оставшихся без попечения родителей, детей, оказавшихся в трудной жизненной ситуации, в том числе с ограниченными возможностями здоровья, и создание условий для роста благосостояния детей-сирот и детей, оставшихся без попечения родителей, лиц из числа детей-сирот и детей, оставшихся без попечения родителей;</w:t>
      </w:r>
    </w:p>
    <w:p w:rsidR="00177510" w:rsidRDefault="00177510">
      <w:pPr>
        <w:pStyle w:val="ConsPlusNormal"/>
        <w:spacing w:before="220"/>
        <w:ind w:firstLine="540"/>
        <w:jc w:val="both"/>
      </w:pPr>
      <w:r>
        <w:t>обеспечение благоприятных условий для создания на областном уровне единой государственной системы выявления, развития и адресной поддержки одаренных детей в различных областях интеллектуальной и творческой деятельности;</w:t>
      </w:r>
    </w:p>
    <w:p w:rsidR="00177510" w:rsidRDefault="00177510">
      <w:pPr>
        <w:pStyle w:val="ConsPlusNormal"/>
        <w:spacing w:before="220"/>
        <w:ind w:firstLine="540"/>
        <w:jc w:val="both"/>
      </w:pPr>
      <w:r>
        <w:t>создание условий для укрепления здоровья школьников;</w:t>
      </w:r>
    </w:p>
    <w:p w:rsidR="00177510" w:rsidRDefault="00177510">
      <w:pPr>
        <w:pStyle w:val="ConsPlusNormal"/>
        <w:spacing w:before="220"/>
        <w:ind w:firstLine="540"/>
        <w:jc w:val="both"/>
      </w:pPr>
      <w:r>
        <w:t>развитие педагогического потенциала системы образования Рязанской области;</w:t>
      </w:r>
    </w:p>
    <w:p w:rsidR="00177510" w:rsidRDefault="00177510">
      <w:pPr>
        <w:pStyle w:val="ConsPlusNormal"/>
        <w:spacing w:before="220"/>
        <w:ind w:firstLine="540"/>
        <w:jc w:val="both"/>
      </w:pPr>
      <w:r>
        <w:t xml:space="preserve">повышение уровня безопасности обучающихся, воспитанников и работников </w:t>
      </w:r>
      <w:r>
        <w:lastRenderedPageBreak/>
        <w:t>образовательных организаций;</w:t>
      </w:r>
    </w:p>
    <w:p w:rsidR="00177510" w:rsidRDefault="00177510">
      <w:pPr>
        <w:pStyle w:val="ConsPlusNormal"/>
        <w:spacing w:before="220"/>
        <w:ind w:firstLine="540"/>
        <w:jc w:val="both"/>
      </w:pPr>
      <w:r>
        <w:t>обеспечение организационных, информационных и научно-методических условий для функционирования и развития системы образования Рязанской области;</w:t>
      </w:r>
    </w:p>
    <w:p w:rsidR="00177510" w:rsidRDefault="00177510">
      <w:pPr>
        <w:pStyle w:val="ConsPlusNormal"/>
        <w:spacing w:before="220"/>
        <w:ind w:firstLine="540"/>
        <w:jc w:val="both"/>
      </w:pPr>
      <w:r>
        <w:t>совершенствование организации отдыха, оздоровления и занятости детей в Рязанской области;</w:t>
      </w:r>
    </w:p>
    <w:p w:rsidR="00177510" w:rsidRDefault="00177510">
      <w:pPr>
        <w:pStyle w:val="ConsPlusNormal"/>
        <w:spacing w:before="220"/>
        <w:ind w:firstLine="540"/>
        <w:jc w:val="both"/>
      </w:pPr>
      <w:r>
        <w:t>снижение темпов естественной убыли населения Рязанской области, стабилизация численности населения и создание условий для последующего демографического развития Рязанской области;</w:t>
      </w:r>
    </w:p>
    <w:p w:rsidR="00177510" w:rsidRDefault="00177510">
      <w:pPr>
        <w:pStyle w:val="ConsPlusNormal"/>
        <w:spacing w:before="220"/>
        <w:ind w:firstLine="540"/>
        <w:jc w:val="both"/>
      </w:pPr>
      <w:r>
        <w:t>создание в Рязанской области новых мест в общеобразовательных организациях в соответствии с прогнозируемой потребностью и современными условиями обучения;</w:t>
      </w:r>
    </w:p>
    <w:p w:rsidR="00177510" w:rsidRDefault="00177510">
      <w:pPr>
        <w:pStyle w:val="ConsPlusNormal"/>
        <w:spacing w:before="220"/>
        <w:ind w:firstLine="540"/>
        <w:jc w:val="both"/>
      </w:pPr>
      <w:r>
        <w:t>- создание условий для развития, социализации и самореализации молодежи;</w:t>
      </w:r>
    </w:p>
    <w:p w:rsidR="00177510" w:rsidRDefault="00177510">
      <w:pPr>
        <w:pStyle w:val="ConsPlusNormal"/>
        <w:spacing w:before="220"/>
        <w:ind w:firstLine="540"/>
        <w:jc w:val="both"/>
      </w:pPr>
      <w:r>
        <w:t>- государственная поддержка решения жилищной проблемы молодых семей, признанных в установленном порядке нуждающимися в жилом помещении;</w:t>
      </w:r>
    </w:p>
    <w:p w:rsidR="00177510" w:rsidRDefault="00177510">
      <w:pPr>
        <w:pStyle w:val="ConsPlusNormal"/>
        <w:spacing w:before="220"/>
        <w:ind w:firstLine="540"/>
        <w:jc w:val="both"/>
      </w:pPr>
      <w:r>
        <w:t>- совершенствование системы патриотического воспитания.</w:t>
      </w:r>
    </w:p>
    <w:p w:rsidR="00177510" w:rsidRDefault="00177510">
      <w:pPr>
        <w:pStyle w:val="ConsPlusNormal"/>
        <w:spacing w:before="220"/>
        <w:ind w:firstLine="540"/>
        <w:jc w:val="both"/>
      </w:pPr>
      <w:r>
        <w:t>Задачи:</w:t>
      </w:r>
    </w:p>
    <w:p w:rsidR="00177510" w:rsidRDefault="00177510">
      <w:pPr>
        <w:pStyle w:val="ConsPlusNormal"/>
        <w:spacing w:before="220"/>
        <w:ind w:firstLine="540"/>
        <w:jc w:val="both"/>
      </w:pPr>
      <w:r>
        <w:t>формирование образовательной сети и финансово-экономических механизмов, обеспечивающих равный доступ населения к услугам общего образования;</w:t>
      </w:r>
    </w:p>
    <w:p w:rsidR="00177510" w:rsidRDefault="00177510">
      <w:pPr>
        <w:pStyle w:val="ConsPlusNormal"/>
        <w:spacing w:before="220"/>
        <w:ind w:firstLine="540"/>
        <w:jc w:val="both"/>
      </w:pPr>
      <w:r>
        <w:t>модернизация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p>
    <w:p w:rsidR="00177510" w:rsidRDefault="00177510">
      <w:pPr>
        <w:pStyle w:val="ConsPlusNormal"/>
        <w:spacing w:before="220"/>
        <w:ind w:firstLine="540"/>
        <w:jc w:val="both"/>
      </w:pPr>
      <w:r>
        <w:t>формирование эффективной территориально-отраслевой организации ресурсов сети профессиональных образовательных организаций, ориентированной на потребности перспективных региональных рынков труда и всех категорий граждан;</w:t>
      </w:r>
    </w:p>
    <w:p w:rsidR="00177510" w:rsidRDefault="00177510">
      <w:pPr>
        <w:pStyle w:val="ConsPlusNormal"/>
        <w:spacing w:before="220"/>
        <w:ind w:firstLine="540"/>
        <w:jc w:val="both"/>
      </w:pPr>
      <w:r>
        <w:t>повышение привлекательности программ среднего профессионального образования по подготовке квалифицированных кадров, востребованных на региональном рынке труда;</w:t>
      </w:r>
    </w:p>
    <w:p w:rsidR="00177510" w:rsidRDefault="00177510">
      <w:pPr>
        <w:pStyle w:val="ConsPlusNormal"/>
        <w:spacing w:before="220"/>
        <w:ind w:firstLine="540"/>
        <w:jc w:val="both"/>
      </w:pPr>
      <w:r>
        <w:t>укрепление материально-технической базы государственных профессиональных образовательных организаций, их благоустройство;</w:t>
      </w:r>
    </w:p>
    <w:p w:rsidR="00177510" w:rsidRDefault="00177510">
      <w:pPr>
        <w:pStyle w:val="ConsPlusNormal"/>
        <w:spacing w:before="220"/>
        <w:ind w:firstLine="540"/>
        <w:jc w:val="both"/>
      </w:pPr>
      <w:r>
        <w:t>организационное и информационно-методическое обеспечение дополнительного образования детей;</w:t>
      </w:r>
    </w:p>
    <w:p w:rsidR="00177510" w:rsidRDefault="00177510">
      <w:pPr>
        <w:pStyle w:val="ConsPlusNormal"/>
        <w:spacing w:before="220"/>
        <w:ind w:firstLine="540"/>
        <w:jc w:val="both"/>
      </w:pPr>
      <w:r>
        <w:t>создание условий для развития и вовлечения детей в социальную практику;</w:t>
      </w:r>
    </w:p>
    <w:p w:rsidR="00177510" w:rsidRDefault="00177510">
      <w:pPr>
        <w:pStyle w:val="ConsPlusNormal"/>
        <w:spacing w:before="220"/>
        <w:ind w:firstLine="540"/>
        <w:jc w:val="both"/>
      </w:pPr>
      <w:r>
        <w:t>обеспечение качества кадрового состава сферы дополнительного образования детей;</w:t>
      </w:r>
    </w:p>
    <w:p w:rsidR="00177510" w:rsidRDefault="00177510">
      <w:pPr>
        <w:pStyle w:val="ConsPlusNormal"/>
        <w:spacing w:before="220"/>
        <w:ind w:firstLine="540"/>
        <w:jc w:val="both"/>
      </w:pPr>
      <w:r>
        <w:t>развитие инфраструктуры дополнительного образования;</w:t>
      </w:r>
    </w:p>
    <w:p w:rsidR="00177510" w:rsidRDefault="00177510">
      <w:pPr>
        <w:pStyle w:val="ConsPlusNormal"/>
        <w:spacing w:before="220"/>
        <w:ind w:firstLine="540"/>
        <w:jc w:val="both"/>
      </w:pPr>
      <w:r>
        <w:t>реализация моделей получения качественного образования детьми-сиротами, детьми, оказавшимися в трудной жизненной ситуации, детьми-инвалидами и детьми с ограниченными возможностями здоровья;</w:t>
      </w:r>
    </w:p>
    <w:p w:rsidR="00177510" w:rsidRDefault="00177510">
      <w:pPr>
        <w:pStyle w:val="ConsPlusNormal"/>
        <w:spacing w:before="220"/>
        <w:ind w:firstLine="540"/>
        <w:jc w:val="both"/>
      </w:pPr>
      <w:r>
        <w:t>укрепление материально-технической базы государственных образовательных организаций;</w:t>
      </w:r>
    </w:p>
    <w:p w:rsidR="00177510" w:rsidRDefault="00177510">
      <w:pPr>
        <w:pStyle w:val="ConsPlusNormal"/>
        <w:spacing w:before="220"/>
        <w:ind w:firstLine="540"/>
        <w:jc w:val="both"/>
      </w:pPr>
      <w:r>
        <w:t xml:space="preserve">предоставление благоустроенных жилых помещений специализированного жилищного </w:t>
      </w:r>
      <w:r>
        <w:lastRenderedPageBreak/>
        <w:t>фонда по договорам найма специализированных жилых помещений детям-сиротам и детям, оставшимся без попечения родителей, лицам из числа детей-сирот и детей, оставшихся без попечения родителей,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а также детям-сиротам и детям, оставшимся без попечения родителей, лицам из числа детей-сирот и детей, оставшихся без попечения родителей,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в случае если их проживание в ранее занимаемых жилых помещениях признается невозможным;</w:t>
      </w:r>
    </w:p>
    <w:p w:rsidR="00177510" w:rsidRDefault="00177510">
      <w:pPr>
        <w:pStyle w:val="ConsPlusNormal"/>
        <w:spacing w:before="220"/>
        <w:ind w:firstLine="540"/>
        <w:jc w:val="both"/>
      </w:pPr>
      <w:r>
        <w:t>государственная поддержка решения жилищной проблемы отдельных категорий граждан в соответствии с действующим законодательством;</w:t>
      </w:r>
    </w:p>
    <w:p w:rsidR="00177510" w:rsidRDefault="00177510">
      <w:pPr>
        <w:pStyle w:val="ConsPlusNormal"/>
        <w:spacing w:before="220"/>
        <w:ind w:firstLine="540"/>
        <w:jc w:val="both"/>
      </w:pPr>
      <w:r>
        <w:t>развитие форм выявления и поддержки одаренных детей;</w:t>
      </w:r>
    </w:p>
    <w:p w:rsidR="00177510" w:rsidRDefault="00177510">
      <w:pPr>
        <w:pStyle w:val="ConsPlusNormal"/>
        <w:spacing w:before="220"/>
        <w:ind w:firstLine="540"/>
        <w:jc w:val="both"/>
      </w:pPr>
      <w:r>
        <w:t>укрепление здоровья школьников, развитие физической культуры и спорта в образовательных организациях;</w:t>
      </w:r>
    </w:p>
    <w:p w:rsidR="00177510" w:rsidRDefault="00177510">
      <w:pPr>
        <w:pStyle w:val="ConsPlusNormal"/>
        <w:spacing w:before="220"/>
        <w:ind w:firstLine="540"/>
        <w:jc w:val="both"/>
      </w:pPr>
      <w:r>
        <w:t>обновление компетенций педагогических кадров, создание механизмов мотивации педагогов к повышению качества работы и непрерывному профессиональному развитию;</w:t>
      </w:r>
    </w:p>
    <w:p w:rsidR="00177510" w:rsidRDefault="00177510">
      <w:pPr>
        <w:pStyle w:val="ConsPlusNormal"/>
        <w:spacing w:before="220"/>
        <w:ind w:firstLine="540"/>
        <w:jc w:val="both"/>
      </w:pPr>
      <w:r>
        <w:t>реализация комплекса мер по поддержке, привлечению и закреплению педагогов в образовательных организациях;</w:t>
      </w:r>
    </w:p>
    <w:p w:rsidR="00177510" w:rsidRDefault="00177510">
      <w:pPr>
        <w:pStyle w:val="ConsPlusNormal"/>
        <w:spacing w:before="220"/>
        <w:ind w:firstLine="540"/>
        <w:jc w:val="both"/>
      </w:pPr>
      <w:r>
        <w:t>оснащение образовательных организаций современными комплексами инженерно-технических систем обеспечения безопасности;</w:t>
      </w:r>
    </w:p>
    <w:p w:rsidR="00177510" w:rsidRDefault="00177510">
      <w:pPr>
        <w:pStyle w:val="ConsPlusNormal"/>
        <w:spacing w:before="220"/>
        <w:ind w:firstLine="540"/>
        <w:jc w:val="both"/>
      </w:pPr>
      <w:r>
        <w:t>создание безопасных условий для проведения учебно-воспитательного процесса в образовательных организациях;</w:t>
      </w:r>
    </w:p>
    <w:p w:rsidR="00177510" w:rsidRDefault="00177510">
      <w:pPr>
        <w:pStyle w:val="ConsPlusNormal"/>
        <w:spacing w:before="220"/>
        <w:ind w:firstLine="540"/>
        <w:jc w:val="both"/>
      </w:pPr>
      <w:r>
        <w:t>научное, учебно-методическое, организационное и техническое сопровождение функционирования и развития системы образования;</w:t>
      </w:r>
    </w:p>
    <w:p w:rsidR="00177510" w:rsidRDefault="00177510">
      <w:pPr>
        <w:pStyle w:val="ConsPlusNormal"/>
        <w:spacing w:before="220"/>
        <w:ind w:firstLine="540"/>
        <w:jc w:val="both"/>
      </w:pPr>
      <w:r>
        <w:t>проведение мероприятий по привлечению общественности, представителей бизнес-сообщества к деятельности по развитию образования;</w:t>
      </w:r>
    </w:p>
    <w:p w:rsidR="00177510" w:rsidRDefault="00177510">
      <w:pPr>
        <w:pStyle w:val="ConsPlusNormal"/>
        <w:spacing w:before="220"/>
        <w:ind w:firstLine="540"/>
        <w:jc w:val="both"/>
      </w:pPr>
      <w:r>
        <w:t>обеспечение эффективного исполнения государственных функций в сфере реализации Программы;</w:t>
      </w:r>
    </w:p>
    <w:p w:rsidR="00177510" w:rsidRDefault="00177510">
      <w:pPr>
        <w:pStyle w:val="ConsPlusNormal"/>
        <w:spacing w:before="220"/>
        <w:ind w:firstLine="540"/>
        <w:jc w:val="both"/>
      </w:pPr>
      <w:r>
        <w:t>организационное и информационно-методическое обеспечение отдыха, оздоровления и занятости детей;</w:t>
      </w:r>
    </w:p>
    <w:p w:rsidR="00177510" w:rsidRDefault="00177510">
      <w:pPr>
        <w:pStyle w:val="ConsPlusNormal"/>
        <w:spacing w:before="220"/>
        <w:ind w:firstLine="540"/>
        <w:jc w:val="both"/>
      </w:pPr>
      <w:r>
        <w:t>совершенствование форм организации отдыха, оздоровления и занятости детей в Рязанской области;</w:t>
      </w:r>
    </w:p>
    <w:p w:rsidR="00177510" w:rsidRDefault="00177510">
      <w:pPr>
        <w:pStyle w:val="ConsPlusNormal"/>
        <w:spacing w:before="220"/>
        <w:ind w:firstLine="540"/>
        <w:jc w:val="both"/>
      </w:pPr>
      <w:r>
        <w:t>повышение уровня рождаемости, поддержка семьи, материнства и детства;</w:t>
      </w:r>
    </w:p>
    <w:p w:rsidR="00177510" w:rsidRDefault="00177510">
      <w:pPr>
        <w:pStyle w:val="ConsPlusNormal"/>
        <w:spacing w:before="220"/>
        <w:ind w:firstLine="540"/>
        <w:jc w:val="both"/>
      </w:pPr>
      <w:r>
        <w:t>укрепление и развитие института семьи, возрождение и сохранение семейных ценностей и семейного образа жизни;</w:t>
      </w:r>
    </w:p>
    <w:p w:rsidR="00177510" w:rsidRDefault="00177510">
      <w:pPr>
        <w:pStyle w:val="ConsPlusNormal"/>
        <w:spacing w:before="220"/>
        <w:ind w:firstLine="540"/>
        <w:jc w:val="both"/>
      </w:pPr>
      <w:r>
        <w:t>развитие семейных форм устройства детей-сирот и детей, оставшихся без попечения родителей;</w:t>
      </w:r>
    </w:p>
    <w:p w:rsidR="00177510" w:rsidRDefault="00177510">
      <w:pPr>
        <w:pStyle w:val="ConsPlusNormal"/>
        <w:spacing w:before="220"/>
        <w:ind w:firstLine="540"/>
        <w:jc w:val="both"/>
      </w:pPr>
      <w:r>
        <w:t>обеспечение односменного режима обучения в 1 - 11 (12) классах общеобразовательных организаций и перевод обучающихся в новые здания общеобразовательных организаций из зданий с износом 50% и выше;</w:t>
      </w:r>
    </w:p>
    <w:p w:rsidR="00177510" w:rsidRDefault="00177510">
      <w:pPr>
        <w:pStyle w:val="ConsPlusNormal"/>
        <w:spacing w:before="220"/>
        <w:ind w:firstLine="540"/>
        <w:jc w:val="both"/>
      </w:pPr>
      <w:r>
        <w:lastRenderedPageBreak/>
        <w:t>- обеспечение эффективной социализации и вовлечения молодежи в активную общественную деятельность;</w:t>
      </w:r>
    </w:p>
    <w:p w:rsidR="00177510" w:rsidRDefault="00177510">
      <w:pPr>
        <w:pStyle w:val="ConsPlusNormal"/>
        <w:spacing w:before="220"/>
        <w:ind w:firstLine="540"/>
        <w:jc w:val="both"/>
      </w:pPr>
      <w:r>
        <w:t>- создание условий для проявления и развития инновационного потенциала молодых людей, поддержка талантливой молодежи;</w:t>
      </w:r>
    </w:p>
    <w:p w:rsidR="00177510" w:rsidRDefault="00177510">
      <w:pPr>
        <w:pStyle w:val="ConsPlusNormal"/>
        <w:spacing w:before="220"/>
        <w:ind w:firstLine="540"/>
        <w:jc w:val="both"/>
      </w:pPr>
      <w:r>
        <w:t>- информирование о реализации государственной молодежной политики;</w:t>
      </w:r>
    </w:p>
    <w:p w:rsidR="00177510" w:rsidRDefault="00177510">
      <w:pPr>
        <w:pStyle w:val="ConsPlusNormal"/>
        <w:spacing w:before="220"/>
        <w:ind w:firstLine="540"/>
        <w:jc w:val="both"/>
      </w:pPr>
      <w:r>
        <w:t>- предоставление молодым семьям, участникам подпрограммы, социальных выплат на приобретение жилья или строительство жилого дома, дополнительной социальной выплаты по рождению (усыновлению) одного ребенка;</w:t>
      </w:r>
    </w:p>
    <w:p w:rsidR="00177510" w:rsidRDefault="00177510">
      <w:pPr>
        <w:pStyle w:val="ConsPlusNormal"/>
        <w:jc w:val="both"/>
      </w:pPr>
      <w:r>
        <w:t xml:space="preserve">(в ред. </w:t>
      </w:r>
      <w:hyperlink r:id="rId168" w:history="1">
        <w:r>
          <w:rPr>
            <w:color w:val="0000FF"/>
          </w:rPr>
          <w:t>Постановления</w:t>
        </w:r>
      </w:hyperlink>
      <w:r>
        <w:t xml:space="preserve"> Правительства Рязанской области от 20.06.2018 N 166)</w:t>
      </w:r>
    </w:p>
    <w:p w:rsidR="00177510" w:rsidRDefault="00177510">
      <w:pPr>
        <w:pStyle w:val="ConsPlusNormal"/>
        <w:spacing w:before="220"/>
        <w:ind w:firstLine="540"/>
        <w:jc w:val="both"/>
      </w:pPr>
      <w:r>
        <w:t>- совершенствование системы гражданско-патриотического и духовно-нравственного воспитания;</w:t>
      </w:r>
    </w:p>
    <w:p w:rsidR="00177510" w:rsidRDefault="00177510">
      <w:pPr>
        <w:pStyle w:val="ConsPlusNormal"/>
        <w:spacing w:before="220"/>
        <w:ind w:firstLine="540"/>
        <w:jc w:val="both"/>
      </w:pPr>
      <w:r>
        <w:t>- совершенствование системы военно-патриотического воспитания молодежи и повышение мотивации к военной службе в современных условиях.</w:t>
      </w:r>
    </w:p>
    <w:p w:rsidR="00177510" w:rsidRDefault="00177510">
      <w:pPr>
        <w:pStyle w:val="ConsPlusNormal"/>
        <w:jc w:val="both"/>
      </w:pPr>
    </w:p>
    <w:p w:rsidR="00177510" w:rsidRDefault="00177510">
      <w:pPr>
        <w:pStyle w:val="ConsPlusTitle"/>
        <w:jc w:val="center"/>
        <w:outlineLvl w:val="1"/>
      </w:pPr>
      <w:r>
        <w:t>3. Сроки и этапы реализации Программы</w:t>
      </w:r>
    </w:p>
    <w:p w:rsidR="00177510" w:rsidRDefault="00177510">
      <w:pPr>
        <w:pStyle w:val="ConsPlusNormal"/>
        <w:jc w:val="center"/>
      </w:pPr>
      <w:r>
        <w:t xml:space="preserve">(в ред. </w:t>
      </w:r>
      <w:hyperlink r:id="rId169"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14.12.2016 N 289)</w:t>
      </w:r>
    </w:p>
    <w:p w:rsidR="00177510" w:rsidRDefault="00177510">
      <w:pPr>
        <w:pStyle w:val="ConsPlusNormal"/>
        <w:jc w:val="both"/>
      </w:pPr>
    </w:p>
    <w:p w:rsidR="00177510" w:rsidRDefault="00177510">
      <w:pPr>
        <w:pStyle w:val="ConsPlusNormal"/>
        <w:ind w:firstLine="540"/>
        <w:jc w:val="both"/>
      </w:pPr>
      <w:r>
        <w:t>Срок реализации Программы - 2014 - 2025 годы. Программа реализуется в один этап.</w:t>
      </w:r>
    </w:p>
    <w:p w:rsidR="00177510" w:rsidRDefault="00177510">
      <w:pPr>
        <w:pStyle w:val="ConsPlusNormal"/>
        <w:jc w:val="both"/>
      </w:pPr>
    </w:p>
    <w:p w:rsidR="00177510" w:rsidRDefault="00177510">
      <w:pPr>
        <w:pStyle w:val="ConsPlusTitle"/>
        <w:jc w:val="center"/>
        <w:outlineLvl w:val="1"/>
      </w:pPr>
      <w:r>
        <w:t>4. Ресурсное обеспечение Программы</w:t>
      </w:r>
    </w:p>
    <w:p w:rsidR="00177510" w:rsidRDefault="00177510">
      <w:pPr>
        <w:pStyle w:val="ConsPlusNormal"/>
        <w:jc w:val="center"/>
      </w:pPr>
      <w:r>
        <w:t xml:space="preserve">(в ред. </w:t>
      </w:r>
      <w:hyperlink r:id="rId170"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30.04.2019 N 128)</w:t>
      </w:r>
    </w:p>
    <w:p w:rsidR="00177510" w:rsidRDefault="00177510">
      <w:pPr>
        <w:pStyle w:val="ConsPlusNormal"/>
        <w:jc w:val="both"/>
      </w:pPr>
    </w:p>
    <w:p w:rsidR="00177510" w:rsidRDefault="00177510">
      <w:pPr>
        <w:pStyle w:val="ConsPlusNormal"/>
        <w:ind w:firstLine="540"/>
        <w:jc w:val="both"/>
      </w:pPr>
      <w:r>
        <w:t>Финансирование Программы осуществляется за счет средств областного и федерального бюджетов. Объем финансирования Программы составляет 181588359,68997 тыс. рублей, из них 178314456,18997 тыс. рублей - средства областного бюджета, 3273903,5 тыс. рублей - средства федерального бюджета, в том числе по годам:</w:t>
      </w:r>
    </w:p>
    <w:p w:rsidR="00177510" w:rsidRDefault="00177510">
      <w:pPr>
        <w:pStyle w:val="ConsPlusNormal"/>
        <w:spacing w:before="220"/>
        <w:ind w:firstLine="540"/>
        <w:jc w:val="both"/>
      </w:pPr>
      <w:r>
        <w:t>2014 год - 9411287,22908 тыс. рублей (9358933,22908 тыс. рублей - средства областного бюджета, 52354 тыс. рублей - средства федерального бюджета);</w:t>
      </w:r>
    </w:p>
    <w:p w:rsidR="00177510" w:rsidRDefault="00177510">
      <w:pPr>
        <w:pStyle w:val="ConsPlusNormal"/>
        <w:spacing w:before="220"/>
        <w:ind w:firstLine="540"/>
        <w:jc w:val="both"/>
      </w:pPr>
      <w:r>
        <w:t>2015 год - 10018708,99692 тыс. рублей (9922656,09692 тыс. рублей - средства областного бюджета, 96052,9 тыс. рублей - средства федерального бюджета);</w:t>
      </w:r>
    </w:p>
    <w:p w:rsidR="00177510" w:rsidRDefault="00177510">
      <w:pPr>
        <w:pStyle w:val="ConsPlusNormal"/>
        <w:spacing w:before="220"/>
        <w:ind w:firstLine="540"/>
        <w:jc w:val="both"/>
      </w:pPr>
      <w:r>
        <w:t>2016 год - 10288587,62182 тыс. рублей (10206056,82182 тыс. рублей - средства областного бюджета, 82530,8 тыс. рублей - средства федерального бюджета);</w:t>
      </w:r>
    </w:p>
    <w:p w:rsidR="00177510" w:rsidRDefault="00177510">
      <w:pPr>
        <w:pStyle w:val="ConsPlusNormal"/>
        <w:spacing w:before="220"/>
        <w:ind w:firstLine="540"/>
        <w:jc w:val="both"/>
      </w:pPr>
      <w:r>
        <w:t>2017 год - 11791092,19703 тыс. рублей (11344305,59703 тыс. рублей - средства областного бюджета, 446786,6 тыс. рублей - средства федерального бюджета);</w:t>
      </w:r>
    </w:p>
    <w:p w:rsidR="00177510" w:rsidRDefault="00177510">
      <w:pPr>
        <w:pStyle w:val="ConsPlusNormal"/>
        <w:spacing w:before="220"/>
        <w:ind w:firstLine="540"/>
        <w:jc w:val="both"/>
      </w:pPr>
      <w:r>
        <w:t>2018 год - 13177692,08211 тыс. рублей (12758680,18211 тыс. рублей - средства областного бюджета, 419011,9 тыс. рублей - средства федерального бюджета);</w:t>
      </w:r>
    </w:p>
    <w:p w:rsidR="00177510" w:rsidRDefault="00177510">
      <w:pPr>
        <w:pStyle w:val="ConsPlusNormal"/>
        <w:spacing w:before="220"/>
        <w:ind w:firstLine="540"/>
        <w:jc w:val="both"/>
      </w:pPr>
      <w:r>
        <w:t>2019 год - 14549406,86073 тыс. рублей (13784392,76073 тыс. рублей - средства областного бюджета, 765014,1 тыс. рублей - средства федерального бюджета);</w:t>
      </w:r>
    </w:p>
    <w:p w:rsidR="00177510" w:rsidRDefault="00177510">
      <w:pPr>
        <w:pStyle w:val="ConsPlusNormal"/>
        <w:spacing w:before="220"/>
        <w:ind w:firstLine="540"/>
        <w:jc w:val="both"/>
      </w:pPr>
      <w:r>
        <w:t>2020 год - 14140347,29963 тыс. рублей (13382798,19963 тыс. рублей - средства областного бюджета, 757549,1 тыс. рублей - средства федерального бюджета);</w:t>
      </w:r>
    </w:p>
    <w:p w:rsidR="00177510" w:rsidRDefault="00177510">
      <w:pPr>
        <w:pStyle w:val="ConsPlusNormal"/>
        <w:spacing w:before="220"/>
        <w:ind w:firstLine="540"/>
        <w:jc w:val="both"/>
      </w:pPr>
      <w:r>
        <w:t xml:space="preserve">2021 год - 14286087,02989 тыс. рублей (13631482,92989 тыс. рублей - средства областного </w:t>
      </w:r>
      <w:r>
        <w:lastRenderedPageBreak/>
        <w:t>бюджета, 654604,1 тыс. рублей - средства федерального бюджета);</w:t>
      </w:r>
    </w:p>
    <w:p w:rsidR="00177510" w:rsidRDefault="00177510">
      <w:pPr>
        <w:pStyle w:val="ConsPlusNormal"/>
        <w:spacing w:before="220"/>
        <w:ind w:firstLine="540"/>
        <w:jc w:val="both"/>
      </w:pPr>
      <w:r>
        <w:t>2022 год - 21386337,59319 тыс. рублей - средства областного бюджета;</w:t>
      </w:r>
    </w:p>
    <w:p w:rsidR="00177510" w:rsidRDefault="00177510">
      <w:pPr>
        <w:pStyle w:val="ConsPlusNormal"/>
        <w:spacing w:before="220"/>
        <w:ind w:firstLine="540"/>
        <w:jc w:val="both"/>
      </w:pPr>
      <w:r>
        <w:t>2023 год - 20623037,59319 тыс. рублей - средства областного бюджета;</w:t>
      </w:r>
    </w:p>
    <w:p w:rsidR="00177510" w:rsidRDefault="00177510">
      <w:pPr>
        <w:pStyle w:val="ConsPlusNormal"/>
        <w:spacing w:before="220"/>
        <w:ind w:firstLine="540"/>
        <w:jc w:val="both"/>
      </w:pPr>
      <w:r>
        <w:t>2024 год - 21435937,59319 тыс. рублей - средства областного бюджета;</w:t>
      </w:r>
    </w:p>
    <w:p w:rsidR="00177510" w:rsidRDefault="00177510">
      <w:pPr>
        <w:pStyle w:val="ConsPlusNormal"/>
        <w:spacing w:before="220"/>
        <w:ind w:firstLine="540"/>
        <w:jc w:val="both"/>
      </w:pPr>
      <w:r>
        <w:t>2025 год - 20479837,59319 тыс. рублей - средства областного бюджета;</w:t>
      </w:r>
    </w:p>
    <w:p w:rsidR="00177510" w:rsidRDefault="00177510">
      <w:pPr>
        <w:pStyle w:val="ConsPlusNormal"/>
        <w:spacing w:before="220"/>
        <w:ind w:firstLine="540"/>
        <w:jc w:val="both"/>
      </w:pPr>
      <w:r>
        <w:t>в том числе:</w:t>
      </w:r>
    </w:p>
    <w:p w:rsidR="00177510" w:rsidRDefault="00177510">
      <w:pPr>
        <w:pStyle w:val="ConsPlusNormal"/>
        <w:spacing w:before="220"/>
        <w:ind w:firstLine="540"/>
        <w:jc w:val="both"/>
      </w:pPr>
      <w:r>
        <w:t xml:space="preserve">по </w:t>
      </w:r>
      <w:hyperlink w:anchor="P1265" w:history="1">
        <w:r>
          <w:rPr>
            <w:color w:val="0000FF"/>
          </w:rPr>
          <w:t>подпрограмме 1</w:t>
        </w:r>
      </w:hyperlink>
      <w:r>
        <w:t xml:space="preserve"> "Развитие общего образования" - 123272326,86927 тыс. рублей, из них 121814073,86927 тыс. рублей - средства областного бюджета, 1458253 тыс. рублей - средства федерального бюджета, в том числе по годам:</w:t>
      </w:r>
    </w:p>
    <w:p w:rsidR="00177510" w:rsidRDefault="00177510">
      <w:pPr>
        <w:pStyle w:val="ConsPlusNormal"/>
        <w:spacing w:before="220"/>
        <w:ind w:firstLine="540"/>
        <w:jc w:val="both"/>
      </w:pPr>
      <w:r>
        <w:t>2014 год - 7136620,56333 тыс. рублей - средства областного бюджета;</w:t>
      </w:r>
    </w:p>
    <w:p w:rsidR="00177510" w:rsidRDefault="00177510">
      <w:pPr>
        <w:pStyle w:val="ConsPlusNormal"/>
        <w:spacing w:before="220"/>
        <w:ind w:firstLine="540"/>
        <w:jc w:val="both"/>
      </w:pPr>
      <w:r>
        <w:t>2015 год - 7207415,61658 тыс. рублей - средства областного бюджета;</w:t>
      </w:r>
    </w:p>
    <w:p w:rsidR="00177510" w:rsidRDefault="00177510">
      <w:pPr>
        <w:pStyle w:val="ConsPlusNormal"/>
        <w:spacing w:before="220"/>
        <w:ind w:firstLine="540"/>
        <w:jc w:val="both"/>
      </w:pPr>
      <w:r>
        <w:t>2016 год - 7311307,45785 тыс. рублей - средства областного бюджета;</w:t>
      </w:r>
    </w:p>
    <w:p w:rsidR="00177510" w:rsidRDefault="00177510">
      <w:pPr>
        <w:pStyle w:val="ConsPlusNormal"/>
        <w:spacing w:before="220"/>
        <w:ind w:firstLine="540"/>
        <w:jc w:val="both"/>
      </w:pPr>
      <w:r>
        <w:t>2017 год - 7801226,3998 тыс. рублей (7794631,3998 тыс. рублей - средства областного бюджета, 6595 тыс. рублей - средства федерального бюджета);</w:t>
      </w:r>
    </w:p>
    <w:p w:rsidR="00177510" w:rsidRDefault="00177510">
      <w:pPr>
        <w:pStyle w:val="ConsPlusNormal"/>
        <w:spacing w:before="220"/>
        <w:ind w:firstLine="540"/>
        <w:jc w:val="both"/>
      </w:pPr>
      <w:r>
        <w:t>2018 год - 8809156,87503 тыс. рублей (8655467,67503 тыс. рублей - средства областного бюджета, 153689,2 тыс. рублей - средства федерального бюджета);</w:t>
      </w:r>
    </w:p>
    <w:p w:rsidR="00177510" w:rsidRDefault="00177510">
      <w:pPr>
        <w:pStyle w:val="ConsPlusNormal"/>
        <w:spacing w:before="220"/>
        <w:ind w:firstLine="540"/>
        <w:jc w:val="both"/>
      </w:pPr>
      <w:r>
        <w:t>2019 год - 10137827,98494 тыс. рублей (9781446,08494 тыс. рублей - средства областного бюджета, 356381,9 тыс. рублей - средства федерального бюджета);</w:t>
      </w:r>
    </w:p>
    <w:p w:rsidR="00177510" w:rsidRDefault="00177510">
      <w:pPr>
        <w:pStyle w:val="ConsPlusNormal"/>
        <w:spacing w:before="220"/>
        <w:ind w:firstLine="540"/>
        <w:jc w:val="both"/>
      </w:pPr>
      <w:r>
        <w:t>2020 год - 9794651,9273 тыс. рублей (9472244,9273 тыс. рублей - средства областного бюджета, 322407 тыс. рублей - средства федерального бюджета);</w:t>
      </w:r>
    </w:p>
    <w:p w:rsidR="00177510" w:rsidRDefault="00177510">
      <w:pPr>
        <w:pStyle w:val="ConsPlusNormal"/>
        <w:spacing w:before="220"/>
        <w:ind w:firstLine="540"/>
        <w:jc w:val="both"/>
      </w:pPr>
      <w:r>
        <w:t>2021 год - 10245500,84444 тыс. рублей (9626320,94444 тыс. рублей - средства областного бюджета, 619179,9 тыс. рублей - средства федерального бюджета);</w:t>
      </w:r>
    </w:p>
    <w:p w:rsidR="00177510" w:rsidRDefault="00177510">
      <w:pPr>
        <w:pStyle w:val="ConsPlusNormal"/>
        <w:spacing w:before="220"/>
        <w:ind w:firstLine="540"/>
        <w:jc w:val="both"/>
      </w:pPr>
      <w:r>
        <w:t>2022 год - 13707154,8 тыс. рублей - средства областного бюджета;</w:t>
      </w:r>
    </w:p>
    <w:p w:rsidR="00177510" w:rsidRDefault="00177510">
      <w:pPr>
        <w:pStyle w:val="ConsPlusNormal"/>
        <w:spacing w:before="220"/>
        <w:ind w:firstLine="540"/>
        <w:jc w:val="both"/>
      </w:pPr>
      <w:r>
        <w:t>2023 год - 13707154,8 тыс. рублей - средства областного бюджета;</w:t>
      </w:r>
    </w:p>
    <w:p w:rsidR="00177510" w:rsidRDefault="00177510">
      <w:pPr>
        <w:pStyle w:val="ConsPlusNormal"/>
        <w:spacing w:before="220"/>
        <w:ind w:firstLine="540"/>
        <w:jc w:val="both"/>
      </w:pPr>
      <w:r>
        <w:t>2024 год - 13707154,8 тыс. рублей - средства областного бюджета;</w:t>
      </w:r>
    </w:p>
    <w:p w:rsidR="00177510" w:rsidRDefault="00177510">
      <w:pPr>
        <w:pStyle w:val="ConsPlusNormal"/>
        <w:spacing w:before="220"/>
        <w:ind w:firstLine="540"/>
        <w:jc w:val="both"/>
      </w:pPr>
      <w:r>
        <w:t>2025 год - 13707154,8 тыс. рублей - средства областного бюджета;</w:t>
      </w:r>
    </w:p>
    <w:p w:rsidR="00177510" w:rsidRDefault="00177510">
      <w:pPr>
        <w:pStyle w:val="ConsPlusNormal"/>
        <w:spacing w:before="220"/>
        <w:ind w:firstLine="540"/>
        <w:jc w:val="both"/>
      </w:pPr>
      <w:r>
        <w:t xml:space="preserve">по </w:t>
      </w:r>
      <w:hyperlink w:anchor="P3374" w:history="1">
        <w:r>
          <w:rPr>
            <w:color w:val="0000FF"/>
          </w:rPr>
          <w:t>подпрограмме 2</w:t>
        </w:r>
      </w:hyperlink>
      <w:r>
        <w:t xml:space="preserve"> "Развитие профессионального образования" - 19620130,9968 тыс. рублей, из них 19518477,2968 тыс. рублей - средства областного бюджета, 101653,7 тыс. рублей - средства федерального бюджета, в том числе по годам:</w:t>
      </w:r>
    </w:p>
    <w:p w:rsidR="00177510" w:rsidRDefault="00177510">
      <w:pPr>
        <w:pStyle w:val="ConsPlusNormal"/>
        <w:spacing w:before="220"/>
        <w:ind w:firstLine="540"/>
        <w:jc w:val="both"/>
      </w:pPr>
      <w:r>
        <w:t>2014 год - 1093753,94 тыс. рублей (1070512,24 тыс. рублей - средства областного бюджета, 23241,7 тыс. рублей - средства федерального бюджета);</w:t>
      </w:r>
    </w:p>
    <w:p w:rsidR="00177510" w:rsidRDefault="00177510">
      <w:pPr>
        <w:pStyle w:val="ConsPlusNormal"/>
        <w:spacing w:before="220"/>
        <w:ind w:firstLine="540"/>
        <w:jc w:val="both"/>
      </w:pPr>
      <w:r>
        <w:t>2015 год - 1213744,75746 тыс. рублей (1174416,25746 тыс. рублей - средства областного бюджета, 39328,5 тыс. рублей - средства федерального бюджета);</w:t>
      </w:r>
    </w:p>
    <w:p w:rsidR="00177510" w:rsidRDefault="00177510">
      <w:pPr>
        <w:pStyle w:val="ConsPlusNormal"/>
        <w:spacing w:before="220"/>
        <w:ind w:firstLine="540"/>
        <w:jc w:val="both"/>
      </w:pPr>
      <w:r>
        <w:t>2016 год - 1207790,47453 тыс. рублей (1197717,27453 тыс. рублей - средства областного бюджета, 10073,2 тыс. рублей - средства федерального бюджета);</w:t>
      </w:r>
    </w:p>
    <w:p w:rsidR="00177510" w:rsidRDefault="00177510">
      <w:pPr>
        <w:pStyle w:val="ConsPlusNormal"/>
        <w:spacing w:before="220"/>
        <w:ind w:firstLine="540"/>
        <w:jc w:val="both"/>
      </w:pPr>
      <w:r>
        <w:lastRenderedPageBreak/>
        <w:t>2017 год - 1259596,93913 тыс. рублей (1257330,23913 тыс. рублей - средства областного бюджета, 2266,7 тыс. рублей - средства федерального бюджета);</w:t>
      </w:r>
    </w:p>
    <w:p w:rsidR="00177510" w:rsidRDefault="00177510">
      <w:pPr>
        <w:pStyle w:val="ConsPlusNormal"/>
        <w:spacing w:before="220"/>
        <w:ind w:firstLine="540"/>
        <w:jc w:val="both"/>
      </w:pPr>
      <w:r>
        <w:t>2018 год - 1396413,47309 тыс. рублей (1373140,77309 тыс. рублей - средства областного бюджета, 23272,7 тыс. рублей - средства федерального бюджета);</w:t>
      </w:r>
    </w:p>
    <w:p w:rsidR="00177510" w:rsidRDefault="00177510">
      <w:pPr>
        <w:pStyle w:val="ConsPlusNormal"/>
        <w:spacing w:before="220"/>
        <w:ind w:firstLine="540"/>
        <w:jc w:val="both"/>
      </w:pPr>
      <w:r>
        <w:t>2019 год - 1449704,20878 тыс. рублей (1446233,30878 тыс. рублей - средства областного бюджета, 3470,9 тыс. рублей - средства федерального бюджета);</w:t>
      </w:r>
    </w:p>
    <w:p w:rsidR="00177510" w:rsidRDefault="00177510">
      <w:pPr>
        <w:pStyle w:val="ConsPlusNormal"/>
        <w:spacing w:before="220"/>
        <w:ind w:firstLine="540"/>
        <w:jc w:val="both"/>
      </w:pPr>
      <w:r>
        <w:t>2020 год - 1449836,93763 тыс. рублей - средства областного бюджета;</w:t>
      </w:r>
    </w:p>
    <w:p w:rsidR="00177510" w:rsidRDefault="00177510">
      <w:pPr>
        <w:pStyle w:val="ConsPlusNormal"/>
        <w:spacing w:before="220"/>
        <w:ind w:firstLine="540"/>
        <w:jc w:val="both"/>
      </w:pPr>
      <w:r>
        <w:t>2021 год - 1485447,86618 тыс. рублей - средства областного бюджета;</w:t>
      </w:r>
    </w:p>
    <w:p w:rsidR="00177510" w:rsidRDefault="00177510">
      <w:pPr>
        <w:pStyle w:val="ConsPlusNormal"/>
        <w:spacing w:before="220"/>
        <w:ind w:firstLine="540"/>
        <w:jc w:val="both"/>
      </w:pPr>
      <w:r>
        <w:t>2022 год - 2265960,6 тыс. рублей - средства областного бюджета;</w:t>
      </w:r>
    </w:p>
    <w:p w:rsidR="00177510" w:rsidRDefault="00177510">
      <w:pPr>
        <w:pStyle w:val="ConsPlusNormal"/>
        <w:spacing w:before="220"/>
        <w:ind w:firstLine="540"/>
        <w:jc w:val="both"/>
      </w:pPr>
      <w:r>
        <w:t>2023 год - 2265960,6 тыс. рублей - средства областного бюджета;</w:t>
      </w:r>
    </w:p>
    <w:p w:rsidR="00177510" w:rsidRDefault="00177510">
      <w:pPr>
        <w:pStyle w:val="ConsPlusNormal"/>
        <w:spacing w:before="220"/>
        <w:ind w:firstLine="540"/>
        <w:jc w:val="both"/>
      </w:pPr>
      <w:r>
        <w:t>2024 год - 2265960,6 тыс. рублей - средства областного бюджета;</w:t>
      </w:r>
    </w:p>
    <w:p w:rsidR="00177510" w:rsidRDefault="00177510">
      <w:pPr>
        <w:pStyle w:val="ConsPlusNormal"/>
        <w:spacing w:before="220"/>
        <w:ind w:firstLine="540"/>
        <w:jc w:val="both"/>
      </w:pPr>
      <w:r>
        <w:t>2025 год - 2265960,6 тыс. рублей - средства областного бюджета;</w:t>
      </w:r>
    </w:p>
    <w:p w:rsidR="00177510" w:rsidRDefault="00177510">
      <w:pPr>
        <w:pStyle w:val="ConsPlusNormal"/>
        <w:spacing w:before="220"/>
        <w:ind w:firstLine="540"/>
        <w:jc w:val="both"/>
      </w:pPr>
      <w:r>
        <w:t xml:space="preserve">по </w:t>
      </w:r>
      <w:hyperlink w:anchor="P4395" w:history="1">
        <w:r>
          <w:rPr>
            <w:color w:val="0000FF"/>
          </w:rPr>
          <w:t>подпрограмме 3</w:t>
        </w:r>
      </w:hyperlink>
      <w:r>
        <w:t xml:space="preserve"> "Развитие дополнительного образования детей" - 2462118,04775 тыс. рублей, из них 2378022,64775 тыс. рублей - средства областного бюджета, 84095,4 тыс. рублей - средства федерального бюджета, в том числе по годам:</w:t>
      </w:r>
    </w:p>
    <w:p w:rsidR="00177510" w:rsidRDefault="00177510">
      <w:pPr>
        <w:pStyle w:val="ConsPlusNormal"/>
        <w:spacing w:before="220"/>
        <w:ind w:firstLine="540"/>
        <w:jc w:val="both"/>
      </w:pPr>
      <w:r>
        <w:t>2014 год - 164613,828 тыс. рублей - средства областного бюджета;</w:t>
      </w:r>
    </w:p>
    <w:p w:rsidR="00177510" w:rsidRDefault="00177510">
      <w:pPr>
        <w:pStyle w:val="ConsPlusNormal"/>
        <w:spacing w:before="220"/>
        <w:ind w:firstLine="540"/>
        <w:jc w:val="both"/>
      </w:pPr>
      <w:r>
        <w:t>2015 год - 97243,00027 тыс. рублей - средства областного бюджета;</w:t>
      </w:r>
    </w:p>
    <w:p w:rsidR="00177510" w:rsidRDefault="00177510">
      <w:pPr>
        <w:pStyle w:val="ConsPlusNormal"/>
        <w:spacing w:before="220"/>
        <w:ind w:firstLine="540"/>
        <w:jc w:val="both"/>
      </w:pPr>
      <w:r>
        <w:t>2016 год - 117200,86164 тыс. рублей - средства областного бюджета;</w:t>
      </w:r>
    </w:p>
    <w:p w:rsidR="00177510" w:rsidRDefault="00177510">
      <w:pPr>
        <w:pStyle w:val="ConsPlusNormal"/>
        <w:spacing w:before="220"/>
        <w:ind w:firstLine="540"/>
        <w:jc w:val="both"/>
      </w:pPr>
      <w:r>
        <w:t>2017 год - 352672,01152 тыс. рублей (295549,81152 тыс. рублей - средства областного бюджета, 57122,2 тыс. рублей - средства федерального бюджета);</w:t>
      </w:r>
    </w:p>
    <w:p w:rsidR="00177510" w:rsidRDefault="00177510">
      <w:pPr>
        <w:pStyle w:val="ConsPlusNormal"/>
        <w:spacing w:before="220"/>
        <w:ind w:firstLine="540"/>
        <w:jc w:val="both"/>
      </w:pPr>
      <w:r>
        <w:t>2018 год - 185505,28915 тыс. рублей (170593,58915 тыс. рублей - средства областного бюджета, 14911,7 тыс. рублей - средства федерального бюджета);</w:t>
      </w:r>
    </w:p>
    <w:p w:rsidR="00177510" w:rsidRDefault="00177510">
      <w:pPr>
        <w:pStyle w:val="ConsPlusNormal"/>
        <w:spacing w:before="220"/>
        <w:ind w:firstLine="540"/>
        <w:jc w:val="both"/>
      </w:pPr>
      <w:r>
        <w:t>2019 год - 247785,1709 тыс. рублей (235723,6709 тыс. рублей - средства областного бюджета, 12061,5 тыс. рублей - средства федерального бюджета);</w:t>
      </w:r>
    </w:p>
    <w:p w:rsidR="00177510" w:rsidRDefault="00177510">
      <w:pPr>
        <w:pStyle w:val="ConsPlusNormal"/>
        <w:spacing w:before="220"/>
        <w:ind w:firstLine="540"/>
        <w:jc w:val="both"/>
      </w:pPr>
      <w:r>
        <w:t>2020 год - 168386,13665 тыс. рублей - средства областного бюджета;</w:t>
      </w:r>
    </w:p>
    <w:p w:rsidR="00177510" w:rsidRDefault="00177510">
      <w:pPr>
        <w:pStyle w:val="ConsPlusNormal"/>
        <w:spacing w:before="220"/>
        <w:ind w:firstLine="540"/>
        <w:jc w:val="both"/>
      </w:pPr>
      <w:r>
        <w:t>2021 год - 174208,7579 тыс. рублей - средства областного бюджета;</w:t>
      </w:r>
    </w:p>
    <w:p w:rsidR="00177510" w:rsidRDefault="00177510">
      <w:pPr>
        <w:pStyle w:val="ConsPlusNormal"/>
        <w:spacing w:before="220"/>
        <w:ind w:firstLine="540"/>
        <w:jc w:val="both"/>
      </w:pPr>
      <w:r>
        <w:t>2022 год - 238625,74793 тыс. рублей - средства областного бюджета;</w:t>
      </w:r>
    </w:p>
    <w:p w:rsidR="00177510" w:rsidRDefault="00177510">
      <w:pPr>
        <w:pStyle w:val="ConsPlusNormal"/>
        <w:spacing w:before="220"/>
        <w:ind w:firstLine="540"/>
        <w:jc w:val="both"/>
      </w:pPr>
      <w:r>
        <w:t>2023 год - 238625,74793 тыс. рублей - средства областного бюджета;</w:t>
      </w:r>
    </w:p>
    <w:p w:rsidR="00177510" w:rsidRDefault="00177510">
      <w:pPr>
        <w:pStyle w:val="ConsPlusNormal"/>
        <w:spacing w:before="220"/>
        <w:ind w:firstLine="540"/>
        <w:jc w:val="both"/>
      </w:pPr>
      <w:r>
        <w:t>2024 год - 238625,74793 тыс. рублей - средства областного бюджета;</w:t>
      </w:r>
    </w:p>
    <w:p w:rsidR="00177510" w:rsidRDefault="00177510">
      <w:pPr>
        <w:pStyle w:val="ConsPlusNormal"/>
        <w:spacing w:before="220"/>
        <w:ind w:firstLine="540"/>
        <w:jc w:val="both"/>
      </w:pPr>
      <w:r>
        <w:t>2025 год - 238625,74793 тыс. рублей - средства областного бюджета;</w:t>
      </w:r>
    </w:p>
    <w:p w:rsidR="00177510" w:rsidRDefault="00177510">
      <w:pPr>
        <w:pStyle w:val="ConsPlusNormal"/>
        <w:spacing w:before="220"/>
        <w:ind w:firstLine="540"/>
        <w:jc w:val="both"/>
      </w:pPr>
      <w:r>
        <w:t xml:space="preserve">по </w:t>
      </w:r>
      <w:hyperlink w:anchor="P6104" w:history="1">
        <w:r>
          <w:rPr>
            <w:color w:val="0000FF"/>
          </w:rPr>
          <w:t>подпрограмме 4</w:t>
        </w:r>
      </w:hyperlink>
      <w:r>
        <w:t xml:space="preserve"> "Реализация современных моделей успешной социализации детей" - 17126643,63911 тыс. рублей, из них 16949841,53911 тыс. рублей - средства областного бюджета, 176802,1 тыс. рублей - средства федерального бюджета, в том числе по годам:</w:t>
      </w:r>
    </w:p>
    <w:p w:rsidR="00177510" w:rsidRDefault="00177510">
      <w:pPr>
        <w:pStyle w:val="ConsPlusNormal"/>
        <w:spacing w:before="220"/>
        <w:ind w:firstLine="540"/>
        <w:jc w:val="both"/>
      </w:pPr>
      <w:r>
        <w:t>2014 год - 901152,9 тыс. рублей - средства областного бюджета;</w:t>
      </w:r>
    </w:p>
    <w:p w:rsidR="00177510" w:rsidRDefault="00177510">
      <w:pPr>
        <w:pStyle w:val="ConsPlusNormal"/>
        <w:spacing w:before="220"/>
        <w:ind w:firstLine="540"/>
        <w:jc w:val="both"/>
      </w:pPr>
      <w:r>
        <w:lastRenderedPageBreak/>
        <w:t>2015 год - 1094743,37451 тыс. рублей (1060306,27451 тыс. рублей - средства областного бюджета, 34437,1 тыс. рублей - средства федерального бюджета);</w:t>
      </w:r>
    </w:p>
    <w:p w:rsidR="00177510" w:rsidRDefault="00177510">
      <w:pPr>
        <w:pStyle w:val="ConsPlusNormal"/>
        <w:spacing w:before="220"/>
        <w:ind w:firstLine="540"/>
        <w:jc w:val="both"/>
      </w:pPr>
      <w:r>
        <w:t>2016 год - 1188489,07673 тыс. рублей (1167316,87673 тыс. рублей - средства областного бюджета, 21172,2 тыс. рублей - средства федерального бюджета);</w:t>
      </w:r>
    </w:p>
    <w:p w:rsidR="00177510" w:rsidRDefault="00177510">
      <w:pPr>
        <w:pStyle w:val="ConsPlusNormal"/>
        <w:spacing w:before="220"/>
        <w:ind w:firstLine="540"/>
        <w:jc w:val="both"/>
      </w:pPr>
      <w:r>
        <w:t>2017 год - 1273731,5171 тыс. рублей (1249931,1171 тыс. рублей - средства областного бюджета, 23800,4 тыс. рублей - средства федерального бюджета);</w:t>
      </w:r>
    </w:p>
    <w:p w:rsidR="00177510" w:rsidRDefault="00177510">
      <w:pPr>
        <w:pStyle w:val="ConsPlusNormal"/>
        <w:spacing w:before="220"/>
        <w:ind w:firstLine="540"/>
        <w:jc w:val="both"/>
      </w:pPr>
      <w:r>
        <w:t>2018 год - 1563624,62765 тыс. рублей (1541632,42765 тыс. рублей - средства областного бюджета, 21992,2 тыс. рублей - средства федерального бюджета);</w:t>
      </w:r>
    </w:p>
    <w:p w:rsidR="00177510" w:rsidRDefault="00177510">
      <w:pPr>
        <w:pStyle w:val="ConsPlusNormal"/>
        <w:spacing w:before="220"/>
        <w:ind w:firstLine="540"/>
        <w:jc w:val="both"/>
      </w:pPr>
      <w:r>
        <w:t>2019 год - 1510627,67903 тыс. рублей (1486147,07903 тыс. рублей - средства областного бюджета, 24480,6 тыс. рублей - средства федерального бюджета);</w:t>
      </w:r>
    </w:p>
    <w:p w:rsidR="00177510" w:rsidRDefault="00177510">
      <w:pPr>
        <w:pStyle w:val="ConsPlusNormal"/>
        <w:spacing w:before="220"/>
        <w:ind w:firstLine="540"/>
        <w:jc w:val="both"/>
      </w:pPr>
      <w:r>
        <w:t>2020 год - 1531799,41654 тыс. рублей (1506339,61654 тыс.</w:t>
      </w:r>
    </w:p>
    <w:p w:rsidR="00177510" w:rsidRDefault="00177510">
      <w:pPr>
        <w:pStyle w:val="ConsPlusNormal"/>
        <w:spacing w:before="220"/>
        <w:ind w:firstLine="540"/>
        <w:jc w:val="both"/>
      </w:pPr>
      <w:r>
        <w:t>рублей - средства областного бюджета, 25459,8 тыс. рублей - средства федерального бюджета);</w:t>
      </w:r>
    </w:p>
    <w:p w:rsidR="00177510" w:rsidRDefault="00177510">
      <w:pPr>
        <w:pStyle w:val="ConsPlusNormal"/>
        <w:spacing w:before="220"/>
        <w:ind w:firstLine="540"/>
        <w:jc w:val="both"/>
      </w:pPr>
      <w:r>
        <w:t>2021 год - 1568783,66651 тыс. рублей (1543323,86651 тыс. рублей - средства областного бюджета, 25459,8 тыс. рублей - средства федерального бюджета);</w:t>
      </w:r>
    </w:p>
    <w:p w:rsidR="00177510" w:rsidRDefault="00177510">
      <w:pPr>
        <w:pStyle w:val="ConsPlusNormal"/>
        <w:spacing w:before="220"/>
        <w:ind w:firstLine="540"/>
        <w:jc w:val="both"/>
      </w:pPr>
      <w:r>
        <w:t>2022 год - 1623422,84526 тыс. рублей - средства областного бюджета;</w:t>
      </w:r>
    </w:p>
    <w:p w:rsidR="00177510" w:rsidRDefault="00177510">
      <w:pPr>
        <w:pStyle w:val="ConsPlusNormal"/>
        <w:spacing w:before="220"/>
        <w:ind w:firstLine="540"/>
        <w:jc w:val="both"/>
      </w:pPr>
      <w:r>
        <w:t>2023 год - 1623422,84526 тыс. рублей - средства областного бюджета;</w:t>
      </w:r>
    </w:p>
    <w:p w:rsidR="00177510" w:rsidRDefault="00177510">
      <w:pPr>
        <w:pStyle w:val="ConsPlusNormal"/>
        <w:spacing w:before="220"/>
        <w:ind w:firstLine="540"/>
        <w:jc w:val="both"/>
      </w:pPr>
      <w:r>
        <w:t>2024 год - 1623422,84526 тыс. рублей - средства областного бюджета;</w:t>
      </w:r>
    </w:p>
    <w:p w:rsidR="00177510" w:rsidRDefault="00177510">
      <w:pPr>
        <w:pStyle w:val="ConsPlusNormal"/>
        <w:spacing w:before="220"/>
        <w:ind w:firstLine="540"/>
        <w:jc w:val="both"/>
      </w:pPr>
      <w:r>
        <w:t>2025 год - 1623422,84526 тыс. рублей - средства областного бюджета;</w:t>
      </w:r>
    </w:p>
    <w:p w:rsidR="00177510" w:rsidRDefault="00177510">
      <w:pPr>
        <w:pStyle w:val="ConsPlusNormal"/>
        <w:spacing w:before="220"/>
        <w:ind w:firstLine="540"/>
        <w:jc w:val="both"/>
      </w:pPr>
      <w:r>
        <w:t xml:space="preserve">по </w:t>
      </w:r>
      <w:hyperlink w:anchor="P7052" w:history="1">
        <w:r>
          <w:rPr>
            <w:color w:val="0000FF"/>
          </w:rPr>
          <w:t>подпрограмме 5</w:t>
        </w:r>
      </w:hyperlink>
      <w:r>
        <w:t xml:space="preserve"> "Одаренные дети" - 61511,53194 тыс. рублей - средства областного бюджета, в том числе по годам:</w:t>
      </w:r>
    </w:p>
    <w:p w:rsidR="00177510" w:rsidRDefault="00177510">
      <w:pPr>
        <w:pStyle w:val="ConsPlusNormal"/>
        <w:spacing w:before="220"/>
        <w:ind w:firstLine="540"/>
        <w:jc w:val="both"/>
      </w:pPr>
      <w:r>
        <w:t>2014 год - 3947 тыс. рублей;</w:t>
      </w:r>
    </w:p>
    <w:p w:rsidR="00177510" w:rsidRDefault="00177510">
      <w:pPr>
        <w:pStyle w:val="ConsPlusNormal"/>
        <w:spacing w:before="220"/>
        <w:ind w:firstLine="540"/>
        <w:jc w:val="both"/>
      </w:pPr>
      <w:r>
        <w:t>2015 год - 4192 тыс. рублей;</w:t>
      </w:r>
    </w:p>
    <w:p w:rsidR="00177510" w:rsidRDefault="00177510">
      <w:pPr>
        <w:pStyle w:val="ConsPlusNormal"/>
        <w:spacing w:before="220"/>
        <w:ind w:firstLine="540"/>
        <w:jc w:val="both"/>
      </w:pPr>
      <w:r>
        <w:t>2016 год - 3828,3377 тыс. рублей;</w:t>
      </w:r>
    </w:p>
    <w:p w:rsidR="00177510" w:rsidRDefault="00177510">
      <w:pPr>
        <w:pStyle w:val="ConsPlusNormal"/>
        <w:spacing w:before="220"/>
        <w:ind w:firstLine="540"/>
        <w:jc w:val="both"/>
      </w:pPr>
      <w:r>
        <w:t>2017 год - 3778,99424 тыс. рублей;</w:t>
      </w:r>
    </w:p>
    <w:p w:rsidR="00177510" w:rsidRDefault="00177510">
      <w:pPr>
        <w:pStyle w:val="ConsPlusNormal"/>
        <w:spacing w:before="220"/>
        <w:ind w:firstLine="540"/>
        <w:jc w:val="both"/>
      </w:pPr>
      <w:r>
        <w:t>2018 год - 6582,8 тыс. рублей;</w:t>
      </w:r>
    </w:p>
    <w:p w:rsidR="00177510" w:rsidRDefault="00177510">
      <w:pPr>
        <w:pStyle w:val="ConsPlusNormal"/>
        <w:spacing w:before="220"/>
        <w:ind w:firstLine="540"/>
        <w:jc w:val="both"/>
      </w:pPr>
      <w:r>
        <w:t>2019 год - 6952,8 тыс. рублей;</w:t>
      </w:r>
    </w:p>
    <w:p w:rsidR="00177510" w:rsidRDefault="00177510">
      <w:pPr>
        <w:pStyle w:val="ConsPlusNormal"/>
        <w:spacing w:before="220"/>
        <w:ind w:firstLine="540"/>
        <w:jc w:val="both"/>
      </w:pPr>
      <w:r>
        <w:t>2020 год - 6582,8 тыс. рублей;</w:t>
      </w:r>
    </w:p>
    <w:p w:rsidR="00177510" w:rsidRDefault="00177510">
      <w:pPr>
        <w:pStyle w:val="ConsPlusNormal"/>
        <w:spacing w:before="220"/>
        <w:ind w:firstLine="540"/>
        <w:jc w:val="both"/>
      </w:pPr>
      <w:r>
        <w:t>2021 год - 6582,8 тыс. рублей;</w:t>
      </w:r>
    </w:p>
    <w:p w:rsidR="00177510" w:rsidRDefault="00177510">
      <w:pPr>
        <w:pStyle w:val="ConsPlusNormal"/>
        <w:spacing w:before="220"/>
        <w:ind w:firstLine="540"/>
        <w:jc w:val="both"/>
      </w:pPr>
      <w:r>
        <w:t>2022 год - 4766 тыс. рублей;</w:t>
      </w:r>
    </w:p>
    <w:p w:rsidR="00177510" w:rsidRDefault="00177510">
      <w:pPr>
        <w:pStyle w:val="ConsPlusNormal"/>
        <w:spacing w:before="220"/>
        <w:ind w:firstLine="540"/>
        <w:jc w:val="both"/>
      </w:pPr>
      <w:r>
        <w:t>2023 год - 4766 тыс. рублей;</w:t>
      </w:r>
    </w:p>
    <w:p w:rsidR="00177510" w:rsidRDefault="00177510">
      <w:pPr>
        <w:pStyle w:val="ConsPlusNormal"/>
        <w:spacing w:before="220"/>
        <w:ind w:firstLine="540"/>
        <w:jc w:val="both"/>
      </w:pPr>
      <w:r>
        <w:t>2024 год - 4766 тыс. рублей;</w:t>
      </w:r>
    </w:p>
    <w:p w:rsidR="00177510" w:rsidRDefault="00177510">
      <w:pPr>
        <w:pStyle w:val="ConsPlusNormal"/>
        <w:spacing w:before="220"/>
        <w:ind w:firstLine="540"/>
        <w:jc w:val="both"/>
      </w:pPr>
      <w:r>
        <w:t>2025 год - 4766 тыс. рублей;</w:t>
      </w:r>
    </w:p>
    <w:p w:rsidR="00177510" w:rsidRDefault="00177510">
      <w:pPr>
        <w:pStyle w:val="ConsPlusNormal"/>
        <w:spacing w:before="220"/>
        <w:ind w:firstLine="540"/>
        <w:jc w:val="both"/>
      </w:pPr>
      <w:r>
        <w:lastRenderedPageBreak/>
        <w:t xml:space="preserve">по </w:t>
      </w:r>
      <w:hyperlink w:anchor="P7415" w:history="1">
        <w:r>
          <w:rPr>
            <w:color w:val="0000FF"/>
          </w:rPr>
          <w:t>подпрограмме 6</w:t>
        </w:r>
      </w:hyperlink>
      <w:r>
        <w:t xml:space="preserve"> "Укрепление здоровья школьников" - 210813,90852 тыс. рублей, из них 97773,20852 тыс. рублей - средства областного бюджета, 113040,7 тыс. рублей - средства федерального бюджета, в том числе по годам:</w:t>
      </w:r>
    </w:p>
    <w:p w:rsidR="00177510" w:rsidRDefault="00177510">
      <w:pPr>
        <w:pStyle w:val="ConsPlusNormal"/>
        <w:spacing w:before="220"/>
        <w:ind w:firstLine="540"/>
        <w:jc w:val="both"/>
      </w:pPr>
      <w:r>
        <w:t>2014 год - 32926,7 тыс. рублей (5214,4 тыс. рублей - средства областного бюджета, 27712,3 тыс. рублей - средства федерального бюджета);</w:t>
      </w:r>
    </w:p>
    <w:p w:rsidR="00177510" w:rsidRDefault="00177510">
      <w:pPr>
        <w:pStyle w:val="ConsPlusNormal"/>
        <w:spacing w:before="220"/>
        <w:ind w:firstLine="540"/>
        <w:jc w:val="both"/>
      </w:pPr>
      <w:r>
        <w:t>2015 год - 25985,3 тыс. рублей (5098 тыс. рублей - средства областного бюджета, 20887,3 тыс. рублей - средства федерального бюджета);</w:t>
      </w:r>
    </w:p>
    <w:p w:rsidR="00177510" w:rsidRDefault="00177510">
      <w:pPr>
        <w:pStyle w:val="ConsPlusNormal"/>
        <w:spacing w:before="220"/>
        <w:ind w:firstLine="540"/>
        <w:jc w:val="both"/>
      </w:pPr>
      <w:r>
        <w:t>2016 год - 24751 тыс. рублей (4841,8 тыс. рублей - средства областного бюджета, 19909,2 тыс. рублей - средства федерального бюджета);</w:t>
      </w:r>
    </w:p>
    <w:p w:rsidR="00177510" w:rsidRDefault="00177510">
      <w:pPr>
        <w:pStyle w:val="ConsPlusNormal"/>
        <w:spacing w:before="220"/>
        <w:ind w:firstLine="540"/>
        <w:jc w:val="both"/>
      </w:pPr>
      <w:r>
        <w:t>2017 год - 32864,91795 тыс. рублей (8044,81795 тыс. рублей - средства областного бюджета, 24820,1 тыс. рублей - средства федерального бюджета);</w:t>
      </w:r>
    </w:p>
    <w:p w:rsidR="00177510" w:rsidRDefault="00177510">
      <w:pPr>
        <w:pStyle w:val="ConsPlusNormal"/>
        <w:spacing w:before="220"/>
        <w:ind w:firstLine="540"/>
        <w:jc w:val="both"/>
      </w:pPr>
      <w:r>
        <w:t>2018 год - 13277,5788 тыс. рублей (3908,9788 тыс. рублей - средства областного бюджета, 9368,6 тыс. рублей - средства федерального бюджета);</w:t>
      </w:r>
    </w:p>
    <w:p w:rsidR="00177510" w:rsidRDefault="00177510">
      <w:pPr>
        <w:pStyle w:val="ConsPlusNormal"/>
        <w:spacing w:before="220"/>
        <w:ind w:firstLine="540"/>
        <w:jc w:val="both"/>
      </w:pPr>
      <w:r>
        <w:t>2019 год - 28274,27059 тыс. рублей (17931,07059 тыс. рублей. - средства областного бюджета, 10343,2 тыс. рублей - средства федерального бюджета);</w:t>
      </w:r>
    </w:p>
    <w:p w:rsidR="00177510" w:rsidRDefault="00177510">
      <w:pPr>
        <w:pStyle w:val="ConsPlusNormal"/>
        <w:spacing w:before="220"/>
        <w:ind w:firstLine="540"/>
        <w:jc w:val="both"/>
      </w:pPr>
      <w:r>
        <w:t>2020 год - 4131,07059 тыс. рублей - средства областного бюджета;</w:t>
      </w:r>
    </w:p>
    <w:p w:rsidR="00177510" w:rsidRDefault="00177510">
      <w:pPr>
        <w:pStyle w:val="ConsPlusNormal"/>
        <w:spacing w:before="220"/>
        <w:ind w:firstLine="540"/>
        <w:jc w:val="both"/>
      </w:pPr>
      <w:r>
        <w:t>2021 год - 4131,07059 тыс. рублей - средства областного бюджета;</w:t>
      </w:r>
    </w:p>
    <w:p w:rsidR="00177510" w:rsidRDefault="00177510">
      <w:pPr>
        <w:pStyle w:val="ConsPlusNormal"/>
        <w:spacing w:before="220"/>
        <w:ind w:firstLine="540"/>
        <w:jc w:val="both"/>
      </w:pPr>
      <w:r>
        <w:t>2022 год - 11118 тыс. рублей - средства областного бюджета;</w:t>
      </w:r>
    </w:p>
    <w:p w:rsidR="00177510" w:rsidRDefault="00177510">
      <w:pPr>
        <w:pStyle w:val="ConsPlusNormal"/>
        <w:spacing w:before="220"/>
        <w:ind w:firstLine="540"/>
        <w:jc w:val="both"/>
      </w:pPr>
      <w:r>
        <w:t>2023 год - 11118 тыс. рублей - средства областного бюджета;</w:t>
      </w:r>
    </w:p>
    <w:p w:rsidR="00177510" w:rsidRDefault="00177510">
      <w:pPr>
        <w:pStyle w:val="ConsPlusNormal"/>
        <w:spacing w:before="220"/>
        <w:ind w:firstLine="540"/>
        <w:jc w:val="both"/>
      </w:pPr>
      <w:r>
        <w:t>2024 год - 11118 тыс. рублей - средства областного бюджета;</w:t>
      </w:r>
    </w:p>
    <w:p w:rsidR="00177510" w:rsidRDefault="00177510">
      <w:pPr>
        <w:pStyle w:val="ConsPlusNormal"/>
        <w:spacing w:before="220"/>
        <w:ind w:firstLine="540"/>
        <w:jc w:val="both"/>
      </w:pPr>
      <w:r>
        <w:t>2025 год - 11118 тыс. рублей - средства областного бюджета;</w:t>
      </w:r>
    </w:p>
    <w:p w:rsidR="00177510" w:rsidRDefault="00177510">
      <w:pPr>
        <w:pStyle w:val="ConsPlusNormal"/>
        <w:spacing w:before="220"/>
        <w:ind w:firstLine="540"/>
        <w:jc w:val="both"/>
      </w:pPr>
      <w:r>
        <w:t xml:space="preserve">по </w:t>
      </w:r>
      <w:hyperlink w:anchor="P8090" w:history="1">
        <w:r>
          <w:rPr>
            <w:color w:val="0000FF"/>
          </w:rPr>
          <w:t>подпрограмме 7</w:t>
        </w:r>
      </w:hyperlink>
      <w:r>
        <w:t xml:space="preserve"> "Развитие кадрового потенциала системы образования Рязанской области" - 836865,66254 тыс. рублей, из них 832665,66254 тыс. рублей - средства областного бюджета, 4200 тыс. рублей - средства федерального бюджета, в том числе по годам:</w:t>
      </w:r>
    </w:p>
    <w:p w:rsidR="00177510" w:rsidRDefault="00177510">
      <w:pPr>
        <w:pStyle w:val="ConsPlusNormal"/>
        <w:spacing w:before="220"/>
        <w:ind w:firstLine="540"/>
        <w:jc w:val="both"/>
      </w:pPr>
      <w:r>
        <w:t>2014 год - 57313,07273 тыс. рублей (55913,07273 тыс. рублей - средства областного бюджета, 1400 тыс. рублей - средства федерального бюджета);</w:t>
      </w:r>
    </w:p>
    <w:p w:rsidR="00177510" w:rsidRDefault="00177510">
      <w:pPr>
        <w:pStyle w:val="ConsPlusNormal"/>
        <w:spacing w:before="220"/>
        <w:ind w:firstLine="540"/>
        <w:jc w:val="both"/>
      </w:pPr>
      <w:r>
        <w:t>2015 год - 52976,12953 тыс. рублей (51576,12953 тыс. рублей - средства областного бюджета, 1400 тыс. рублей - средства федерального бюджета);</w:t>
      </w:r>
    </w:p>
    <w:p w:rsidR="00177510" w:rsidRDefault="00177510">
      <w:pPr>
        <w:pStyle w:val="ConsPlusNormal"/>
        <w:spacing w:before="220"/>
        <w:ind w:firstLine="540"/>
        <w:jc w:val="both"/>
      </w:pPr>
      <w:r>
        <w:t>2016 год - 56921,80916 тыс. рублей (55521,80916 тыс. рублей - средства областного бюджета, 1400 тыс. рублей - средства федерального бюджета);</w:t>
      </w:r>
    </w:p>
    <w:p w:rsidR="00177510" w:rsidRDefault="00177510">
      <w:pPr>
        <w:pStyle w:val="ConsPlusNormal"/>
        <w:spacing w:before="220"/>
        <w:ind w:firstLine="540"/>
        <w:jc w:val="both"/>
      </w:pPr>
      <w:r>
        <w:t>2017 год - 55811,87293 тыс. рублей - средства областного бюджета;</w:t>
      </w:r>
    </w:p>
    <w:p w:rsidR="00177510" w:rsidRDefault="00177510">
      <w:pPr>
        <w:pStyle w:val="ConsPlusNormal"/>
        <w:spacing w:before="220"/>
        <w:ind w:firstLine="540"/>
        <w:jc w:val="both"/>
      </w:pPr>
      <w:r>
        <w:t>2018 год - 59683,83935 тыс. рублей - средства областного бюджета;</w:t>
      </w:r>
    </w:p>
    <w:p w:rsidR="00177510" w:rsidRDefault="00177510">
      <w:pPr>
        <w:pStyle w:val="ConsPlusNormal"/>
        <w:spacing w:before="220"/>
        <w:ind w:firstLine="540"/>
        <w:jc w:val="both"/>
      </w:pPr>
      <w:r>
        <w:t>2019 год - 62783,77913 тыс. рублей - средства областного бюджета;</w:t>
      </w:r>
    </w:p>
    <w:p w:rsidR="00177510" w:rsidRDefault="00177510">
      <w:pPr>
        <w:pStyle w:val="ConsPlusNormal"/>
        <w:spacing w:before="220"/>
        <w:ind w:firstLine="540"/>
        <w:jc w:val="both"/>
      </w:pPr>
      <w:r>
        <w:t>2020 год - 63884,26365 тыс. рублей - средства областного бюджета;</w:t>
      </w:r>
    </w:p>
    <w:p w:rsidR="00177510" w:rsidRDefault="00177510">
      <w:pPr>
        <w:pStyle w:val="ConsPlusNormal"/>
        <w:spacing w:before="220"/>
        <w:ind w:firstLine="540"/>
        <w:jc w:val="both"/>
      </w:pPr>
      <w:r>
        <w:t>2021 год - 65308,89606 тыс. рублей - средства областного бюджета;</w:t>
      </w:r>
    </w:p>
    <w:p w:rsidR="00177510" w:rsidRDefault="00177510">
      <w:pPr>
        <w:pStyle w:val="ConsPlusNormal"/>
        <w:spacing w:before="220"/>
        <w:ind w:firstLine="540"/>
        <w:jc w:val="both"/>
      </w:pPr>
      <w:r>
        <w:t>2022 год - 90545,5 тыс. рублей - средства областного бюджета;</w:t>
      </w:r>
    </w:p>
    <w:p w:rsidR="00177510" w:rsidRDefault="00177510">
      <w:pPr>
        <w:pStyle w:val="ConsPlusNormal"/>
        <w:spacing w:before="220"/>
        <w:ind w:firstLine="540"/>
        <w:jc w:val="both"/>
      </w:pPr>
      <w:r>
        <w:lastRenderedPageBreak/>
        <w:t>2023 год - 90545,5 тыс. рублей - средства областного бюджета;</w:t>
      </w:r>
    </w:p>
    <w:p w:rsidR="00177510" w:rsidRDefault="00177510">
      <w:pPr>
        <w:pStyle w:val="ConsPlusNormal"/>
        <w:spacing w:before="220"/>
        <w:ind w:firstLine="540"/>
        <w:jc w:val="both"/>
      </w:pPr>
      <w:r>
        <w:t>2024 год - 90545,5 тыс. рублей - средства областного бюджета;</w:t>
      </w:r>
    </w:p>
    <w:p w:rsidR="00177510" w:rsidRDefault="00177510">
      <w:pPr>
        <w:pStyle w:val="ConsPlusNormal"/>
        <w:spacing w:before="220"/>
        <w:ind w:firstLine="540"/>
        <w:jc w:val="both"/>
      </w:pPr>
      <w:r>
        <w:t>2025 год - 90545,5 тыс. рублей - средства областного бюджета;</w:t>
      </w:r>
    </w:p>
    <w:p w:rsidR="00177510" w:rsidRDefault="00177510">
      <w:pPr>
        <w:pStyle w:val="ConsPlusNormal"/>
        <w:spacing w:before="220"/>
        <w:ind w:firstLine="540"/>
        <w:jc w:val="both"/>
      </w:pPr>
      <w:r>
        <w:t xml:space="preserve">по </w:t>
      </w:r>
      <w:hyperlink w:anchor="P9030" w:history="1">
        <w:r>
          <w:rPr>
            <w:color w:val="0000FF"/>
          </w:rPr>
          <w:t>подпрограмме 9</w:t>
        </w:r>
      </w:hyperlink>
      <w:r>
        <w:t xml:space="preserve"> "Комплексная безопасность образовательной организации" - 291917,33906 тыс. рублей - средства областного бюджета, в том числе по годам:</w:t>
      </w:r>
    </w:p>
    <w:p w:rsidR="00177510" w:rsidRDefault="00177510">
      <w:pPr>
        <w:pStyle w:val="ConsPlusNormal"/>
        <w:spacing w:before="220"/>
        <w:ind w:firstLine="540"/>
        <w:jc w:val="both"/>
      </w:pPr>
      <w:r>
        <w:t>2014 год - 19255 тыс. рублей;</w:t>
      </w:r>
    </w:p>
    <w:p w:rsidR="00177510" w:rsidRDefault="00177510">
      <w:pPr>
        <w:pStyle w:val="ConsPlusNormal"/>
        <w:spacing w:before="220"/>
        <w:ind w:firstLine="540"/>
        <w:jc w:val="both"/>
      </w:pPr>
      <w:r>
        <w:t>2015 год - 17255 тыс. рублей;</w:t>
      </w:r>
    </w:p>
    <w:p w:rsidR="00177510" w:rsidRDefault="00177510">
      <w:pPr>
        <w:pStyle w:val="ConsPlusNormal"/>
        <w:spacing w:before="220"/>
        <w:ind w:firstLine="540"/>
        <w:jc w:val="both"/>
      </w:pPr>
      <w:r>
        <w:t>2016 год - 15496,17667 тыс. рублей;</w:t>
      </w:r>
    </w:p>
    <w:p w:rsidR="00177510" w:rsidRDefault="00177510">
      <w:pPr>
        <w:pStyle w:val="ConsPlusNormal"/>
        <w:spacing w:before="220"/>
        <w:ind w:firstLine="540"/>
        <w:jc w:val="both"/>
      </w:pPr>
      <w:r>
        <w:t>2017 год - 15360,28739 тыс. рублей;</w:t>
      </w:r>
    </w:p>
    <w:p w:rsidR="00177510" w:rsidRDefault="00177510">
      <w:pPr>
        <w:pStyle w:val="ConsPlusNormal"/>
        <w:spacing w:before="220"/>
        <w:ind w:firstLine="540"/>
        <w:jc w:val="both"/>
      </w:pPr>
      <w:r>
        <w:t>2018 год - 23922,375 тыс. рублей;</w:t>
      </w:r>
    </w:p>
    <w:p w:rsidR="00177510" w:rsidRDefault="00177510">
      <w:pPr>
        <w:pStyle w:val="ConsPlusNormal"/>
        <w:spacing w:before="220"/>
        <w:ind w:firstLine="540"/>
        <w:jc w:val="both"/>
      </w:pPr>
      <w:r>
        <w:t>2019 год - 15529,5 тыс. рублей;</w:t>
      </w:r>
    </w:p>
    <w:p w:rsidR="00177510" w:rsidRDefault="00177510">
      <w:pPr>
        <w:pStyle w:val="ConsPlusNormal"/>
        <w:spacing w:before="220"/>
        <w:ind w:firstLine="540"/>
        <w:jc w:val="both"/>
      </w:pPr>
      <w:r>
        <w:t>2020 год - 15529,5 тыс. рублей;</w:t>
      </w:r>
    </w:p>
    <w:p w:rsidR="00177510" w:rsidRDefault="00177510">
      <w:pPr>
        <w:pStyle w:val="ConsPlusNormal"/>
        <w:spacing w:before="220"/>
        <w:ind w:firstLine="540"/>
        <w:jc w:val="both"/>
      </w:pPr>
      <w:r>
        <w:t>2021 год - 15529,5 тыс. рублей;</w:t>
      </w:r>
    </w:p>
    <w:p w:rsidR="00177510" w:rsidRDefault="00177510">
      <w:pPr>
        <w:pStyle w:val="ConsPlusNormal"/>
        <w:spacing w:before="220"/>
        <w:ind w:firstLine="540"/>
        <w:jc w:val="both"/>
      </w:pPr>
      <w:r>
        <w:t>2022 год - 38510 тыс. рублей;</w:t>
      </w:r>
    </w:p>
    <w:p w:rsidR="00177510" w:rsidRDefault="00177510">
      <w:pPr>
        <w:pStyle w:val="ConsPlusNormal"/>
        <w:spacing w:before="220"/>
        <w:ind w:firstLine="540"/>
        <w:jc w:val="both"/>
      </w:pPr>
      <w:r>
        <w:t>2023 год - 38510 тыс. рублей;</w:t>
      </w:r>
    </w:p>
    <w:p w:rsidR="00177510" w:rsidRDefault="00177510">
      <w:pPr>
        <w:pStyle w:val="ConsPlusNormal"/>
        <w:spacing w:before="220"/>
        <w:ind w:firstLine="540"/>
        <w:jc w:val="both"/>
      </w:pPr>
      <w:r>
        <w:t>2024 год - 38510 тыс. рублей;</w:t>
      </w:r>
    </w:p>
    <w:p w:rsidR="00177510" w:rsidRDefault="00177510">
      <w:pPr>
        <w:pStyle w:val="ConsPlusNormal"/>
        <w:spacing w:before="220"/>
        <w:ind w:firstLine="540"/>
        <w:jc w:val="both"/>
      </w:pPr>
      <w:r>
        <w:t>2025 год - 38510 тыс. рублей;</w:t>
      </w:r>
    </w:p>
    <w:p w:rsidR="00177510" w:rsidRDefault="00177510">
      <w:pPr>
        <w:pStyle w:val="ConsPlusNormal"/>
        <w:spacing w:before="220"/>
        <w:ind w:firstLine="540"/>
        <w:jc w:val="both"/>
      </w:pPr>
      <w:r>
        <w:t xml:space="preserve">по </w:t>
      </w:r>
      <w:hyperlink w:anchor="P9668" w:history="1">
        <w:r>
          <w:rPr>
            <w:color w:val="0000FF"/>
          </w:rPr>
          <w:t>подпрограмме 10</w:t>
        </w:r>
      </w:hyperlink>
      <w:r>
        <w:t xml:space="preserve"> "Организационно-методическое и техническое обеспечение функционирования и развития образования" - 893844,12972 тыс. рублей, из них 847268,82972 тыс. рублей - средства областного бюджета, 46575,3 тыс. рублей - средства федерального бюджета, в том числе по годам:</w:t>
      </w:r>
    </w:p>
    <w:p w:rsidR="00177510" w:rsidRDefault="00177510">
      <w:pPr>
        <w:pStyle w:val="ConsPlusNormal"/>
        <w:spacing w:before="220"/>
        <w:ind w:firstLine="540"/>
        <w:jc w:val="both"/>
      </w:pPr>
      <w:r>
        <w:t>2014 год - 1704,22502 тыс. рублей - средства областного бюджета;</w:t>
      </w:r>
    </w:p>
    <w:p w:rsidR="00177510" w:rsidRDefault="00177510">
      <w:pPr>
        <w:pStyle w:val="ConsPlusNormal"/>
        <w:spacing w:before="220"/>
        <w:ind w:firstLine="540"/>
        <w:jc w:val="both"/>
      </w:pPr>
      <w:r>
        <w:t>2015 год - 48647,59735 тыс. рублей - средства областного бюджета;</w:t>
      </w:r>
    </w:p>
    <w:p w:rsidR="00177510" w:rsidRDefault="00177510">
      <w:pPr>
        <w:pStyle w:val="ConsPlusNormal"/>
        <w:spacing w:before="220"/>
        <w:ind w:firstLine="540"/>
        <w:jc w:val="both"/>
      </w:pPr>
      <w:r>
        <w:t>2016 год - 48706,27712 тыс. рублей - средства областного бюджета;</w:t>
      </w:r>
    </w:p>
    <w:p w:rsidR="00177510" w:rsidRDefault="00177510">
      <w:pPr>
        <w:pStyle w:val="ConsPlusNormal"/>
        <w:spacing w:before="220"/>
        <w:ind w:firstLine="540"/>
        <w:jc w:val="both"/>
      </w:pPr>
      <w:r>
        <w:t>2017 год - 56480,18674 тыс. рублей (47726,28674 тыс. рублей - средства областного бюджета, 8753,9 тыс. рублей - средства федерального бюджета);</w:t>
      </w:r>
    </w:p>
    <w:p w:rsidR="00177510" w:rsidRDefault="00177510">
      <w:pPr>
        <w:pStyle w:val="ConsPlusNormal"/>
        <w:spacing w:before="220"/>
        <w:ind w:firstLine="540"/>
        <w:jc w:val="both"/>
      </w:pPr>
      <w:r>
        <w:t>2018 год - 310246,56479 тыс. рублей (301806,36479 тыс. рублей - средства областного бюджета, 8440,2 тыс. рублей - средства федерального бюджета);</w:t>
      </w:r>
    </w:p>
    <w:p w:rsidR="00177510" w:rsidRDefault="00177510">
      <w:pPr>
        <w:pStyle w:val="ConsPlusNormal"/>
        <w:spacing w:before="220"/>
        <w:ind w:firstLine="540"/>
        <w:jc w:val="both"/>
      </w:pPr>
      <w:r>
        <w:t>2019 год - 87251,86771 тыс. рублей (77626,86771 тыс. рублей - средства областного бюджета, 9625 тыс. рублей - средства федерального бюджета);</w:t>
      </w:r>
    </w:p>
    <w:p w:rsidR="00177510" w:rsidRDefault="00177510">
      <w:pPr>
        <w:pStyle w:val="ConsPlusNormal"/>
        <w:spacing w:before="220"/>
        <w:ind w:firstLine="540"/>
        <w:jc w:val="both"/>
      </w:pPr>
      <w:r>
        <w:t>2020 год - 74869,08164 тыс. рублей (65077,28164 тыс. рублей - средства областного бюджета, 9791,8 тыс. рублей - средства федерального бюджета);</w:t>
      </w:r>
    </w:p>
    <w:p w:rsidR="00177510" w:rsidRDefault="00177510">
      <w:pPr>
        <w:pStyle w:val="ConsPlusNormal"/>
        <w:spacing w:before="220"/>
        <w:ind w:firstLine="540"/>
        <w:jc w:val="both"/>
      </w:pPr>
      <w:r>
        <w:t>2021 год - 77290,32935 тыс. рублей (67325,92935 тыс. рублей - средства областного бюджета, 9964,4 тыс. рублей - средства федерального бюджета);</w:t>
      </w:r>
    </w:p>
    <w:p w:rsidR="00177510" w:rsidRDefault="00177510">
      <w:pPr>
        <w:pStyle w:val="ConsPlusNormal"/>
        <w:spacing w:before="220"/>
        <w:ind w:firstLine="540"/>
        <w:jc w:val="both"/>
      </w:pPr>
      <w:r>
        <w:lastRenderedPageBreak/>
        <w:t>2022 год - 47162 тыс. рублей - средства областного бюджета;</w:t>
      </w:r>
    </w:p>
    <w:p w:rsidR="00177510" w:rsidRDefault="00177510">
      <w:pPr>
        <w:pStyle w:val="ConsPlusNormal"/>
        <w:spacing w:before="220"/>
        <w:ind w:firstLine="540"/>
        <w:jc w:val="both"/>
      </w:pPr>
      <w:r>
        <w:t>2023 год - 47162 тыс. рублей - средства областного бюджета;</w:t>
      </w:r>
    </w:p>
    <w:p w:rsidR="00177510" w:rsidRDefault="00177510">
      <w:pPr>
        <w:pStyle w:val="ConsPlusNormal"/>
        <w:spacing w:before="220"/>
        <w:ind w:firstLine="540"/>
        <w:jc w:val="both"/>
      </w:pPr>
      <w:r>
        <w:t>2024 год - 47162 тыс. рублей - средства областного бюджета;</w:t>
      </w:r>
    </w:p>
    <w:p w:rsidR="00177510" w:rsidRDefault="00177510">
      <w:pPr>
        <w:pStyle w:val="ConsPlusNormal"/>
        <w:spacing w:before="220"/>
        <w:ind w:firstLine="540"/>
        <w:jc w:val="both"/>
      </w:pPr>
      <w:r>
        <w:t>2025 год - 47162 тыс. рублей - средства областного бюджета;</w:t>
      </w:r>
    </w:p>
    <w:p w:rsidR="00177510" w:rsidRDefault="00177510">
      <w:pPr>
        <w:pStyle w:val="ConsPlusNormal"/>
        <w:spacing w:before="220"/>
        <w:ind w:firstLine="540"/>
        <w:jc w:val="both"/>
      </w:pPr>
      <w:r>
        <w:t xml:space="preserve">по </w:t>
      </w:r>
      <w:hyperlink w:anchor="P10450" w:history="1">
        <w:r>
          <w:rPr>
            <w:color w:val="0000FF"/>
          </w:rPr>
          <w:t>подпрограмме 11</w:t>
        </w:r>
      </w:hyperlink>
      <w:r>
        <w:t xml:space="preserve"> "Организация отдыха, оздоровления и занятости детей" - 3656180,21944 тыс. рублей, из них 3626204,01944 тыс. рублей - средства областного бюджета, 29976,2 тыс. рублей - средства федерального бюджета, в том числе по годам:</w:t>
      </w:r>
    </w:p>
    <w:p w:rsidR="00177510" w:rsidRDefault="00177510">
      <w:pPr>
        <w:pStyle w:val="ConsPlusNormal"/>
        <w:spacing w:before="220"/>
        <w:ind w:firstLine="540"/>
        <w:jc w:val="both"/>
      </w:pPr>
      <w:r>
        <w:t>2015 год - 253150,30537 тыс. рублей - средства областного бюджета;</w:t>
      </w:r>
    </w:p>
    <w:p w:rsidR="00177510" w:rsidRDefault="00177510">
      <w:pPr>
        <w:pStyle w:val="ConsPlusNormal"/>
        <w:spacing w:before="220"/>
        <w:ind w:firstLine="540"/>
        <w:jc w:val="both"/>
      </w:pPr>
      <w:r>
        <w:t>2016 год - 305253,10042 тыс. рублей (275276,90042 тыс. рублей - средства областного бюджета, 29976,2 тыс. рублей - средства федерального бюджета);</w:t>
      </w:r>
    </w:p>
    <w:p w:rsidR="00177510" w:rsidRDefault="00177510">
      <w:pPr>
        <w:pStyle w:val="ConsPlusNormal"/>
        <w:spacing w:before="220"/>
        <w:ind w:firstLine="540"/>
        <w:jc w:val="both"/>
      </w:pPr>
      <w:r>
        <w:t>2017 год - 300128,24644 тыс. рублей - средства областного бюджета;</w:t>
      </w:r>
    </w:p>
    <w:p w:rsidR="00177510" w:rsidRDefault="00177510">
      <w:pPr>
        <w:pStyle w:val="ConsPlusNormal"/>
        <w:spacing w:before="220"/>
        <w:ind w:firstLine="540"/>
        <w:jc w:val="both"/>
      </w:pPr>
      <w:r>
        <w:t>2018 год - 316514,35359 тыс. рублей - средства областного бюджета;</w:t>
      </w:r>
    </w:p>
    <w:p w:rsidR="00177510" w:rsidRDefault="00177510">
      <w:pPr>
        <w:pStyle w:val="ConsPlusNormal"/>
        <w:spacing w:before="220"/>
        <w:ind w:firstLine="540"/>
        <w:jc w:val="both"/>
      </w:pPr>
      <w:r>
        <w:t>2019 год - 324764,18186 тыс. рублей - средства областного бюджета;</w:t>
      </w:r>
    </w:p>
    <w:p w:rsidR="00177510" w:rsidRDefault="00177510">
      <w:pPr>
        <w:pStyle w:val="ConsPlusNormal"/>
        <w:spacing w:before="220"/>
        <w:ind w:firstLine="540"/>
        <w:jc w:val="both"/>
      </w:pPr>
      <w:r>
        <w:t>2020 год - 335645,62168 тыс. рублей - средства областного бюджета;</w:t>
      </w:r>
    </w:p>
    <w:p w:rsidR="00177510" w:rsidRDefault="00177510">
      <w:pPr>
        <w:pStyle w:val="ConsPlusNormal"/>
        <w:spacing w:before="220"/>
        <w:ind w:firstLine="540"/>
        <w:jc w:val="both"/>
      </w:pPr>
      <w:r>
        <w:t>2021 год - 347852,01008 тыс. рублей - средства областного бюджета;</w:t>
      </w:r>
    </w:p>
    <w:p w:rsidR="00177510" w:rsidRDefault="00177510">
      <w:pPr>
        <w:pStyle w:val="ConsPlusNormal"/>
        <w:spacing w:before="220"/>
        <w:ind w:firstLine="540"/>
        <w:jc w:val="both"/>
      </w:pPr>
      <w:r>
        <w:t>2022 год - 368218,1 тыс. рублей - средства областного бюджета;</w:t>
      </w:r>
    </w:p>
    <w:p w:rsidR="00177510" w:rsidRDefault="00177510">
      <w:pPr>
        <w:pStyle w:val="ConsPlusNormal"/>
        <w:spacing w:before="220"/>
        <w:ind w:firstLine="540"/>
        <w:jc w:val="both"/>
      </w:pPr>
      <w:r>
        <w:t>2023 год - 368218,1 тыс. рублей - средства областного бюджета;</w:t>
      </w:r>
    </w:p>
    <w:p w:rsidR="00177510" w:rsidRDefault="00177510">
      <w:pPr>
        <w:pStyle w:val="ConsPlusNormal"/>
        <w:spacing w:before="220"/>
        <w:ind w:firstLine="540"/>
        <w:jc w:val="both"/>
      </w:pPr>
      <w:r>
        <w:t>2024 год - 368218,1 тыс. рублей - средства областного бюджета;</w:t>
      </w:r>
    </w:p>
    <w:p w:rsidR="00177510" w:rsidRDefault="00177510">
      <w:pPr>
        <w:pStyle w:val="ConsPlusNormal"/>
        <w:spacing w:before="220"/>
        <w:ind w:firstLine="540"/>
        <w:jc w:val="both"/>
      </w:pPr>
      <w:r>
        <w:t>2025 год - 368218,1 тыс. рублей - средства областного бюджета;</w:t>
      </w:r>
    </w:p>
    <w:p w:rsidR="00177510" w:rsidRDefault="00177510">
      <w:pPr>
        <w:pStyle w:val="ConsPlusNormal"/>
        <w:spacing w:before="220"/>
        <w:ind w:firstLine="540"/>
        <w:jc w:val="both"/>
      </w:pPr>
      <w:r>
        <w:t xml:space="preserve">по </w:t>
      </w:r>
      <w:hyperlink w:anchor="P11232" w:history="1">
        <w:r>
          <w:rPr>
            <w:color w:val="0000FF"/>
          </w:rPr>
          <w:t>подпрограмме 12</w:t>
        </w:r>
      </w:hyperlink>
      <w:r>
        <w:t xml:space="preserve"> "Демографическое развитие Рязанской области" - 50990,38878 тыс. рублей - средства областного бюджета, в том числе по годам:</w:t>
      </w:r>
    </w:p>
    <w:p w:rsidR="00177510" w:rsidRDefault="00177510">
      <w:pPr>
        <w:pStyle w:val="ConsPlusNormal"/>
        <w:spacing w:before="220"/>
        <w:ind w:firstLine="540"/>
        <w:jc w:val="both"/>
      </w:pPr>
      <w:r>
        <w:t>2015 год - 3355,91585 тыс. рублей;</w:t>
      </w:r>
    </w:p>
    <w:p w:rsidR="00177510" w:rsidRDefault="00177510">
      <w:pPr>
        <w:pStyle w:val="ConsPlusNormal"/>
        <w:spacing w:before="220"/>
        <w:ind w:firstLine="540"/>
        <w:jc w:val="both"/>
      </w:pPr>
      <w:r>
        <w:t>2016 год - 2843,05 тыс. рублей;</w:t>
      </w:r>
    </w:p>
    <w:p w:rsidR="00177510" w:rsidRDefault="00177510">
      <w:pPr>
        <w:pStyle w:val="ConsPlusNormal"/>
        <w:spacing w:before="220"/>
        <w:ind w:firstLine="540"/>
        <w:jc w:val="both"/>
      </w:pPr>
      <w:r>
        <w:t>2017 год - 2842,15 тыс. рублей;</w:t>
      </w:r>
    </w:p>
    <w:p w:rsidR="00177510" w:rsidRDefault="00177510">
      <w:pPr>
        <w:pStyle w:val="ConsPlusNormal"/>
        <w:spacing w:before="220"/>
        <w:ind w:firstLine="540"/>
        <w:jc w:val="both"/>
      </w:pPr>
      <w:r>
        <w:t>2018 год - 2798,12293 тыс. рублей;</w:t>
      </w:r>
    </w:p>
    <w:p w:rsidR="00177510" w:rsidRDefault="00177510">
      <w:pPr>
        <w:pStyle w:val="ConsPlusNormal"/>
        <w:spacing w:before="220"/>
        <w:ind w:firstLine="540"/>
        <w:jc w:val="both"/>
      </w:pPr>
      <w:r>
        <w:t>2019 год - 2845,05 тыс. рублей;</w:t>
      </w:r>
    </w:p>
    <w:p w:rsidR="00177510" w:rsidRDefault="00177510">
      <w:pPr>
        <w:pStyle w:val="ConsPlusNormal"/>
        <w:spacing w:before="220"/>
        <w:ind w:firstLine="540"/>
        <w:jc w:val="both"/>
      </w:pPr>
      <w:r>
        <w:t>2020 год - 2845,05 тыс. рублей;</w:t>
      </w:r>
    </w:p>
    <w:p w:rsidR="00177510" w:rsidRDefault="00177510">
      <w:pPr>
        <w:pStyle w:val="ConsPlusNormal"/>
        <w:spacing w:before="220"/>
        <w:ind w:firstLine="540"/>
        <w:jc w:val="both"/>
      </w:pPr>
      <w:r>
        <w:t>2021 год - 2845,05 тыс. рублей;</w:t>
      </w:r>
    </w:p>
    <w:p w:rsidR="00177510" w:rsidRDefault="00177510">
      <w:pPr>
        <w:pStyle w:val="ConsPlusNormal"/>
        <w:spacing w:before="220"/>
        <w:ind w:firstLine="540"/>
        <w:jc w:val="both"/>
      </w:pPr>
      <w:r>
        <w:t>2022 год - 7654 тыс. рублей;</w:t>
      </w:r>
    </w:p>
    <w:p w:rsidR="00177510" w:rsidRDefault="00177510">
      <w:pPr>
        <w:pStyle w:val="ConsPlusNormal"/>
        <w:spacing w:before="220"/>
        <w:ind w:firstLine="540"/>
        <w:jc w:val="both"/>
      </w:pPr>
      <w:r>
        <w:t>2023 год - 7654 тыс. рублей;</w:t>
      </w:r>
    </w:p>
    <w:p w:rsidR="00177510" w:rsidRDefault="00177510">
      <w:pPr>
        <w:pStyle w:val="ConsPlusNormal"/>
        <w:spacing w:before="220"/>
        <w:ind w:firstLine="540"/>
        <w:jc w:val="both"/>
      </w:pPr>
      <w:r>
        <w:t>2024 год - 7654 тыс. рублей;</w:t>
      </w:r>
    </w:p>
    <w:p w:rsidR="00177510" w:rsidRDefault="00177510">
      <w:pPr>
        <w:pStyle w:val="ConsPlusNormal"/>
        <w:spacing w:before="220"/>
        <w:ind w:firstLine="540"/>
        <w:jc w:val="both"/>
      </w:pPr>
      <w:r>
        <w:t>2025 год - 7654 тыс. рублей;</w:t>
      </w:r>
    </w:p>
    <w:p w:rsidR="00177510" w:rsidRDefault="00177510">
      <w:pPr>
        <w:pStyle w:val="ConsPlusNormal"/>
        <w:spacing w:before="220"/>
        <w:ind w:firstLine="540"/>
        <w:jc w:val="both"/>
      </w:pPr>
      <w:r>
        <w:lastRenderedPageBreak/>
        <w:t xml:space="preserve">по </w:t>
      </w:r>
      <w:hyperlink w:anchor="P12408" w:history="1">
        <w:r>
          <w:rPr>
            <w:color w:val="0000FF"/>
          </w:rPr>
          <w:t>подпрограмме 13</w:t>
        </w:r>
      </w:hyperlink>
      <w:r>
        <w:t xml:space="preserve"> "Создание новых мест в общеобразовательных организациях в соответствии с прогнозируемой потребностью и современными условиями обучения" - 12891947,50084 тыс. рублей, из них 11679225,50084 тыс. рублей - средства областного бюджета, 1212722 тыс. рублей - средства федерального бюджета, в том числе по годам:</w:t>
      </w:r>
    </w:p>
    <w:p w:rsidR="00177510" w:rsidRDefault="00177510">
      <w:pPr>
        <w:pStyle w:val="ConsPlusNormal"/>
        <w:spacing w:before="220"/>
        <w:ind w:firstLine="540"/>
        <w:jc w:val="both"/>
      </w:pPr>
      <w:r>
        <w:t>2016 год - 6000 тыс. рублей - средства областного бюджета;</w:t>
      </w:r>
    </w:p>
    <w:p w:rsidR="00177510" w:rsidRDefault="00177510">
      <w:pPr>
        <w:pStyle w:val="ConsPlusNormal"/>
        <w:spacing w:before="220"/>
        <w:ind w:firstLine="540"/>
        <w:jc w:val="both"/>
      </w:pPr>
      <w:r>
        <w:t>2017 год - 636598,67379 тыс. рублей (313170,37379 тыс. рублей - средства областного бюджета, 323428,3 тыс. рублей - средства федерального бюджета);</w:t>
      </w:r>
    </w:p>
    <w:p w:rsidR="00177510" w:rsidRDefault="00177510">
      <w:pPr>
        <w:pStyle w:val="ConsPlusNormal"/>
        <w:spacing w:before="220"/>
        <w:ind w:firstLine="540"/>
        <w:jc w:val="both"/>
      </w:pPr>
      <w:r>
        <w:t>2018 год - 445316,12705 тыс. рублей (267889,62705 тыс. рублей - средства областного бюджета, 177426,5 тыс. рублей - средства федерального бюджета);</w:t>
      </w:r>
    </w:p>
    <w:p w:rsidR="00177510" w:rsidRDefault="00177510">
      <w:pPr>
        <w:pStyle w:val="ConsPlusNormal"/>
        <w:spacing w:before="220"/>
        <w:ind w:firstLine="540"/>
        <w:jc w:val="both"/>
      </w:pPr>
      <w:r>
        <w:t>2019 год - 583165,2 тыс. рублей (271188,5 тыс. рублей - средства областного бюджета, 311976,7 тыс. рублей - средства федерального бюджета);</w:t>
      </w:r>
    </w:p>
    <w:p w:rsidR="00177510" w:rsidRDefault="00177510">
      <w:pPr>
        <w:pStyle w:val="ConsPlusNormal"/>
        <w:spacing w:before="220"/>
        <w:ind w:firstLine="540"/>
        <w:jc w:val="both"/>
      </w:pPr>
      <w:r>
        <w:t>2020 год - 654079 тыс. рублей (254188,5 тыс. рублей - средства областного бюджета, 399890,5 тыс. рублей - средства федерального бюджета);</w:t>
      </w:r>
    </w:p>
    <w:p w:rsidR="00177510" w:rsidRDefault="00177510">
      <w:pPr>
        <w:pStyle w:val="ConsPlusNormal"/>
        <w:spacing w:before="220"/>
        <w:ind w:firstLine="540"/>
        <w:jc w:val="both"/>
      </w:pPr>
      <w:r>
        <w:t>2021 год - 254188,5 тыс. рублей - средства областного бюджета;</w:t>
      </w:r>
    </w:p>
    <w:p w:rsidR="00177510" w:rsidRDefault="00177510">
      <w:pPr>
        <w:pStyle w:val="ConsPlusNormal"/>
        <w:spacing w:before="220"/>
        <w:ind w:firstLine="540"/>
        <w:jc w:val="both"/>
      </w:pPr>
      <w:r>
        <w:t>2022 год - 2983200 тыс. рублей - средства областного бюджета;</w:t>
      </w:r>
    </w:p>
    <w:p w:rsidR="00177510" w:rsidRDefault="00177510">
      <w:pPr>
        <w:pStyle w:val="ConsPlusNormal"/>
        <w:spacing w:before="220"/>
        <w:ind w:firstLine="540"/>
        <w:jc w:val="both"/>
      </w:pPr>
      <w:r>
        <w:t>2023 год - 2219900 тыс. рублей - средства областного бюджета;</w:t>
      </w:r>
    </w:p>
    <w:p w:rsidR="00177510" w:rsidRDefault="00177510">
      <w:pPr>
        <w:pStyle w:val="ConsPlusNormal"/>
        <w:spacing w:before="220"/>
        <w:ind w:firstLine="540"/>
        <w:jc w:val="both"/>
      </w:pPr>
      <w:r>
        <w:t>2024 год - 3032800 тыс. рублей - средства областного бюджета;</w:t>
      </w:r>
    </w:p>
    <w:p w:rsidR="00177510" w:rsidRDefault="00177510">
      <w:pPr>
        <w:pStyle w:val="ConsPlusNormal"/>
        <w:spacing w:before="220"/>
        <w:ind w:firstLine="540"/>
        <w:jc w:val="both"/>
      </w:pPr>
      <w:r>
        <w:t>2025 год - 2076700 тыс. рублей - средства областного бюджета;</w:t>
      </w:r>
    </w:p>
    <w:p w:rsidR="00177510" w:rsidRDefault="00177510">
      <w:pPr>
        <w:pStyle w:val="ConsPlusNormal"/>
        <w:spacing w:before="220"/>
        <w:ind w:firstLine="540"/>
        <w:jc w:val="both"/>
      </w:pPr>
      <w:r>
        <w:t xml:space="preserve">по </w:t>
      </w:r>
      <w:hyperlink w:anchor="P16849" w:history="1">
        <w:r>
          <w:rPr>
            <w:color w:val="0000FF"/>
          </w:rPr>
          <w:t>подпрограмме 14</w:t>
        </w:r>
      </w:hyperlink>
      <w:r>
        <w:t xml:space="preserve"> "Создание условий для развития, социализации и самореализации молодежи" - 39576,90824 тыс. рублей, из них 31221,80824 тыс. рублей - средства областного бюджета, 8355,1 тыс. рублей - средства федерального бюджета, в том числе по годам:</w:t>
      </w:r>
    </w:p>
    <w:p w:rsidR="00177510" w:rsidRDefault="00177510">
      <w:pPr>
        <w:pStyle w:val="ConsPlusNormal"/>
        <w:spacing w:before="220"/>
        <w:ind w:firstLine="540"/>
        <w:jc w:val="both"/>
      </w:pPr>
      <w:r>
        <w:t>2018 год - 7389,39281 тыс. рублей - средства областного бюджета;</w:t>
      </w:r>
    </w:p>
    <w:p w:rsidR="00177510" w:rsidRDefault="00177510">
      <w:pPr>
        <w:pStyle w:val="ConsPlusNormal"/>
        <w:spacing w:before="220"/>
        <w:ind w:firstLine="540"/>
        <w:jc w:val="both"/>
      </w:pPr>
      <w:r>
        <w:t>2019 год - 17086,02296 тыс. рублей (8730,92296 тыс. рублей - средства областного бюджета, 8355,1 тыс. рублей - средства федерального бюджета);</w:t>
      </w:r>
    </w:p>
    <w:p w:rsidR="00177510" w:rsidRDefault="00177510">
      <w:pPr>
        <w:pStyle w:val="ConsPlusNormal"/>
        <w:spacing w:before="220"/>
        <w:ind w:firstLine="540"/>
        <w:jc w:val="both"/>
      </w:pPr>
      <w:r>
        <w:t>2020 год - 7508,95729 тыс. рублей - средства областного бюджета;</w:t>
      </w:r>
    </w:p>
    <w:p w:rsidR="00177510" w:rsidRDefault="00177510">
      <w:pPr>
        <w:pStyle w:val="ConsPlusNormal"/>
        <w:spacing w:before="220"/>
        <w:ind w:firstLine="540"/>
        <w:jc w:val="both"/>
      </w:pPr>
      <w:r>
        <w:t>2021 год - 7592,53518 тыс. рублей - средства областного бюджета;</w:t>
      </w:r>
    </w:p>
    <w:p w:rsidR="00177510" w:rsidRDefault="00177510">
      <w:pPr>
        <w:pStyle w:val="ConsPlusNormal"/>
        <w:spacing w:before="220"/>
        <w:ind w:firstLine="540"/>
        <w:jc w:val="both"/>
      </w:pPr>
      <w:r>
        <w:t xml:space="preserve">по </w:t>
      </w:r>
      <w:hyperlink w:anchor="P17231" w:history="1">
        <w:r>
          <w:rPr>
            <w:color w:val="0000FF"/>
          </w:rPr>
          <w:t>подпрограмме 15</w:t>
        </w:r>
      </w:hyperlink>
      <w:r>
        <w:t xml:space="preserve"> "Обеспечение жильем молодых семей" - 118355 тыс. рублей, из них 80125 тыс. рублей - средства областного бюджета, 38230 тыс. рублей - средства федерального бюджета, в том числе по годам:</w:t>
      </w:r>
    </w:p>
    <w:p w:rsidR="00177510" w:rsidRDefault="00177510">
      <w:pPr>
        <w:pStyle w:val="ConsPlusNormal"/>
        <w:spacing w:before="220"/>
        <w:ind w:firstLine="540"/>
        <w:jc w:val="both"/>
      </w:pPr>
      <w:r>
        <w:t>2018 год - 25935,8 тыс. рублей (16025 тыс. рублей - средства областного бюджета, 9910,8 тыс. рублей - средства федерального бюджета);</w:t>
      </w:r>
    </w:p>
    <w:p w:rsidR="00177510" w:rsidRDefault="00177510">
      <w:pPr>
        <w:pStyle w:val="ConsPlusNormal"/>
        <w:spacing w:before="220"/>
        <w:ind w:firstLine="540"/>
        <w:jc w:val="both"/>
      </w:pPr>
      <w:r>
        <w:t>2019 год - 60369,2 тыс. рублей (32050 тыс. рублей - средства областного бюджета, 28319,2 тыс. рублей - средства федерального бюджета);</w:t>
      </w:r>
    </w:p>
    <w:p w:rsidR="00177510" w:rsidRDefault="00177510">
      <w:pPr>
        <w:pStyle w:val="ConsPlusNormal"/>
        <w:spacing w:before="220"/>
        <w:ind w:firstLine="540"/>
        <w:jc w:val="both"/>
      </w:pPr>
      <w:r>
        <w:t>2020 год - 16025 тыс. рублей - средства областного бюджета;</w:t>
      </w:r>
    </w:p>
    <w:p w:rsidR="00177510" w:rsidRDefault="00177510">
      <w:pPr>
        <w:pStyle w:val="ConsPlusNormal"/>
        <w:spacing w:before="220"/>
        <w:ind w:firstLine="540"/>
        <w:jc w:val="both"/>
      </w:pPr>
      <w:r>
        <w:t>2021 год - 16025 тыс. рублей - средства областного бюджета;</w:t>
      </w:r>
    </w:p>
    <w:p w:rsidR="00177510" w:rsidRDefault="00177510">
      <w:pPr>
        <w:pStyle w:val="ConsPlusNormal"/>
        <w:spacing w:before="220"/>
        <w:ind w:firstLine="540"/>
        <w:jc w:val="both"/>
      </w:pPr>
      <w:r>
        <w:t xml:space="preserve">по </w:t>
      </w:r>
      <w:hyperlink w:anchor="P17504" w:history="1">
        <w:r>
          <w:rPr>
            <w:color w:val="0000FF"/>
          </w:rPr>
          <w:t>подпрограмме 16</w:t>
        </w:r>
      </w:hyperlink>
      <w:r>
        <w:t xml:space="preserve"> "Совершенствование системы патриотического воспитания" - 55137,54796 тыс. рублей - средства областного бюджета, в том числе по годам:</w:t>
      </w:r>
    </w:p>
    <w:p w:rsidR="00177510" w:rsidRDefault="00177510">
      <w:pPr>
        <w:pStyle w:val="ConsPlusNormal"/>
        <w:spacing w:before="220"/>
        <w:ind w:firstLine="540"/>
        <w:jc w:val="both"/>
      </w:pPr>
      <w:r>
        <w:lastRenderedPageBreak/>
        <w:t>2018 год - 11324,86287 тыс. рублей;</w:t>
      </w:r>
    </w:p>
    <w:p w:rsidR="00177510" w:rsidRDefault="00177510">
      <w:pPr>
        <w:pStyle w:val="ConsPlusNormal"/>
        <w:spacing w:before="220"/>
        <w:ind w:firstLine="540"/>
        <w:jc w:val="both"/>
      </w:pPr>
      <w:r>
        <w:t>2019 год - 14439,94483 тыс. рублей;</w:t>
      </w:r>
    </w:p>
    <w:p w:rsidR="00177510" w:rsidRDefault="00177510">
      <w:pPr>
        <w:pStyle w:val="ConsPlusNormal"/>
        <w:spacing w:before="220"/>
        <w:ind w:firstLine="540"/>
        <w:jc w:val="both"/>
      </w:pPr>
      <w:r>
        <w:t>2020 год - 14572,53666 тыс. рублей;</w:t>
      </w:r>
    </w:p>
    <w:p w:rsidR="00177510" w:rsidRDefault="00177510">
      <w:pPr>
        <w:pStyle w:val="ConsPlusNormal"/>
        <w:spacing w:before="220"/>
        <w:ind w:firstLine="540"/>
        <w:jc w:val="both"/>
      </w:pPr>
      <w:r>
        <w:t>2021 год - 14800,2036 тыс. рублей.</w:t>
      </w:r>
    </w:p>
    <w:p w:rsidR="00177510" w:rsidRDefault="00177510">
      <w:pPr>
        <w:pStyle w:val="ConsPlusNormal"/>
        <w:spacing w:before="220"/>
        <w:ind w:firstLine="540"/>
        <w:jc w:val="both"/>
      </w:pPr>
      <w:r>
        <w:t>Объемы финансирования Программы носят прогнозный характер.</w:t>
      </w:r>
    </w:p>
    <w:p w:rsidR="00177510" w:rsidRDefault="00177510">
      <w:pPr>
        <w:pStyle w:val="ConsPlusNormal"/>
        <w:jc w:val="both"/>
      </w:pPr>
    </w:p>
    <w:p w:rsidR="00177510" w:rsidRDefault="00177510">
      <w:pPr>
        <w:pStyle w:val="ConsPlusTitle"/>
        <w:jc w:val="center"/>
        <w:outlineLvl w:val="1"/>
      </w:pPr>
      <w:bookmarkStart w:id="5" w:name="P1048"/>
      <w:bookmarkEnd w:id="5"/>
      <w:r>
        <w:t>5. Состав и сроки представления</w:t>
      </w:r>
    </w:p>
    <w:p w:rsidR="00177510" w:rsidRDefault="00177510">
      <w:pPr>
        <w:pStyle w:val="ConsPlusTitle"/>
        <w:jc w:val="center"/>
      </w:pPr>
      <w:r>
        <w:t>отчетности об исполнении Программы</w:t>
      </w:r>
    </w:p>
    <w:p w:rsidR="00177510" w:rsidRDefault="00177510">
      <w:pPr>
        <w:pStyle w:val="ConsPlusNormal"/>
        <w:jc w:val="center"/>
      </w:pPr>
      <w:r>
        <w:t xml:space="preserve">(в ред. </w:t>
      </w:r>
      <w:hyperlink r:id="rId171"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12.12.2017 N 345 (ред. 26.12.2017))</w:t>
      </w:r>
    </w:p>
    <w:p w:rsidR="00177510" w:rsidRDefault="00177510">
      <w:pPr>
        <w:pStyle w:val="ConsPlusNormal"/>
        <w:jc w:val="both"/>
      </w:pPr>
    </w:p>
    <w:p w:rsidR="00177510" w:rsidRDefault="00177510">
      <w:pPr>
        <w:pStyle w:val="ConsPlusNormal"/>
        <w:ind w:firstLine="540"/>
        <w:jc w:val="both"/>
      </w:pPr>
      <w:r>
        <w:t xml:space="preserve">Исполнители Программы представляют заказчику Программы ежеквартально в срок до 5 апреля, 5 июля, 1 октября, 5 февраля информацию об исполнении государственной программы за отчетный период по </w:t>
      </w:r>
      <w:hyperlink r:id="rId172" w:history="1">
        <w:r>
          <w:rPr>
            <w:color w:val="0000FF"/>
          </w:rPr>
          <w:t>форме</w:t>
        </w:r>
      </w:hyperlink>
      <w:r>
        <w:t xml:space="preserve"> согласно приложению к Постановлению Правительства Рязанской области от 01.09.2006 N 220 "О предоставлении квартальной и годовой информации об исполнении государственных программ Рязанской области и ведомственных целевых программ".</w:t>
      </w:r>
    </w:p>
    <w:p w:rsidR="00177510" w:rsidRDefault="00177510">
      <w:pPr>
        <w:pStyle w:val="ConsPlusNormal"/>
        <w:spacing w:before="220"/>
        <w:ind w:firstLine="540"/>
        <w:jc w:val="both"/>
      </w:pPr>
      <w:r>
        <w:t xml:space="preserve">Заказчик Программы направляет в министерство экономического развития и торговли Рязанской области </w:t>
      </w:r>
      <w:hyperlink w:anchor="P1056" w:history="1">
        <w:r>
          <w:rPr>
            <w:color w:val="0000FF"/>
          </w:rPr>
          <w:t>&lt;*&gt;</w:t>
        </w:r>
      </w:hyperlink>
      <w:r>
        <w:t xml:space="preserve"> информацию об итогах и эффективности реализации Программы в соответствии с </w:t>
      </w:r>
      <w:hyperlink r:id="rId173" w:history="1">
        <w:r>
          <w:rPr>
            <w:color w:val="0000FF"/>
          </w:rPr>
          <w:t>пунктами 5.2</w:t>
        </w:r>
      </w:hyperlink>
      <w:r>
        <w:t xml:space="preserve"> и </w:t>
      </w:r>
      <w:hyperlink r:id="rId174" w:history="1">
        <w:r>
          <w:rPr>
            <w:color w:val="0000FF"/>
          </w:rPr>
          <w:t>5.4</w:t>
        </w:r>
      </w:hyperlink>
      <w:r>
        <w:t xml:space="preserve"> Положения о государственных программах Рязанской области, утвержденного Постановлением Правительства Рязанской области от 10.07.2013 N 189.</w:t>
      </w:r>
    </w:p>
    <w:p w:rsidR="00177510" w:rsidRDefault="00177510">
      <w:pPr>
        <w:pStyle w:val="ConsPlusNormal"/>
        <w:spacing w:before="220"/>
        <w:ind w:firstLine="540"/>
        <w:jc w:val="both"/>
      </w:pPr>
      <w:r>
        <w:t>--------------------------------</w:t>
      </w:r>
    </w:p>
    <w:p w:rsidR="00177510" w:rsidRDefault="00177510">
      <w:pPr>
        <w:pStyle w:val="ConsPlusNormal"/>
        <w:spacing w:before="220"/>
        <w:ind w:firstLine="540"/>
        <w:jc w:val="both"/>
      </w:pPr>
      <w:bookmarkStart w:id="6" w:name="P1056"/>
      <w:bookmarkEnd w:id="6"/>
      <w:r>
        <w:t>&lt;*&gt; До реорганизации в министерство промышленности и экономического развития Рязанской области.</w:t>
      </w:r>
    </w:p>
    <w:p w:rsidR="00177510" w:rsidRDefault="00177510">
      <w:pPr>
        <w:pStyle w:val="ConsPlusNormal"/>
        <w:jc w:val="both"/>
      </w:pPr>
    </w:p>
    <w:p w:rsidR="00177510" w:rsidRDefault="00177510">
      <w:pPr>
        <w:pStyle w:val="ConsPlusTitle"/>
        <w:jc w:val="center"/>
        <w:outlineLvl w:val="1"/>
      </w:pPr>
      <w:r>
        <w:t>6. Ожидаемые конечные результаты реализации Программы</w:t>
      </w:r>
    </w:p>
    <w:p w:rsidR="00177510" w:rsidRDefault="00177510">
      <w:pPr>
        <w:pStyle w:val="ConsPlusTitle"/>
        <w:jc w:val="center"/>
      </w:pPr>
      <w:r>
        <w:t>и показатели социально-экономической эффективности</w:t>
      </w:r>
    </w:p>
    <w:p w:rsidR="00177510" w:rsidRDefault="00177510">
      <w:pPr>
        <w:pStyle w:val="ConsPlusNormal"/>
        <w:jc w:val="center"/>
      </w:pPr>
      <w:r>
        <w:t xml:space="preserve">(в ред. </w:t>
      </w:r>
      <w:hyperlink r:id="rId175"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07.03.2018 N 43)</w:t>
      </w:r>
    </w:p>
    <w:p w:rsidR="00177510" w:rsidRDefault="00177510">
      <w:pPr>
        <w:pStyle w:val="ConsPlusNormal"/>
        <w:jc w:val="both"/>
      </w:pPr>
    </w:p>
    <w:p w:rsidR="00177510" w:rsidRDefault="00177510">
      <w:pPr>
        <w:pStyle w:val="ConsPlusNormal"/>
        <w:ind w:firstLine="540"/>
        <w:jc w:val="both"/>
      </w:pPr>
      <w:r>
        <w:t>Реализация Программы позволит достичь следующих результатов по сравнению с базовым годом к концу 2025 года:</w:t>
      </w:r>
    </w:p>
    <w:p w:rsidR="00177510" w:rsidRDefault="00177510">
      <w:pPr>
        <w:pStyle w:val="ConsPlusNormal"/>
        <w:spacing w:before="220"/>
        <w:ind w:firstLine="540"/>
        <w:jc w:val="both"/>
      </w:pPr>
      <w:r>
        <w:t>увеличение доли детей дошкольного возраста (1,5 - 7 лет), охваченных всеми формами дошкольного образования, до 76%;</w:t>
      </w:r>
    </w:p>
    <w:p w:rsidR="00177510" w:rsidRDefault="00177510">
      <w:pPr>
        <w:pStyle w:val="ConsPlusNormal"/>
        <w:spacing w:before="220"/>
        <w:ind w:firstLine="540"/>
        <w:jc w:val="both"/>
      </w:pPr>
      <w:r>
        <w:t>сохранение доли детей дошкольного возраста, обучающихся в частных дошкольных образовательных организациях, ежегодно на уровне не менее 1,5%;</w:t>
      </w:r>
    </w:p>
    <w:p w:rsidR="00177510" w:rsidRDefault="00177510">
      <w:pPr>
        <w:pStyle w:val="ConsPlusNormal"/>
        <w:jc w:val="both"/>
      </w:pPr>
      <w:r>
        <w:t xml:space="preserve">(в ред. </w:t>
      </w:r>
      <w:hyperlink r:id="rId176" w:history="1">
        <w:r>
          <w:rPr>
            <w:color w:val="0000FF"/>
          </w:rPr>
          <w:t>Постановления</w:t>
        </w:r>
      </w:hyperlink>
      <w:r>
        <w:t xml:space="preserve"> Правительства Рязанской области от 11.04.2018 N 89)</w:t>
      </w:r>
    </w:p>
    <w:p w:rsidR="00177510" w:rsidRDefault="00177510">
      <w:pPr>
        <w:pStyle w:val="ConsPlusNormal"/>
        <w:spacing w:before="220"/>
        <w:ind w:firstLine="540"/>
        <w:jc w:val="both"/>
      </w:pPr>
      <w:r>
        <w:t>сохранение доли родителей, воспользовавшихся правом на компенсацию родительской платы за присмотр и уход за детьми в образовательных организациях, реализующих образовательную программу дошкольного образования, ежегодно на уровне не менее 87%;</w:t>
      </w:r>
    </w:p>
    <w:p w:rsidR="00177510" w:rsidRDefault="00177510">
      <w:pPr>
        <w:pStyle w:val="ConsPlusNormal"/>
        <w:spacing w:before="220"/>
        <w:ind w:firstLine="540"/>
        <w:jc w:val="both"/>
      </w:pPr>
      <w:r>
        <w:t>уменьшение доли дошкольных образовательных организаций, требующих проведения ремонтных работ, до 19,1%;</w:t>
      </w:r>
    </w:p>
    <w:p w:rsidR="00177510" w:rsidRDefault="00177510">
      <w:pPr>
        <w:pStyle w:val="ConsPlusNormal"/>
        <w:spacing w:before="220"/>
        <w:ind w:firstLine="540"/>
        <w:jc w:val="both"/>
      </w:pPr>
      <w:r>
        <w:t xml:space="preserve">сохранение соотношения средней заработной платы врачей и иных работников, имеющих высшее медицинское (фармацевтическое) или иное высшее профессиональное образование, предоставляющих медицинские услуги (обеспечивающих предоставление медицинских услуг) в </w:t>
      </w:r>
      <w:r>
        <w:lastRenderedPageBreak/>
        <w:t>дошкольных образовательных организациях, и средней заработной платы в регионе ежегодно на уровне не менее 116,1%;</w:t>
      </w:r>
    </w:p>
    <w:p w:rsidR="00177510" w:rsidRDefault="00177510">
      <w:pPr>
        <w:pStyle w:val="ConsPlusNormal"/>
        <w:spacing w:before="220"/>
        <w:ind w:firstLine="540"/>
        <w:jc w:val="both"/>
      </w:pPr>
      <w:r>
        <w:t>сохранение соотношения средней заработной платы среднего медицинского (фармацевтического) персонала (персонала, обеспечивающего предоставление медицинских услуг) в дошкольных образовательных организациях и средней заработной платы в регионе ежегодно на уровне не менее 79,2%;</w:t>
      </w:r>
    </w:p>
    <w:p w:rsidR="00177510" w:rsidRDefault="00177510">
      <w:pPr>
        <w:pStyle w:val="ConsPlusNormal"/>
        <w:spacing w:before="220"/>
        <w:ind w:firstLine="540"/>
        <w:jc w:val="both"/>
      </w:pPr>
      <w:r>
        <w:t>обеспечение 100% доступности дошкольного образования для детей в возрасте от 2 месяцев до 3 лет;</w:t>
      </w:r>
    </w:p>
    <w:p w:rsidR="00177510" w:rsidRDefault="00177510">
      <w:pPr>
        <w:pStyle w:val="ConsPlusNormal"/>
        <w:jc w:val="both"/>
      </w:pPr>
      <w:r>
        <w:t xml:space="preserve">(абзац введен </w:t>
      </w:r>
      <w:hyperlink r:id="rId177" w:history="1">
        <w:r>
          <w:rPr>
            <w:color w:val="0000FF"/>
          </w:rPr>
          <w:t>Постановлением</w:t>
        </w:r>
      </w:hyperlink>
      <w:r>
        <w:t xml:space="preserve"> Правительства Рязанской области от 11.04.2018 N 89)</w:t>
      </w:r>
    </w:p>
    <w:p w:rsidR="00177510" w:rsidRDefault="00177510">
      <w:pPr>
        <w:pStyle w:val="ConsPlusNormal"/>
        <w:spacing w:before="220"/>
        <w:ind w:firstLine="540"/>
        <w:jc w:val="both"/>
      </w:pPr>
      <w:r>
        <w:t>обеспечение 100% доступности дошкольного образования для детей в возрасте от 1,5 до 3 лет;</w:t>
      </w:r>
    </w:p>
    <w:p w:rsidR="00177510" w:rsidRDefault="00177510">
      <w:pPr>
        <w:pStyle w:val="ConsPlusNormal"/>
        <w:jc w:val="both"/>
      </w:pPr>
      <w:r>
        <w:t xml:space="preserve">(абзац введен </w:t>
      </w:r>
      <w:hyperlink r:id="rId178"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t>увеличение доли муниципальных систем общего образования, в которых разработаны и реализуются мероприятия по повышению качества образования в общеобразовательных организациях, показавших низкие образовательные результаты по итогам учебного года, и в общеобразовательных организациях, функционирующих в неблагоприятных социальных условиях, в общем количестве муниципальных систем общего образования до 100%;</w:t>
      </w:r>
    </w:p>
    <w:p w:rsidR="00177510" w:rsidRDefault="00177510">
      <w:pPr>
        <w:pStyle w:val="ConsPlusNormal"/>
        <w:spacing w:before="220"/>
        <w:ind w:firstLine="540"/>
        <w:jc w:val="both"/>
      </w:pPr>
      <w:r>
        <w:t>увеличение доли общеобразовательных организаций, отвечающих современным требованиям, до 85,4%;</w:t>
      </w:r>
    </w:p>
    <w:p w:rsidR="00177510" w:rsidRDefault="00177510">
      <w:pPr>
        <w:pStyle w:val="ConsPlusNormal"/>
        <w:spacing w:before="220"/>
        <w:ind w:firstLine="540"/>
        <w:jc w:val="both"/>
      </w:pPr>
      <w:r>
        <w:t>увеличение доли общеобразовательных организаций, осуществляющих углубленное изучение математики, до 1,5%;</w:t>
      </w:r>
    </w:p>
    <w:p w:rsidR="00177510" w:rsidRDefault="00177510">
      <w:pPr>
        <w:pStyle w:val="ConsPlusNormal"/>
        <w:spacing w:before="220"/>
        <w:ind w:firstLine="540"/>
        <w:jc w:val="both"/>
      </w:pPr>
      <w:r>
        <w:t>увеличение доли общеобразовательных организаций, включенных в единое информационное образовательное пространство, до 100%;</w:t>
      </w:r>
    </w:p>
    <w:p w:rsidR="00177510" w:rsidRDefault="00177510">
      <w:pPr>
        <w:pStyle w:val="ConsPlusNormal"/>
        <w:spacing w:before="220"/>
        <w:ind w:firstLine="540"/>
        <w:jc w:val="both"/>
      </w:pPr>
      <w:r>
        <w:t>сохранение доли общеобразовательных организаций, участвующих в автоматизированной обработке экзаменационных материалов, ежегодно на уровне 100%;</w:t>
      </w:r>
    </w:p>
    <w:p w:rsidR="00177510" w:rsidRDefault="00177510">
      <w:pPr>
        <w:pStyle w:val="ConsPlusNormal"/>
        <w:spacing w:before="220"/>
        <w:ind w:firstLine="540"/>
        <w:jc w:val="both"/>
      </w:pPr>
      <w:r>
        <w:t>сохранение доли работников образовательных организаций, привлекаемых к проведению ЕГЭ, которым выплачивается компенсация за работу по подготовке и проведению ЕГЭ, ежегодно на уровне 100%;</w:t>
      </w:r>
    </w:p>
    <w:p w:rsidR="00177510" w:rsidRDefault="00177510">
      <w:pPr>
        <w:pStyle w:val="ConsPlusNormal"/>
        <w:spacing w:before="220"/>
        <w:ind w:firstLine="540"/>
        <w:jc w:val="both"/>
      </w:pPr>
      <w:r>
        <w:t>обеспечение 100% доступности дошкольного образования для детей в возрасте от 1,5 до 3 лет;</w:t>
      </w:r>
    </w:p>
    <w:p w:rsidR="00177510" w:rsidRDefault="00177510">
      <w:pPr>
        <w:pStyle w:val="ConsPlusNormal"/>
        <w:jc w:val="both"/>
      </w:pPr>
      <w:r>
        <w:t xml:space="preserve">(в ред. </w:t>
      </w:r>
      <w:hyperlink r:id="rId179"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сохранение доли пунктов проведения ЕГЭ с онлайн-видеонаблюдением ежегодно на уровне 100%;</w:t>
      </w:r>
    </w:p>
    <w:p w:rsidR="00177510" w:rsidRDefault="00177510">
      <w:pPr>
        <w:pStyle w:val="ConsPlusNormal"/>
        <w:jc w:val="both"/>
      </w:pPr>
      <w:r>
        <w:t xml:space="preserve">(в ред. </w:t>
      </w:r>
      <w:hyperlink r:id="rId180"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сохранение доли обучающихся, освоивших основные общеобразовательные программы в государственных образовательных организациях, ежегодно на уровне 100%;</w:t>
      </w:r>
    </w:p>
    <w:p w:rsidR="00177510" w:rsidRDefault="00177510">
      <w:pPr>
        <w:pStyle w:val="ConsPlusNormal"/>
        <w:spacing w:before="220"/>
        <w:ind w:firstLine="540"/>
        <w:jc w:val="both"/>
      </w:pPr>
      <w:r>
        <w:t>сохранение доли детей, которым обеспечена возможность получения общедоступного и бесплатного начального общего, основного общего, среднего общего образования в муниципальных общеобразовательных организациях, в общей численности детей, нуждающихся в обучении, ежегодно на уровне 100%;</w:t>
      </w:r>
    </w:p>
    <w:p w:rsidR="00177510" w:rsidRDefault="00177510">
      <w:pPr>
        <w:pStyle w:val="ConsPlusNormal"/>
        <w:spacing w:before="220"/>
        <w:ind w:firstLine="540"/>
        <w:jc w:val="both"/>
      </w:pPr>
      <w:r>
        <w:t xml:space="preserve">сохранение доли детей, которым обеспечена возможность получения общедоступного и бесплатного начального общего, основного общего, среднего общего образования в частных </w:t>
      </w:r>
      <w:r>
        <w:lastRenderedPageBreak/>
        <w:t>общеобразовательных организациях, в общей численности детей, желающих получать общее образование в частных образовательных организациях, ежегодно на уровне 100%;</w:t>
      </w:r>
    </w:p>
    <w:p w:rsidR="00177510" w:rsidRDefault="00177510">
      <w:pPr>
        <w:pStyle w:val="ConsPlusNormal"/>
        <w:spacing w:before="220"/>
        <w:ind w:firstLine="540"/>
        <w:jc w:val="both"/>
      </w:pPr>
      <w:r>
        <w:t>сохранение оснащенности ППЭ сканерами для выполнения сканирования экзаменационных работ участников ЕГЭ в ППЭ в день проведения экзамена ежегодно на уровне не менее 90%;</w:t>
      </w:r>
    </w:p>
    <w:p w:rsidR="00177510" w:rsidRDefault="00177510">
      <w:pPr>
        <w:pStyle w:val="ConsPlusNormal"/>
        <w:jc w:val="both"/>
      </w:pPr>
      <w:r>
        <w:t xml:space="preserve">(в ред. </w:t>
      </w:r>
      <w:hyperlink r:id="rId181"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сохранение оснащенности ППЭ принтерами для использования технологии "Печать контрольных измерительных материалов в ППЭ" ежегодно на уровне не менее 90%;</w:t>
      </w:r>
    </w:p>
    <w:p w:rsidR="00177510" w:rsidRDefault="00177510">
      <w:pPr>
        <w:pStyle w:val="ConsPlusNormal"/>
        <w:jc w:val="both"/>
      </w:pPr>
      <w:r>
        <w:t xml:space="preserve">(в ред. </w:t>
      </w:r>
      <w:hyperlink r:id="rId182"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сохранение оснащенности ППЭ автоматизированными рабочими местами для применения технологий печати контрольных измерительных материалов в ППЭ, сканирования экзаменационных материалов в ППЭ, проведения раздела "Говорение" ЕГЭ по иностранным языкам ежегодно на уровне не менее 90%;</w:t>
      </w:r>
    </w:p>
    <w:p w:rsidR="00177510" w:rsidRDefault="00177510">
      <w:pPr>
        <w:pStyle w:val="ConsPlusNormal"/>
        <w:jc w:val="both"/>
      </w:pPr>
      <w:r>
        <w:t xml:space="preserve">(в ред. </w:t>
      </w:r>
      <w:hyperlink r:id="rId183"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увеличение и (или) обновление оснащенности регионального центра обработки информации техническим оборудованием для повышения скорости обработки экзаменационных материалов ежегодно не менее чем на 5%;</w:t>
      </w:r>
    </w:p>
    <w:p w:rsidR="00177510" w:rsidRDefault="00177510">
      <w:pPr>
        <w:pStyle w:val="ConsPlusNormal"/>
        <w:spacing w:before="220"/>
        <w:ind w:firstLine="540"/>
        <w:jc w:val="both"/>
      </w:pPr>
      <w:r>
        <w:t>сохранение доли педагогических работников образовательных организаций, участвующих в проведении ГИА, которым выплачивается компенсация за работу по подготовке и проведению ГИА, ежегодно на уровне 100%;</w:t>
      </w:r>
    </w:p>
    <w:p w:rsidR="00177510" w:rsidRDefault="00177510">
      <w:pPr>
        <w:pStyle w:val="ConsPlusNormal"/>
        <w:jc w:val="both"/>
      </w:pPr>
      <w:r>
        <w:t xml:space="preserve">(абзац введен </w:t>
      </w:r>
      <w:hyperlink r:id="rId184" w:history="1">
        <w:r>
          <w:rPr>
            <w:color w:val="0000FF"/>
          </w:rPr>
          <w:t>Постановлением</w:t>
        </w:r>
      </w:hyperlink>
      <w:r>
        <w:t xml:space="preserve"> Правительства Рязанской области от 30.04.2019 N 128)</w:t>
      </w:r>
    </w:p>
    <w:p w:rsidR="00177510" w:rsidRDefault="00177510">
      <w:pPr>
        <w:pStyle w:val="ConsPlusNormal"/>
        <w:spacing w:before="220"/>
        <w:ind w:firstLine="540"/>
        <w:jc w:val="both"/>
      </w:pPr>
      <w:r>
        <w:t>увеличение количества многофункциональных центров прикладных квалификаций до 5;</w:t>
      </w:r>
    </w:p>
    <w:p w:rsidR="00177510" w:rsidRDefault="00177510">
      <w:pPr>
        <w:pStyle w:val="ConsPlusNormal"/>
        <w:spacing w:before="220"/>
        <w:ind w:firstLine="540"/>
        <w:jc w:val="both"/>
      </w:pPr>
      <w:r>
        <w:t xml:space="preserve">увеличение доли учреждений профессионального образования, внедривших новые программы и модели профессионального образования, разработанные в рамках федеральной целевой </w:t>
      </w:r>
      <w:hyperlink r:id="rId185" w:history="1">
        <w:r>
          <w:rPr>
            <w:color w:val="0000FF"/>
          </w:rPr>
          <w:t>программы</w:t>
        </w:r>
      </w:hyperlink>
      <w:r>
        <w:t xml:space="preserve"> развития образования на 2011 - 2015 годы, в общем количестве учреждений профессионального образования в Рязанской области до 60%;</w:t>
      </w:r>
    </w:p>
    <w:p w:rsidR="00177510" w:rsidRDefault="00177510">
      <w:pPr>
        <w:pStyle w:val="ConsPlusNormal"/>
        <w:spacing w:before="220"/>
        <w:ind w:firstLine="540"/>
        <w:jc w:val="both"/>
      </w:pPr>
      <w:r>
        <w:t>увеличение доли разработанных, апробированных и прошедших экспертизу с привлечением работодателей образовательных программ, направленных на освоение и (или) совершенствование профессиональной квалификации, включая оценочные, методические и учебные материалы, до 18,5%;</w:t>
      </w:r>
    </w:p>
    <w:p w:rsidR="00177510" w:rsidRDefault="00177510">
      <w:pPr>
        <w:pStyle w:val="ConsPlusNormal"/>
        <w:spacing w:before="220"/>
        <w:ind w:firstLine="540"/>
        <w:jc w:val="both"/>
      </w:pPr>
      <w:r>
        <w:t>увеличение доли педагогических работников, прошедших повышение квалификации и (или) стажировку на высокотехнологичных предприятиях отраслей, обеспечивающих модернизацию и техническое развитие страны и региона, до 25%;</w:t>
      </w:r>
    </w:p>
    <w:p w:rsidR="00177510" w:rsidRDefault="00177510">
      <w:pPr>
        <w:pStyle w:val="ConsPlusNormal"/>
        <w:spacing w:before="220"/>
        <w:ind w:firstLine="540"/>
        <w:jc w:val="both"/>
      </w:pPr>
      <w:r>
        <w:t>сохранение доли обучающихся, успешно освоивших образовательные программы среднего профессионального образования в государственных профессиональных образовательных организациях, ежегодно на уровне не менее 90%;</w:t>
      </w:r>
    </w:p>
    <w:p w:rsidR="00177510" w:rsidRDefault="00177510">
      <w:pPr>
        <w:pStyle w:val="ConsPlusNormal"/>
        <w:spacing w:before="220"/>
        <w:ind w:firstLine="540"/>
        <w:jc w:val="both"/>
      </w:pPr>
      <w:r>
        <w:t>доведение доли инвалидов, принятых на обучение по программам среднего профессионального образования (по отношению к предыдущему году), до 103%;</w:t>
      </w:r>
    </w:p>
    <w:p w:rsidR="00177510" w:rsidRDefault="00177510">
      <w:pPr>
        <w:pStyle w:val="ConsPlusNormal"/>
        <w:spacing w:before="220"/>
        <w:ind w:firstLine="540"/>
        <w:jc w:val="both"/>
      </w:pPr>
      <w:r>
        <w:t>доведение доли студентов из числа инвалидов, обучающихся по программам среднего профессионального образования, выбывших по причине академической неуспеваемости, до 7%;</w:t>
      </w:r>
    </w:p>
    <w:p w:rsidR="00177510" w:rsidRDefault="00177510">
      <w:pPr>
        <w:pStyle w:val="ConsPlusNormal"/>
        <w:spacing w:before="220"/>
        <w:ind w:firstLine="540"/>
        <w:jc w:val="both"/>
      </w:pPr>
      <w:r>
        <w:t>доведение доли профессиональных образовательных организаций, в которых осуществляется подготовка кадров по 50 наиболее перспективным и востребованным на рынке труда профессиям и специальностям, требующим среднего профессионального образования, в общем количестве профессиональных образовательных организаций до 30%;</w:t>
      </w:r>
    </w:p>
    <w:p w:rsidR="00177510" w:rsidRDefault="00177510">
      <w:pPr>
        <w:pStyle w:val="ConsPlusNormal"/>
        <w:spacing w:before="220"/>
        <w:ind w:firstLine="540"/>
        <w:jc w:val="both"/>
      </w:pPr>
      <w:r>
        <w:lastRenderedPageBreak/>
        <w:t>доведение доли образовательных организаций среднего профессионального образования, в которых обеспечены условия для получения среднего профессионального образования инвалидами и лицами с ограниченными возможностями здоровья, в том числе с использованием дистанционных образовательных технологий, в общем количестве таких организаций до 27%;</w:t>
      </w:r>
    </w:p>
    <w:p w:rsidR="00177510" w:rsidRDefault="00177510">
      <w:pPr>
        <w:pStyle w:val="ConsPlusNormal"/>
        <w:spacing w:before="220"/>
        <w:ind w:firstLine="540"/>
        <w:jc w:val="both"/>
      </w:pPr>
      <w:r>
        <w:t>доведение доли студентов профессиональных образовательных организаций, обучающихся по образовательным программам, в реализации которых участвуют работодатели (включая организацию учебной и производственной практики, предоставление оборудования и материалов, участие в разработке образовательных программ и оценке результатов их освоения, проведении учебных занятий), в общей численности студентов профессиональных образовательных организаций до 92%;</w:t>
      </w:r>
    </w:p>
    <w:p w:rsidR="00177510" w:rsidRDefault="00177510">
      <w:pPr>
        <w:pStyle w:val="ConsPlusNormal"/>
        <w:spacing w:before="220"/>
        <w:ind w:firstLine="540"/>
        <w:jc w:val="both"/>
      </w:pPr>
      <w:r>
        <w:t>увеличение доли выпускников государственных профессиональных образовательных организаций очной формы обучения, трудоустроившихся не позднее 1 года после обучения, до 83%;</w:t>
      </w:r>
    </w:p>
    <w:p w:rsidR="00177510" w:rsidRDefault="00177510">
      <w:pPr>
        <w:pStyle w:val="ConsPlusNormal"/>
        <w:spacing w:before="220"/>
        <w:ind w:firstLine="540"/>
        <w:jc w:val="both"/>
      </w:pPr>
      <w:r>
        <w:t>увеличение доли занятого населения в возрасте от 25 до 65 лет, прошедшего повышение квалификации и (или) профессиональную подготовку, до 3,5%;</w:t>
      </w:r>
    </w:p>
    <w:p w:rsidR="00177510" w:rsidRDefault="00177510">
      <w:pPr>
        <w:pStyle w:val="ConsPlusNormal"/>
        <w:spacing w:before="220"/>
        <w:ind w:firstLine="540"/>
        <w:jc w:val="both"/>
      </w:pPr>
      <w:r>
        <w:t>увеличение доли государственных профессиональных образовательных организаций, участвующих в автоматизированном мониторинге деятельности профессиональных образовательных организаций, до 30%;</w:t>
      </w:r>
    </w:p>
    <w:p w:rsidR="00177510" w:rsidRDefault="00177510">
      <w:pPr>
        <w:pStyle w:val="ConsPlusNormal"/>
        <w:spacing w:before="220"/>
        <w:ind w:firstLine="540"/>
        <w:jc w:val="both"/>
      </w:pPr>
      <w:r>
        <w:t>сохранение доли профессиональных образовательных организаций, подведомственных Минобразованию Рязанской области, в которых осуществляется предоставление социальных выплат на компенсацию стоимости питания обучающимся, ежегодно на уровне 100%;</w:t>
      </w:r>
    </w:p>
    <w:p w:rsidR="00177510" w:rsidRDefault="00177510">
      <w:pPr>
        <w:pStyle w:val="ConsPlusNormal"/>
        <w:spacing w:before="220"/>
        <w:ind w:firstLine="540"/>
        <w:jc w:val="both"/>
      </w:pPr>
      <w:r>
        <w:t>ежегодное обеспечение предоставления государственной академической стипендии студентам, обучающимся по очной форме обучения в подведомственных Минобразованию Рязанской области профессиональных образовательных организациях, на уровне 100%;</w:t>
      </w:r>
    </w:p>
    <w:p w:rsidR="00177510" w:rsidRDefault="00177510">
      <w:pPr>
        <w:pStyle w:val="ConsPlusNormal"/>
        <w:spacing w:before="220"/>
        <w:ind w:firstLine="540"/>
        <w:jc w:val="both"/>
      </w:pPr>
      <w:r>
        <w:t>ежегодное обеспечение предоставления государственной социальной стипендии студентам, обучающимся по очной форме обучения в подведомственных Минобразованию Рязанской области профессиональных образовательных организациях, на уровне 100%;</w:t>
      </w:r>
    </w:p>
    <w:p w:rsidR="00177510" w:rsidRDefault="00177510">
      <w:pPr>
        <w:pStyle w:val="ConsPlusNormal"/>
        <w:spacing w:before="220"/>
        <w:ind w:firstLine="540"/>
        <w:jc w:val="both"/>
      </w:pPr>
      <w:r>
        <w:t>увеличение количества государственных профессиональных образовательных организаций, в которых проведены ремонтные работы, до 3;</w:t>
      </w:r>
    </w:p>
    <w:p w:rsidR="00177510" w:rsidRDefault="00177510">
      <w:pPr>
        <w:pStyle w:val="ConsPlusNormal"/>
        <w:spacing w:before="220"/>
        <w:ind w:firstLine="540"/>
        <w:jc w:val="both"/>
      </w:pPr>
      <w:r>
        <w:t>увеличение доли государственных профессиональных образовательных организаций, отвечающих современным требованиям и оснащенных современным автотранспортом, сельхозтехникой, высокотехнологичным и высокопроизводительным оборудованием, до 20%;</w:t>
      </w:r>
    </w:p>
    <w:p w:rsidR="00177510" w:rsidRDefault="00177510">
      <w:pPr>
        <w:pStyle w:val="ConsPlusNormal"/>
        <w:spacing w:before="220"/>
        <w:ind w:firstLine="540"/>
        <w:jc w:val="both"/>
      </w:pPr>
      <w:r>
        <w:t>сохранение удельного веса организаций дополнительного образования, в которых созданы условия для реализации современных программ исследовательской, научно-технической, проектно-конструкторской деятельности обучающихся, ежегодно на уровне 36%;</w:t>
      </w:r>
    </w:p>
    <w:p w:rsidR="00177510" w:rsidRDefault="00177510">
      <w:pPr>
        <w:pStyle w:val="ConsPlusNormal"/>
        <w:spacing w:before="220"/>
        <w:ind w:firstLine="540"/>
        <w:jc w:val="both"/>
      </w:pPr>
      <w:r>
        <w:t>увеличение охвата детей в возрасте 5 - 18 лет программами дополнительного образования до 75%;</w:t>
      </w:r>
    </w:p>
    <w:p w:rsidR="00177510" w:rsidRDefault="00177510">
      <w:pPr>
        <w:pStyle w:val="ConsPlusNormal"/>
        <w:spacing w:before="220"/>
        <w:ind w:firstLine="540"/>
        <w:jc w:val="both"/>
      </w:pPr>
      <w:r>
        <w:t>сохранение доли обучающихся, успешно освоивших дополнительные образовательные программы в организациях дополнительного образования, на уровне 98,7%;</w:t>
      </w:r>
    </w:p>
    <w:p w:rsidR="00177510" w:rsidRDefault="00177510">
      <w:pPr>
        <w:pStyle w:val="ConsPlusNormal"/>
        <w:spacing w:before="220"/>
        <w:ind w:firstLine="540"/>
        <w:jc w:val="both"/>
      </w:pPr>
      <w:r>
        <w:t>создание в 2017 году одного детского технопарка;</w:t>
      </w:r>
    </w:p>
    <w:p w:rsidR="00177510" w:rsidRDefault="00177510">
      <w:pPr>
        <w:pStyle w:val="ConsPlusNormal"/>
        <w:spacing w:before="220"/>
        <w:ind w:firstLine="540"/>
        <w:jc w:val="both"/>
      </w:pPr>
      <w:r>
        <w:t>увеличение охвата детей в возрасте от 5 до 18 лет, занимающихся по дополнительным общеобразовательным общеразвивающим программам научно-технической и естественно-</w:t>
      </w:r>
      <w:r>
        <w:lastRenderedPageBreak/>
        <w:t>научной направленности, до 20%;</w:t>
      </w:r>
    </w:p>
    <w:p w:rsidR="00177510" w:rsidRDefault="00177510">
      <w:pPr>
        <w:pStyle w:val="ConsPlusNormal"/>
        <w:spacing w:before="220"/>
        <w:ind w:firstLine="540"/>
        <w:jc w:val="both"/>
      </w:pPr>
      <w:r>
        <w:t>создание в 2018 году 29 муниципальных (опорных) центров дополнительного образования детей;</w:t>
      </w:r>
    </w:p>
    <w:p w:rsidR="00177510" w:rsidRDefault="00177510">
      <w:pPr>
        <w:pStyle w:val="ConsPlusNormal"/>
        <w:spacing w:before="220"/>
        <w:ind w:firstLine="540"/>
        <w:jc w:val="both"/>
      </w:pPr>
      <w:r>
        <w:t>создание в 2018 году одного модельного регионального центра дополнительного образования детей;</w:t>
      </w:r>
    </w:p>
    <w:p w:rsidR="00177510" w:rsidRDefault="00177510">
      <w:pPr>
        <w:pStyle w:val="ConsPlusNormal"/>
        <w:spacing w:before="220"/>
        <w:ind w:firstLine="540"/>
        <w:jc w:val="both"/>
      </w:pPr>
      <w:r>
        <w:t>создание в 2019 году 1 центра цифрового образования "IT-куб";</w:t>
      </w:r>
    </w:p>
    <w:p w:rsidR="00177510" w:rsidRDefault="00177510">
      <w:pPr>
        <w:pStyle w:val="ConsPlusNormal"/>
        <w:jc w:val="both"/>
      </w:pPr>
      <w:r>
        <w:t xml:space="preserve">(абзац введен </w:t>
      </w:r>
      <w:hyperlink r:id="rId186"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t>увеличение удельного веса численности педагогических работников государственных (муниципальных) образовательных организаций дополнительного образования, прошедших в течение последних трех лет повышение квалификации или профессиональную переподготовку, до 46%;</w:t>
      </w:r>
    </w:p>
    <w:p w:rsidR="00177510" w:rsidRDefault="00177510">
      <w:pPr>
        <w:pStyle w:val="ConsPlusNormal"/>
        <w:spacing w:before="220"/>
        <w:ind w:firstLine="540"/>
        <w:jc w:val="both"/>
      </w:pPr>
      <w:r>
        <w:t>сохранение соотношения уровня оплаты труда педагогов организаций дополнительного образования и средней заработной платы по экономике региона ежегодно на уровне не менее 80%;</w:t>
      </w:r>
    </w:p>
    <w:p w:rsidR="00177510" w:rsidRDefault="00177510">
      <w:pPr>
        <w:pStyle w:val="ConsPlusNormal"/>
        <w:spacing w:before="220"/>
        <w:ind w:firstLine="540"/>
        <w:jc w:val="both"/>
      </w:pPr>
      <w:r>
        <w:t>сохранение соотношения средней заработной платы врачей и иных работников, имеющих высшее медицинское (фармацевтическое) или иное высшее профессиональное образование, предоставляющих медицинские услуги (обеспечивающих предоставление медицинских услуг) в организациях дополнительного образования, и средней заработной платы в регионе ежегодно на уровне не менее 116,1%;</w:t>
      </w:r>
    </w:p>
    <w:p w:rsidR="00177510" w:rsidRDefault="00177510">
      <w:pPr>
        <w:pStyle w:val="ConsPlusNormal"/>
        <w:spacing w:before="220"/>
        <w:ind w:firstLine="540"/>
        <w:jc w:val="both"/>
      </w:pPr>
      <w:r>
        <w:t>сохранение соотношения средней заработной платы среднего медицинского (фармацевтического) персонала (персонала, обеспечивающего предоставление медицинских услуг) в организациях дополнительного образования и средней заработной платы в регионе ежегодно на уровне не менее 72,7%;</w:t>
      </w:r>
    </w:p>
    <w:p w:rsidR="00177510" w:rsidRDefault="00177510">
      <w:pPr>
        <w:pStyle w:val="ConsPlusNormal"/>
        <w:spacing w:before="220"/>
        <w:ind w:firstLine="540"/>
        <w:jc w:val="both"/>
      </w:pPr>
      <w:r>
        <w:t>увеличение удельного веса организаций дополнительного образования, в которых созданы специальные условия, обеспечивающие доступность программ дополнительного образования для детей с ограниченными возможностями здоровья, до 25%;</w:t>
      </w:r>
    </w:p>
    <w:p w:rsidR="00177510" w:rsidRDefault="00177510">
      <w:pPr>
        <w:pStyle w:val="ConsPlusNormal"/>
        <w:spacing w:before="220"/>
        <w:ind w:firstLine="540"/>
        <w:jc w:val="both"/>
      </w:pPr>
      <w:r>
        <w:t>увеличение доли государственных образовательных организаций, в которых обучаются и воспитываются дети-сироты, дети, оказавшиеся в трудной жизненной ситуации, и дети с ограниченными возможностями здоровья, оснащенных современным оборудованием, до 70%;</w:t>
      </w:r>
    </w:p>
    <w:p w:rsidR="00177510" w:rsidRDefault="00177510">
      <w:pPr>
        <w:pStyle w:val="ConsPlusNormal"/>
        <w:spacing w:before="220"/>
        <w:ind w:firstLine="540"/>
        <w:jc w:val="both"/>
      </w:pPr>
      <w:r>
        <w:t>увеличение доли детей, воспитывающихся в государственных образовательных организациях, охваченных мероприятиями, способствующими их духовно-нравственному развитию, до 100%;</w:t>
      </w:r>
    </w:p>
    <w:p w:rsidR="00177510" w:rsidRDefault="00177510">
      <w:pPr>
        <w:pStyle w:val="ConsPlusNormal"/>
        <w:spacing w:before="220"/>
        <w:ind w:firstLine="540"/>
        <w:jc w:val="both"/>
      </w:pPr>
      <w:r>
        <w:t>увеличение доли государственных образовательных организаций, в которых обучаются и воспитываются дети-сироты, дети, оказавшиеся в трудной жизненной ситуации, и дети с ограниченными возможностями здоровья, активно использующих информационно-коммуникационные технологии, до 100%;</w:t>
      </w:r>
    </w:p>
    <w:p w:rsidR="00177510" w:rsidRDefault="00177510">
      <w:pPr>
        <w:pStyle w:val="ConsPlusNormal"/>
        <w:spacing w:before="220"/>
        <w:ind w:firstLine="540"/>
        <w:jc w:val="both"/>
      </w:pPr>
      <w:r>
        <w:t>сохранение доли обучающихся, освоивших основные общеобразовательные программы в государственных образовательных организациях, ежегодно на уровне 100%;</w:t>
      </w:r>
    </w:p>
    <w:p w:rsidR="00177510" w:rsidRDefault="00177510">
      <w:pPr>
        <w:pStyle w:val="ConsPlusNormal"/>
        <w:spacing w:before="220"/>
        <w:ind w:firstLine="540"/>
        <w:jc w:val="both"/>
      </w:pPr>
      <w:r>
        <w:t>увеличение доли детей-сирот, устроенных на семейные формы воспитания, до 85%;</w:t>
      </w:r>
    </w:p>
    <w:p w:rsidR="00177510" w:rsidRDefault="00177510">
      <w:pPr>
        <w:pStyle w:val="ConsPlusNormal"/>
        <w:spacing w:before="220"/>
        <w:ind w:firstLine="540"/>
        <w:jc w:val="both"/>
      </w:pPr>
      <w:r>
        <w:t>увеличение доли детей в приемных семьях в общем количестве детей в семьях опекунов (попечителей), приемных родителей и усыновителей до 32%;</w:t>
      </w:r>
    </w:p>
    <w:p w:rsidR="00177510" w:rsidRDefault="00177510">
      <w:pPr>
        <w:pStyle w:val="ConsPlusNormal"/>
        <w:spacing w:before="220"/>
        <w:ind w:firstLine="540"/>
        <w:jc w:val="both"/>
      </w:pPr>
      <w:r>
        <w:t xml:space="preserve">сохранение доли детей-сирот и детей, оставшихся без попечения родителей, обучающихся в </w:t>
      </w:r>
      <w:r>
        <w:lastRenderedPageBreak/>
        <w:t>муниципальных образовательных организациях, обеспеченных бесплатным проездом, ежегодно на уровне 100%;</w:t>
      </w:r>
    </w:p>
    <w:p w:rsidR="00177510" w:rsidRDefault="00177510">
      <w:pPr>
        <w:pStyle w:val="ConsPlusNormal"/>
        <w:spacing w:before="220"/>
        <w:ind w:firstLine="540"/>
        <w:jc w:val="both"/>
      </w:pPr>
      <w:r>
        <w:t>сохранение доли муниципальных образований Рязанской области, наделенных полномочиями по организации и осуществлению деятельности по опеке и попечительству, которым предоставляются субвенции на их осуществление, ежегодно на уровне 100%;</w:t>
      </w:r>
    </w:p>
    <w:p w:rsidR="00177510" w:rsidRDefault="00177510">
      <w:pPr>
        <w:pStyle w:val="ConsPlusNormal"/>
        <w:spacing w:before="220"/>
        <w:ind w:firstLine="540"/>
        <w:jc w:val="both"/>
      </w:pPr>
      <w:r>
        <w:t>сохранение количества детей, испытывающих трудности в освоении основных общеобразовательных программ, развитии и социальной адаптации, которым оказана психолого-педагогическая, медицинская и социальная помощь, на уровне 1500 человек ежегодно (кроме 2016 года);</w:t>
      </w:r>
    </w:p>
    <w:p w:rsidR="00177510" w:rsidRDefault="00177510">
      <w:pPr>
        <w:pStyle w:val="ConsPlusNormal"/>
        <w:spacing w:before="220"/>
        <w:ind w:firstLine="540"/>
        <w:jc w:val="both"/>
      </w:pPr>
      <w:r>
        <w:t>уменьшение доли государственных образовательных организаций, в которых обучаются и воспитываются дети-сироты, дети, оказавшиеся в трудной жизненной ситуации, и дети с ограниченными возможностями здоровья, требующих проведения капитального ремонта, до 5%;</w:t>
      </w:r>
    </w:p>
    <w:p w:rsidR="00177510" w:rsidRDefault="00177510">
      <w:pPr>
        <w:pStyle w:val="ConsPlusNormal"/>
        <w:spacing w:before="220"/>
        <w:ind w:firstLine="540"/>
        <w:jc w:val="both"/>
      </w:pPr>
      <w:r>
        <w:t>увеличение доли государственных образовательных организаций, в которых обучаются и воспитываются дети-сироты, дети, оказавшиеся в трудной жизненной ситуации, и дети с ограниченными возможностями здоровья, оснащенных автотранспортом для обеспечения учебно-воспитательного процесса, до 70%;</w:t>
      </w:r>
    </w:p>
    <w:p w:rsidR="00177510" w:rsidRDefault="00177510">
      <w:pPr>
        <w:pStyle w:val="ConsPlusNormal"/>
        <w:spacing w:before="220"/>
        <w:ind w:firstLine="540"/>
        <w:jc w:val="both"/>
      </w:pPr>
      <w:r>
        <w:t>приобретение 2628 жилых помещений специализированного жилищного фонда детям-сиротам и детям, оставшимся без попечения родителей, лицам из числа детей-сирот и детей, оставшихся без попечения родителей;</w:t>
      </w:r>
    </w:p>
    <w:p w:rsidR="00177510" w:rsidRDefault="00177510">
      <w:pPr>
        <w:pStyle w:val="ConsPlusNormal"/>
        <w:jc w:val="both"/>
      </w:pPr>
      <w:r>
        <w:t xml:space="preserve">(в ред. Постановлений Правительства Рязанской области от 27.04.2018 </w:t>
      </w:r>
      <w:hyperlink r:id="rId187" w:history="1">
        <w:r>
          <w:rPr>
            <w:color w:val="0000FF"/>
          </w:rPr>
          <w:t>N 109</w:t>
        </w:r>
      </w:hyperlink>
      <w:r>
        <w:t xml:space="preserve">, от 29.01.2019 </w:t>
      </w:r>
      <w:hyperlink r:id="rId188" w:history="1">
        <w:r>
          <w:rPr>
            <w:color w:val="0000FF"/>
          </w:rPr>
          <w:t>N 9</w:t>
        </w:r>
      </w:hyperlink>
      <w:r>
        <w:t>)</w:t>
      </w:r>
    </w:p>
    <w:p w:rsidR="00177510" w:rsidRDefault="00177510">
      <w:pPr>
        <w:pStyle w:val="ConsPlusNormal"/>
        <w:spacing w:before="220"/>
        <w:ind w:firstLine="540"/>
        <w:jc w:val="both"/>
      </w:pPr>
      <w:r>
        <w:t>сокращение численности детей-сирот и детей, оставшихся без попечения родителей, лиц из числа детей-сирот и детей, оставшихся без попечения родителей, у которых право на получение жилого помещения возникло и не реализовано, на конец отчетного периода на 54%;</w:t>
      </w:r>
    </w:p>
    <w:p w:rsidR="00177510" w:rsidRDefault="00177510">
      <w:pPr>
        <w:pStyle w:val="ConsPlusNormal"/>
        <w:jc w:val="both"/>
      </w:pPr>
      <w:r>
        <w:t xml:space="preserve">(в ред. Постановлений Правительства Рязанской области от 27.04.2018 </w:t>
      </w:r>
      <w:hyperlink r:id="rId189" w:history="1">
        <w:r>
          <w:rPr>
            <w:color w:val="0000FF"/>
          </w:rPr>
          <w:t>N 109</w:t>
        </w:r>
      </w:hyperlink>
      <w:r>
        <w:t xml:space="preserve">, от 29.01.2019 </w:t>
      </w:r>
      <w:hyperlink r:id="rId190" w:history="1">
        <w:r>
          <w:rPr>
            <w:color w:val="0000FF"/>
          </w:rPr>
          <w:t>N 9</w:t>
        </w:r>
      </w:hyperlink>
      <w:r>
        <w:t>)</w:t>
      </w:r>
    </w:p>
    <w:p w:rsidR="00177510" w:rsidRDefault="00177510">
      <w:pPr>
        <w:pStyle w:val="ConsPlusNormal"/>
        <w:spacing w:before="220"/>
        <w:ind w:firstLine="540"/>
        <w:jc w:val="both"/>
      </w:pPr>
      <w:r>
        <w:t>сохранение численности детей-сирот и детей, оставшихся без попечения родителей, лиц из числа детей-сирот и детей, оставшихся без попечения родителей, воспользовавшихся правом на получение средств на проведение ремонта жилых помещений, принадлежащих им на праве собственности, ежегодно на уровне не менее 40 человек;</w:t>
      </w:r>
    </w:p>
    <w:p w:rsidR="00177510" w:rsidRDefault="00177510">
      <w:pPr>
        <w:pStyle w:val="ConsPlusNormal"/>
        <w:spacing w:before="220"/>
        <w:ind w:firstLine="540"/>
        <w:jc w:val="both"/>
      </w:pPr>
      <w:r>
        <w:t>увеличение удельного веса численности обучающихся по программам начального и основного общего образования, участвующих в олимпиадах и конкурсах различного уровня, до 36%;</w:t>
      </w:r>
    </w:p>
    <w:p w:rsidR="00177510" w:rsidRDefault="00177510">
      <w:pPr>
        <w:pStyle w:val="ConsPlusNormal"/>
        <w:spacing w:before="220"/>
        <w:ind w:firstLine="540"/>
        <w:jc w:val="both"/>
      </w:pPr>
      <w:r>
        <w:t>увеличение количества СОНКО, принявших участие в проведении социально значимых мероприятий и проектов, направленных на выявление и поддержку одаренных детей, до 3;</w:t>
      </w:r>
    </w:p>
    <w:p w:rsidR="00177510" w:rsidRDefault="00177510">
      <w:pPr>
        <w:pStyle w:val="ConsPlusNormal"/>
        <w:spacing w:before="220"/>
        <w:ind w:firstLine="540"/>
        <w:jc w:val="both"/>
      </w:pPr>
      <w:r>
        <w:t>увеличение доли помещений муниципальных общеобразовательных организаций для оказания первичной медико-санитарной помощи, оснащенных медицинскими изделиями, до 98,2%;</w:t>
      </w:r>
    </w:p>
    <w:p w:rsidR="00177510" w:rsidRDefault="00177510">
      <w:pPr>
        <w:pStyle w:val="ConsPlusNormal"/>
        <w:jc w:val="both"/>
      </w:pPr>
      <w:r>
        <w:t xml:space="preserve">(в ред. </w:t>
      </w:r>
      <w:hyperlink r:id="rId191"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сохранение количества педагогов, подготовивших одаренных детей, которые получили поощрительные стипендии Губернатора Рязанской области, ежегодно на уровне не менее 25 человек (до 2015 года);</w:t>
      </w:r>
    </w:p>
    <w:p w:rsidR="00177510" w:rsidRDefault="00177510">
      <w:pPr>
        <w:pStyle w:val="ConsPlusNormal"/>
        <w:spacing w:before="220"/>
        <w:ind w:firstLine="540"/>
        <w:jc w:val="both"/>
      </w:pPr>
      <w:r>
        <w:t>сохранение количества школьников - участников регионального и заключительного этапов Всероссийских спортивных соревнований школьников "Президентские состязания" и Всероссийских спортивных игр школьников "Президентские спортивные игры" ежегодно на уровне 1058 человек (кроме 2016 года);</w:t>
      </w:r>
    </w:p>
    <w:p w:rsidR="00177510" w:rsidRDefault="00177510">
      <w:pPr>
        <w:pStyle w:val="ConsPlusNormal"/>
        <w:spacing w:before="220"/>
        <w:ind w:firstLine="540"/>
        <w:jc w:val="both"/>
      </w:pPr>
      <w:r>
        <w:lastRenderedPageBreak/>
        <w:t>увеличение доли школьных столовых, оснащенных технологическим оборудованием, а также посудой и мебелью, до 91,7%;</w:t>
      </w:r>
    </w:p>
    <w:p w:rsidR="00177510" w:rsidRDefault="00177510">
      <w:pPr>
        <w:pStyle w:val="ConsPlusNormal"/>
        <w:spacing w:before="220"/>
        <w:ind w:firstLine="540"/>
        <w:jc w:val="both"/>
      </w:pPr>
      <w:r>
        <w:t>увеличение доли школьников, охваченных горячим питанием, до 88,2%;</w:t>
      </w:r>
    </w:p>
    <w:p w:rsidR="00177510" w:rsidRDefault="00177510">
      <w:pPr>
        <w:pStyle w:val="ConsPlusNormal"/>
        <w:spacing w:before="220"/>
        <w:ind w:firstLine="540"/>
        <w:jc w:val="both"/>
      </w:pPr>
      <w:r>
        <w:t>увеличение доли медицинских кабинетов, оснащенных медицинскими изделиями, до 98,2%;</w:t>
      </w:r>
    </w:p>
    <w:p w:rsidR="00177510" w:rsidRDefault="00177510">
      <w:pPr>
        <w:pStyle w:val="ConsPlusNormal"/>
        <w:spacing w:before="220"/>
        <w:ind w:firstLine="540"/>
        <w:jc w:val="both"/>
      </w:pPr>
      <w:r>
        <w:t>увеличение доли спортивных залов общеобразовательных организаций, имеющих спортивное оборудование и инвентарь, до 70%;</w:t>
      </w:r>
    </w:p>
    <w:p w:rsidR="00177510" w:rsidRDefault="00177510">
      <w:pPr>
        <w:pStyle w:val="ConsPlusNormal"/>
        <w:spacing w:before="220"/>
        <w:ind w:firstLine="540"/>
        <w:jc w:val="both"/>
      </w:pPr>
      <w:r>
        <w:t>доведение доли учащихся, занимающихся физической культурой и спортом во внеурочное время, за исключением дошкольного образования, в общеобразовательных организациях, расположенных в сельской местности, до 80%;</w:t>
      </w:r>
    </w:p>
    <w:p w:rsidR="00177510" w:rsidRDefault="00177510">
      <w:pPr>
        <w:pStyle w:val="ConsPlusNormal"/>
        <w:spacing w:before="220"/>
        <w:ind w:firstLine="540"/>
        <w:jc w:val="both"/>
      </w:pPr>
      <w:r>
        <w:t>сохранение количества общеобразовательных организаций, осуществляющих образовательную деятельность по адаптированным основным общеобразовательным программам, в которых внедрена система мониторинга здоровья обучающихся на основе отечественной технологической платформы, на уровне 13 организаций;</w:t>
      </w:r>
    </w:p>
    <w:p w:rsidR="00177510" w:rsidRDefault="00177510">
      <w:pPr>
        <w:pStyle w:val="ConsPlusNormal"/>
        <w:spacing w:before="220"/>
        <w:ind w:firstLine="540"/>
        <w:jc w:val="both"/>
      </w:pPr>
      <w:r>
        <w:t>сохранение количества конкурсов профессионального мастерства для работников системы образования на уровне не менее 3;</w:t>
      </w:r>
    </w:p>
    <w:p w:rsidR="00177510" w:rsidRDefault="00177510">
      <w:pPr>
        <w:pStyle w:val="ConsPlusNormal"/>
        <w:spacing w:before="220"/>
        <w:ind w:firstLine="540"/>
        <w:jc w:val="both"/>
      </w:pPr>
      <w:r>
        <w:t>сохранение количества областных мероприятий для работников системы образования, направленных на повышение привлекательности педагогической профессии и профессионального уровня педагогических и управленческих кадров системы образования, на уровне не менее 3;</w:t>
      </w:r>
    </w:p>
    <w:p w:rsidR="00177510" w:rsidRDefault="00177510">
      <w:pPr>
        <w:pStyle w:val="ConsPlusNormal"/>
        <w:spacing w:before="220"/>
        <w:ind w:firstLine="540"/>
        <w:jc w:val="both"/>
      </w:pPr>
      <w:r>
        <w:t>увеличение доли аттестованных педагогических работников государственных и муниципальных образовательных организаций Рязанской области от числа педагогических работников государственных и муниципальных образовательных организаций Рязанской области, подлежащих аттестации, до 100%;</w:t>
      </w:r>
    </w:p>
    <w:p w:rsidR="00177510" w:rsidRDefault="00177510">
      <w:pPr>
        <w:pStyle w:val="ConsPlusNormal"/>
        <w:spacing w:before="220"/>
        <w:ind w:firstLine="540"/>
        <w:jc w:val="both"/>
      </w:pPr>
      <w:r>
        <w:t>уменьшение доли выпускников государственных (муниципальных) общеобразовательных учреждений, не получивших аттестат о среднем (полном) общем образовании, до 1,6%;</w:t>
      </w:r>
    </w:p>
    <w:p w:rsidR="00177510" w:rsidRDefault="00177510">
      <w:pPr>
        <w:pStyle w:val="ConsPlusNormal"/>
        <w:spacing w:before="220"/>
        <w:ind w:firstLine="540"/>
        <w:jc w:val="both"/>
      </w:pPr>
      <w:r>
        <w:t>увеличение удельного веса численности учителей общеобразовательных организаций в возрасте до 35 лет в общей численности учителей общеобразовательных организаций до 14,9%;</w:t>
      </w:r>
    </w:p>
    <w:p w:rsidR="00177510" w:rsidRDefault="00177510">
      <w:pPr>
        <w:pStyle w:val="ConsPlusNormal"/>
        <w:spacing w:before="220"/>
        <w:ind w:firstLine="540"/>
        <w:jc w:val="both"/>
      </w:pPr>
      <w:r>
        <w:t>снижение отношения среднего балла ЕГЭ (в расчете на 2 обязательных предмета) в 10% школ с лучшими результатами ЕГЭ к среднему баллу ЕГЭ (в расчете на 2 обязательных предмета) в 10% школ с худшими результатами ЕГЭ до 1,51;</w:t>
      </w:r>
    </w:p>
    <w:p w:rsidR="00177510" w:rsidRDefault="00177510">
      <w:pPr>
        <w:pStyle w:val="ConsPlusNormal"/>
        <w:spacing w:before="220"/>
        <w:ind w:firstLine="540"/>
        <w:jc w:val="both"/>
      </w:pPr>
      <w:r>
        <w:t>сохранение количества лучших учителей, которым выплачено денежное поощрение, ежегодно на уровне 7 человек;</w:t>
      </w:r>
    </w:p>
    <w:p w:rsidR="00177510" w:rsidRDefault="00177510">
      <w:pPr>
        <w:pStyle w:val="ConsPlusNormal"/>
        <w:spacing w:before="220"/>
        <w:ind w:firstLine="540"/>
        <w:jc w:val="both"/>
      </w:pPr>
      <w:r>
        <w:t>сохранение доли обучающихся, успешно освоивших дополнительные профессиональные образовательные программы на базе ОГБУ ДПО "РИРО", ежегодно на уровне не менее 99,9%;</w:t>
      </w:r>
    </w:p>
    <w:p w:rsidR="00177510" w:rsidRDefault="00177510">
      <w:pPr>
        <w:pStyle w:val="ConsPlusNormal"/>
        <w:spacing w:before="220"/>
        <w:ind w:firstLine="540"/>
        <w:jc w:val="both"/>
      </w:pPr>
      <w:r>
        <w:t>сохранение количества конкурсных отборов специалистов для подготовки в соответствии с Государственным планом подготовки управленческих кадров для организаций народного хозяйства Российской Федерации ежегодно на уровне не менее 1;</w:t>
      </w:r>
    </w:p>
    <w:p w:rsidR="00177510" w:rsidRDefault="00177510">
      <w:pPr>
        <w:pStyle w:val="ConsPlusNormal"/>
        <w:spacing w:before="220"/>
        <w:ind w:firstLine="540"/>
        <w:jc w:val="both"/>
      </w:pPr>
      <w:r>
        <w:t>увеличение количества молодых специалистов, принятых на должность педагогических работников в муниципальные и государственные общеобразовательные организации, которым предоставлена единовременная выплата, до 130 человек;</w:t>
      </w:r>
    </w:p>
    <w:p w:rsidR="00177510" w:rsidRDefault="00177510">
      <w:pPr>
        <w:pStyle w:val="ConsPlusNormal"/>
        <w:spacing w:before="220"/>
        <w:ind w:firstLine="540"/>
        <w:jc w:val="both"/>
      </w:pPr>
      <w:r>
        <w:t>увеличение количества человек, заключивших договор о целевом обучении с государственной образовательной организацией Рязанской области, до 98 человек;</w:t>
      </w:r>
    </w:p>
    <w:p w:rsidR="00177510" w:rsidRDefault="00177510">
      <w:pPr>
        <w:pStyle w:val="ConsPlusNormal"/>
        <w:spacing w:before="220"/>
        <w:ind w:firstLine="540"/>
        <w:jc w:val="both"/>
      </w:pPr>
      <w:r>
        <w:lastRenderedPageBreak/>
        <w:t>увеличение удельного веса численности педагогических работников со стажем работы до 5 лет в общей численности педагогических работников общеобразовательных организаций до 9,7%;</w:t>
      </w:r>
    </w:p>
    <w:p w:rsidR="00177510" w:rsidRDefault="00177510">
      <w:pPr>
        <w:pStyle w:val="ConsPlusNormal"/>
        <w:spacing w:before="220"/>
        <w:ind w:firstLine="540"/>
        <w:jc w:val="both"/>
      </w:pPr>
      <w:r>
        <w:t>увеличение количества педагогов, охваченных отдыхом и оздоровлением, до 356 человек;</w:t>
      </w:r>
    </w:p>
    <w:p w:rsidR="00177510" w:rsidRDefault="00177510">
      <w:pPr>
        <w:pStyle w:val="ConsPlusNormal"/>
        <w:spacing w:before="220"/>
        <w:ind w:firstLine="540"/>
        <w:jc w:val="both"/>
      </w:pPr>
      <w:r>
        <w:t xml:space="preserve">сохранение доли педагогических работников областных государственных образовательных организаций, получающих компенсацию расходов в соответствии с </w:t>
      </w:r>
      <w:hyperlink r:id="rId192" w:history="1">
        <w:r>
          <w:rPr>
            <w:color w:val="0000FF"/>
          </w:rPr>
          <w:t>Законом</w:t>
        </w:r>
      </w:hyperlink>
      <w:r>
        <w:t xml:space="preserve"> Рязанской области от 13.09.2006 N 101-ОЗ "О предоставлении компенсации по оплате жилых помещений и коммунальных услуг отдельным категориям специалистов в сельской местности и рабочих поселках (поселках городского типа)", ежегодно на уровне 100%;</w:t>
      </w:r>
    </w:p>
    <w:p w:rsidR="00177510" w:rsidRDefault="00177510">
      <w:pPr>
        <w:pStyle w:val="ConsPlusNormal"/>
        <w:spacing w:before="220"/>
        <w:ind w:firstLine="540"/>
        <w:jc w:val="both"/>
      </w:pPr>
      <w:r>
        <w:t>увеличение удельного веса объектов образования, оснащенных современными комплексами инженерно-технических систем обеспечения безопасности и защиты от терроризма, до 97%;</w:t>
      </w:r>
    </w:p>
    <w:p w:rsidR="00177510" w:rsidRDefault="00177510">
      <w:pPr>
        <w:pStyle w:val="ConsPlusNormal"/>
        <w:spacing w:before="220"/>
        <w:ind w:firstLine="540"/>
        <w:jc w:val="both"/>
      </w:pPr>
      <w:r>
        <w:t>увеличение доли государственных образовательных организаций, оснащенных противопожарным оборудованием в соответствии с требованиями противопожарной безопасности, до 100%;</w:t>
      </w:r>
    </w:p>
    <w:p w:rsidR="00177510" w:rsidRDefault="00177510">
      <w:pPr>
        <w:pStyle w:val="ConsPlusNormal"/>
        <w:spacing w:before="220"/>
        <w:ind w:firstLine="540"/>
        <w:jc w:val="both"/>
      </w:pPr>
      <w:r>
        <w:t>увеличение доли государственных образовательных организаций, в которых пути эвакуации соответствуют требованиям противопожарной безопасности, до 100%;</w:t>
      </w:r>
    </w:p>
    <w:p w:rsidR="00177510" w:rsidRDefault="00177510">
      <w:pPr>
        <w:pStyle w:val="ConsPlusNormal"/>
        <w:spacing w:before="220"/>
        <w:ind w:firstLine="540"/>
        <w:jc w:val="both"/>
      </w:pPr>
      <w:r>
        <w:t>увеличение доли образовательных организаций, электросети и электрооборудование которых соответствуют требованиям нормативных документов по электроэнергетике, до 100%;</w:t>
      </w:r>
    </w:p>
    <w:p w:rsidR="00177510" w:rsidRDefault="00177510">
      <w:pPr>
        <w:pStyle w:val="ConsPlusNormal"/>
        <w:spacing w:before="220"/>
        <w:ind w:firstLine="540"/>
        <w:jc w:val="both"/>
      </w:pPr>
      <w:r>
        <w:t>увеличение доли выполненных мероприятий по предписаниям контрольно-надзорных органов в государственных образовательных организациях до 100%;</w:t>
      </w:r>
    </w:p>
    <w:p w:rsidR="00177510" w:rsidRDefault="00177510">
      <w:pPr>
        <w:pStyle w:val="ConsPlusNormal"/>
        <w:spacing w:before="220"/>
        <w:ind w:firstLine="540"/>
        <w:jc w:val="both"/>
      </w:pPr>
      <w:r>
        <w:t>увеличение доли образовательных организаций, в которых проведена огнезащитная обработка, до 100%;</w:t>
      </w:r>
    </w:p>
    <w:p w:rsidR="00177510" w:rsidRDefault="00177510">
      <w:pPr>
        <w:pStyle w:val="ConsPlusNormal"/>
        <w:spacing w:before="220"/>
        <w:ind w:firstLine="540"/>
        <w:jc w:val="both"/>
      </w:pPr>
      <w:r>
        <w:t>увеличение количества государственных образовательных организаций, в которых усовершенствована система освещения территории, до 37;</w:t>
      </w:r>
    </w:p>
    <w:p w:rsidR="00177510" w:rsidRDefault="00177510">
      <w:pPr>
        <w:pStyle w:val="ConsPlusNormal"/>
        <w:spacing w:before="220"/>
        <w:ind w:firstLine="540"/>
        <w:jc w:val="both"/>
      </w:pPr>
      <w:r>
        <w:t>сохранение количества образовательных организаций, имеющих статус региональной инновационной площадки, на уровне 2 единиц;</w:t>
      </w:r>
    </w:p>
    <w:p w:rsidR="00177510" w:rsidRDefault="00177510">
      <w:pPr>
        <w:pStyle w:val="ConsPlusNormal"/>
        <w:spacing w:before="220"/>
        <w:ind w:firstLine="540"/>
        <w:jc w:val="both"/>
      </w:pPr>
      <w:r>
        <w:t>увеличение доли государственных образовательных организаций, подведомственных Минобразованию Рязанской области, обеспеченных учебниками, до 100%;</w:t>
      </w:r>
    </w:p>
    <w:p w:rsidR="00177510" w:rsidRDefault="00177510">
      <w:pPr>
        <w:pStyle w:val="ConsPlusNormal"/>
        <w:spacing w:before="220"/>
        <w:ind w:firstLine="540"/>
        <w:jc w:val="both"/>
      </w:pPr>
      <w:r>
        <w:t>сохранение доли обучающихся общеобразовательных организаций, обеспеченных знаками Губернатора Рязанской области "Медаль "За особые успехи в учении", ежегодно на уровне 100%;</w:t>
      </w:r>
    </w:p>
    <w:p w:rsidR="00177510" w:rsidRDefault="00177510">
      <w:pPr>
        <w:pStyle w:val="ConsPlusNormal"/>
        <w:spacing w:before="220"/>
        <w:ind w:firstLine="540"/>
        <w:jc w:val="both"/>
      </w:pPr>
      <w:r>
        <w:t>увеличение количества представителей общественности, являющихся участниками конкурсов, способствующих развитию образования, до 35 человек;</w:t>
      </w:r>
    </w:p>
    <w:p w:rsidR="00177510" w:rsidRDefault="00177510">
      <w:pPr>
        <w:pStyle w:val="ConsPlusNormal"/>
        <w:spacing w:before="220"/>
        <w:ind w:firstLine="540"/>
        <w:jc w:val="both"/>
      </w:pPr>
      <w:r>
        <w:t>сохранение доли расходов Минобразования Рязанской области, осуществляемых программно-целевым методом, от общего объема расходов за счет средств областного бюджета ежегодно на уровне не менее 99%;</w:t>
      </w:r>
    </w:p>
    <w:p w:rsidR="00177510" w:rsidRDefault="00177510">
      <w:pPr>
        <w:pStyle w:val="ConsPlusNormal"/>
        <w:spacing w:before="220"/>
        <w:ind w:firstLine="540"/>
        <w:jc w:val="both"/>
      </w:pPr>
      <w:r>
        <w:t>увеличение доли детей, получивших выраженный оздоровительный эффект в результате организованного отдыха, на 1%;</w:t>
      </w:r>
    </w:p>
    <w:p w:rsidR="00177510" w:rsidRDefault="00177510">
      <w:pPr>
        <w:pStyle w:val="ConsPlusNormal"/>
        <w:spacing w:before="220"/>
        <w:ind w:firstLine="540"/>
        <w:jc w:val="both"/>
      </w:pPr>
      <w:r>
        <w:t>увеличение численности детей и подростков, охваченных организованным отдыхом в лагерях с дневным пребыванием детей, на 6%;</w:t>
      </w:r>
    </w:p>
    <w:p w:rsidR="00177510" w:rsidRDefault="00177510">
      <w:pPr>
        <w:pStyle w:val="ConsPlusNormal"/>
        <w:spacing w:before="220"/>
        <w:ind w:firstLine="540"/>
        <w:jc w:val="both"/>
      </w:pPr>
      <w:r>
        <w:t>увеличение численности детей и подростков, занятых на временных работах в каникулярное время, на 6,9%;</w:t>
      </w:r>
    </w:p>
    <w:p w:rsidR="00177510" w:rsidRDefault="00177510">
      <w:pPr>
        <w:pStyle w:val="ConsPlusNormal"/>
        <w:spacing w:before="220"/>
        <w:ind w:firstLine="540"/>
        <w:jc w:val="both"/>
      </w:pPr>
      <w:r>
        <w:lastRenderedPageBreak/>
        <w:t>увеличение численности детей и подростков, охваченных организованным отдыхом в период летних каникул в лагерях труда и отдыха, на 102%;</w:t>
      </w:r>
    </w:p>
    <w:p w:rsidR="00177510" w:rsidRDefault="00177510">
      <w:pPr>
        <w:pStyle w:val="ConsPlusNormal"/>
        <w:spacing w:before="220"/>
        <w:ind w:firstLine="540"/>
        <w:jc w:val="both"/>
      </w:pPr>
      <w:r>
        <w:t>увеличение численности детей и подростков, находящихся в трудной жизненной ситуации, охваченных организованным отдыхом, на 1,44%;</w:t>
      </w:r>
    </w:p>
    <w:p w:rsidR="00177510" w:rsidRDefault="00177510">
      <w:pPr>
        <w:pStyle w:val="ConsPlusNormal"/>
        <w:spacing w:before="220"/>
        <w:ind w:firstLine="540"/>
        <w:jc w:val="both"/>
      </w:pPr>
      <w:r>
        <w:t>увеличение численности детей и подростков, охваченных организованным отдыхом в детских санаториях и санаторных оздоровительных лагерях круглогодичного действия Российской Федерации, на 4,47%;</w:t>
      </w:r>
    </w:p>
    <w:p w:rsidR="00177510" w:rsidRDefault="00177510">
      <w:pPr>
        <w:pStyle w:val="ConsPlusNormal"/>
        <w:spacing w:before="220"/>
        <w:ind w:firstLine="540"/>
        <w:jc w:val="both"/>
      </w:pPr>
      <w:r>
        <w:t>обеспечение выполнения государственного задания на 100%;</w:t>
      </w:r>
    </w:p>
    <w:p w:rsidR="00177510" w:rsidRDefault="00177510">
      <w:pPr>
        <w:pStyle w:val="ConsPlusNormal"/>
        <w:spacing w:before="220"/>
        <w:ind w:firstLine="540"/>
        <w:jc w:val="both"/>
      </w:pPr>
      <w:r>
        <w:t>увеличение доли выполнения ремонтных работ до 100% от площади зданий учреждения;</w:t>
      </w:r>
    </w:p>
    <w:p w:rsidR="00177510" w:rsidRDefault="00177510">
      <w:pPr>
        <w:pStyle w:val="ConsPlusNormal"/>
        <w:spacing w:before="220"/>
        <w:ind w:firstLine="540"/>
        <w:jc w:val="both"/>
      </w:pPr>
      <w:r>
        <w:t>обеспечение выполнения требований пожарной безопасности в соответствии с действующими нормативами на 100%;</w:t>
      </w:r>
    </w:p>
    <w:p w:rsidR="00177510" w:rsidRDefault="00177510">
      <w:pPr>
        <w:pStyle w:val="ConsPlusNormal"/>
        <w:spacing w:before="220"/>
        <w:ind w:firstLine="540"/>
        <w:jc w:val="both"/>
      </w:pPr>
      <w:r>
        <w:t>удержание показателя ежегодного снижения численности населения в среднем на уровне 0,6%;</w:t>
      </w:r>
    </w:p>
    <w:p w:rsidR="00177510" w:rsidRDefault="00177510">
      <w:pPr>
        <w:pStyle w:val="ConsPlusNormal"/>
        <w:spacing w:before="220"/>
        <w:ind w:firstLine="540"/>
        <w:jc w:val="both"/>
      </w:pPr>
      <w:r>
        <w:t>увеличение количества молодых семей, принявших участие в мероприятиях, направленных на стимулирование рождаемости, до 538 человек;</w:t>
      </w:r>
    </w:p>
    <w:p w:rsidR="00177510" w:rsidRDefault="00177510">
      <w:pPr>
        <w:pStyle w:val="ConsPlusNormal"/>
        <w:spacing w:before="220"/>
        <w:ind w:firstLine="540"/>
        <w:jc w:val="both"/>
      </w:pPr>
      <w:r>
        <w:t>увеличение общего коэффициента рождаемости (на 1000 населения) до 10,1;</w:t>
      </w:r>
    </w:p>
    <w:p w:rsidR="00177510" w:rsidRDefault="00177510">
      <w:pPr>
        <w:pStyle w:val="ConsPlusNormal"/>
        <w:jc w:val="both"/>
      </w:pPr>
      <w:r>
        <w:t xml:space="preserve">(в ред. </w:t>
      </w:r>
      <w:hyperlink r:id="rId193"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сокращение числа абортов на 3,5%;</w:t>
      </w:r>
    </w:p>
    <w:p w:rsidR="00177510" w:rsidRDefault="00177510">
      <w:pPr>
        <w:pStyle w:val="ConsPlusNormal"/>
        <w:spacing w:before="220"/>
        <w:ind w:firstLine="540"/>
        <w:jc w:val="both"/>
      </w:pPr>
      <w:r>
        <w:t>снижение младенческой смертности до 3,6 умерших на 1000 родившихся живыми;</w:t>
      </w:r>
    </w:p>
    <w:p w:rsidR="00177510" w:rsidRDefault="00177510">
      <w:pPr>
        <w:pStyle w:val="ConsPlusNormal"/>
        <w:jc w:val="both"/>
      </w:pPr>
      <w:r>
        <w:t xml:space="preserve">(в ред. </w:t>
      </w:r>
      <w:hyperlink r:id="rId194"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увеличение ожидаемой продолжительности жизни населения до 78,5 лет;</w:t>
      </w:r>
    </w:p>
    <w:p w:rsidR="00177510" w:rsidRDefault="00177510">
      <w:pPr>
        <w:pStyle w:val="ConsPlusNormal"/>
        <w:jc w:val="both"/>
      </w:pPr>
      <w:r>
        <w:t xml:space="preserve">(в ред. </w:t>
      </w:r>
      <w:hyperlink r:id="rId195"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увеличение суммарного коэффициента рождаемости до 1,639 рождения на одну женщину;</w:t>
      </w:r>
    </w:p>
    <w:p w:rsidR="00177510" w:rsidRDefault="00177510">
      <w:pPr>
        <w:pStyle w:val="ConsPlusNormal"/>
        <w:jc w:val="both"/>
      </w:pPr>
      <w:r>
        <w:t xml:space="preserve">(в ред. </w:t>
      </w:r>
      <w:hyperlink r:id="rId196"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снижение количества семей, находящихся в социально опасном положении, на 9,8%;</w:t>
      </w:r>
    </w:p>
    <w:p w:rsidR="00177510" w:rsidRDefault="00177510">
      <w:pPr>
        <w:pStyle w:val="ConsPlusNormal"/>
        <w:spacing w:before="220"/>
        <w:ind w:firstLine="540"/>
        <w:jc w:val="both"/>
      </w:pPr>
      <w:r>
        <w:t>увеличение количества семей, принявших участие в мероприятиях, направленных на повышение престижа семьи, до 253 человек;</w:t>
      </w:r>
    </w:p>
    <w:p w:rsidR="00177510" w:rsidRDefault="00177510">
      <w:pPr>
        <w:pStyle w:val="ConsPlusNormal"/>
        <w:spacing w:before="220"/>
        <w:ind w:firstLine="540"/>
        <w:jc w:val="both"/>
      </w:pPr>
      <w:r>
        <w:t>увеличение количества СОНКО, принявших участие в проведении социально значимых мероприятий и проектов, направленных на укрепление и развитие института семьи, возрождение и сохранение семейных ценностей и семейного образа жизни, до 2;</w:t>
      </w:r>
    </w:p>
    <w:p w:rsidR="00177510" w:rsidRDefault="00177510">
      <w:pPr>
        <w:pStyle w:val="ConsPlusNormal"/>
        <w:spacing w:before="220"/>
        <w:ind w:firstLine="540"/>
        <w:jc w:val="both"/>
      </w:pPr>
      <w:r>
        <w:t>увеличение количества участников социальных рекламных акций, направленных на пропаганду семейных ценностей, до 5850 человек;</w:t>
      </w:r>
    </w:p>
    <w:p w:rsidR="00177510" w:rsidRDefault="00177510">
      <w:pPr>
        <w:pStyle w:val="ConsPlusNormal"/>
        <w:spacing w:before="220"/>
        <w:ind w:firstLine="540"/>
        <w:jc w:val="both"/>
      </w:pPr>
      <w:r>
        <w:t>увеличение доли населения Рязанской области, информированного о реализации семейной и демографической политики, до 50%;</w:t>
      </w:r>
    </w:p>
    <w:p w:rsidR="00177510" w:rsidRDefault="00177510">
      <w:pPr>
        <w:pStyle w:val="ConsPlusNormal"/>
        <w:spacing w:before="220"/>
        <w:ind w:firstLine="540"/>
        <w:jc w:val="both"/>
      </w:pPr>
      <w:r>
        <w:t>увеличение количества семей, получивших меры социальной поддержки, до 63 человек;</w:t>
      </w:r>
    </w:p>
    <w:p w:rsidR="00177510" w:rsidRDefault="00177510">
      <w:pPr>
        <w:pStyle w:val="ConsPlusNormal"/>
        <w:spacing w:before="220"/>
        <w:ind w:firstLine="540"/>
        <w:jc w:val="both"/>
      </w:pPr>
      <w:r>
        <w:t>сокращение количества детей-сирот и детей, оставшихся без попечения родителей, до 3472 человек;</w:t>
      </w:r>
    </w:p>
    <w:p w:rsidR="00177510" w:rsidRDefault="00177510">
      <w:pPr>
        <w:pStyle w:val="ConsPlusNormal"/>
        <w:spacing w:before="220"/>
        <w:ind w:firstLine="540"/>
        <w:jc w:val="both"/>
      </w:pPr>
      <w:r>
        <w:lastRenderedPageBreak/>
        <w:t>увеличение количества приемных семей до 490 человек;</w:t>
      </w:r>
    </w:p>
    <w:p w:rsidR="00177510" w:rsidRDefault="00177510">
      <w:pPr>
        <w:pStyle w:val="ConsPlusNormal"/>
        <w:spacing w:before="220"/>
        <w:ind w:firstLine="540"/>
        <w:jc w:val="both"/>
      </w:pPr>
      <w:r>
        <w:t>увеличение количества детей-сирот и детей, оставшихся без попечения родителей, устроенных в приемные семьи, до 739 человек;</w:t>
      </w:r>
    </w:p>
    <w:p w:rsidR="00177510" w:rsidRDefault="00177510">
      <w:pPr>
        <w:pStyle w:val="ConsPlusNormal"/>
        <w:spacing w:before="220"/>
        <w:ind w:firstLine="540"/>
        <w:jc w:val="both"/>
      </w:pPr>
      <w:r>
        <w:t>снижение численности детей-сирот и детей, оставшихся без попечения родителей, состоящих на учете в региональном банке данных о детях, оставшихся без попечения родителей, до 567 человек;</w:t>
      </w:r>
    </w:p>
    <w:p w:rsidR="00177510" w:rsidRDefault="00177510">
      <w:pPr>
        <w:pStyle w:val="ConsPlusNormal"/>
        <w:spacing w:before="220"/>
        <w:ind w:firstLine="540"/>
        <w:jc w:val="both"/>
      </w:pPr>
      <w:r>
        <w:t>увеличение количества СОНКО, принявших участие в проведении социально значимых мероприятий и проектов, направленных на поддержку детей-сирот и детей, оставшихся без попечения родителей, до 2;</w:t>
      </w:r>
    </w:p>
    <w:p w:rsidR="00177510" w:rsidRDefault="00177510">
      <w:pPr>
        <w:pStyle w:val="ConsPlusNormal"/>
        <w:spacing w:before="220"/>
        <w:ind w:firstLine="540"/>
        <w:jc w:val="both"/>
      </w:pPr>
      <w:r>
        <w:t>к концу 2019 года 96,3% обучающихся 1 - 4 классов в общеобразовательных организациях перейдут на обучение в одну смену;</w:t>
      </w:r>
    </w:p>
    <w:p w:rsidR="00177510" w:rsidRDefault="00177510">
      <w:pPr>
        <w:pStyle w:val="ConsPlusNormal"/>
        <w:jc w:val="both"/>
      </w:pPr>
      <w:r>
        <w:t xml:space="preserve">(в ред. </w:t>
      </w:r>
      <w:hyperlink r:id="rId197" w:history="1">
        <w:r>
          <w:rPr>
            <w:color w:val="0000FF"/>
          </w:rPr>
          <w:t>Постановления</w:t>
        </w:r>
      </w:hyperlink>
      <w:r>
        <w:t xml:space="preserve"> Правительства Рязанской области от 27.04.2018 N 109)</w:t>
      </w:r>
    </w:p>
    <w:p w:rsidR="00177510" w:rsidRDefault="00177510">
      <w:pPr>
        <w:pStyle w:val="ConsPlusNormal"/>
        <w:spacing w:before="220"/>
        <w:ind w:firstLine="540"/>
        <w:jc w:val="both"/>
      </w:pPr>
      <w:r>
        <w:t>к концу 2023 года 100% обучающихся 1 - 4 классов в общеобразовательных организациях перейдут на обучение в одну смену;</w:t>
      </w:r>
    </w:p>
    <w:p w:rsidR="00177510" w:rsidRDefault="00177510">
      <w:pPr>
        <w:pStyle w:val="ConsPlusNormal"/>
        <w:jc w:val="both"/>
      </w:pPr>
      <w:r>
        <w:t xml:space="preserve">(в ред. </w:t>
      </w:r>
      <w:hyperlink r:id="rId198" w:history="1">
        <w:r>
          <w:rPr>
            <w:color w:val="0000FF"/>
          </w:rPr>
          <w:t>Постановления</w:t>
        </w:r>
      </w:hyperlink>
      <w:r>
        <w:t xml:space="preserve"> Правительства Рязанской области от 27.04.2018 N 109)</w:t>
      </w:r>
    </w:p>
    <w:p w:rsidR="00177510" w:rsidRDefault="00177510">
      <w:pPr>
        <w:pStyle w:val="ConsPlusNormal"/>
        <w:spacing w:before="220"/>
        <w:ind w:firstLine="540"/>
        <w:jc w:val="both"/>
      </w:pPr>
      <w:r>
        <w:t>к концу 2025 года:</w:t>
      </w:r>
    </w:p>
    <w:p w:rsidR="00177510" w:rsidRDefault="00177510">
      <w:pPr>
        <w:pStyle w:val="ConsPlusNormal"/>
        <w:jc w:val="both"/>
      </w:pPr>
      <w:r>
        <w:t xml:space="preserve">(в ред. </w:t>
      </w:r>
      <w:hyperlink r:id="rId199" w:history="1">
        <w:r>
          <w:rPr>
            <w:color w:val="0000FF"/>
          </w:rPr>
          <w:t>Постановления</w:t>
        </w:r>
      </w:hyperlink>
      <w:r>
        <w:t xml:space="preserve"> Правительства Рязанской области от 27.04.2018 N 109)</w:t>
      </w:r>
    </w:p>
    <w:p w:rsidR="00177510" w:rsidRDefault="00177510">
      <w:pPr>
        <w:pStyle w:val="ConsPlusNormal"/>
        <w:spacing w:before="220"/>
        <w:ind w:firstLine="540"/>
        <w:jc w:val="both"/>
      </w:pPr>
      <w:r>
        <w:t>100% обучающихся 5 - 9 классов в общеобразовательных организациях перейдут на обучение в одну смену;</w:t>
      </w:r>
    </w:p>
    <w:p w:rsidR="00177510" w:rsidRDefault="00177510">
      <w:pPr>
        <w:pStyle w:val="ConsPlusNormal"/>
        <w:spacing w:before="220"/>
        <w:ind w:firstLine="540"/>
        <w:jc w:val="both"/>
      </w:pPr>
      <w:r>
        <w:t>100% обучающихся перейдут из зданий общеобразовательных организаций с износом 50% и выше в новые общеобразовательные организации;</w:t>
      </w:r>
    </w:p>
    <w:p w:rsidR="00177510" w:rsidRDefault="00177510">
      <w:pPr>
        <w:pStyle w:val="ConsPlusNormal"/>
        <w:spacing w:before="220"/>
        <w:ind w:firstLine="540"/>
        <w:jc w:val="both"/>
      </w:pPr>
      <w:r>
        <w:t>увеличение доли молодых граждан, принимающих участие в деятельности общественных организаций, объединений, волонтерских отрядов, молодежных совещательных и консультативных органов, с 19% до 19,4% от общей численности молодежи;</w:t>
      </w:r>
    </w:p>
    <w:p w:rsidR="00177510" w:rsidRDefault="00177510">
      <w:pPr>
        <w:pStyle w:val="ConsPlusNormal"/>
        <w:spacing w:before="220"/>
        <w:ind w:firstLine="540"/>
        <w:jc w:val="both"/>
      </w:pPr>
      <w:r>
        <w:t>увеличение доли граждан, вовлеченных в добровольческую деятельность, до 17%;</w:t>
      </w:r>
    </w:p>
    <w:p w:rsidR="00177510" w:rsidRDefault="00177510">
      <w:pPr>
        <w:pStyle w:val="ConsPlusNormal"/>
        <w:jc w:val="both"/>
      </w:pPr>
      <w:r>
        <w:t xml:space="preserve">(абзац введен </w:t>
      </w:r>
      <w:hyperlink r:id="rId200" w:history="1">
        <w:r>
          <w:rPr>
            <w:color w:val="0000FF"/>
          </w:rPr>
          <w:t>Постановлением</w:t>
        </w:r>
      </w:hyperlink>
      <w:r>
        <w:t xml:space="preserve"> Правительства Рязанской области от 29.01.2019 N 9; в ред. </w:t>
      </w:r>
      <w:hyperlink r:id="rId201" w:history="1">
        <w:r>
          <w:rPr>
            <w:color w:val="0000FF"/>
          </w:rPr>
          <w:t>Постановления</w:t>
        </w:r>
      </w:hyperlink>
      <w:r>
        <w:t xml:space="preserve"> Правительства Рязанской области от 06.03.2019 N 55)</w:t>
      </w:r>
    </w:p>
    <w:p w:rsidR="00177510" w:rsidRDefault="00177510">
      <w:pPr>
        <w:pStyle w:val="ConsPlusNormal"/>
        <w:spacing w:before="220"/>
        <w:ind w:firstLine="540"/>
        <w:jc w:val="both"/>
      </w:pPr>
      <w:r>
        <w:t>увеличение количества созданных общественных организаций, объединений, волонтерских отрядов, молодежных совещательных и консультативных органов до 350;</w:t>
      </w:r>
    </w:p>
    <w:p w:rsidR="00177510" w:rsidRDefault="00177510">
      <w:pPr>
        <w:pStyle w:val="ConsPlusNormal"/>
        <w:spacing w:before="220"/>
        <w:ind w:firstLine="540"/>
        <w:jc w:val="both"/>
      </w:pPr>
      <w:r>
        <w:t>увеличение количества молодых граждан, принимающих участие в мероприятиях межрегионального, всероссийского, международного уровней, до 800 человек ежегодно;</w:t>
      </w:r>
    </w:p>
    <w:p w:rsidR="00177510" w:rsidRDefault="00177510">
      <w:pPr>
        <w:pStyle w:val="ConsPlusNormal"/>
        <w:spacing w:before="220"/>
        <w:ind w:firstLine="540"/>
        <w:jc w:val="both"/>
      </w:pPr>
      <w:r>
        <w:t>увеличение доли молодых граждан, вовлеченных в реализацию проектов и программ по пропаганде духовно-нравственных и семейных ценностей, до 20% от общей численности молодежи;</w:t>
      </w:r>
    </w:p>
    <w:p w:rsidR="00177510" w:rsidRDefault="00177510">
      <w:pPr>
        <w:pStyle w:val="ConsPlusNormal"/>
        <w:spacing w:before="220"/>
        <w:ind w:firstLine="540"/>
        <w:jc w:val="both"/>
      </w:pPr>
      <w:r>
        <w:t>увеличение доли молодых граждан, получающих информацию о возможности участия в реализации государственной молодежной политики, до 40% от общей численности молодежи;</w:t>
      </w:r>
    </w:p>
    <w:p w:rsidR="00177510" w:rsidRDefault="00177510">
      <w:pPr>
        <w:pStyle w:val="ConsPlusNormal"/>
        <w:spacing w:before="220"/>
        <w:ind w:firstLine="540"/>
        <w:jc w:val="both"/>
      </w:pPr>
      <w:r>
        <w:t>обеспечение жильем 230 молодых семей;</w:t>
      </w:r>
    </w:p>
    <w:p w:rsidR="00177510" w:rsidRDefault="00177510">
      <w:pPr>
        <w:pStyle w:val="ConsPlusNormal"/>
        <w:jc w:val="both"/>
      </w:pPr>
      <w:r>
        <w:t xml:space="preserve">(в ред. </w:t>
      </w:r>
      <w:hyperlink r:id="rId202"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увеличение уровня информированности детей и молодежи по вопросам патриотического воспитания с 4% до 15%;</w:t>
      </w:r>
    </w:p>
    <w:p w:rsidR="00177510" w:rsidRDefault="00177510">
      <w:pPr>
        <w:pStyle w:val="ConsPlusNormal"/>
        <w:spacing w:before="220"/>
        <w:ind w:firstLine="540"/>
        <w:jc w:val="both"/>
      </w:pPr>
      <w:r>
        <w:lastRenderedPageBreak/>
        <w:t>проведение не менее 30 мероприятий в сфере гражданско-патриотического и духовно-нравственного воспитания, в том числе совместно с военно-историческими клубами и иными общественными объединениями;</w:t>
      </w:r>
    </w:p>
    <w:p w:rsidR="00177510" w:rsidRDefault="00177510">
      <w:pPr>
        <w:pStyle w:val="ConsPlusNormal"/>
        <w:spacing w:before="220"/>
        <w:ind w:firstLine="540"/>
        <w:jc w:val="both"/>
      </w:pPr>
      <w:r>
        <w:t>увеличение количества молодых граждан, положительно настроенных на прохождение военной службы в Вооруженных Силах Российской Федерации, с 6% до 20%;</w:t>
      </w:r>
    </w:p>
    <w:p w:rsidR="00177510" w:rsidRDefault="00177510">
      <w:pPr>
        <w:pStyle w:val="ConsPlusNormal"/>
        <w:spacing w:before="220"/>
        <w:ind w:firstLine="540"/>
        <w:jc w:val="both"/>
      </w:pPr>
      <w:r>
        <w:t>увеличение количества граждан, прошедших подготовку в военно-спортивных лагерях, на полевых военно-учебных сборах, до 5000 человек;</w:t>
      </w:r>
    </w:p>
    <w:p w:rsidR="00177510" w:rsidRDefault="00177510">
      <w:pPr>
        <w:pStyle w:val="ConsPlusNormal"/>
        <w:spacing w:before="220"/>
        <w:ind w:firstLine="540"/>
        <w:jc w:val="both"/>
      </w:pPr>
      <w:r>
        <w:t>проведение не менее 9 военно-спортивных игр на местности, поисковых экспедиций и иных военно-патриотических мероприятий и акций.</w:t>
      </w:r>
    </w:p>
    <w:p w:rsidR="00177510" w:rsidRDefault="00177510">
      <w:pPr>
        <w:pStyle w:val="ConsPlusNormal"/>
        <w:spacing w:before="220"/>
        <w:ind w:firstLine="540"/>
        <w:jc w:val="both"/>
      </w:pPr>
      <w:r>
        <w:t>Предполагаемый социально-экономический эффект от реализации Программы найдет отражение к концу 2025 года в:</w:t>
      </w:r>
    </w:p>
    <w:p w:rsidR="00177510" w:rsidRDefault="00177510">
      <w:pPr>
        <w:pStyle w:val="ConsPlusNormal"/>
        <w:spacing w:before="220"/>
        <w:ind w:firstLine="540"/>
        <w:jc w:val="both"/>
      </w:pPr>
      <w:r>
        <w:t>создании условий для функционирования и развития региональной системы образования, повышения эффективности деятельности образовательных организаций Рязанской области;</w:t>
      </w:r>
    </w:p>
    <w:p w:rsidR="00177510" w:rsidRDefault="00177510">
      <w:pPr>
        <w:pStyle w:val="ConsPlusNormal"/>
        <w:spacing w:before="220"/>
        <w:ind w:firstLine="540"/>
        <w:jc w:val="both"/>
      </w:pPr>
      <w:r>
        <w:t>усилении ориентации системы среднего профессионального образования на потребности перспективных региональных рынков труда и всех категорий граждан;</w:t>
      </w:r>
    </w:p>
    <w:p w:rsidR="00177510" w:rsidRDefault="00177510">
      <w:pPr>
        <w:pStyle w:val="ConsPlusNormal"/>
        <w:spacing w:before="220"/>
        <w:ind w:firstLine="540"/>
        <w:jc w:val="both"/>
      </w:pPr>
      <w:r>
        <w:t>совершенствовании методической работы в системе образования Рязанской области, внедрении инновационных подходов и распространении передовых практик в образовании;</w:t>
      </w:r>
    </w:p>
    <w:p w:rsidR="00177510" w:rsidRDefault="00177510">
      <w:pPr>
        <w:pStyle w:val="ConsPlusNormal"/>
        <w:spacing w:before="220"/>
        <w:ind w:firstLine="540"/>
        <w:jc w:val="both"/>
      </w:pPr>
      <w:r>
        <w:t>создании развитой инфраструктуры в системе образования Рязанской области, обеспечении комфортных и безопасных условий в зданиях образовательных организаций;</w:t>
      </w:r>
    </w:p>
    <w:p w:rsidR="00177510" w:rsidRDefault="00177510">
      <w:pPr>
        <w:pStyle w:val="ConsPlusNormal"/>
        <w:spacing w:before="220"/>
        <w:ind w:firstLine="540"/>
        <w:jc w:val="both"/>
      </w:pPr>
      <w:r>
        <w:t>улучшении качества школьного питания, физического воспитания и медицинского обслуживания обучающихся;</w:t>
      </w:r>
    </w:p>
    <w:p w:rsidR="00177510" w:rsidRDefault="00177510">
      <w:pPr>
        <w:pStyle w:val="ConsPlusNormal"/>
        <w:spacing w:before="220"/>
        <w:ind w:firstLine="540"/>
        <w:jc w:val="both"/>
      </w:pPr>
      <w:r>
        <w:t>повышении эффективности образовательной и профессиональной подготовки детей-сирот, детей, оказавшихся в трудной жизненной ситуации, детей-инвалидов и детей с ограниченными возможностями здоровья;</w:t>
      </w:r>
    </w:p>
    <w:p w:rsidR="00177510" w:rsidRDefault="00177510">
      <w:pPr>
        <w:pStyle w:val="ConsPlusNormal"/>
        <w:spacing w:before="220"/>
        <w:ind w:firstLine="540"/>
        <w:jc w:val="both"/>
      </w:pPr>
      <w:r>
        <w:t>обеспечении высококачественного содержания образовательных программ, нацеленных на выявление, развитие и поддержку одаренных детей и молодежи;</w:t>
      </w:r>
    </w:p>
    <w:p w:rsidR="00177510" w:rsidRDefault="00177510">
      <w:pPr>
        <w:pStyle w:val="ConsPlusNormal"/>
        <w:spacing w:before="220"/>
        <w:ind w:firstLine="540"/>
        <w:jc w:val="both"/>
      </w:pPr>
      <w:r>
        <w:t>росте профессионального мастерства педагогических работников Рязанской области, повышении их мотивации к дальнейшей профессиональной деятельности;</w:t>
      </w:r>
    </w:p>
    <w:p w:rsidR="00177510" w:rsidRDefault="00177510">
      <w:pPr>
        <w:pStyle w:val="ConsPlusNormal"/>
        <w:spacing w:before="220"/>
        <w:ind w:firstLine="540"/>
        <w:jc w:val="both"/>
      </w:pPr>
      <w:r>
        <w:t>создании эффективных механизмов поддержки, привлечения и закрепления специалистов в общеобразовательных организациях Рязанской области;</w:t>
      </w:r>
    </w:p>
    <w:p w:rsidR="00177510" w:rsidRDefault="00177510">
      <w:pPr>
        <w:pStyle w:val="ConsPlusNormal"/>
        <w:spacing w:before="220"/>
        <w:ind w:firstLine="540"/>
        <w:jc w:val="both"/>
      </w:pPr>
      <w:r>
        <w:t>увеличении доли общественного участия в развитии образования;</w:t>
      </w:r>
    </w:p>
    <w:p w:rsidR="00177510" w:rsidRDefault="00177510">
      <w:pPr>
        <w:pStyle w:val="ConsPlusNormal"/>
        <w:spacing w:before="220"/>
        <w:ind w:firstLine="540"/>
        <w:jc w:val="both"/>
      </w:pPr>
      <w:r>
        <w:t>повышении доступности и качества услуг, предоставляемых детям в сфере отдыха и оздоровления;</w:t>
      </w:r>
    </w:p>
    <w:p w:rsidR="00177510" w:rsidRDefault="00177510">
      <w:pPr>
        <w:pStyle w:val="ConsPlusNormal"/>
        <w:spacing w:before="220"/>
        <w:ind w:firstLine="540"/>
        <w:jc w:val="both"/>
      </w:pPr>
      <w:r>
        <w:t>совершенствовании форм организации отдыха, оздоровления и занятости детей в Рязанской области;</w:t>
      </w:r>
    </w:p>
    <w:p w:rsidR="00177510" w:rsidRDefault="00177510">
      <w:pPr>
        <w:pStyle w:val="ConsPlusNormal"/>
        <w:spacing w:before="220"/>
        <w:ind w:firstLine="540"/>
        <w:jc w:val="both"/>
      </w:pPr>
      <w:r>
        <w:t>улучшении демографической ситуации в Рязанской области;</w:t>
      </w:r>
    </w:p>
    <w:p w:rsidR="00177510" w:rsidRDefault="00177510">
      <w:pPr>
        <w:pStyle w:val="ConsPlusNormal"/>
        <w:spacing w:before="220"/>
        <w:ind w:firstLine="540"/>
        <w:jc w:val="both"/>
      </w:pPr>
      <w:r>
        <w:t>создании условий для последующего демографического развития Рязанской области;</w:t>
      </w:r>
    </w:p>
    <w:p w:rsidR="00177510" w:rsidRDefault="00177510">
      <w:pPr>
        <w:pStyle w:val="ConsPlusNormal"/>
        <w:spacing w:before="220"/>
        <w:ind w:firstLine="540"/>
        <w:jc w:val="both"/>
      </w:pPr>
      <w:r>
        <w:t>укреплении института семьи;</w:t>
      </w:r>
    </w:p>
    <w:p w:rsidR="00177510" w:rsidRDefault="00177510">
      <w:pPr>
        <w:pStyle w:val="ConsPlusNormal"/>
        <w:spacing w:before="220"/>
        <w:ind w:firstLine="540"/>
        <w:jc w:val="both"/>
      </w:pPr>
      <w:r>
        <w:lastRenderedPageBreak/>
        <w:t>обеспечении односменного режима обучения на начальном уровне обучения в общеобразовательных организациях Рязанской области;</w:t>
      </w:r>
    </w:p>
    <w:p w:rsidR="00177510" w:rsidRDefault="00177510">
      <w:pPr>
        <w:pStyle w:val="ConsPlusNormal"/>
        <w:spacing w:before="220"/>
        <w:ind w:firstLine="540"/>
        <w:jc w:val="both"/>
      </w:pPr>
      <w:r>
        <w:t>к 2025 году в обеспечении 100% обучающимся односменного режима обучения на всех уровнях обучения в общеобразовательных организациях Рязанской области и перевода из зданий с износом 50% и выше в новые здания общеобразовательных организаций Рязанской области;</w:t>
      </w:r>
    </w:p>
    <w:p w:rsidR="00177510" w:rsidRDefault="00177510">
      <w:pPr>
        <w:pStyle w:val="ConsPlusNormal"/>
        <w:spacing w:before="220"/>
        <w:ind w:firstLine="540"/>
        <w:jc w:val="both"/>
      </w:pPr>
      <w:r>
        <w:t>привлечении молодежи региона к систематическому участию в различных социальных практиках: общественных организациях, объединениях, волонтерских отрядах, молодежных совещательных и консультативных органах, к участию в военно-патриотических и гражданско-патриотических мероприятиях, что будет способствовать повышению социальной активности и уровня социализации и самореализации молодежи, положительной динамике роста патриотизма и гражданской активности, минимизации негативных проявлений в молодежной среде.</w:t>
      </w: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right"/>
        <w:outlineLvl w:val="1"/>
      </w:pPr>
      <w:r>
        <w:t>Приложение N 1</w:t>
      </w:r>
    </w:p>
    <w:p w:rsidR="00177510" w:rsidRDefault="00177510">
      <w:pPr>
        <w:pStyle w:val="ConsPlusNormal"/>
        <w:jc w:val="right"/>
      </w:pPr>
      <w:r>
        <w:t>к государственной программе</w:t>
      </w:r>
    </w:p>
    <w:p w:rsidR="00177510" w:rsidRDefault="00177510">
      <w:pPr>
        <w:pStyle w:val="ConsPlusNormal"/>
        <w:jc w:val="right"/>
      </w:pPr>
      <w:r>
        <w:t>Рязанской области "Развитие</w:t>
      </w:r>
    </w:p>
    <w:p w:rsidR="00177510" w:rsidRDefault="00177510">
      <w:pPr>
        <w:pStyle w:val="ConsPlusNormal"/>
        <w:jc w:val="right"/>
      </w:pPr>
      <w:r>
        <w:t>образования и молодежной политики"</w:t>
      </w:r>
    </w:p>
    <w:p w:rsidR="00177510" w:rsidRDefault="00177510">
      <w:pPr>
        <w:pStyle w:val="ConsPlusNormal"/>
        <w:jc w:val="both"/>
      </w:pPr>
    </w:p>
    <w:p w:rsidR="00177510" w:rsidRDefault="00177510">
      <w:pPr>
        <w:pStyle w:val="ConsPlusTitle"/>
        <w:jc w:val="center"/>
      </w:pPr>
      <w:bookmarkStart w:id="7" w:name="P1265"/>
      <w:bookmarkEnd w:id="7"/>
      <w:r>
        <w:t>ПОДПРОГРАММА 1</w:t>
      </w:r>
    </w:p>
    <w:p w:rsidR="00177510" w:rsidRDefault="00177510">
      <w:pPr>
        <w:pStyle w:val="ConsPlusTitle"/>
        <w:jc w:val="center"/>
      </w:pPr>
      <w:r>
        <w:t>"РАЗВИТИЕ ОБЩЕГО ОБРАЗОВАНИЯ"</w:t>
      </w:r>
    </w:p>
    <w:p w:rsidR="00177510" w:rsidRDefault="0017751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77510">
        <w:trPr>
          <w:jc w:val="center"/>
        </w:trPr>
        <w:tc>
          <w:tcPr>
            <w:tcW w:w="9294" w:type="dxa"/>
            <w:tcBorders>
              <w:top w:val="nil"/>
              <w:left w:val="single" w:sz="24" w:space="0" w:color="CED3F1"/>
              <w:bottom w:val="nil"/>
              <w:right w:val="single" w:sz="24" w:space="0" w:color="F4F3F8"/>
            </w:tcBorders>
            <w:shd w:val="clear" w:color="auto" w:fill="F4F3F8"/>
          </w:tcPr>
          <w:p w:rsidR="00177510" w:rsidRDefault="00177510">
            <w:pPr>
              <w:pStyle w:val="ConsPlusNormal"/>
              <w:jc w:val="center"/>
            </w:pPr>
            <w:r>
              <w:rPr>
                <w:color w:val="392C69"/>
              </w:rPr>
              <w:t>Список изменяющих документов</w:t>
            </w:r>
          </w:p>
          <w:p w:rsidR="00177510" w:rsidRDefault="00177510">
            <w:pPr>
              <w:pStyle w:val="ConsPlusNormal"/>
              <w:jc w:val="center"/>
            </w:pPr>
            <w:r>
              <w:rPr>
                <w:color w:val="392C69"/>
              </w:rPr>
              <w:t>(в ред. Постановлений Правительства Рязанской области</w:t>
            </w:r>
          </w:p>
          <w:p w:rsidR="00177510" w:rsidRDefault="00177510">
            <w:pPr>
              <w:pStyle w:val="ConsPlusNormal"/>
              <w:jc w:val="center"/>
            </w:pPr>
            <w:r>
              <w:rPr>
                <w:color w:val="392C69"/>
              </w:rPr>
              <w:t xml:space="preserve">от 30.04.2014 </w:t>
            </w:r>
            <w:hyperlink r:id="rId203" w:history="1">
              <w:r>
                <w:rPr>
                  <w:color w:val="0000FF"/>
                </w:rPr>
                <w:t>N 121</w:t>
              </w:r>
            </w:hyperlink>
            <w:r>
              <w:rPr>
                <w:color w:val="392C69"/>
              </w:rPr>
              <w:t xml:space="preserve">, от 23.07.2014 </w:t>
            </w:r>
            <w:hyperlink r:id="rId204" w:history="1">
              <w:r>
                <w:rPr>
                  <w:color w:val="0000FF"/>
                </w:rPr>
                <w:t>N 213</w:t>
              </w:r>
            </w:hyperlink>
            <w:r>
              <w:rPr>
                <w:color w:val="392C69"/>
              </w:rPr>
              <w:t xml:space="preserve">, от 29.10.2014 </w:t>
            </w:r>
            <w:hyperlink r:id="rId205" w:history="1">
              <w:r>
                <w:rPr>
                  <w:color w:val="0000FF"/>
                </w:rPr>
                <w:t>N 313</w:t>
              </w:r>
            </w:hyperlink>
            <w:r>
              <w:rPr>
                <w:color w:val="392C69"/>
              </w:rPr>
              <w:t>,</w:t>
            </w:r>
          </w:p>
          <w:p w:rsidR="00177510" w:rsidRDefault="00177510">
            <w:pPr>
              <w:pStyle w:val="ConsPlusNormal"/>
              <w:jc w:val="center"/>
            </w:pPr>
            <w:r>
              <w:rPr>
                <w:color w:val="392C69"/>
              </w:rPr>
              <w:t xml:space="preserve">от 17.12.2014 </w:t>
            </w:r>
            <w:hyperlink r:id="rId206" w:history="1">
              <w:r>
                <w:rPr>
                  <w:color w:val="0000FF"/>
                </w:rPr>
                <w:t>N 373</w:t>
              </w:r>
            </w:hyperlink>
            <w:r>
              <w:rPr>
                <w:color w:val="392C69"/>
              </w:rPr>
              <w:t xml:space="preserve">, от 18.03.2015 </w:t>
            </w:r>
            <w:hyperlink r:id="rId207" w:history="1">
              <w:r>
                <w:rPr>
                  <w:color w:val="0000FF"/>
                </w:rPr>
                <w:t>N 47</w:t>
              </w:r>
            </w:hyperlink>
            <w:r>
              <w:rPr>
                <w:color w:val="392C69"/>
              </w:rPr>
              <w:t xml:space="preserve">, от 20.05.2015 </w:t>
            </w:r>
            <w:hyperlink r:id="rId208" w:history="1">
              <w:r>
                <w:rPr>
                  <w:color w:val="0000FF"/>
                </w:rPr>
                <w:t>N 105</w:t>
              </w:r>
            </w:hyperlink>
            <w:r>
              <w:rPr>
                <w:color w:val="392C69"/>
              </w:rPr>
              <w:t>,</w:t>
            </w:r>
          </w:p>
          <w:p w:rsidR="00177510" w:rsidRDefault="00177510">
            <w:pPr>
              <w:pStyle w:val="ConsPlusNormal"/>
              <w:jc w:val="center"/>
            </w:pPr>
            <w:r>
              <w:rPr>
                <w:color w:val="392C69"/>
              </w:rPr>
              <w:t xml:space="preserve">от 30.09.2015 </w:t>
            </w:r>
            <w:hyperlink r:id="rId209" w:history="1">
              <w:r>
                <w:rPr>
                  <w:color w:val="0000FF"/>
                </w:rPr>
                <w:t>N 248</w:t>
              </w:r>
            </w:hyperlink>
            <w:r>
              <w:rPr>
                <w:color w:val="392C69"/>
              </w:rPr>
              <w:t xml:space="preserve">, от 23.12.2015 </w:t>
            </w:r>
            <w:hyperlink r:id="rId210" w:history="1">
              <w:r>
                <w:rPr>
                  <w:color w:val="0000FF"/>
                </w:rPr>
                <w:t>N 327</w:t>
              </w:r>
            </w:hyperlink>
            <w:r>
              <w:rPr>
                <w:color w:val="392C69"/>
              </w:rPr>
              <w:t xml:space="preserve">, от 10.02.2016 </w:t>
            </w:r>
            <w:hyperlink r:id="rId211" w:history="1">
              <w:r>
                <w:rPr>
                  <w:color w:val="0000FF"/>
                </w:rPr>
                <w:t>N 13</w:t>
              </w:r>
            </w:hyperlink>
            <w:r>
              <w:rPr>
                <w:color w:val="392C69"/>
              </w:rPr>
              <w:t>,</w:t>
            </w:r>
          </w:p>
          <w:p w:rsidR="00177510" w:rsidRDefault="00177510">
            <w:pPr>
              <w:pStyle w:val="ConsPlusNormal"/>
              <w:jc w:val="center"/>
            </w:pPr>
            <w:r>
              <w:rPr>
                <w:color w:val="392C69"/>
              </w:rPr>
              <w:t xml:space="preserve">от 12.02.2016 </w:t>
            </w:r>
            <w:hyperlink r:id="rId212" w:history="1">
              <w:r>
                <w:rPr>
                  <w:color w:val="0000FF"/>
                </w:rPr>
                <w:t>N 22</w:t>
              </w:r>
            </w:hyperlink>
            <w:r>
              <w:rPr>
                <w:color w:val="392C69"/>
              </w:rPr>
              <w:t xml:space="preserve">, от 23.03.2016 </w:t>
            </w:r>
            <w:hyperlink r:id="rId213" w:history="1">
              <w:r>
                <w:rPr>
                  <w:color w:val="0000FF"/>
                </w:rPr>
                <w:t>N 55</w:t>
              </w:r>
            </w:hyperlink>
            <w:r>
              <w:rPr>
                <w:color w:val="392C69"/>
              </w:rPr>
              <w:t xml:space="preserve">, от 01.06.2016 </w:t>
            </w:r>
            <w:hyperlink r:id="rId214" w:history="1">
              <w:r>
                <w:rPr>
                  <w:color w:val="0000FF"/>
                </w:rPr>
                <w:t>N 117</w:t>
              </w:r>
            </w:hyperlink>
            <w:r>
              <w:rPr>
                <w:color w:val="392C69"/>
              </w:rPr>
              <w:t>,</w:t>
            </w:r>
          </w:p>
          <w:p w:rsidR="00177510" w:rsidRDefault="00177510">
            <w:pPr>
              <w:pStyle w:val="ConsPlusNormal"/>
              <w:jc w:val="center"/>
            </w:pPr>
            <w:r>
              <w:rPr>
                <w:color w:val="392C69"/>
              </w:rPr>
              <w:t xml:space="preserve">от 28.09.2016 </w:t>
            </w:r>
            <w:hyperlink r:id="rId215" w:history="1">
              <w:r>
                <w:rPr>
                  <w:color w:val="0000FF"/>
                </w:rPr>
                <w:t>N 224</w:t>
              </w:r>
            </w:hyperlink>
            <w:r>
              <w:rPr>
                <w:color w:val="392C69"/>
              </w:rPr>
              <w:t xml:space="preserve">, от 07.12.2016 </w:t>
            </w:r>
            <w:hyperlink r:id="rId216" w:history="1">
              <w:r>
                <w:rPr>
                  <w:color w:val="0000FF"/>
                </w:rPr>
                <w:t>N 282</w:t>
              </w:r>
            </w:hyperlink>
            <w:r>
              <w:rPr>
                <w:color w:val="392C69"/>
              </w:rPr>
              <w:t>,</w:t>
            </w:r>
          </w:p>
          <w:p w:rsidR="00177510" w:rsidRDefault="00177510">
            <w:pPr>
              <w:pStyle w:val="ConsPlusNormal"/>
              <w:jc w:val="center"/>
            </w:pPr>
            <w:r>
              <w:rPr>
                <w:color w:val="392C69"/>
              </w:rPr>
              <w:t xml:space="preserve">от 14.12.2016 </w:t>
            </w:r>
            <w:hyperlink r:id="rId217" w:history="1">
              <w:r>
                <w:rPr>
                  <w:color w:val="0000FF"/>
                </w:rPr>
                <w:t>N 289</w:t>
              </w:r>
            </w:hyperlink>
            <w:r>
              <w:rPr>
                <w:color w:val="392C69"/>
              </w:rPr>
              <w:t xml:space="preserve"> (ред. 28.12.2016), от 28.12.2016 </w:t>
            </w:r>
            <w:hyperlink r:id="rId218" w:history="1">
              <w:r>
                <w:rPr>
                  <w:color w:val="0000FF"/>
                </w:rPr>
                <w:t>N 319</w:t>
              </w:r>
            </w:hyperlink>
            <w:r>
              <w:rPr>
                <w:color w:val="392C69"/>
              </w:rPr>
              <w:t>,</w:t>
            </w:r>
          </w:p>
          <w:p w:rsidR="00177510" w:rsidRDefault="00177510">
            <w:pPr>
              <w:pStyle w:val="ConsPlusNormal"/>
              <w:jc w:val="center"/>
            </w:pPr>
            <w:r>
              <w:rPr>
                <w:color w:val="392C69"/>
              </w:rPr>
              <w:t xml:space="preserve">от 14.02.2017 </w:t>
            </w:r>
            <w:hyperlink r:id="rId219" w:history="1">
              <w:r>
                <w:rPr>
                  <w:color w:val="0000FF"/>
                </w:rPr>
                <w:t>N 33</w:t>
              </w:r>
            </w:hyperlink>
            <w:r>
              <w:rPr>
                <w:color w:val="392C69"/>
              </w:rPr>
              <w:t xml:space="preserve">, от 17.05.2017 </w:t>
            </w:r>
            <w:hyperlink r:id="rId220" w:history="1">
              <w:r>
                <w:rPr>
                  <w:color w:val="0000FF"/>
                </w:rPr>
                <w:t>N 106</w:t>
              </w:r>
            </w:hyperlink>
            <w:r>
              <w:rPr>
                <w:color w:val="392C69"/>
              </w:rPr>
              <w:t xml:space="preserve">, от 30.08.2017 </w:t>
            </w:r>
            <w:hyperlink r:id="rId221" w:history="1">
              <w:r>
                <w:rPr>
                  <w:color w:val="0000FF"/>
                </w:rPr>
                <w:t>N 203</w:t>
              </w:r>
            </w:hyperlink>
            <w:r>
              <w:rPr>
                <w:color w:val="392C69"/>
              </w:rPr>
              <w:t>,</w:t>
            </w:r>
          </w:p>
          <w:p w:rsidR="00177510" w:rsidRDefault="00177510">
            <w:pPr>
              <w:pStyle w:val="ConsPlusNormal"/>
              <w:jc w:val="center"/>
            </w:pPr>
            <w:r>
              <w:rPr>
                <w:color w:val="392C69"/>
              </w:rPr>
              <w:t xml:space="preserve">от 31.10.2017 </w:t>
            </w:r>
            <w:hyperlink r:id="rId222" w:history="1">
              <w:r>
                <w:rPr>
                  <w:color w:val="0000FF"/>
                </w:rPr>
                <w:t>N 269</w:t>
              </w:r>
            </w:hyperlink>
            <w:r>
              <w:rPr>
                <w:color w:val="392C69"/>
              </w:rPr>
              <w:t xml:space="preserve">, от 06.12.2017 </w:t>
            </w:r>
            <w:hyperlink r:id="rId223" w:history="1">
              <w:r>
                <w:rPr>
                  <w:color w:val="0000FF"/>
                </w:rPr>
                <w:t>N 322</w:t>
              </w:r>
            </w:hyperlink>
            <w:r>
              <w:rPr>
                <w:color w:val="392C69"/>
              </w:rPr>
              <w:t>,</w:t>
            </w:r>
          </w:p>
          <w:p w:rsidR="00177510" w:rsidRDefault="00177510">
            <w:pPr>
              <w:pStyle w:val="ConsPlusNormal"/>
              <w:jc w:val="center"/>
            </w:pPr>
            <w:r>
              <w:rPr>
                <w:color w:val="392C69"/>
              </w:rPr>
              <w:t xml:space="preserve">от 12.12.2017 </w:t>
            </w:r>
            <w:hyperlink r:id="rId224" w:history="1">
              <w:r>
                <w:rPr>
                  <w:color w:val="0000FF"/>
                </w:rPr>
                <w:t>N 345</w:t>
              </w:r>
            </w:hyperlink>
            <w:r>
              <w:rPr>
                <w:color w:val="392C69"/>
              </w:rPr>
              <w:t xml:space="preserve"> (ред. 26.12.2017), от 26.12.2017 </w:t>
            </w:r>
            <w:hyperlink r:id="rId225" w:history="1">
              <w:r>
                <w:rPr>
                  <w:color w:val="0000FF"/>
                </w:rPr>
                <w:t>N 417</w:t>
              </w:r>
            </w:hyperlink>
            <w:r>
              <w:rPr>
                <w:color w:val="392C69"/>
              </w:rPr>
              <w:t>,</w:t>
            </w:r>
          </w:p>
          <w:p w:rsidR="00177510" w:rsidRDefault="00177510">
            <w:pPr>
              <w:pStyle w:val="ConsPlusNormal"/>
              <w:jc w:val="center"/>
            </w:pPr>
            <w:r>
              <w:rPr>
                <w:color w:val="392C69"/>
              </w:rPr>
              <w:t xml:space="preserve">от 01.02.2018 </w:t>
            </w:r>
            <w:hyperlink r:id="rId226" w:history="1">
              <w:r>
                <w:rPr>
                  <w:color w:val="0000FF"/>
                </w:rPr>
                <w:t>N 18</w:t>
              </w:r>
            </w:hyperlink>
            <w:r>
              <w:rPr>
                <w:color w:val="392C69"/>
              </w:rPr>
              <w:t xml:space="preserve">, от 07.03.2018 </w:t>
            </w:r>
            <w:hyperlink r:id="rId227" w:history="1">
              <w:r>
                <w:rPr>
                  <w:color w:val="0000FF"/>
                </w:rPr>
                <w:t>N 43</w:t>
              </w:r>
            </w:hyperlink>
            <w:r>
              <w:rPr>
                <w:color w:val="392C69"/>
              </w:rPr>
              <w:t xml:space="preserve">, от 11.04.2018 </w:t>
            </w:r>
            <w:hyperlink r:id="rId228" w:history="1">
              <w:r>
                <w:rPr>
                  <w:color w:val="0000FF"/>
                </w:rPr>
                <w:t>N 89</w:t>
              </w:r>
            </w:hyperlink>
            <w:r>
              <w:rPr>
                <w:color w:val="392C69"/>
              </w:rPr>
              <w:t>,</w:t>
            </w:r>
          </w:p>
          <w:p w:rsidR="00177510" w:rsidRDefault="00177510">
            <w:pPr>
              <w:pStyle w:val="ConsPlusNormal"/>
              <w:jc w:val="center"/>
            </w:pPr>
            <w:r>
              <w:rPr>
                <w:color w:val="392C69"/>
              </w:rPr>
              <w:t xml:space="preserve">от 27.04.2018 </w:t>
            </w:r>
            <w:hyperlink r:id="rId229" w:history="1">
              <w:r>
                <w:rPr>
                  <w:color w:val="0000FF"/>
                </w:rPr>
                <w:t>N 109</w:t>
              </w:r>
            </w:hyperlink>
            <w:r>
              <w:rPr>
                <w:color w:val="392C69"/>
              </w:rPr>
              <w:t xml:space="preserve">, от 20.06.2018 </w:t>
            </w:r>
            <w:hyperlink r:id="rId230" w:history="1">
              <w:r>
                <w:rPr>
                  <w:color w:val="0000FF"/>
                </w:rPr>
                <w:t>N 166</w:t>
              </w:r>
            </w:hyperlink>
            <w:r>
              <w:rPr>
                <w:color w:val="392C69"/>
              </w:rPr>
              <w:t xml:space="preserve">, от 07.08.2018 </w:t>
            </w:r>
            <w:hyperlink r:id="rId231" w:history="1">
              <w:r>
                <w:rPr>
                  <w:color w:val="0000FF"/>
                </w:rPr>
                <w:t>N 223</w:t>
              </w:r>
            </w:hyperlink>
            <w:r>
              <w:rPr>
                <w:color w:val="392C69"/>
              </w:rPr>
              <w:t>,</w:t>
            </w:r>
          </w:p>
          <w:p w:rsidR="00177510" w:rsidRDefault="00177510">
            <w:pPr>
              <w:pStyle w:val="ConsPlusNormal"/>
              <w:jc w:val="center"/>
            </w:pPr>
            <w:r>
              <w:rPr>
                <w:color w:val="392C69"/>
              </w:rPr>
              <w:t xml:space="preserve">от 26.09.2018 </w:t>
            </w:r>
            <w:hyperlink r:id="rId232" w:history="1">
              <w:r>
                <w:rPr>
                  <w:color w:val="0000FF"/>
                </w:rPr>
                <w:t>N 275</w:t>
              </w:r>
            </w:hyperlink>
            <w:r>
              <w:rPr>
                <w:color w:val="392C69"/>
              </w:rPr>
              <w:t xml:space="preserve">, от 16.10.2018 </w:t>
            </w:r>
            <w:hyperlink r:id="rId233" w:history="1">
              <w:r>
                <w:rPr>
                  <w:color w:val="0000FF"/>
                </w:rPr>
                <w:t>N 294</w:t>
              </w:r>
            </w:hyperlink>
            <w:r>
              <w:rPr>
                <w:color w:val="392C69"/>
              </w:rPr>
              <w:t xml:space="preserve">, от 04.12.2018 </w:t>
            </w:r>
            <w:hyperlink r:id="rId234" w:history="1">
              <w:r>
                <w:rPr>
                  <w:color w:val="0000FF"/>
                </w:rPr>
                <w:t>N 339</w:t>
              </w:r>
            </w:hyperlink>
            <w:r>
              <w:rPr>
                <w:color w:val="392C69"/>
              </w:rPr>
              <w:t>,</w:t>
            </w:r>
          </w:p>
          <w:p w:rsidR="00177510" w:rsidRDefault="00177510">
            <w:pPr>
              <w:pStyle w:val="ConsPlusNormal"/>
              <w:jc w:val="center"/>
            </w:pPr>
            <w:r>
              <w:rPr>
                <w:color w:val="392C69"/>
              </w:rPr>
              <w:t xml:space="preserve">от 11.12.2018 </w:t>
            </w:r>
            <w:hyperlink r:id="rId235" w:history="1">
              <w:r>
                <w:rPr>
                  <w:color w:val="0000FF"/>
                </w:rPr>
                <w:t>N 354</w:t>
              </w:r>
            </w:hyperlink>
            <w:r>
              <w:rPr>
                <w:color w:val="392C69"/>
              </w:rPr>
              <w:t xml:space="preserve">, от 21.12.2018 </w:t>
            </w:r>
            <w:hyperlink r:id="rId236" w:history="1">
              <w:r>
                <w:rPr>
                  <w:color w:val="0000FF"/>
                </w:rPr>
                <w:t>N 390</w:t>
              </w:r>
            </w:hyperlink>
            <w:r>
              <w:rPr>
                <w:color w:val="392C69"/>
              </w:rPr>
              <w:t xml:space="preserve">, от 29.01.2019 </w:t>
            </w:r>
            <w:hyperlink r:id="rId237" w:history="1">
              <w:r>
                <w:rPr>
                  <w:color w:val="0000FF"/>
                </w:rPr>
                <w:t>N 9</w:t>
              </w:r>
            </w:hyperlink>
            <w:r>
              <w:rPr>
                <w:color w:val="392C69"/>
              </w:rPr>
              <w:t>,</w:t>
            </w:r>
          </w:p>
          <w:p w:rsidR="00177510" w:rsidRDefault="00177510">
            <w:pPr>
              <w:pStyle w:val="ConsPlusNormal"/>
              <w:jc w:val="center"/>
            </w:pPr>
            <w:r>
              <w:rPr>
                <w:color w:val="392C69"/>
              </w:rPr>
              <w:t xml:space="preserve">от 06.03.2019 </w:t>
            </w:r>
            <w:hyperlink r:id="rId238" w:history="1">
              <w:r>
                <w:rPr>
                  <w:color w:val="0000FF"/>
                </w:rPr>
                <w:t>N 55</w:t>
              </w:r>
            </w:hyperlink>
            <w:r>
              <w:rPr>
                <w:color w:val="392C69"/>
              </w:rPr>
              <w:t xml:space="preserve">, от 30.04.2019 </w:t>
            </w:r>
            <w:hyperlink r:id="rId239" w:history="1">
              <w:r>
                <w:rPr>
                  <w:color w:val="0000FF"/>
                </w:rPr>
                <w:t>N 128</w:t>
              </w:r>
            </w:hyperlink>
            <w:r>
              <w:rPr>
                <w:color w:val="392C69"/>
              </w:rPr>
              <w:t>)</w:t>
            </w:r>
          </w:p>
        </w:tc>
      </w:tr>
    </w:tbl>
    <w:p w:rsidR="00177510" w:rsidRDefault="00177510">
      <w:pPr>
        <w:pStyle w:val="ConsPlusNormal"/>
        <w:jc w:val="both"/>
      </w:pPr>
    </w:p>
    <w:p w:rsidR="00177510" w:rsidRDefault="00177510">
      <w:pPr>
        <w:pStyle w:val="ConsPlusTitle"/>
        <w:jc w:val="center"/>
        <w:outlineLvl w:val="2"/>
      </w:pPr>
      <w:r>
        <w:t>1. Цель и задачи реализации подпрограммы</w:t>
      </w:r>
    </w:p>
    <w:p w:rsidR="00177510" w:rsidRDefault="00177510">
      <w:pPr>
        <w:pStyle w:val="ConsPlusNormal"/>
        <w:jc w:val="both"/>
      </w:pPr>
    </w:p>
    <w:p w:rsidR="00177510" w:rsidRDefault="00177510">
      <w:pPr>
        <w:pStyle w:val="ConsPlusNormal"/>
        <w:ind w:firstLine="540"/>
        <w:jc w:val="both"/>
      </w:pPr>
      <w:r>
        <w:t>Цель - создание в системе общего образования равных возможностей для современного качественного образования и позитивной социализации детей.</w:t>
      </w:r>
    </w:p>
    <w:p w:rsidR="00177510" w:rsidRDefault="00177510">
      <w:pPr>
        <w:pStyle w:val="ConsPlusNormal"/>
        <w:spacing w:before="220"/>
        <w:ind w:firstLine="540"/>
        <w:jc w:val="both"/>
      </w:pPr>
      <w:r>
        <w:t>Задачи:</w:t>
      </w:r>
    </w:p>
    <w:p w:rsidR="00177510" w:rsidRDefault="00177510">
      <w:pPr>
        <w:pStyle w:val="ConsPlusNormal"/>
        <w:spacing w:before="220"/>
        <w:ind w:firstLine="540"/>
        <w:jc w:val="both"/>
      </w:pPr>
      <w:r>
        <w:t>формирование образовательной сети и финансово-экономических механизмов, обеспечивающих равный доступ населения к услугам общего образования;</w:t>
      </w:r>
    </w:p>
    <w:p w:rsidR="00177510" w:rsidRDefault="00177510">
      <w:pPr>
        <w:pStyle w:val="ConsPlusNormal"/>
        <w:spacing w:before="220"/>
        <w:ind w:firstLine="540"/>
        <w:jc w:val="both"/>
      </w:pPr>
      <w:r>
        <w:t xml:space="preserve">модернизация содержания образования и образовательной среды для обеспечения </w:t>
      </w:r>
      <w:r>
        <w:lastRenderedPageBreak/>
        <w:t>готовности выпускников общеобразовательных организаций к дальнейшему обучению и деятельности в высокотехнологичной экономике.</w:t>
      </w:r>
    </w:p>
    <w:p w:rsidR="00177510" w:rsidRDefault="00177510">
      <w:pPr>
        <w:pStyle w:val="ConsPlusNormal"/>
        <w:jc w:val="both"/>
      </w:pPr>
    </w:p>
    <w:p w:rsidR="00177510" w:rsidRDefault="00177510">
      <w:pPr>
        <w:pStyle w:val="ConsPlusTitle"/>
        <w:jc w:val="center"/>
        <w:outlineLvl w:val="2"/>
      </w:pPr>
      <w:r>
        <w:t>2. Сроки и этапы реализации подпрограммы</w:t>
      </w:r>
    </w:p>
    <w:p w:rsidR="00177510" w:rsidRDefault="00177510">
      <w:pPr>
        <w:pStyle w:val="ConsPlusNormal"/>
        <w:jc w:val="both"/>
      </w:pPr>
    </w:p>
    <w:p w:rsidR="00177510" w:rsidRDefault="00177510">
      <w:pPr>
        <w:pStyle w:val="ConsPlusNormal"/>
        <w:ind w:firstLine="540"/>
        <w:jc w:val="both"/>
      </w:pPr>
      <w:r>
        <w:t>Срок реализации подпрограммы - 2014 - 2025 годы. Подпрограмма реализуется в один этап.</w:t>
      </w:r>
    </w:p>
    <w:p w:rsidR="00177510" w:rsidRDefault="00177510">
      <w:pPr>
        <w:pStyle w:val="ConsPlusNormal"/>
        <w:jc w:val="both"/>
      </w:pPr>
      <w:r>
        <w:t xml:space="preserve">(в ред. </w:t>
      </w:r>
      <w:hyperlink r:id="rId240" w:history="1">
        <w:r>
          <w:rPr>
            <w:color w:val="0000FF"/>
          </w:rPr>
          <w:t>Постановления</w:t>
        </w:r>
      </w:hyperlink>
      <w:r>
        <w:t xml:space="preserve"> Правительства Рязанской области от 14.12.2016 N 289)</w:t>
      </w:r>
    </w:p>
    <w:p w:rsidR="00177510" w:rsidRDefault="00177510">
      <w:pPr>
        <w:pStyle w:val="ConsPlusNormal"/>
        <w:jc w:val="both"/>
      </w:pPr>
    </w:p>
    <w:p w:rsidR="00177510" w:rsidRDefault="00177510">
      <w:pPr>
        <w:pStyle w:val="ConsPlusTitle"/>
        <w:jc w:val="center"/>
        <w:outlineLvl w:val="2"/>
      </w:pPr>
      <w:r>
        <w:t>3. Ресурсное обеспечение подпрограммы</w:t>
      </w:r>
    </w:p>
    <w:p w:rsidR="00177510" w:rsidRDefault="00177510">
      <w:pPr>
        <w:pStyle w:val="ConsPlusNormal"/>
        <w:jc w:val="center"/>
      </w:pPr>
      <w:r>
        <w:t xml:space="preserve">(в ред. </w:t>
      </w:r>
      <w:hyperlink r:id="rId241"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11.04.2018 N 89)</w:t>
      </w:r>
    </w:p>
    <w:p w:rsidR="00177510" w:rsidRDefault="00177510">
      <w:pPr>
        <w:pStyle w:val="ConsPlusNormal"/>
        <w:jc w:val="both"/>
      </w:pPr>
    </w:p>
    <w:p w:rsidR="00177510" w:rsidRDefault="00177510">
      <w:pPr>
        <w:pStyle w:val="ConsPlusNormal"/>
        <w:ind w:firstLine="540"/>
        <w:jc w:val="both"/>
      </w:pPr>
      <w:r>
        <w:t>Объем финансирования подпрограммы за счет областного и федерального бюджетов составляет 123272326,86927 тыс. рублей (121814073,86927 тыс. рублей - средства областного бюджета, 1458253 тыс. рублей - средства федерального бюджета).</w:t>
      </w:r>
    </w:p>
    <w:p w:rsidR="00177510" w:rsidRDefault="00177510">
      <w:pPr>
        <w:pStyle w:val="ConsPlusNormal"/>
        <w:jc w:val="both"/>
      </w:pPr>
      <w:r>
        <w:t xml:space="preserve">(в ред. Постановлений Правительства Рязанской области от 20.06.2018 </w:t>
      </w:r>
      <w:hyperlink r:id="rId242" w:history="1">
        <w:r>
          <w:rPr>
            <w:color w:val="0000FF"/>
          </w:rPr>
          <w:t>N 166</w:t>
        </w:r>
      </w:hyperlink>
      <w:r>
        <w:t xml:space="preserve">, от 07.08.2018 </w:t>
      </w:r>
      <w:hyperlink r:id="rId243" w:history="1">
        <w:r>
          <w:rPr>
            <w:color w:val="0000FF"/>
          </w:rPr>
          <w:t>N 223</w:t>
        </w:r>
      </w:hyperlink>
      <w:r>
        <w:t xml:space="preserve">, от 26.09.2018 </w:t>
      </w:r>
      <w:hyperlink r:id="rId244" w:history="1">
        <w:r>
          <w:rPr>
            <w:color w:val="0000FF"/>
          </w:rPr>
          <w:t>N 275</w:t>
        </w:r>
      </w:hyperlink>
      <w:r>
        <w:t xml:space="preserve">, от 04.12.2018 </w:t>
      </w:r>
      <w:hyperlink r:id="rId245" w:history="1">
        <w:r>
          <w:rPr>
            <w:color w:val="0000FF"/>
          </w:rPr>
          <w:t>N 339</w:t>
        </w:r>
      </w:hyperlink>
      <w:r>
        <w:t xml:space="preserve">, от 11.12.2018 </w:t>
      </w:r>
      <w:hyperlink r:id="rId246" w:history="1">
        <w:r>
          <w:rPr>
            <w:color w:val="0000FF"/>
          </w:rPr>
          <w:t>N 354</w:t>
        </w:r>
      </w:hyperlink>
      <w:r>
        <w:t xml:space="preserve">, от 21.12.2018 </w:t>
      </w:r>
      <w:hyperlink r:id="rId247" w:history="1">
        <w:r>
          <w:rPr>
            <w:color w:val="0000FF"/>
          </w:rPr>
          <w:t>N 390</w:t>
        </w:r>
      </w:hyperlink>
      <w:r>
        <w:t xml:space="preserve">, от 29.01.2019 </w:t>
      </w:r>
      <w:hyperlink r:id="rId248" w:history="1">
        <w:r>
          <w:rPr>
            <w:color w:val="0000FF"/>
          </w:rPr>
          <w:t>N 9</w:t>
        </w:r>
      </w:hyperlink>
      <w:r>
        <w:t xml:space="preserve">, от 06.03.2019 </w:t>
      </w:r>
      <w:hyperlink r:id="rId249" w:history="1">
        <w:r>
          <w:rPr>
            <w:color w:val="0000FF"/>
          </w:rPr>
          <w:t>N 55</w:t>
        </w:r>
      </w:hyperlink>
      <w:r>
        <w:t xml:space="preserve">, от 30.04.2019 </w:t>
      </w:r>
      <w:hyperlink r:id="rId250" w:history="1">
        <w:r>
          <w:rPr>
            <w:color w:val="0000FF"/>
          </w:rPr>
          <w:t>N 128</w:t>
        </w:r>
      </w:hyperlink>
      <w:r>
        <w:t>)</w:t>
      </w:r>
    </w:p>
    <w:p w:rsidR="00177510" w:rsidRDefault="00177510">
      <w:pPr>
        <w:pStyle w:val="ConsPlusNormal"/>
        <w:spacing w:before="220"/>
        <w:ind w:firstLine="540"/>
        <w:jc w:val="both"/>
      </w:pPr>
      <w:r>
        <w:t>Планируемое распределение по годам средств, выделяемых на реализацию подпрограммы и в разбивке по главным распорядителям, приведено в таблице.</w:t>
      </w:r>
    </w:p>
    <w:p w:rsidR="00177510" w:rsidRDefault="00177510">
      <w:pPr>
        <w:pStyle w:val="ConsPlusNormal"/>
        <w:jc w:val="both"/>
      </w:pPr>
    </w:p>
    <w:p w:rsidR="00177510" w:rsidRDefault="00177510">
      <w:pPr>
        <w:pStyle w:val="ConsPlusTitle"/>
        <w:jc w:val="center"/>
        <w:outlineLvl w:val="3"/>
      </w:pPr>
      <w:r>
        <w:t>Перечень главных распорядителей,</w:t>
      </w:r>
    </w:p>
    <w:p w:rsidR="00177510" w:rsidRDefault="00177510">
      <w:pPr>
        <w:pStyle w:val="ConsPlusTitle"/>
        <w:jc w:val="center"/>
      </w:pPr>
      <w:r>
        <w:t>которым для реализации мероприятий подпрограммы</w:t>
      </w:r>
    </w:p>
    <w:p w:rsidR="00177510" w:rsidRDefault="00177510">
      <w:pPr>
        <w:pStyle w:val="ConsPlusTitle"/>
        <w:jc w:val="center"/>
      </w:pPr>
      <w:r>
        <w:t>требуется финансирование из областного и</w:t>
      </w:r>
    </w:p>
    <w:p w:rsidR="00177510" w:rsidRDefault="00177510">
      <w:pPr>
        <w:pStyle w:val="ConsPlusTitle"/>
        <w:jc w:val="center"/>
      </w:pPr>
      <w:r>
        <w:t>федерального бюджетов</w:t>
      </w:r>
    </w:p>
    <w:p w:rsidR="00177510" w:rsidRDefault="00177510">
      <w:pPr>
        <w:pStyle w:val="ConsPlusNormal"/>
        <w:jc w:val="both"/>
      </w:pPr>
    </w:p>
    <w:p w:rsidR="00177510" w:rsidRDefault="00177510">
      <w:pPr>
        <w:sectPr w:rsidR="00177510" w:rsidSect="006F0330">
          <w:pgSz w:w="11906" w:h="16838"/>
          <w:pgMar w:top="1134" w:right="850" w:bottom="1134" w:left="1701" w:header="708" w:footer="708" w:gutter="0"/>
          <w:cols w:space="708"/>
          <w:docGrid w:linePitch="36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1134"/>
        <w:gridCol w:w="1191"/>
        <w:gridCol w:w="2154"/>
        <w:gridCol w:w="1814"/>
        <w:gridCol w:w="1814"/>
        <w:gridCol w:w="1871"/>
        <w:gridCol w:w="1701"/>
        <w:gridCol w:w="1814"/>
        <w:gridCol w:w="1814"/>
        <w:gridCol w:w="1814"/>
        <w:gridCol w:w="1417"/>
        <w:gridCol w:w="1474"/>
        <w:gridCol w:w="1474"/>
        <w:gridCol w:w="1417"/>
        <w:gridCol w:w="1474"/>
      </w:tblGrid>
      <w:tr w:rsidR="00177510">
        <w:tc>
          <w:tcPr>
            <w:tcW w:w="567" w:type="dxa"/>
            <w:vMerge w:val="restart"/>
          </w:tcPr>
          <w:p w:rsidR="00177510" w:rsidRDefault="00177510">
            <w:pPr>
              <w:pStyle w:val="ConsPlusNormal"/>
              <w:jc w:val="center"/>
            </w:pPr>
            <w:r>
              <w:lastRenderedPageBreak/>
              <w:t>NN</w:t>
            </w:r>
          </w:p>
          <w:p w:rsidR="00177510" w:rsidRDefault="00177510">
            <w:pPr>
              <w:pStyle w:val="ConsPlusNormal"/>
              <w:jc w:val="center"/>
            </w:pPr>
            <w:r>
              <w:t>пп</w:t>
            </w:r>
          </w:p>
        </w:tc>
        <w:tc>
          <w:tcPr>
            <w:tcW w:w="1134" w:type="dxa"/>
            <w:vMerge w:val="restart"/>
          </w:tcPr>
          <w:p w:rsidR="00177510" w:rsidRDefault="00177510">
            <w:pPr>
              <w:pStyle w:val="ConsPlusNormal"/>
              <w:jc w:val="center"/>
            </w:pPr>
            <w:r>
              <w:t>Главные распорядители</w:t>
            </w:r>
          </w:p>
        </w:tc>
        <w:tc>
          <w:tcPr>
            <w:tcW w:w="1191" w:type="dxa"/>
            <w:vMerge w:val="restart"/>
          </w:tcPr>
          <w:p w:rsidR="00177510" w:rsidRDefault="00177510">
            <w:pPr>
              <w:pStyle w:val="ConsPlusNormal"/>
              <w:jc w:val="center"/>
            </w:pPr>
            <w:r>
              <w:t>Источник финансирования</w:t>
            </w:r>
          </w:p>
        </w:tc>
        <w:tc>
          <w:tcPr>
            <w:tcW w:w="22052" w:type="dxa"/>
            <w:gridSpan w:val="13"/>
          </w:tcPr>
          <w:p w:rsidR="00177510" w:rsidRDefault="00177510">
            <w:pPr>
              <w:pStyle w:val="ConsPlusNormal"/>
              <w:jc w:val="center"/>
            </w:pPr>
            <w:r>
              <w:t>Объем финансирования (тыс. рублей)</w:t>
            </w:r>
          </w:p>
        </w:tc>
      </w:tr>
      <w:tr w:rsidR="00177510">
        <w:tc>
          <w:tcPr>
            <w:tcW w:w="567" w:type="dxa"/>
            <w:vMerge/>
          </w:tcPr>
          <w:p w:rsidR="00177510" w:rsidRDefault="00177510"/>
        </w:tc>
        <w:tc>
          <w:tcPr>
            <w:tcW w:w="1134" w:type="dxa"/>
            <w:vMerge/>
          </w:tcPr>
          <w:p w:rsidR="00177510" w:rsidRDefault="00177510"/>
        </w:tc>
        <w:tc>
          <w:tcPr>
            <w:tcW w:w="1191" w:type="dxa"/>
            <w:vMerge/>
          </w:tcPr>
          <w:p w:rsidR="00177510" w:rsidRDefault="00177510"/>
        </w:tc>
        <w:tc>
          <w:tcPr>
            <w:tcW w:w="2154" w:type="dxa"/>
            <w:vMerge w:val="restart"/>
          </w:tcPr>
          <w:p w:rsidR="00177510" w:rsidRDefault="00177510">
            <w:pPr>
              <w:pStyle w:val="ConsPlusNormal"/>
              <w:jc w:val="center"/>
            </w:pPr>
            <w:r>
              <w:t>всего</w:t>
            </w:r>
          </w:p>
        </w:tc>
        <w:tc>
          <w:tcPr>
            <w:tcW w:w="19898" w:type="dxa"/>
            <w:gridSpan w:val="12"/>
          </w:tcPr>
          <w:p w:rsidR="00177510" w:rsidRDefault="00177510">
            <w:pPr>
              <w:pStyle w:val="ConsPlusNormal"/>
              <w:jc w:val="center"/>
            </w:pPr>
            <w:r>
              <w:t>в том числе по годам</w:t>
            </w:r>
          </w:p>
        </w:tc>
      </w:tr>
      <w:tr w:rsidR="00177510">
        <w:tc>
          <w:tcPr>
            <w:tcW w:w="567" w:type="dxa"/>
            <w:vMerge/>
          </w:tcPr>
          <w:p w:rsidR="00177510" w:rsidRDefault="00177510"/>
        </w:tc>
        <w:tc>
          <w:tcPr>
            <w:tcW w:w="1134" w:type="dxa"/>
            <w:vMerge/>
          </w:tcPr>
          <w:p w:rsidR="00177510" w:rsidRDefault="00177510"/>
        </w:tc>
        <w:tc>
          <w:tcPr>
            <w:tcW w:w="1191" w:type="dxa"/>
            <w:vMerge/>
          </w:tcPr>
          <w:p w:rsidR="00177510" w:rsidRDefault="00177510"/>
        </w:tc>
        <w:tc>
          <w:tcPr>
            <w:tcW w:w="2154" w:type="dxa"/>
            <w:vMerge/>
          </w:tcPr>
          <w:p w:rsidR="00177510" w:rsidRDefault="00177510"/>
        </w:tc>
        <w:tc>
          <w:tcPr>
            <w:tcW w:w="1814" w:type="dxa"/>
          </w:tcPr>
          <w:p w:rsidR="00177510" w:rsidRDefault="00177510">
            <w:pPr>
              <w:pStyle w:val="ConsPlusNormal"/>
              <w:jc w:val="center"/>
            </w:pPr>
            <w:r>
              <w:t>2014</w:t>
            </w:r>
          </w:p>
        </w:tc>
        <w:tc>
          <w:tcPr>
            <w:tcW w:w="1814" w:type="dxa"/>
          </w:tcPr>
          <w:p w:rsidR="00177510" w:rsidRDefault="00177510">
            <w:pPr>
              <w:pStyle w:val="ConsPlusNormal"/>
              <w:jc w:val="center"/>
            </w:pPr>
            <w:r>
              <w:t>2015</w:t>
            </w:r>
          </w:p>
        </w:tc>
        <w:tc>
          <w:tcPr>
            <w:tcW w:w="1871" w:type="dxa"/>
          </w:tcPr>
          <w:p w:rsidR="00177510" w:rsidRDefault="00177510">
            <w:pPr>
              <w:pStyle w:val="ConsPlusNormal"/>
              <w:jc w:val="center"/>
            </w:pPr>
            <w:r>
              <w:t>2016</w:t>
            </w:r>
          </w:p>
        </w:tc>
        <w:tc>
          <w:tcPr>
            <w:tcW w:w="1701" w:type="dxa"/>
          </w:tcPr>
          <w:p w:rsidR="00177510" w:rsidRDefault="00177510">
            <w:pPr>
              <w:pStyle w:val="ConsPlusNormal"/>
              <w:jc w:val="center"/>
            </w:pPr>
            <w:r>
              <w:t>2017</w:t>
            </w:r>
          </w:p>
        </w:tc>
        <w:tc>
          <w:tcPr>
            <w:tcW w:w="1814" w:type="dxa"/>
          </w:tcPr>
          <w:p w:rsidR="00177510" w:rsidRDefault="00177510">
            <w:pPr>
              <w:pStyle w:val="ConsPlusNormal"/>
              <w:jc w:val="center"/>
            </w:pPr>
            <w:r>
              <w:t>2018</w:t>
            </w:r>
          </w:p>
        </w:tc>
        <w:tc>
          <w:tcPr>
            <w:tcW w:w="1814" w:type="dxa"/>
          </w:tcPr>
          <w:p w:rsidR="00177510" w:rsidRDefault="00177510">
            <w:pPr>
              <w:pStyle w:val="ConsPlusNormal"/>
              <w:jc w:val="center"/>
            </w:pPr>
            <w:r>
              <w:t>2019</w:t>
            </w:r>
          </w:p>
        </w:tc>
        <w:tc>
          <w:tcPr>
            <w:tcW w:w="1814" w:type="dxa"/>
          </w:tcPr>
          <w:p w:rsidR="00177510" w:rsidRDefault="00177510">
            <w:pPr>
              <w:pStyle w:val="ConsPlusNormal"/>
              <w:jc w:val="center"/>
            </w:pPr>
            <w:r>
              <w:t>2020</w:t>
            </w:r>
          </w:p>
        </w:tc>
        <w:tc>
          <w:tcPr>
            <w:tcW w:w="1417" w:type="dxa"/>
          </w:tcPr>
          <w:p w:rsidR="00177510" w:rsidRDefault="00177510">
            <w:pPr>
              <w:pStyle w:val="ConsPlusNormal"/>
              <w:jc w:val="center"/>
            </w:pPr>
            <w:r>
              <w:t>2021</w:t>
            </w:r>
          </w:p>
        </w:tc>
        <w:tc>
          <w:tcPr>
            <w:tcW w:w="1474" w:type="dxa"/>
          </w:tcPr>
          <w:p w:rsidR="00177510" w:rsidRDefault="00177510">
            <w:pPr>
              <w:pStyle w:val="ConsPlusNormal"/>
              <w:jc w:val="center"/>
            </w:pPr>
            <w:r>
              <w:t>2022</w:t>
            </w:r>
          </w:p>
        </w:tc>
        <w:tc>
          <w:tcPr>
            <w:tcW w:w="1474" w:type="dxa"/>
          </w:tcPr>
          <w:p w:rsidR="00177510" w:rsidRDefault="00177510">
            <w:pPr>
              <w:pStyle w:val="ConsPlusNormal"/>
              <w:jc w:val="center"/>
            </w:pPr>
            <w:r>
              <w:t>2023</w:t>
            </w:r>
          </w:p>
        </w:tc>
        <w:tc>
          <w:tcPr>
            <w:tcW w:w="1417" w:type="dxa"/>
          </w:tcPr>
          <w:p w:rsidR="00177510" w:rsidRDefault="00177510">
            <w:pPr>
              <w:pStyle w:val="ConsPlusNormal"/>
              <w:jc w:val="center"/>
            </w:pPr>
            <w:r>
              <w:t>2024</w:t>
            </w:r>
          </w:p>
        </w:tc>
        <w:tc>
          <w:tcPr>
            <w:tcW w:w="1474" w:type="dxa"/>
          </w:tcPr>
          <w:p w:rsidR="00177510" w:rsidRDefault="00177510">
            <w:pPr>
              <w:pStyle w:val="ConsPlusNormal"/>
              <w:jc w:val="center"/>
            </w:pPr>
            <w:r>
              <w:t>2025</w:t>
            </w:r>
          </w:p>
        </w:tc>
      </w:tr>
      <w:tr w:rsidR="00177510">
        <w:tc>
          <w:tcPr>
            <w:tcW w:w="567" w:type="dxa"/>
          </w:tcPr>
          <w:p w:rsidR="00177510" w:rsidRDefault="00177510">
            <w:pPr>
              <w:pStyle w:val="ConsPlusNormal"/>
              <w:jc w:val="center"/>
            </w:pPr>
            <w:r>
              <w:t>1</w:t>
            </w:r>
          </w:p>
        </w:tc>
        <w:tc>
          <w:tcPr>
            <w:tcW w:w="1134" w:type="dxa"/>
          </w:tcPr>
          <w:p w:rsidR="00177510" w:rsidRDefault="00177510">
            <w:pPr>
              <w:pStyle w:val="ConsPlusNormal"/>
              <w:jc w:val="center"/>
            </w:pPr>
            <w:r>
              <w:t>2</w:t>
            </w:r>
          </w:p>
        </w:tc>
        <w:tc>
          <w:tcPr>
            <w:tcW w:w="1191" w:type="dxa"/>
          </w:tcPr>
          <w:p w:rsidR="00177510" w:rsidRDefault="00177510">
            <w:pPr>
              <w:pStyle w:val="ConsPlusNormal"/>
              <w:jc w:val="center"/>
            </w:pPr>
            <w:r>
              <w:t>3</w:t>
            </w:r>
          </w:p>
        </w:tc>
        <w:tc>
          <w:tcPr>
            <w:tcW w:w="2154" w:type="dxa"/>
          </w:tcPr>
          <w:p w:rsidR="00177510" w:rsidRDefault="00177510">
            <w:pPr>
              <w:pStyle w:val="ConsPlusNormal"/>
              <w:jc w:val="center"/>
            </w:pPr>
            <w:r>
              <w:t>4</w:t>
            </w:r>
          </w:p>
        </w:tc>
        <w:tc>
          <w:tcPr>
            <w:tcW w:w="1814" w:type="dxa"/>
          </w:tcPr>
          <w:p w:rsidR="00177510" w:rsidRDefault="00177510">
            <w:pPr>
              <w:pStyle w:val="ConsPlusNormal"/>
              <w:jc w:val="center"/>
            </w:pPr>
            <w:r>
              <w:t>5</w:t>
            </w:r>
          </w:p>
        </w:tc>
        <w:tc>
          <w:tcPr>
            <w:tcW w:w="1814" w:type="dxa"/>
          </w:tcPr>
          <w:p w:rsidR="00177510" w:rsidRDefault="00177510">
            <w:pPr>
              <w:pStyle w:val="ConsPlusNormal"/>
              <w:jc w:val="center"/>
            </w:pPr>
            <w:r>
              <w:t>6</w:t>
            </w:r>
          </w:p>
        </w:tc>
        <w:tc>
          <w:tcPr>
            <w:tcW w:w="1871" w:type="dxa"/>
          </w:tcPr>
          <w:p w:rsidR="00177510" w:rsidRDefault="00177510">
            <w:pPr>
              <w:pStyle w:val="ConsPlusNormal"/>
              <w:jc w:val="center"/>
            </w:pPr>
            <w:r>
              <w:t>7</w:t>
            </w:r>
          </w:p>
        </w:tc>
        <w:tc>
          <w:tcPr>
            <w:tcW w:w="1701" w:type="dxa"/>
          </w:tcPr>
          <w:p w:rsidR="00177510" w:rsidRDefault="00177510">
            <w:pPr>
              <w:pStyle w:val="ConsPlusNormal"/>
              <w:jc w:val="center"/>
            </w:pPr>
            <w:r>
              <w:t>8</w:t>
            </w:r>
          </w:p>
        </w:tc>
        <w:tc>
          <w:tcPr>
            <w:tcW w:w="1814" w:type="dxa"/>
          </w:tcPr>
          <w:p w:rsidR="00177510" w:rsidRDefault="00177510">
            <w:pPr>
              <w:pStyle w:val="ConsPlusNormal"/>
              <w:jc w:val="center"/>
            </w:pPr>
            <w:r>
              <w:t>9</w:t>
            </w:r>
          </w:p>
        </w:tc>
        <w:tc>
          <w:tcPr>
            <w:tcW w:w="1814" w:type="dxa"/>
          </w:tcPr>
          <w:p w:rsidR="00177510" w:rsidRDefault="00177510">
            <w:pPr>
              <w:pStyle w:val="ConsPlusNormal"/>
              <w:jc w:val="center"/>
            </w:pPr>
            <w:r>
              <w:t>10</w:t>
            </w:r>
          </w:p>
        </w:tc>
        <w:tc>
          <w:tcPr>
            <w:tcW w:w="1814" w:type="dxa"/>
          </w:tcPr>
          <w:p w:rsidR="00177510" w:rsidRDefault="00177510">
            <w:pPr>
              <w:pStyle w:val="ConsPlusNormal"/>
              <w:jc w:val="center"/>
            </w:pPr>
            <w:r>
              <w:t>11</w:t>
            </w:r>
          </w:p>
        </w:tc>
        <w:tc>
          <w:tcPr>
            <w:tcW w:w="1417" w:type="dxa"/>
          </w:tcPr>
          <w:p w:rsidR="00177510" w:rsidRDefault="00177510">
            <w:pPr>
              <w:pStyle w:val="ConsPlusNormal"/>
              <w:jc w:val="center"/>
            </w:pPr>
            <w:r>
              <w:t>12</w:t>
            </w:r>
          </w:p>
        </w:tc>
        <w:tc>
          <w:tcPr>
            <w:tcW w:w="1474" w:type="dxa"/>
          </w:tcPr>
          <w:p w:rsidR="00177510" w:rsidRDefault="00177510">
            <w:pPr>
              <w:pStyle w:val="ConsPlusNormal"/>
              <w:jc w:val="center"/>
            </w:pPr>
            <w:r>
              <w:t>13</w:t>
            </w:r>
          </w:p>
        </w:tc>
        <w:tc>
          <w:tcPr>
            <w:tcW w:w="1474" w:type="dxa"/>
          </w:tcPr>
          <w:p w:rsidR="00177510" w:rsidRDefault="00177510">
            <w:pPr>
              <w:pStyle w:val="ConsPlusNormal"/>
              <w:jc w:val="center"/>
            </w:pPr>
            <w:r>
              <w:t>14</w:t>
            </w:r>
          </w:p>
        </w:tc>
        <w:tc>
          <w:tcPr>
            <w:tcW w:w="1417" w:type="dxa"/>
          </w:tcPr>
          <w:p w:rsidR="00177510" w:rsidRDefault="00177510">
            <w:pPr>
              <w:pStyle w:val="ConsPlusNormal"/>
              <w:jc w:val="center"/>
            </w:pPr>
            <w:r>
              <w:t>15</w:t>
            </w:r>
          </w:p>
        </w:tc>
        <w:tc>
          <w:tcPr>
            <w:tcW w:w="1474" w:type="dxa"/>
          </w:tcPr>
          <w:p w:rsidR="00177510" w:rsidRDefault="00177510">
            <w:pPr>
              <w:pStyle w:val="ConsPlusNormal"/>
              <w:jc w:val="center"/>
            </w:pPr>
            <w:r>
              <w:t>16</w:t>
            </w:r>
          </w:p>
        </w:tc>
      </w:tr>
      <w:tr w:rsidR="00177510">
        <w:tc>
          <w:tcPr>
            <w:tcW w:w="567" w:type="dxa"/>
            <w:vMerge w:val="restart"/>
            <w:tcBorders>
              <w:bottom w:val="nil"/>
            </w:tcBorders>
          </w:tcPr>
          <w:p w:rsidR="00177510" w:rsidRDefault="00177510">
            <w:pPr>
              <w:pStyle w:val="ConsPlusNormal"/>
              <w:jc w:val="center"/>
            </w:pPr>
            <w:r>
              <w:t>1.</w:t>
            </w:r>
          </w:p>
        </w:tc>
        <w:tc>
          <w:tcPr>
            <w:tcW w:w="1134" w:type="dxa"/>
            <w:vMerge w:val="restart"/>
            <w:tcBorders>
              <w:bottom w:val="nil"/>
            </w:tcBorders>
          </w:tcPr>
          <w:p w:rsidR="00177510" w:rsidRDefault="00177510">
            <w:pPr>
              <w:pStyle w:val="ConsPlusNormal"/>
            </w:pPr>
            <w:r>
              <w:t>Минобразование Рязанской области</w:t>
            </w:r>
          </w:p>
        </w:tc>
        <w:tc>
          <w:tcPr>
            <w:tcW w:w="1191" w:type="dxa"/>
          </w:tcPr>
          <w:p w:rsidR="00177510" w:rsidRDefault="00177510">
            <w:pPr>
              <w:pStyle w:val="ConsPlusNormal"/>
              <w:jc w:val="center"/>
            </w:pPr>
            <w:r>
              <w:t>областной бюджет</w:t>
            </w:r>
          </w:p>
        </w:tc>
        <w:tc>
          <w:tcPr>
            <w:tcW w:w="2154" w:type="dxa"/>
          </w:tcPr>
          <w:p w:rsidR="00177510" w:rsidRDefault="00177510">
            <w:pPr>
              <w:pStyle w:val="ConsPlusNormal"/>
              <w:jc w:val="center"/>
            </w:pPr>
            <w:r>
              <w:t>121652394,7355</w:t>
            </w:r>
          </w:p>
        </w:tc>
        <w:tc>
          <w:tcPr>
            <w:tcW w:w="1814" w:type="dxa"/>
          </w:tcPr>
          <w:p w:rsidR="00177510" w:rsidRDefault="00177510">
            <w:pPr>
              <w:pStyle w:val="ConsPlusNormal"/>
              <w:jc w:val="center"/>
            </w:pPr>
            <w:r>
              <w:t>7136620,56333</w:t>
            </w:r>
          </w:p>
        </w:tc>
        <w:tc>
          <w:tcPr>
            <w:tcW w:w="1814" w:type="dxa"/>
          </w:tcPr>
          <w:p w:rsidR="00177510" w:rsidRDefault="00177510">
            <w:pPr>
              <w:pStyle w:val="ConsPlusNormal"/>
              <w:jc w:val="center"/>
            </w:pPr>
            <w:r>
              <w:t>7207415,61658</w:t>
            </w:r>
          </w:p>
        </w:tc>
        <w:tc>
          <w:tcPr>
            <w:tcW w:w="1871" w:type="dxa"/>
          </w:tcPr>
          <w:p w:rsidR="00177510" w:rsidRDefault="00177510">
            <w:pPr>
              <w:pStyle w:val="ConsPlusNormal"/>
              <w:jc w:val="center"/>
            </w:pPr>
            <w:r>
              <w:t>7311307,45785</w:t>
            </w:r>
          </w:p>
        </w:tc>
        <w:tc>
          <w:tcPr>
            <w:tcW w:w="1701" w:type="dxa"/>
          </w:tcPr>
          <w:p w:rsidR="00177510" w:rsidRDefault="00177510">
            <w:pPr>
              <w:pStyle w:val="ConsPlusNormal"/>
              <w:jc w:val="center"/>
            </w:pPr>
            <w:r>
              <w:t>7794631,3998</w:t>
            </w:r>
          </w:p>
        </w:tc>
        <w:tc>
          <w:tcPr>
            <w:tcW w:w="1814" w:type="dxa"/>
          </w:tcPr>
          <w:p w:rsidR="00177510" w:rsidRDefault="00177510">
            <w:pPr>
              <w:pStyle w:val="ConsPlusNormal"/>
              <w:jc w:val="center"/>
            </w:pPr>
            <w:r>
              <w:t>8628604,35503</w:t>
            </w:r>
          </w:p>
        </w:tc>
        <w:tc>
          <w:tcPr>
            <w:tcW w:w="1814" w:type="dxa"/>
          </w:tcPr>
          <w:p w:rsidR="00177510" w:rsidRDefault="00177510">
            <w:pPr>
              <w:pStyle w:val="ConsPlusNormal"/>
              <w:jc w:val="center"/>
            </w:pPr>
            <w:r>
              <w:t>9675751,5155</w:t>
            </w:r>
          </w:p>
        </w:tc>
        <w:tc>
          <w:tcPr>
            <w:tcW w:w="1814" w:type="dxa"/>
          </w:tcPr>
          <w:p w:rsidR="00177510" w:rsidRDefault="00177510">
            <w:pPr>
              <w:pStyle w:val="ConsPlusNormal"/>
              <w:jc w:val="center"/>
            </w:pPr>
            <w:r>
              <w:t>9462273,57678</w:t>
            </w:r>
          </w:p>
        </w:tc>
        <w:tc>
          <w:tcPr>
            <w:tcW w:w="1417" w:type="dxa"/>
          </w:tcPr>
          <w:p w:rsidR="00177510" w:rsidRDefault="00177510">
            <w:pPr>
              <w:pStyle w:val="ConsPlusNormal"/>
              <w:jc w:val="center"/>
            </w:pPr>
            <w:r>
              <w:t>9607171,05063</w:t>
            </w:r>
          </w:p>
        </w:tc>
        <w:tc>
          <w:tcPr>
            <w:tcW w:w="1474" w:type="dxa"/>
          </w:tcPr>
          <w:p w:rsidR="00177510" w:rsidRDefault="00177510">
            <w:pPr>
              <w:pStyle w:val="ConsPlusNormal"/>
              <w:jc w:val="center"/>
            </w:pPr>
            <w:r>
              <w:t>13707154,8</w:t>
            </w:r>
          </w:p>
        </w:tc>
        <w:tc>
          <w:tcPr>
            <w:tcW w:w="1474" w:type="dxa"/>
          </w:tcPr>
          <w:p w:rsidR="00177510" w:rsidRDefault="00177510">
            <w:pPr>
              <w:pStyle w:val="ConsPlusNormal"/>
              <w:jc w:val="center"/>
            </w:pPr>
            <w:r>
              <w:t>13707154,8</w:t>
            </w:r>
          </w:p>
        </w:tc>
        <w:tc>
          <w:tcPr>
            <w:tcW w:w="1417" w:type="dxa"/>
          </w:tcPr>
          <w:p w:rsidR="00177510" w:rsidRDefault="00177510">
            <w:pPr>
              <w:pStyle w:val="ConsPlusNormal"/>
              <w:jc w:val="center"/>
            </w:pPr>
            <w:r>
              <w:t>13707154,8</w:t>
            </w:r>
          </w:p>
        </w:tc>
        <w:tc>
          <w:tcPr>
            <w:tcW w:w="1474" w:type="dxa"/>
          </w:tcPr>
          <w:p w:rsidR="00177510" w:rsidRDefault="00177510">
            <w:pPr>
              <w:pStyle w:val="ConsPlusNormal"/>
              <w:jc w:val="center"/>
            </w:pPr>
            <w:r>
              <w:t>13707154,8</w:t>
            </w:r>
          </w:p>
        </w:tc>
      </w:tr>
      <w:tr w:rsidR="00177510">
        <w:tblPrEx>
          <w:tblBorders>
            <w:insideH w:val="nil"/>
          </w:tblBorders>
        </w:tblPrEx>
        <w:tc>
          <w:tcPr>
            <w:tcW w:w="567" w:type="dxa"/>
            <w:vMerge/>
            <w:tcBorders>
              <w:bottom w:val="nil"/>
            </w:tcBorders>
          </w:tcPr>
          <w:p w:rsidR="00177510" w:rsidRDefault="00177510"/>
        </w:tc>
        <w:tc>
          <w:tcPr>
            <w:tcW w:w="1134" w:type="dxa"/>
            <w:vMerge/>
            <w:tcBorders>
              <w:bottom w:val="nil"/>
            </w:tcBorders>
          </w:tcPr>
          <w:p w:rsidR="00177510" w:rsidRDefault="00177510"/>
        </w:tc>
        <w:tc>
          <w:tcPr>
            <w:tcW w:w="1191" w:type="dxa"/>
            <w:tcBorders>
              <w:bottom w:val="nil"/>
            </w:tcBorders>
          </w:tcPr>
          <w:p w:rsidR="00177510" w:rsidRDefault="00177510">
            <w:pPr>
              <w:pStyle w:val="ConsPlusNormal"/>
              <w:jc w:val="center"/>
            </w:pPr>
            <w:r>
              <w:t>федеральный бюджет</w:t>
            </w:r>
          </w:p>
        </w:tc>
        <w:tc>
          <w:tcPr>
            <w:tcW w:w="2154" w:type="dxa"/>
            <w:tcBorders>
              <w:bottom w:val="nil"/>
            </w:tcBorders>
          </w:tcPr>
          <w:p w:rsidR="00177510" w:rsidRDefault="00177510">
            <w:pPr>
              <w:pStyle w:val="ConsPlusNormal"/>
              <w:jc w:val="center"/>
            </w:pPr>
            <w:r>
              <w:t>8058,7</w:t>
            </w:r>
          </w:p>
        </w:tc>
        <w:tc>
          <w:tcPr>
            <w:tcW w:w="1814" w:type="dxa"/>
            <w:tcBorders>
              <w:bottom w:val="nil"/>
            </w:tcBorders>
          </w:tcPr>
          <w:p w:rsidR="00177510" w:rsidRDefault="00177510">
            <w:pPr>
              <w:pStyle w:val="ConsPlusNormal"/>
              <w:jc w:val="center"/>
            </w:pPr>
            <w:r>
              <w:t>0</w:t>
            </w:r>
          </w:p>
        </w:tc>
        <w:tc>
          <w:tcPr>
            <w:tcW w:w="1814" w:type="dxa"/>
            <w:tcBorders>
              <w:bottom w:val="nil"/>
            </w:tcBorders>
          </w:tcPr>
          <w:p w:rsidR="00177510" w:rsidRDefault="00177510">
            <w:pPr>
              <w:pStyle w:val="ConsPlusNormal"/>
              <w:jc w:val="center"/>
            </w:pPr>
            <w:r>
              <w:t>0</w:t>
            </w:r>
          </w:p>
        </w:tc>
        <w:tc>
          <w:tcPr>
            <w:tcW w:w="1871" w:type="dxa"/>
            <w:tcBorders>
              <w:bottom w:val="nil"/>
            </w:tcBorders>
          </w:tcPr>
          <w:p w:rsidR="00177510" w:rsidRDefault="00177510">
            <w:pPr>
              <w:pStyle w:val="ConsPlusNormal"/>
              <w:jc w:val="center"/>
            </w:pPr>
            <w:r>
              <w:t>0</w:t>
            </w:r>
          </w:p>
        </w:tc>
        <w:tc>
          <w:tcPr>
            <w:tcW w:w="1701" w:type="dxa"/>
            <w:tcBorders>
              <w:bottom w:val="nil"/>
            </w:tcBorders>
          </w:tcPr>
          <w:p w:rsidR="00177510" w:rsidRDefault="00177510">
            <w:pPr>
              <w:pStyle w:val="ConsPlusNormal"/>
              <w:jc w:val="center"/>
            </w:pPr>
            <w:r>
              <w:t>6595</w:t>
            </w:r>
          </w:p>
        </w:tc>
        <w:tc>
          <w:tcPr>
            <w:tcW w:w="1814" w:type="dxa"/>
            <w:tcBorders>
              <w:bottom w:val="nil"/>
            </w:tcBorders>
          </w:tcPr>
          <w:p w:rsidR="00177510" w:rsidRDefault="00177510">
            <w:pPr>
              <w:pStyle w:val="ConsPlusNormal"/>
              <w:jc w:val="center"/>
            </w:pPr>
            <w:r>
              <w:t>1463,7</w:t>
            </w:r>
          </w:p>
        </w:tc>
        <w:tc>
          <w:tcPr>
            <w:tcW w:w="1814" w:type="dxa"/>
            <w:tcBorders>
              <w:bottom w:val="nil"/>
            </w:tcBorders>
          </w:tcPr>
          <w:p w:rsidR="00177510" w:rsidRDefault="00177510">
            <w:pPr>
              <w:pStyle w:val="ConsPlusNormal"/>
              <w:jc w:val="center"/>
            </w:pPr>
            <w:r>
              <w:t>0</w:t>
            </w:r>
          </w:p>
        </w:tc>
        <w:tc>
          <w:tcPr>
            <w:tcW w:w="1814" w:type="dxa"/>
            <w:tcBorders>
              <w:bottom w:val="nil"/>
            </w:tcBorders>
          </w:tcPr>
          <w:p w:rsidR="00177510" w:rsidRDefault="00177510">
            <w:pPr>
              <w:pStyle w:val="ConsPlusNormal"/>
              <w:jc w:val="center"/>
            </w:pPr>
            <w:r>
              <w:t>0</w:t>
            </w:r>
          </w:p>
        </w:tc>
        <w:tc>
          <w:tcPr>
            <w:tcW w:w="1417" w:type="dxa"/>
            <w:tcBorders>
              <w:bottom w:val="nil"/>
            </w:tcBorders>
          </w:tcPr>
          <w:p w:rsidR="00177510" w:rsidRDefault="00177510">
            <w:pPr>
              <w:pStyle w:val="ConsPlusNormal"/>
              <w:jc w:val="center"/>
            </w:pPr>
            <w:r>
              <w:t>0</w:t>
            </w:r>
          </w:p>
        </w:tc>
        <w:tc>
          <w:tcPr>
            <w:tcW w:w="1474" w:type="dxa"/>
            <w:tcBorders>
              <w:bottom w:val="nil"/>
            </w:tcBorders>
          </w:tcPr>
          <w:p w:rsidR="00177510" w:rsidRDefault="00177510">
            <w:pPr>
              <w:pStyle w:val="ConsPlusNormal"/>
              <w:jc w:val="center"/>
            </w:pPr>
            <w:r>
              <w:t>0</w:t>
            </w:r>
          </w:p>
        </w:tc>
        <w:tc>
          <w:tcPr>
            <w:tcW w:w="1474" w:type="dxa"/>
            <w:tcBorders>
              <w:bottom w:val="nil"/>
            </w:tcBorders>
          </w:tcPr>
          <w:p w:rsidR="00177510" w:rsidRDefault="00177510">
            <w:pPr>
              <w:pStyle w:val="ConsPlusNormal"/>
              <w:jc w:val="center"/>
            </w:pPr>
            <w:r>
              <w:t>0</w:t>
            </w:r>
          </w:p>
        </w:tc>
        <w:tc>
          <w:tcPr>
            <w:tcW w:w="1417" w:type="dxa"/>
            <w:tcBorders>
              <w:bottom w:val="nil"/>
            </w:tcBorders>
          </w:tcPr>
          <w:p w:rsidR="00177510" w:rsidRDefault="00177510">
            <w:pPr>
              <w:pStyle w:val="ConsPlusNormal"/>
              <w:jc w:val="center"/>
            </w:pPr>
            <w:r>
              <w:t>0</w:t>
            </w:r>
          </w:p>
        </w:tc>
        <w:tc>
          <w:tcPr>
            <w:tcW w:w="1474" w:type="dxa"/>
            <w:tcBorders>
              <w:bottom w:val="nil"/>
            </w:tcBorders>
          </w:tcPr>
          <w:p w:rsidR="00177510" w:rsidRDefault="00177510">
            <w:pPr>
              <w:pStyle w:val="ConsPlusNormal"/>
              <w:jc w:val="center"/>
            </w:pPr>
            <w:r>
              <w:t>0</w:t>
            </w:r>
          </w:p>
        </w:tc>
      </w:tr>
      <w:tr w:rsidR="00177510">
        <w:tblPrEx>
          <w:tblBorders>
            <w:insideH w:val="nil"/>
          </w:tblBorders>
        </w:tblPrEx>
        <w:tc>
          <w:tcPr>
            <w:tcW w:w="24944" w:type="dxa"/>
            <w:gridSpan w:val="16"/>
            <w:tcBorders>
              <w:top w:val="nil"/>
            </w:tcBorders>
          </w:tcPr>
          <w:p w:rsidR="00177510" w:rsidRDefault="00177510">
            <w:pPr>
              <w:pStyle w:val="ConsPlusNormal"/>
              <w:jc w:val="both"/>
            </w:pPr>
            <w:r>
              <w:t xml:space="preserve">(в ред. Постановлений Правительства Рязанской области от 27.04.2018 </w:t>
            </w:r>
            <w:hyperlink r:id="rId251" w:history="1">
              <w:r>
                <w:rPr>
                  <w:color w:val="0000FF"/>
                </w:rPr>
                <w:t>N 109</w:t>
              </w:r>
            </w:hyperlink>
            <w:r>
              <w:t>,</w:t>
            </w:r>
          </w:p>
          <w:p w:rsidR="00177510" w:rsidRDefault="00177510">
            <w:pPr>
              <w:pStyle w:val="ConsPlusNormal"/>
              <w:jc w:val="both"/>
            </w:pPr>
            <w:r>
              <w:t xml:space="preserve">от 20.06.2018 </w:t>
            </w:r>
            <w:hyperlink r:id="rId252" w:history="1">
              <w:r>
                <w:rPr>
                  <w:color w:val="0000FF"/>
                </w:rPr>
                <w:t>N 166</w:t>
              </w:r>
            </w:hyperlink>
            <w:r>
              <w:t xml:space="preserve">, от 07.08.2018 </w:t>
            </w:r>
            <w:hyperlink r:id="rId253" w:history="1">
              <w:r>
                <w:rPr>
                  <w:color w:val="0000FF"/>
                </w:rPr>
                <w:t>N 223</w:t>
              </w:r>
            </w:hyperlink>
            <w:r>
              <w:t xml:space="preserve">, от 26.09.2018 </w:t>
            </w:r>
            <w:hyperlink r:id="rId254" w:history="1">
              <w:r>
                <w:rPr>
                  <w:color w:val="0000FF"/>
                </w:rPr>
                <w:t>N 275</w:t>
              </w:r>
            </w:hyperlink>
            <w:r>
              <w:t xml:space="preserve">, от 04.12.2018 </w:t>
            </w:r>
            <w:hyperlink r:id="rId255" w:history="1">
              <w:r>
                <w:rPr>
                  <w:color w:val="0000FF"/>
                </w:rPr>
                <w:t>N 339</w:t>
              </w:r>
            </w:hyperlink>
            <w:r>
              <w:t>,</w:t>
            </w:r>
          </w:p>
          <w:p w:rsidR="00177510" w:rsidRDefault="00177510">
            <w:pPr>
              <w:pStyle w:val="ConsPlusNormal"/>
              <w:jc w:val="both"/>
            </w:pPr>
            <w:r>
              <w:t xml:space="preserve">от 11.12.2018 </w:t>
            </w:r>
            <w:hyperlink r:id="rId256" w:history="1">
              <w:r>
                <w:rPr>
                  <w:color w:val="0000FF"/>
                </w:rPr>
                <w:t>N 354</w:t>
              </w:r>
            </w:hyperlink>
            <w:r>
              <w:t xml:space="preserve">, от 21.12.2018 </w:t>
            </w:r>
            <w:hyperlink r:id="rId257" w:history="1">
              <w:r>
                <w:rPr>
                  <w:color w:val="0000FF"/>
                </w:rPr>
                <w:t>N 390</w:t>
              </w:r>
            </w:hyperlink>
            <w:r>
              <w:t xml:space="preserve">, от 29.01.2019 </w:t>
            </w:r>
            <w:hyperlink r:id="rId258" w:history="1">
              <w:r>
                <w:rPr>
                  <w:color w:val="0000FF"/>
                </w:rPr>
                <w:t>N 9</w:t>
              </w:r>
            </w:hyperlink>
            <w:r>
              <w:t xml:space="preserve">, от 06.03.2019 </w:t>
            </w:r>
            <w:hyperlink r:id="rId259" w:history="1">
              <w:r>
                <w:rPr>
                  <w:color w:val="0000FF"/>
                </w:rPr>
                <w:t>N 55</w:t>
              </w:r>
            </w:hyperlink>
            <w:r>
              <w:t>,</w:t>
            </w:r>
          </w:p>
          <w:p w:rsidR="00177510" w:rsidRDefault="00177510">
            <w:pPr>
              <w:pStyle w:val="ConsPlusNormal"/>
              <w:jc w:val="both"/>
            </w:pPr>
            <w:r>
              <w:t xml:space="preserve">от 30.04.2019 </w:t>
            </w:r>
            <w:hyperlink r:id="rId260" w:history="1">
              <w:r>
                <w:rPr>
                  <w:color w:val="0000FF"/>
                </w:rPr>
                <w:t>N 128</w:t>
              </w:r>
            </w:hyperlink>
            <w:r>
              <w:t>)</w:t>
            </w:r>
          </w:p>
        </w:tc>
      </w:tr>
      <w:tr w:rsidR="00177510">
        <w:tc>
          <w:tcPr>
            <w:tcW w:w="567" w:type="dxa"/>
            <w:vMerge w:val="restart"/>
            <w:tcBorders>
              <w:bottom w:val="nil"/>
            </w:tcBorders>
          </w:tcPr>
          <w:p w:rsidR="00177510" w:rsidRDefault="00177510">
            <w:pPr>
              <w:pStyle w:val="ConsPlusNormal"/>
              <w:jc w:val="center"/>
            </w:pPr>
            <w:r>
              <w:t>2.</w:t>
            </w:r>
          </w:p>
        </w:tc>
        <w:tc>
          <w:tcPr>
            <w:tcW w:w="1134" w:type="dxa"/>
            <w:vMerge w:val="restart"/>
            <w:tcBorders>
              <w:bottom w:val="nil"/>
            </w:tcBorders>
          </w:tcPr>
          <w:p w:rsidR="00177510" w:rsidRDefault="00177510">
            <w:pPr>
              <w:pStyle w:val="ConsPlusNormal"/>
            </w:pPr>
            <w:r>
              <w:t>Минстрой Рязанской области</w:t>
            </w:r>
          </w:p>
        </w:tc>
        <w:tc>
          <w:tcPr>
            <w:tcW w:w="1191" w:type="dxa"/>
          </w:tcPr>
          <w:p w:rsidR="00177510" w:rsidRDefault="00177510">
            <w:pPr>
              <w:pStyle w:val="ConsPlusNormal"/>
              <w:jc w:val="center"/>
            </w:pPr>
            <w:r>
              <w:t>областной бюджет</w:t>
            </w:r>
          </w:p>
        </w:tc>
        <w:tc>
          <w:tcPr>
            <w:tcW w:w="2154" w:type="dxa"/>
          </w:tcPr>
          <w:p w:rsidR="00177510" w:rsidRDefault="00177510">
            <w:pPr>
              <w:pStyle w:val="ConsPlusNormal"/>
              <w:jc w:val="center"/>
            </w:pPr>
            <w:r>
              <w:t>161679,10377</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26863,32</w:t>
            </w:r>
          </w:p>
        </w:tc>
        <w:tc>
          <w:tcPr>
            <w:tcW w:w="1814" w:type="dxa"/>
          </w:tcPr>
          <w:p w:rsidR="00177510" w:rsidRDefault="00177510">
            <w:pPr>
              <w:pStyle w:val="ConsPlusNormal"/>
              <w:jc w:val="center"/>
            </w:pPr>
            <w:r>
              <w:t>105694,53944</w:t>
            </w:r>
          </w:p>
        </w:tc>
        <w:tc>
          <w:tcPr>
            <w:tcW w:w="1814" w:type="dxa"/>
          </w:tcPr>
          <w:p w:rsidR="00177510" w:rsidRDefault="00177510">
            <w:pPr>
              <w:pStyle w:val="ConsPlusNormal"/>
              <w:jc w:val="center"/>
            </w:pPr>
            <w:r>
              <w:t>9971,35052</w:t>
            </w:r>
          </w:p>
        </w:tc>
        <w:tc>
          <w:tcPr>
            <w:tcW w:w="1417" w:type="dxa"/>
          </w:tcPr>
          <w:p w:rsidR="00177510" w:rsidRDefault="00177510">
            <w:pPr>
              <w:pStyle w:val="ConsPlusNormal"/>
              <w:jc w:val="center"/>
            </w:pPr>
            <w:r>
              <w:t>19149,89381</w:t>
            </w:r>
          </w:p>
        </w:tc>
        <w:tc>
          <w:tcPr>
            <w:tcW w:w="1474"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417" w:type="dxa"/>
          </w:tcPr>
          <w:p w:rsidR="00177510" w:rsidRDefault="00177510">
            <w:pPr>
              <w:pStyle w:val="ConsPlusNormal"/>
              <w:jc w:val="center"/>
            </w:pPr>
            <w:r>
              <w:t>0</w:t>
            </w:r>
          </w:p>
        </w:tc>
        <w:tc>
          <w:tcPr>
            <w:tcW w:w="1474" w:type="dxa"/>
          </w:tcPr>
          <w:p w:rsidR="00177510" w:rsidRDefault="00177510">
            <w:pPr>
              <w:pStyle w:val="ConsPlusNormal"/>
              <w:jc w:val="center"/>
            </w:pPr>
            <w:r>
              <w:t>0</w:t>
            </w:r>
          </w:p>
        </w:tc>
      </w:tr>
      <w:tr w:rsidR="00177510">
        <w:tblPrEx>
          <w:tblBorders>
            <w:insideH w:val="nil"/>
          </w:tblBorders>
        </w:tblPrEx>
        <w:tc>
          <w:tcPr>
            <w:tcW w:w="567" w:type="dxa"/>
            <w:vMerge/>
            <w:tcBorders>
              <w:bottom w:val="nil"/>
            </w:tcBorders>
          </w:tcPr>
          <w:p w:rsidR="00177510" w:rsidRDefault="00177510"/>
        </w:tc>
        <w:tc>
          <w:tcPr>
            <w:tcW w:w="1134" w:type="dxa"/>
            <w:vMerge/>
            <w:tcBorders>
              <w:bottom w:val="nil"/>
            </w:tcBorders>
          </w:tcPr>
          <w:p w:rsidR="00177510" w:rsidRDefault="00177510"/>
        </w:tc>
        <w:tc>
          <w:tcPr>
            <w:tcW w:w="1191" w:type="dxa"/>
            <w:tcBorders>
              <w:bottom w:val="nil"/>
            </w:tcBorders>
          </w:tcPr>
          <w:p w:rsidR="00177510" w:rsidRDefault="00177510">
            <w:pPr>
              <w:pStyle w:val="ConsPlusNormal"/>
              <w:jc w:val="center"/>
            </w:pPr>
            <w:r>
              <w:t>федеральный бюджет</w:t>
            </w:r>
          </w:p>
        </w:tc>
        <w:tc>
          <w:tcPr>
            <w:tcW w:w="2154" w:type="dxa"/>
            <w:tcBorders>
              <w:bottom w:val="nil"/>
            </w:tcBorders>
          </w:tcPr>
          <w:p w:rsidR="00177510" w:rsidRDefault="00177510">
            <w:pPr>
              <w:pStyle w:val="ConsPlusNormal"/>
              <w:jc w:val="center"/>
            </w:pPr>
            <w:r>
              <w:t>1450194,3</w:t>
            </w:r>
          </w:p>
        </w:tc>
        <w:tc>
          <w:tcPr>
            <w:tcW w:w="1814" w:type="dxa"/>
            <w:tcBorders>
              <w:bottom w:val="nil"/>
            </w:tcBorders>
          </w:tcPr>
          <w:p w:rsidR="00177510" w:rsidRDefault="00177510">
            <w:pPr>
              <w:pStyle w:val="ConsPlusNormal"/>
              <w:jc w:val="center"/>
            </w:pPr>
            <w:r>
              <w:t>0</w:t>
            </w:r>
          </w:p>
        </w:tc>
        <w:tc>
          <w:tcPr>
            <w:tcW w:w="1814" w:type="dxa"/>
            <w:tcBorders>
              <w:bottom w:val="nil"/>
            </w:tcBorders>
          </w:tcPr>
          <w:p w:rsidR="00177510" w:rsidRDefault="00177510">
            <w:pPr>
              <w:pStyle w:val="ConsPlusNormal"/>
              <w:jc w:val="center"/>
            </w:pPr>
            <w:r>
              <w:t>0</w:t>
            </w:r>
          </w:p>
        </w:tc>
        <w:tc>
          <w:tcPr>
            <w:tcW w:w="1871" w:type="dxa"/>
            <w:tcBorders>
              <w:bottom w:val="nil"/>
            </w:tcBorders>
          </w:tcPr>
          <w:p w:rsidR="00177510" w:rsidRDefault="00177510">
            <w:pPr>
              <w:pStyle w:val="ConsPlusNormal"/>
              <w:jc w:val="center"/>
            </w:pPr>
            <w:r>
              <w:t>0</w:t>
            </w:r>
          </w:p>
        </w:tc>
        <w:tc>
          <w:tcPr>
            <w:tcW w:w="1701" w:type="dxa"/>
            <w:tcBorders>
              <w:bottom w:val="nil"/>
            </w:tcBorders>
          </w:tcPr>
          <w:p w:rsidR="00177510" w:rsidRDefault="00177510">
            <w:pPr>
              <w:pStyle w:val="ConsPlusNormal"/>
              <w:jc w:val="center"/>
            </w:pPr>
            <w:r>
              <w:t>0</w:t>
            </w:r>
          </w:p>
        </w:tc>
        <w:tc>
          <w:tcPr>
            <w:tcW w:w="1814" w:type="dxa"/>
            <w:tcBorders>
              <w:bottom w:val="nil"/>
            </w:tcBorders>
          </w:tcPr>
          <w:p w:rsidR="00177510" w:rsidRDefault="00177510">
            <w:pPr>
              <w:pStyle w:val="ConsPlusNormal"/>
              <w:jc w:val="center"/>
            </w:pPr>
            <w:r>
              <w:t>152225,5</w:t>
            </w:r>
          </w:p>
        </w:tc>
        <w:tc>
          <w:tcPr>
            <w:tcW w:w="1814" w:type="dxa"/>
            <w:tcBorders>
              <w:bottom w:val="nil"/>
            </w:tcBorders>
          </w:tcPr>
          <w:p w:rsidR="00177510" w:rsidRDefault="00177510">
            <w:pPr>
              <w:pStyle w:val="ConsPlusNormal"/>
              <w:jc w:val="center"/>
            </w:pPr>
            <w:r>
              <w:t>356381,9</w:t>
            </w:r>
          </w:p>
        </w:tc>
        <w:tc>
          <w:tcPr>
            <w:tcW w:w="1814" w:type="dxa"/>
            <w:tcBorders>
              <w:bottom w:val="nil"/>
            </w:tcBorders>
          </w:tcPr>
          <w:p w:rsidR="00177510" w:rsidRDefault="00177510">
            <w:pPr>
              <w:pStyle w:val="ConsPlusNormal"/>
              <w:jc w:val="center"/>
            </w:pPr>
            <w:r>
              <w:t>322407</w:t>
            </w:r>
          </w:p>
        </w:tc>
        <w:tc>
          <w:tcPr>
            <w:tcW w:w="1417" w:type="dxa"/>
            <w:tcBorders>
              <w:bottom w:val="nil"/>
            </w:tcBorders>
          </w:tcPr>
          <w:p w:rsidR="00177510" w:rsidRDefault="00177510">
            <w:pPr>
              <w:pStyle w:val="ConsPlusNormal"/>
              <w:jc w:val="center"/>
            </w:pPr>
            <w:r>
              <w:t>619179,9</w:t>
            </w:r>
          </w:p>
        </w:tc>
        <w:tc>
          <w:tcPr>
            <w:tcW w:w="1474" w:type="dxa"/>
            <w:tcBorders>
              <w:bottom w:val="nil"/>
            </w:tcBorders>
          </w:tcPr>
          <w:p w:rsidR="00177510" w:rsidRDefault="00177510">
            <w:pPr>
              <w:pStyle w:val="ConsPlusNormal"/>
              <w:jc w:val="center"/>
            </w:pPr>
            <w:r>
              <w:t>0</w:t>
            </w:r>
          </w:p>
        </w:tc>
        <w:tc>
          <w:tcPr>
            <w:tcW w:w="1474" w:type="dxa"/>
            <w:tcBorders>
              <w:bottom w:val="nil"/>
            </w:tcBorders>
          </w:tcPr>
          <w:p w:rsidR="00177510" w:rsidRDefault="00177510">
            <w:pPr>
              <w:pStyle w:val="ConsPlusNormal"/>
              <w:jc w:val="center"/>
            </w:pPr>
            <w:r>
              <w:t>0</w:t>
            </w:r>
          </w:p>
        </w:tc>
        <w:tc>
          <w:tcPr>
            <w:tcW w:w="1417" w:type="dxa"/>
            <w:tcBorders>
              <w:bottom w:val="nil"/>
            </w:tcBorders>
          </w:tcPr>
          <w:p w:rsidR="00177510" w:rsidRDefault="00177510">
            <w:pPr>
              <w:pStyle w:val="ConsPlusNormal"/>
              <w:jc w:val="center"/>
            </w:pPr>
            <w:r>
              <w:t>0</w:t>
            </w:r>
          </w:p>
        </w:tc>
        <w:tc>
          <w:tcPr>
            <w:tcW w:w="1474" w:type="dxa"/>
            <w:tcBorders>
              <w:bottom w:val="nil"/>
            </w:tcBorders>
          </w:tcPr>
          <w:p w:rsidR="00177510" w:rsidRDefault="00177510">
            <w:pPr>
              <w:pStyle w:val="ConsPlusNormal"/>
              <w:jc w:val="center"/>
            </w:pPr>
            <w:r>
              <w:t>0"</w:t>
            </w:r>
          </w:p>
        </w:tc>
      </w:tr>
      <w:tr w:rsidR="00177510">
        <w:tblPrEx>
          <w:tblBorders>
            <w:insideH w:val="nil"/>
          </w:tblBorders>
        </w:tblPrEx>
        <w:tc>
          <w:tcPr>
            <w:tcW w:w="24944" w:type="dxa"/>
            <w:gridSpan w:val="16"/>
            <w:tcBorders>
              <w:top w:val="nil"/>
            </w:tcBorders>
          </w:tcPr>
          <w:p w:rsidR="00177510" w:rsidRDefault="00177510">
            <w:pPr>
              <w:pStyle w:val="ConsPlusNormal"/>
              <w:jc w:val="both"/>
            </w:pPr>
            <w:r>
              <w:t xml:space="preserve">(п. 2 в ред. </w:t>
            </w:r>
            <w:hyperlink r:id="rId261" w:history="1">
              <w:r>
                <w:rPr>
                  <w:color w:val="0000FF"/>
                </w:rPr>
                <w:t>Постановления</w:t>
              </w:r>
            </w:hyperlink>
            <w:r>
              <w:t xml:space="preserve"> Правительства Рязанской области от 29.01.2019 N 9)</w:t>
            </w:r>
          </w:p>
        </w:tc>
      </w:tr>
      <w:tr w:rsidR="00177510">
        <w:tc>
          <w:tcPr>
            <w:tcW w:w="567" w:type="dxa"/>
            <w:vMerge w:val="restart"/>
            <w:tcBorders>
              <w:bottom w:val="nil"/>
            </w:tcBorders>
          </w:tcPr>
          <w:p w:rsidR="00177510" w:rsidRDefault="00177510">
            <w:pPr>
              <w:pStyle w:val="ConsPlusNormal"/>
            </w:pPr>
          </w:p>
        </w:tc>
        <w:tc>
          <w:tcPr>
            <w:tcW w:w="1134" w:type="dxa"/>
            <w:vMerge w:val="restart"/>
            <w:tcBorders>
              <w:bottom w:val="nil"/>
            </w:tcBorders>
          </w:tcPr>
          <w:p w:rsidR="00177510" w:rsidRDefault="00177510">
            <w:pPr>
              <w:pStyle w:val="ConsPlusNormal"/>
            </w:pPr>
            <w:r>
              <w:t>Итого, в том числе:</w:t>
            </w:r>
          </w:p>
        </w:tc>
        <w:tc>
          <w:tcPr>
            <w:tcW w:w="1191" w:type="dxa"/>
          </w:tcPr>
          <w:p w:rsidR="00177510" w:rsidRDefault="00177510">
            <w:pPr>
              <w:pStyle w:val="ConsPlusNormal"/>
            </w:pPr>
          </w:p>
        </w:tc>
        <w:tc>
          <w:tcPr>
            <w:tcW w:w="2154" w:type="dxa"/>
          </w:tcPr>
          <w:p w:rsidR="00177510" w:rsidRDefault="00177510">
            <w:pPr>
              <w:pStyle w:val="ConsPlusNormal"/>
              <w:jc w:val="center"/>
            </w:pPr>
            <w:r>
              <w:t>123272326,86927</w:t>
            </w:r>
          </w:p>
        </w:tc>
        <w:tc>
          <w:tcPr>
            <w:tcW w:w="1814" w:type="dxa"/>
          </w:tcPr>
          <w:p w:rsidR="00177510" w:rsidRDefault="00177510">
            <w:pPr>
              <w:pStyle w:val="ConsPlusNormal"/>
              <w:jc w:val="center"/>
            </w:pPr>
            <w:r>
              <w:t>7136620,56333</w:t>
            </w:r>
          </w:p>
        </w:tc>
        <w:tc>
          <w:tcPr>
            <w:tcW w:w="1814" w:type="dxa"/>
          </w:tcPr>
          <w:p w:rsidR="00177510" w:rsidRDefault="00177510">
            <w:pPr>
              <w:pStyle w:val="ConsPlusNormal"/>
              <w:jc w:val="center"/>
            </w:pPr>
            <w:r>
              <w:t>7207415,61658</w:t>
            </w:r>
          </w:p>
        </w:tc>
        <w:tc>
          <w:tcPr>
            <w:tcW w:w="1871" w:type="dxa"/>
          </w:tcPr>
          <w:p w:rsidR="00177510" w:rsidRDefault="00177510">
            <w:pPr>
              <w:pStyle w:val="ConsPlusNormal"/>
              <w:jc w:val="center"/>
            </w:pPr>
            <w:r>
              <w:t>7311307,45785</w:t>
            </w:r>
          </w:p>
        </w:tc>
        <w:tc>
          <w:tcPr>
            <w:tcW w:w="1701" w:type="dxa"/>
          </w:tcPr>
          <w:p w:rsidR="00177510" w:rsidRDefault="00177510">
            <w:pPr>
              <w:pStyle w:val="ConsPlusNormal"/>
              <w:jc w:val="center"/>
            </w:pPr>
            <w:r>
              <w:t>7801226,39980</w:t>
            </w:r>
          </w:p>
        </w:tc>
        <w:tc>
          <w:tcPr>
            <w:tcW w:w="1814" w:type="dxa"/>
          </w:tcPr>
          <w:p w:rsidR="00177510" w:rsidRDefault="00177510">
            <w:pPr>
              <w:pStyle w:val="ConsPlusNormal"/>
              <w:jc w:val="center"/>
            </w:pPr>
            <w:r>
              <w:t>8809156,87503</w:t>
            </w:r>
          </w:p>
        </w:tc>
        <w:tc>
          <w:tcPr>
            <w:tcW w:w="1814" w:type="dxa"/>
          </w:tcPr>
          <w:p w:rsidR="00177510" w:rsidRDefault="00177510">
            <w:pPr>
              <w:pStyle w:val="ConsPlusNormal"/>
              <w:jc w:val="center"/>
            </w:pPr>
            <w:r>
              <w:t>10137827,98494</w:t>
            </w:r>
          </w:p>
        </w:tc>
        <w:tc>
          <w:tcPr>
            <w:tcW w:w="1814" w:type="dxa"/>
          </w:tcPr>
          <w:p w:rsidR="00177510" w:rsidRDefault="00177510">
            <w:pPr>
              <w:pStyle w:val="ConsPlusNormal"/>
              <w:jc w:val="center"/>
            </w:pPr>
            <w:r>
              <w:t>9794651,9273</w:t>
            </w:r>
          </w:p>
        </w:tc>
        <w:tc>
          <w:tcPr>
            <w:tcW w:w="1417" w:type="dxa"/>
          </w:tcPr>
          <w:p w:rsidR="00177510" w:rsidRDefault="00177510">
            <w:pPr>
              <w:pStyle w:val="ConsPlusNormal"/>
              <w:jc w:val="center"/>
            </w:pPr>
            <w:r>
              <w:t>10245500,84444</w:t>
            </w:r>
          </w:p>
        </w:tc>
        <w:tc>
          <w:tcPr>
            <w:tcW w:w="1474" w:type="dxa"/>
          </w:tcPr>
          <w:p w:rsidR="00177510" w:rsidRDefault="00177510">
            <w:pPr>
              <w:pStyle w:val="ConsPlusNormal"/>
              <w:jc w:val="center"/>
            </w:pPr>
            <w:r>
              <w:t>13707154,8</w:t>
            </w:r>
          </w:p>
        </w:tc>
        <w:tc>
          <w:tcPr>
            <w:tcW w:w="1474" w:type="dxa"/>
          </w:tcPr>
          <w:p w:rsidR="00177510" w:rsidRDefault="00177510">
            <w:pPr>
              <w:pStyle w:val="ConsPlusNormal"/>
              <w:jc w:val="center"/>
            </w:pPr>
            <w:r>
              <w:t>13707154,8</w:t>
            </w:r>
          </w:p>
        </w:tc>
        <w:tc>
          <w:tcPr>
            <w:tcW w:w="1417" w:type="dxa"/>
          </w:tcPr>
          <w:p w:rsidR="00177510" w:rsidRDefault="00177510">
            <w:pPr>
              <w:pStyle w:val="ConsPlusNormal"/>
              <w:jc w:val="center"/>
            </w:pPr>
            <w:r>
              <w:t>13707154,8</w:t>
            </w:r>
          </w:p>
        </w:tc>
        <w:tc>
          <w:tcPr>
            <w:tcW w:w="1474" w:type="dxa"/>
          </w:tcPr>
          <w:p w:rsidR="00177510" w:rsidRDefault="00177510">
            <w:pPr>
              <w:pStyle w:val="ConsPlusNormal"/>
              <w:jc w:val="center"/>
            </w:pPr>
            <w:r>
              <w:t>13707154,8</w:t>
            </w:r>
          </w:p>
        </w:tc>
      </w:tr>
      <w:tr w:rsidR="00177510">
        <w:tc>
          <w:tcPr>
            <w:tcW w:w="567" w:type="dxa"/>
            <w:vMerge/>
            <w:tcBorders>
              <w:bottom w:val="nil"/>
            </w:tcBorders>
          </w:tcPr>
          <w:p w:rsidR="00177510" w:rsidRDefault="00177510"/>
        </w:tc>
        <w:tc>
          <w:tcPr>
            <w:tcW w:w="1134" w:type="dxa"/>
            <w:vMerge/>
            <w:tcBorders>
              <w:bottom w:val="nil"/>
            </w:tcBorders>
          </w:tcPr>
          <w:p w:rsidR="00177510" w:rsidRDefault="00177510"/>
        </w:tc>
        <w:tc>
          <w:tcPr>
            <w:tcW w:w="1191" w:type="dxa"/>
          </w:tcPr>
          <w:p w:rsidR="00177510" w:rsidRDefault="00177510">
            <w:pPr>
              <w:pStyle w:val="ConsPlusNormal"/>
              <w:jc w:val="center"/>
            </w:pPr>
            <w:r>
              <w:t>областной бюджет</w:t>
            </w:r>
          </w:p>
        </w:tc>
        <w:tc>
          <w:tcPr>
            <w:tcW w:w="2154" w:type="dxa"/>
          </w:tcPr>
          <w:p w:rsidR="00177510" w:rsidRDefault="00177510">
            <w:pPr>
              <w:pStyle w:val="ConsPlusNormal"/>
              <w:jc w:val="center"/>
            </w:pPr>
            <w:r>
              <w:t>121814073,86927</w:t>
            </w:r>
          </w:p>
        </w:tc>
        <w:tc>
          <w:tcPr>
            <w:tcW w:w="1814" w:type="dxa"/>
          </w:tcPr>
          <w:p w:rsidR="00177510" w:rsidRDefault="00177510">
            <w:pPr>
              <w:pStyle w:val="ConsPlusNormal"/>
              <w:jc w:val="center"/>
            </w:pPr>
            <w:r>
              <w:t>7136620,56333</w:t>
            </w:r>
          </w:p>
        </w:tc>
        <w:tc>
          <w:tcPr>
            <w:tcW w:w="1814" w:type="dxa"/>
          </w:tcPr>
          <w:p w:rsidR="00177510" w:rsidRDefault="00177510">
            <w:pPr>
              <w:pStyle w:val="ConsPlusNormal"/>
              <w:jc w:val="center"/>
            </w:pPr>
            <w:r>
              <w:t>7207415,61658</w:t>
            </w:r>
          </w:p>
        </w:tc>
        <w:tc>
          <w:tcPr>
            <w:tcW w:w="1871" w:type="dxa"/>
          </w:tcPr>
          <w:p w:rsidR="00177510" w:rsidRDefault="00177510">
            <w:pPr>
              <w:pStyle w:val="ConsPlusNormal"/>
              <w:jc w:val="center"/>
            </w:pPr>
            <w:r>
              <w:t>7311307,45785</w:t>
            </w:r>
          </w:p>
        </w:tc>
        <w:tc>
          <w:tcPr>
            <w:tcW w:w="1701" w:type="dxa"/>
          </w:tcPr>
          <w:p w:rsidR="00177510" w:rsidRDefault="00177510">
            <w:pPr>
              <w:pStyle w:val="ConsPlusNormal"/>
              <w:jc w:val="center"/>
            </w:pPr>
            <w:r>
              <w:t>7794631,3998</w:t>
            </w:r>
          </w:p>
        </w:tc>
        <w:tc>
          <w:tcPr>
            <w:tcW w:w="1814" w:type="dxa"/>
          </w:tcPr>
          <w:p w:rsidR="00177510" w:rsidRDefault="00177510">
            <w:pPr>
              <w:pStyle w:val="ConsPlusNormal"/>
              <w:jc w:val="center"/>
            </w:pPr>
            <w:r>
              <w:t>8655467,67503</w:t>
            </w:r>
          </w:p>
        </w:tc>
        <w:tc>
          <w:tcPr>
            <w:tcW w:w="1814" w:type="dxa"/>
          </w:tcPr>
          <w:p w:rsidR="00177510" w:rsidRDefault="00177510">
            <w:pPr>
              <w:pStyle w:val="ConsPlusNormal"/>
              <w:jc w:val="center"/>
            </w:pPr>
            <w:r>
              <w:t>9781446,08494</w:t>
            </w:r>
          </w:p>
        </w:tc>
        <w:tc>
          <w:tcPr>
            <w:tcW w:w="1814" w:type="dxa"/>
          </w:tcPr>
          <w:p w:rsidR="00177510" w:rsidRDefault="00177510">
            <w:pPr>
              <w:pStyle w:val="ConsPlusNormal"/>
              <w:jc w:val="center"/>
            </w:pPr>
            <w:r>
              <w:t>9472244,9273</w:t>
            </w:r>
          </w:p>
        </w:tc>
        <w:tc>
          <w:tcPr>
            <w:tcW w:w="1417" w:type="dxa"/>
          </w:tcPr>
          <w:p w:rsidR="00177510" w:rsidRDefault="00177510">
            <w:pPr>
              <w:pStyle w:val="ConsPlusNormal"/>
              <w:jc w:val="center"/>
            </w:pPr>
            <w:r>
              <w:t>9626320,94444</w:t>
            </w:r>
          </w:p>
        </w:tc>
        <w:tc>
          <w:tcPr>
            <w:tcW w:w="1474" w:type="dxa"/>
          </w:tcPr>
          <w:p w:rsidR="00177510" w:rsidRDefault="00177510">
            <w:pPr>
              <w:pStyle w:val="ConsPlusNormal"/>
              <w:jc w:val="center"/>
            </w:pPr>
            <w:r>
              <w:t>13707154,8</w:t>
            </w:r>
          </w:p>
        </w:tc>
        <w:tc>
          <w:tcPr>
            <w:tcW w:w="1474" w:type="dxa"/>
          </w:tcPr>
          <w:p w:rsidR="00177510" w:rsidRDefault="00177510">
            <w:pPr>
              <w:pStyle w:val="ConsPlusNormal"/>
              <w:jc w:val="center"/>
            </w:pPr>
            <w:r>
              <w:t>13707154,8</w:t>
            </w:r>
          </w:p>
        </w:tc>
        <w:tc>
          <w:tcPr>
            <w:tcW w:w="1417" w:type="dxa"/>
          </w:tcPr>
          <w:p w:rsidR="00177510" w:rsidRDefault="00177510">
            <w:pPr>
              <w:pStyle w:val="ConsPlusNormal"/>
              <w:jc w:val="center"/>
            </w:pPr>
            <w:r>
              <w:t>13707154,8</w:t>
            </w:r>
          </w:p>
        </w:tc>
        <w:tc>
          <w:tcPr>
            <w:tcW w:w="1474" w:type="dxa"/>
          </w:tcPr>
          <w:p w:rsidR="00177510" w:rsidRDefault="00177510">
            <w:pPr>
              <w:pStyle w:val="ConsPlusNormal"/>
              <w:jc w:val="center"/>
            </w:pPr>
            <w:r>
              <w:t>13707154,8</w:t>
            </w:r>
          </w:p>
        </w:tc>
      </w:tr>
      <w:tr w:rsidR="00177510">
        <w:tblPrEx>
          <w:tblBorders>
            <w:insideH w:val="nil"/>
          </w:tblBorders>
        </w:tblPrEx>
        <w:tc>
          <w:tcPr>
            <w:tcW w:w="567" w:type="dxa"/>
            <w:vMerge/>
            <w:tcBorders>
              <w:bottom w:val="nil"/>
            </w:tcBorders>
          </w:tcPr>
          <w:p w:rsidR="00177510" w:rsidRDefault="00177510"/>
        </w:tc>
        <w:tc>
          <w:tcPr>
            <w:tcW w:w="1134" w:type="dxa"/>
            <w:vMerge/>
            <w:tcBorders>
              <w:bottom w:val="nil"/>
            </w:tcBorders>
          </w:tcPr>
          <w:p w:rsidR="00177510" w:rsidRDefault="00177510"/>
        </w:tc>
        <w:tc>
          <w:tcPr>
            <w:tcW w:w="1191" w:type="dxa"/>
            <w:tcBorders>
              <w:bottom w:val="nil"/>
            </w:tcBorders>
          </w:tcPr>
          <w:p w:rsidR="00177510" w:rsidRDefault="00177510">
            <w:pPr>
              <w:pStyle w:val="ConsPlusNormal"/>
              <w:jc w:val="center"/>
            </w:pPr>
            <w:r>
              <w:t>федеральный бюджет</w:t>
            </w:r>
          </w:p>
        </w:tc>
        <w:tc>
          <w:tcPr>
            <w:tcW w:w="2154" w:type="dxa"/>
            <w:tcBorders>
              <w:bottom w:val="nil"/>
            </w:tcBorders>
          </w:tcPr>
          <w:p w:rsidR="00177510" w:rsidRDefault="00177510">
            <w:pPr>
              <w:pStyle w:val="ConsPlusNormal"/>
              <w:jc w:val="center"/>
            </w:pPr>
            <w:r>
              <w:t>1458253</w:t>
            </w:r>
          </w:p>
        </w:tc>
        <w:tc>
          <w:tcPr>
            <w:tcW w:w="1814" w:type="dxa"/>
            <w:tcBorders>
              <w:bottom w:val="nil"/>
            </w:tcBorders>
          </w:tcPr>
          <w:p w:rsidR="00177510" w:rsidRDefault="00177510">
            <w:pPr>
              <w:pStyle w:val="ConsPlusNormal"/>
              <w:jc w:val="center"/>
            </w:pPr>
            <w:r>
              <w:t>0</w:t>
            </w:r>
          </w:p>
        </w:tc>
        <w:tc>
          <w:tcPr>
            <w:tcW w:w="1814" w:type="dxa"/>
            <w:tcBorders>
              <w:bottom w:val="nil"/>
            </w:tcBorders>
          </w:tcPr>
          <w:p w:rsidR="00177510" w:rsidRDefault="00177510">
            <w:pPr>
              <w:pStyle w:val="ConsPlusNormal"/>
              <w:jc w:val="center"/>
            </w:pPr>
            <w:r>
              <w:t>0</w:t>
            </w:r>
          </w:p>
        </w:tc>
        <w:tc>
          <w:tcPr>
            <w:tcW w:w="1871" w:type="dxa"/>
            <w:tcBorders>
              <w:bottom w:val="nil"/>
            </w:tcBorders>
          </w:tcPr>
          <w:p w:rsidR="00177510" w:rsidRDefault="00177510">
            <w:pPr>
              <w:pStyle w:val="ConsPlusNormal"/>
              <w:jc w:val="center"/>
            </w:pPr>
            <w:r>
              <w:t>0</w:t>
            </w:r>
          </w:p>
        </w:tc>
        <w:tc>
          <w:tcPr>
            <w:tcW w:w="1701" w:type="dxa"/>
            <w:tcBorders>
              <w:bottom w:val="nil"/>
            </w:tcBorders>
          </w:tcPr>
          <w:p w:rsidR="00177510" w:rsidRDefault="00177510">
            <w:pPr>
              <w:pStyle w:val="ConsPlusNormal"/>
              <w:jc w:val="center"/>
            </w:pPr>
            <w:r>
              <w:t>6595</w:t>
            </w:r>
          </w:p>
        </w:tc>
        <w:tc>
          <w:tcPr>
            <w:tcW w:w="1814" w:type="dxa"/>
            <w:tcBorders>
              <w:bottom w:val="nil"/>
            </w:tcBorders>
          </w:tcPr>
          <w:p w:rsidR="00177510" w:rsidRDefault="00177510">
            <w:pPr>
              <w:pStyle w:val="ConsPlusNormal"/>
              <w:jc w:val="center"/>
            </w:pPr>
            <w:r>
              <w:t>153689,2</w:t>
            </w:r>
          </w:p>
        </w:tc>
        <w:tc>
          <w:tcPr>
            <w:tcW w:w="1814" w:type="dxa"/>
            <w:tcBorders>
              <w:bottom w:val="nil"/>
            </w:tcBorders>
          </w:tcPr>
          <w:p w:rsidR="00177510" w:rsidRDefault="00177510">
            <w:pPr>
              <w:pStyle w:val="ConsPlusNormal"/>
              <w:jc w:val="center"/>
            </w:pPr>
            <w:r>
              <w:t>356381,9</w:t>
            </w:r>
          </w:p>
        </w:tc>
        <w:tc>
          <w:tcPr>
            <w:tcW w:w="1814" w:type="dxa"/>
            <w:tcBorders>
              <w:bottom w:val="nil"/>
            </w:tcBorders>
          </w:tcPr>
          <w:p w:rsidR="00177510" w:rsidRDefault="00177510">
            <w:pPr>
              <w:pStyle w:val="ConsPlusNormal"/>
              <w:jc w:val="center"/>
            </w:pPr>
            <w:r>
              <w:t>322407</w:t>
            </w:r>
          </w:p>
        </w:tc>
        <w:tc>
          <w:tcPr>
            <w:tcW w:w="1417" w:type="dxa"/>
            <w:tcBorders>
              <w:bottom w:val="nil"/>
            </w:tcBorders>
          </w:tcPr>
          <w:p w:rsidR="00177510" w:rsidRDefault="00177510">
            <w:pPr>
              <w:pStyle w:val="ConsPlusNormal"/>
              <w:jc w:val="center"/>
            </w:pPr>
            <w:r>
              <w:t>619179,9</w:t>
            </w:r>
          </w:p>
        </w:tc>
        <w:tc>
          <w:tcPr>
            <w:tcW w:w="1474" w:type="dxa"/>
            <w:tcBorders>
              <w:bottom w:val="nil"/>
            </w:tcBorders>
          </w:tcPr>
          <w:p w:rsidR="00177510" w:rsidRDefault="00177510">
            <w:pPr>
              <w:pStyle w:val="ConsPlusNormal"/>
              <w:jc w:val="center"/>
            </w:pPr>
            <w:r>
              <w:t>0</w:t>
            </w:r>
          </w:p>
        </w:tc>
        <w:tc>
          <w:tcPr>
            <w:tcW w:w="1474" w:type="dxa"/>
            <w:tcBorders>
              <w:bottom w:val="nil"/>
            </w:tcBorders>
          </w:tcPr>
          <w:p w:rsidR="00177510" w:rsidRDefault="00177510">
            <w:pPr>
              <w:pStyle w:val="ConsPlusNormal"/>
              <w:jc w:val="center"/>
            </w:pPr>
            <w:r>
              <w:t>0</w:t>
            </w:r>
          </w:p>
        </w:tc>
        <w:tc>
          <w:tcPr>
            <w:tcW w:w="1417" w:type="dxa"/>
            <w:tcBorders>
              <w:bottom w:val="nil"/>
            </w:tcBorders>
          </w:tcPr>
          <w:p w:rsidR="00177510" w:rsidRDefault="00177510">
            <w:pPr>
              <w:pStyle w:val="ConsPlusNormal"/>
              <w:jc w:val="center"/>
            </w:pPr>
            <w:r>
              <w:t>0</w:t>
            </w:r>
          </w:p>
        </w:tc>
        <w:tc>
          <w:tcPr>
            <w:tcW w:w="1474" w:type="dxa"/>
            <w:tcBorders>
              <w:bottom w:val="nil"/>
            </w:tcBorders>
          </w:tcPr>
          <w:p w:rsidR="00177510" w:rsidRDefault="00177510">
            <w:pPr>
              <w:pStyle w:val="ConsPlusNormal"/>
              <w:jc w:val="center"/>
            </w:pPr>
            <w:r>
              <w:t>0</w:t>
            </w:r>
          </w:p>
        </w:tc>
      </w:tr>
      <w:tr w:rsidR="00177510">
        <w:tblPrEx>
          <w:tblBorders>
            <w:insideH w:val="nil"/>
          </w:tblBorders>
        </w:tblPrEx>
        <w:tc>
          <w:tcPr>
            <w:tcW w:w="24944" w:type="dxa"/>
            <w:gridSpan w:val="16"/>
            <w:tcBorders>
              <w:top w:val="nil"/>
            </w:tcBorders>
          </w:tcPr>
          <w:p w:rsidR="00177510" w:rsidRDefault="00177510">
            <w:pPr>
              <w:pStyle w:val="ConsPlusNormal"/>
              <w:jc w:val="both"/>
            </w:pPr>
            <w:r>
              <w:lastRenderedPageBreak/>
              <w:t xml:space="preserve">(в ред. Постановлений Правительства Рязанской области от 29.01.2019 </w:t>
            </w:r>
            <w:hyperlink r:id="rId262" w:history="1">
              <w:r>
                <w:rPr>
                  <w:color w:val="0000FF"/>
                </w:rPr>
                <w:t>N 9</w:t>
              </w:r>
            </w:hyperlink>
            <w:r>
              <w:t>,</w:t>
            </w:r>
          </w:p>
          <w:p w:rsidR="00177510" w:rsidRDefault="00177510">
            <w:pPr>
              <w:pStyle w:val="ConsPlusNormal"/>
              <w:jc w:val="both"/>
            </w:pPr>
            <w:r>
              <w:t xml:space="preserve">от 06.03.2019 </w:t>
            </w:r>
            <w:hyperlink r:id="rId263" w:history="1">
              <w:r>
                <w:rPr>
                  <w:color w:val="0000FF"/>
                </w:rPr>
                <w:t>N 55</w:t>
              </w:r>
            </w:hyperlink>
            <w:r>
              <w:t xml:space="preserve">, от 30.04.2019 </w:t>
            </w:r>
            <w:hyperlink r:id="rId264" w:history="1">
              <w:r>
                <w:rPr>
                  <w:color w:val="0000FF"/>
                </w:rPr>
                <w:t>N 128</w:t>
              </w:r>
            </w:hyperlink>
            <w:r>
              <w:t>)</w:t>
            </w:r>
          </w:p>
        </w:tc>
      </w:tr>
    </w:tbl>
    <w:p w:rsidR="00177510" w:rsidRDefault="00177510">
      <w:pPr>
        <w:sectPr w:rsidR="00177510">
          <w:pgSz w:w="16838" w:h="11905" w:orient="landscape"/>
          <w:pgMar w:top="1701" w:right="1134" w:bottom="850" w:left="1134" w:header="0" w:footer="0" w:gutter="0"/>
          <w:cols w:space="720"/>
        </w:sectPr>
      </w:pPr>
    </w:p>
    <w:p w:rsidR="00177510" w:rsidRDefault="00177510">
      <w:pPr>
        <w:pStyle w:val="ConsPlusNormal"/>
        <w:jc w:val="both"/>
      </w:pPr>
    </w:p>
    <w:p w:rsidR="00177510" w:rsidRDefault="00177510">
      <w:pPr>
        <w:pStyle w:val="ConsPlusNormal"/>
        <w:ind w:firstLine="540"/>
        <w:jc w:val="both"/>
      </w:pPr>
      <w:r>
        <w:t>Объемы финансирования подпрограммы носят прогнозный характер и подлежат уточнению при принятии закона Рязанской области об областном бюджете на очередной финансовый год и плановый период.</w:t>
      </w:r>
    </w:p>
    <w:p w:rsidR="00177510" w:rsidRDefault="00177510">
      <w:pPr>
        <w:pStyle w:val="ConsPlusNormal"/>
        <w:jc w:val="both"/>
      </w:pPr>
    </w:p>
    <w:p w:rsidR="00177510" w:rsidRDefault="00177510">
      <w:pPr>
        <w:pStyle w:val="ConsPlusTitle"/>
        <w:jc w:val="center"/>
        <w:outlineLvl w:val="2"/>
      </w:pPr>
      <w:r>
        <w:t>4. Механизм реализации подпрограммы</w:t>
      </w:r>
    </w:p>
    <w:p w:rsidR="00177510" w:rsidRDefault="00177510">
      <w:pPr>
        <w:pStyle w:val="ConsPlusNormal"/>
        <w:jc w:val="center"/>
      </w:pPr>
      <w:r>
        <w:t xml:space="preserve">(в ред. </w:t>
      </w:r>
      <w:hyperlink r:id="rId265"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29.10.2014 N 313)</w:t>
      </w:r>
    </w:p>
    <w:p w:rsidR="00177510" w:rsidRDefault="00177510">
      <w:pPr>
        <w:pStyle w:val="ConsPlusNormal"/>
        <w:jc w:val="both"/>
      </w:pPr>
    </w:p>
    <w:p w:rsidR="00177510" w:rsidRDefault="00177510">
      <w:pPr>
        <w:pStyle w:val="ConsPlusNormal"/>
        <w:ind w:firstLine="540"/>
        <w:jc w:val="both"/>
      </w:pPr>
      <w:r>
        <w:t>Исполнители подпрограммы осуществляют следующие функции при реализации подпрограммы:</w:t>
      </w:r>
    </w:p>
    <w:p w:rsidR="00177510" w:rsidRDefault="00177510">
      <w:pPr>
        <w:pStyle w:val="ConsPlusNormal"/>
        <w:spacing w:before="220"/>
        <w:ind w:firstLine="540"/>
        <w:jc w:val="both"/>
      </w:pPr>
      <w:r>
        <w:t xml:space="preserve">- закупают товары, работы, услуги в целях реализации мероприятий подпрограммы в соответствии с Федеральным </w:t>
      </w:r>
      <w:hyperlink r:id="rId266"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rsidR="00177510" w:rsidRDefault="00177510">
      <w:pPr>
        <w:pStyle w:val="ConsPlusNormal"/>
        <w:spacing w:before="220"/>
        <w:ind w:firstLine="540"/>
        <w:jc w:val="both"/>
      </w:pPr>
      <w:r>
        <w:t>- иные функции по реализации подпрограммы в пределах своих полномочий в течение всего срока подготовки и проведения мероприятий.</w:t>
      </w:r>
    </w:p>
    <w:p w:rsidR="00177510" w:rsidRDefault="00177510">
      <w:pPr>
        <w:pStyle w:val="ConsPlusNormal"/>
        <w:spacing w:before="220"/>
        <w:ind w:firstLine="540"/>
        <w:jc w:val="both"/>
      </w:pPr>
      <w:r>
        <w:t xml:space="preserve">Финансовое обеспечение мероприятий подпрограммы, исполнителями которых являются подведомственные Минобразованию Рязанской области государственные образовательные организации, осуществляется в соответствии с </w:t>
      </w:r>
      <w:hyperlink r:id="rId267" w:history="1">
        <w:r>
          <w:rPr>
            <w:color w:val="0000FF"/>
          </w:rPr>
          <w:t>Постановлением</w:t>
        </w:r>
      </w:hyperlink>
      <w:r>
        <w:t xml:space="preserve"> Правительства Рязанской области от 07.03.2012 N 38 "Об утверждении порядка определения объема и условий предоставления из областного бюджета государственным бюджетным учреждениям Рязанской области и государственным автономным учреждениям Рязанской области субсидий на иные цели".</w:t>
      </w:r>
    </w:p>
    <w:p w:rsidR="00177510" w:rsidRDefault="00177510">
      <w:pPr>
        <w:pStyle w:val="ConsPlusNormal"/>
        <w:spacing w:before="220"/>
        <w:ind w:firstLine="540"/>
        <w:jc w:val="both"/>
      </w:pPr>
      <w:r>
        <w:t xml:space="preserve">Финансовое обеспечение мероприятий </w:t>
      </w:r>
      <w:hyperlink w:anchor="P2060" w:history="1">
        <w:r>
          <w:rPr>
            <w:color w:val="0000FF"/>
          </w:rPr>
          <w:t>пунктов 1.1</w:t>
        </w:r>
      </w:hyperlink>
      <w:r>
        <w:t xml:space="preserve">, </w:t>
      </w:r>
      <w:hyperlink w:anchor="P2150" w:history="1">
        <w:r>
          <w:rPr>
            <w:color w:val="0000FF"/>
          </w:rPr>
          <w:t>1.6</w:t>
        </w:r>
      </w:hyperlink>
      <w:r>
        <w:t xml:space="preserve"> - </w:t>
      </w:r>
      <w:hyperlink w:anchor="P2300" w:history="1">
        <w:r>
          <w:rPr>
            <w:color w:val="0000FF"/>
          </w:rPr>
          <w:t>1.12</w:t>
        </w:r>
      </w:hyperlink>
      <w:r>
        <w:t xml:space="preserve">, </w:t>
      </w:r>
      <w:hyperlink w:anchor="P2453" w:history="1">
        <w:r>
          <w:rPr>
            <w:color w:val="0000FF"/>
          </w:rPr>
          <w:t>2.4 раздела 5</w:t>
        </w:r>
      </w:hyperlink>
      <w:r>
        <w:t xml:space="preserve"> "Система программных мероприятий" настоящей подпрограммы, которые предусматривают участие органов местного самоуправления муниципальных образований Рязанской области, осуществляется в форме предоставления субсидий бюджетам муниципальных образований Рязанской области.</w:t>
      </w:r>
    </w:p>
    <w:p w:rsidR="00177510" w:rsidRDefault="00177510">
      <w:pPr>
        <w:pStyle w:val="ConsPlusNormal"/>
        <w:jc w:val="both"/>
      </w:pPr>
      <w:r>
        <w:t xml:space="preserve">(в ред. Постановлений Правительства Рязанской области от 11.04.2018 </w:t>
      </w:r>
      <w:hyperlink r:id="rId268" w:history="1">
        <w:r>
          <w:rPr>
            <w:color w:val="0000FF"/>
          </w:rPr>
          <w:t>N 89</w:t>
        </w:r>
      </w:hyperlink>
      <w:r>
        <w:t xml:space="preserve">, от 26.09.2018 </w:t>
      </w:r>
      <w:hyperlink r:id="rId269" w:history="1">
        <w:r>
          <w:rPr>
            <w:color w:val="0000FF"/>
          </w:rPr>
          <w:t>N 275</w:t>
        </w:r>
      </w:hyperlink>
      <w:r>
        <w:t xml:space="preserve">, от 29.01.2019 </w:t>
      </w:r>
      <w:hyperlink r:id="rId270" w:history="1">
        <w:r>
          <w:rPr>
            <w:color w:val="0000FF"/>
          </w:rPr>
          <w:t>N 9</w:t>
        </w:r>
      </w:hyperlink>
      <w:r>
        <w:t xml:space="preserve">, от 06.03.2019 </w:t>
      </w:r>
      <w:hyperlink r:id="rId271" w:history="1">
        <w:r>
          <w:rPr>
            <w:color w:val="0000FF"/>
          </w:rPr>
          <w:t>N 55</w:t>
        </w:r>
      </w:hyperlink>
      <w:r>
        <w:t>)</w:t>
      </w:r>
    </w:p>
    <w:p w:rsidR="00177510" w:rsidRDefault="00177510">
      <w:pPr>
        <w:pStyle w:val="ConsPlusNormal"/>
        <w:spacing w:before="220"/>
        <w:ind w:firstLine="540"/>
        <w:jc w:val="both"/>
      </w:pPr>
      <w:r>
        <w:t>Субсидии местным бюджетам предоставляются в пределах доведенных до главного распорядителя бюджетных средств лимитов бюджетных обязательств.</w:t>
      </w:r>
    </w:p>
    <w:p w:rsidR="00177510" w:rsidRDefault="00177510">
      <w:pPr>
        <w:pStyle w:val="ConsPlusNormal"/>
        <w:jc w:val="both"/>
      </w:pPr>
      <w:r>
        <w:t xml:space="preserve">(абзац введен </w:t>
      </w:r>
      <w:hyperlink r:id="rId272" w:history="1">
        <w:r>
          <w:rPr>
            <w:color w:val="0000FF"/>
          </w:rPr>
          <w:t>Постановлением</w:t>
        </w:r>
      </w:hyperlink>
      <w:r>
        <w:t xml:space="preserve"> Правительства Рязанской области от 10.02.2016 N 13)</w:t>
      </w:r>
    </w:p>
    <w:p w:rsidR="00177510" w:rsidRDefault="00177510">
      <w:pPr>
        <w:pStyle w:val="ConsPlusNormal"/>
        <w:spacing w:before="220"/>
        <w:ind w:firstLine="540"/>
        <w:jc w:val="both"/>
      </w:pPr>
      <w:r>
        <w:t xml:space="preserve">При реализации мероприятия </w:t>
      </w:r>
      <w:hyperlink w:anchor="P2060" w:history="1">
        <w:r>
          <w:rPr>
            <w:color w:val="0000FF"/>
          </w:rPr>
          <w:t>пункта 1.1 раздела 5</w:t>
        </w:r>
      </w:hyperlink>
      <w:r>
        <w:t xml:space="preserve"> "Система программных мероприятий" настоящей подпрограммы:</w:t>
      </w:r>
    </w:p>
    <w:p w:rsidR="00177510" w:rsidRDefault="00177510">
      <w:pPr>
        <w:pStyle w:val="ConsPlusNormal"/>
        <w:spacing w:before="220"/>
        <w:ind w:firstLine="540"/>
        <w:jc w:val="both"/>
      </w:pPr>
      <w:r>
        <w:t>субсидии муниципальным бюджетам из областного бюджета предоставляются при соблюдении следующих условий:</w:t>
      </w:r>
    </w:p>
    <w:p w:rsidR="00177510" w:rsidRDefault="00177510">
      <w:pPr>
        <w:pStyle w:val="ConsPlusNormal"/>
        <w:spacing w:before="220"/>
        <w:ind w:firstLine="540"/>
        <w:jc w:val="both"/>
      </w:pPr>
      <w:r>
        <w:t xml:space="preserve">- условие, предусмотренное </w:t>
      </w:r>
      <w:hyperlink r:id="rId273" w:history="1">
        <w:r>
          <w:rPr>
            <w:color w:val="0000FF"/>
          </w:rPr>
          <w:t>абзацем вторым пункта 1</w:t>
        </w:r>
      </w:hyperlink>
      <w:r>
        <w:t xml:space="preserve"> постановления Правительства Рязанской области от 31.03.2017 N 56 "О некоторых вопросах предоставления субсидий местным бюджетам из областного бюджета" (далее - постановление Правительства Рязанской области от 31.03.2017 N 56);</w:t>
      </w:r>
    </w:p>
    <w:p w:rsidR="00177510" w:rsidRDefault="00177510">
      <w:pPr>
        <w:pStyle w:val="ConsPlusNormal"/>
        <w:jc w:val="both"/>
      </w:pPr>
      <w:r>
        <w:t xml:space="preserve">(в ред. </w:t>
      </w:r>
      <w:hyperlink r:id="rId274" w:history="1">
        <w:r>
          <w:rPr>
            <w:color w:val="0000FF"/>
          </w:rPr>
          <w:t>Постановления</w:t>
        </w:r>
      </w:hyperlink>
      <w:r>
        <w:t xml:space="preserve"> Правительства Рязанской области от 07.03.2018 N 43)</w:t>
      </w:r>
    </w:p>
    <w:p w:rsidR="00177510" w:rsidRDefault="00177510">
      <w:pPr>
        <w:pStyle w:val="ConsPlusNormal"/>
        <w:spacing w:before="220"/>
        <w:ind w:firstLine="540"/>
        <w:jc w:val="both"/>
      </w:pPr>
      <w:r>
        <w:t>- наличие в бюджете муниципального образования бюджетных ассигнований на исполнение расходного обязательства муниципального образования, софинансирование которого осуществляется из областного бюджета, в размере не менее 3% от общей суммы расходов согласно смете по каждой муниципальной общеобразовательной или дошкольной образовательной организации;</w:t>
      </w:r>
    </w:p>
    <w:p w:rsidR="00177510" w:rsidRDefault="00177510">
      <w:pPr>
        <w:pStyle w:val="ConsPlusNormal"/>
        <w:jc w:val="both"/>
      </w:pPr>
      <w:r>
        <w:lastRenderedPageBreak/>
        <w:t xml:space="preserve">(в ред. </w:t>
      </w:r>
      <w:hyperlink r:id="rId275" w:history="1">
        <w:r>
          <w:rPr>
            <w:color w:val="0000FF"/>
          </w:rPr>
          <w:t>Постановления</w:t>
        </w:r>
      </w:hyperlink>
      <w:r>
        <w:t xml:space="preserve"> Правительства Рязанской области от 07.03.2018 N 43)</w:t>
      </w:r>
    </w:p>
    <w:p w:rsidR="00177510" w:rsidRDefault="00177510">
      <w:pPr>
        <w:pStyle w:val="ConsPlusNormal"/>
        <w:spacing w:before="220"/>
        <w:ind w:firstLine="540"/>
        <w:jc w:val="both"/>
      </w:pPr>
      <w:r>
        <w:t>- наличие аналогичных мероприятий в муниципальных программах;</w:t>
      </w:r>
    </w:p>
    <w:p w:rsidR="00177510" w:rsidRDefault="00177510">
      <w:pPr>
        <w:pStyle w:val="ConsPlusNormal"/>
        <w:jc w:val="both"/>
      </w:pPr>
      <w:r>
        <w:t xml:space="preserve">(в ред. </w:t>
      </w:r>
      <w:hyperlink r:id="rId276" w:history="1">
        <w:r>
          <w:rPr>
            <w:color w:val="0000FF"/>
          </w:rPr>
          <w:t>Постановления</w:t>
        </w:r>
      </w:hyperlink>
      <w:r>
        <w:t xml:space="preserve"> Правительства Рязанской области от 07.03.2018 N 43)</w:t>
      </w:r>
    </w:p>
    <w:p w:rsidR="00177510" w:rsidRDefault="00177510">
      <w:pPr>
        <w:pStyle w:val="ConsPlusNormal"/>
        <w:spacing w:before="220"/>
        <w:ind w:firstLine="540"/>
        <w:jc w:val="both"/>
      </w:pPr>
      <w:r>
        <w:t xml:space="preserve">- возврат средств в областной бюджет осуществляется в </w:t>
      </w:r>
      <w:hyperlink r:id="rId277" w:history="1">
        <w:r>
          <w:rPr>
            <w:color w:val="0000FF"/>
          </w:rPr>
          <w:t>порядке</w:t>
        </w:r>
      </w:hyperlink>
      <w:r>
        <w:t xml:space="preserve"> согласно приложению к Постановлению Правительства Рязанской области от 31.03.2017 N 56 в случае неисполнения муниципальным образованием обязательств, предусмотренных соглашением в соответствии с </w:t>
      </w:r>
      <w:hyperlink r:id="rId278" w:history="1">
        <w:r>
          <w:rPr>
            <w:color w:val="0000FF"/>
          </w:rPr>
          <w:t>абзацами третьим</w:t>
        </w:r>
      </w:hyperlink>
      <w:r>
        <w:t xml:space="preserve">, </w:t>
      </w:r>
      <w:hyperlink r:id="rId279" w:history="1">
        <w:r>
          <w:rPr>
            <w:color w:val="0000FF"/>
          </w:rPr>
          <w:t>четвертым пункта 2</w:t>
        </w:r>
      </w:hyperlink>
      <w:r>
        <w:t xml:space="preserve"> Постановления Правительства Рязанской области от 31.03.2017 N 56 (далее - возврат средств в областной бюджет);</w:t>
      </w:r>
    </w:p>
    <w:p w:rsidR="00177510" w:rsidRDefault="00177510">
      <w:pPr>
        <w:pStyle w:val="ConsPlusNormal"/>
        <w:jc w:val="both"/>
      </w:pPr>
      <w:r>
        <w:t xml:space="preserve">(в ред. </w:t>
      </w:r>
      <w:hyperlink r:id="rId280" w:history="1">
        <w:r>
          <w:rPr>
            <w:color w:val="0000FF"/>
          </w:rPr>
          <w:t>Постановления</w:t>
        </w:r>
      </w:hyperlink>
      <w:r>
        <w:t xml:space="preserve"> Правительства Рязанской области от 11.12.2018 N 354)</w:t>
      </w:r>
    </w:p>
    <w:p w:rsidR="00177510" w:rsidRDefault="00177510">
      <w:pPr>
        <w:pStyle w:val="ConsPlusNormal"/>
        <w:spacing w:before="220"/>
        <w:ind w:firstLine="540"/>
        <w:jc w:val="both"/>
      </w:pPr>
      <w:r>
        <w:t>- исполнение муниципальным образованием в течение двух лет, предшествующих году получения субсидии, условия предоставления субсидий о возврате средств в областной бюджет;</w:t>
      </w:r>
    </w:p>
    <w:p w:rsidR="00177510" w:rsidRDefault="00177510">
      <w:pPr>
        <w:pStyle w:val="ConsPlusNormal"/>
        <w:jc w:val="both"/>
      </w:pPr>
      <w:r>
        <w:t xml:space="preserve">(в ред. </w:t>
      </w:r>
      <w:hyperlink r:id="rId281" w:history="1">
        <w:r>
          <w:rPr>
            <w:color w:val="0000FF"/>
          </w:rPr>
          <w:t>Постановления</w:t>
        </w:r>
      </w:hyperlink>
      <w:r>
        <w:t xml:space="preserve"> Правительства Рязанской области от 07.03.2018 N 43)</w:t>
      </w:r>
    </w:p>
    <w:p w:rsidR="00177510" w:rsidRDefault="00177510">
      <w:pPr>
        <w:pStyle w:val="ConsPlusNormal"/>
        <w:spacing w:before="220"/>
        <w:ind w:firstLine="540"/>
        <w:jc w:val="both"/>
      </w:pPr>
      <w:r>
        <w:t xml:space="preserve">- централизация закупок в соответствии с </w:t>
      </w:r>
      <w:hyperlink r:id="rId282" w:history="1">
        <w:r>
          <w:rPr>
            <w:color w:val="0000FF"/>
          </w:rPr>
          <w:t>распоряжением</w:t>
        </w:r>
      </w:hyperlink>
      <w:r>
        <w:t xml:space="preserve"> Правительства Рязанской области от 25.04.2017 N 178-р, за исключением закупок, в отношении которых муниципальные контракты заключены до даты размещения извещения (информации) о начале проведения отбора муниципальных образований для предоставления субсидий;</w:t>
      </w:r>
    </w:p>
    <w:p w:rsidR="00177510" w:rsidRDefault="00177510">
      <w:pPr>
        <w:pStyle w:val="ConsPlusNormal"/>
        <w:jc w:val="both"/>
      </w:pPr>
      <w:r>
        <w:t xml:space="preserve">(в ред. </w:t>
      </w:r>
      <w:hyperlink r:id="rId283" w:history="1">
        <w:r>
          <w:rPr>
            <w:color w:val="0000FF"/>
          </w:rPr>
          <w:t>Постановления</w:t>
        </w:r>
      </w:hyperlink>
      <w:r>
        <w:t xml:space="preserve"> Правительства Рязанской области от 07.03.2018 N 43)</w:t>
      </w:r>
    </w:p>
    <w:p w:rsidR="00177510" w:rsidRDefault="00177510">
      <w:pPr>
        <w:pStyle w:val="ConsPlusNormal"/>
        <w:spacing w:before="220"/>
        <w:ind w:firstLine="540"/>
        <w:jc w:val="both"/>
      </w:pPr>
      <w:r>
        <w:t>- наличие в муниципальных образовательных организациях, расположенных на территории Рязанской области, резерва помещений для открытия дополнительных групп;</w:t>
      </w:r>
    </w:p>
    <w:p w:rsidR="00177510" w:rsidRDefault="00177510">
      <w:pPr>
        <w:pStyle w:val="ConsPlusNormal"/>
        <w:jc w:val="both"/>
      </w:pPr>
      <w:r>
        <w:t xml:space="preserve">(в ред. </w:t>
      </w:r>
      <w:hyperlink r:id="rId284" w:history="1">
        <w:r>
          <w:rPr>
            <w:color w:val="0000FF"/>
          </w:rPr>
          <w:t>Постановления</w:t>
        </w:r>
      </w:hyperlink>
      <w:r>
        <w:t xml:space="preserve"> Правительства Рязанской области от 07.03.2018 N 43)</w:t>
      </w:r>
    </w:p>
    <w:p w:rsidR="00177510" w:rsidRDefault="00177510">
      <w:pPr>
        <w:pStyle w:val="ConsPlusNormal"/>
        <w:spacing w:before="220"/>
        <w:ind w:firstLine="540"/>
        <w:jc w:val="both"/>
      </w:pPr>
      <w:r>
        <w:t>критериями отбора муниципальных образований являются:</w:t>
      </w:r>
    </w:p>
    <w:p w:rsidR="00177510" w:rsidRDefault="00177510">
      <w:pPr>
        <w:pStyle w:val="ConsPlusNormal"/>
        <w:spacing w:before="220"/>
        <w:ind w:firstLine="540"/>
        <w:jc w:val="both"/>
      </w:pPr>
      <w:r>
        <w:t>- охват детей, проживающих на территории муниципального образования, образовательными услугами;</w:t>
      </w:r>
    </w:p>
    <w:p w:rsidR="00177510" w:rsidRDefault="00177510">
      <w:pPr>
        <w:pStyle w:val="ConsPlusNormal"/>
        <w:spacing w:before="220"/>
        <w:ind w:firstLine="540"/>
        <w:jc w:val="both"/>
      </w:pPr>
      <w:r>
        <w:t>- наличие детей, ожидающих устройства в муниципальных дошкольные образовательные организации (в первую очередь субсидия предоставляется муниципальным образованиям, имеющим наибольшее количество детей, ожидающих устройства в муниципальные дошкольные образовательные организации Рязанской области);</w:t>
      </w:r>
    </w:p>
    <w:p w:rsidR="00177510" w:rsidRDefault="00177510">
      <w:pPr>
        <w:pStyle w:val="ConsPlusNormal"/>
        <w:spacing w:before="220"/>
        <w:ind w:firstLine="540"/>
        <w:jc w:val="both"/>
      </w:pPr>
      <w:r>
        <w:t>применяется следующая методика расчета субсидий:</w:t>
      </w:r>
    </w:p>
    <w:p w:rsidR="00177510" w:rsidRDefault="00177510">
      <w:pPr>
        <w:pStyle w:val="ConsPlusNormal"/>
        <w:spacing w:before="220"/>
        <w:ind w:firstLine="540"/>
        <w:jc w:val="both"/>
      </w:pPr>
      <w:r>
        <w:t>- общий объем субсидий, предоставляемых муниципальным образованиям Рязанской области, равен сумме субсидий местным бюджетам отдельных муниципальных образований;</w:t>
      </w:r>
    </w:p>
    <w:p w:rsidR="00177510" w:rsidRDefault="00177510">
      <w:pPr>
        <w:pStyle w:val="ConsPlusNormal"/>
        <w:spacing w:before="220"/>
        <w:ind w:firstLine="540"/>
        <w:jc w:val="both"/>
      </w:pPr>
      <w:r>
        <w:t>- общий объем субсидий бюджету отдельного муниципального образования равен сумме выделенных бюджетных ассигнований на каждую муниципальную общеобразовательную и дошкольную образовательную организацию.</w:t>
      </w:r>
    </w:p>
    <w:p w:rsidR="00177510" w:rsidRDefault="00177510">
      <w:pPr>
        <w:pStyle w:val="ConsPlusNormal"/>
        <w:spacing w:before="220"/>
        <w:ind w:firstLine="540"/>
        <w:jc w:val="both"/>
      </w:pPr>
      <w:r>
        <w:t>Объем выделенных бюджетных ассигнований на каждую муниципальную дошкольную и общеобразовательную организацию рассчитывается по формуле:</w:t>
      </w:r>
    </w:p>
    <w:p w:rsidR="00177510" w:rsidRDefault="00177510">
      <w:pPr>
        <w:pStyle w:val="ConsPlusNormal"/>
        <w:jc w:val="both"/>
      </w:pPr>
    </w:p>
    <w:p w:rsidR="00177510" w:rsidRDefault="00177510">
      <w:pPr>
        <w:pStyle w:val="ConsPlusNormal"/>
        <w:jc w:val="center"/>
      </w:pPr>
      <w:r>
        <w:t>S (ou) = P (ou) - M (ou),</w:t>
      </w:r>
    </w:p>
    <w:p w:rsidR="00177510" w:rsidRDefault="00177510">
      <w:pPr>
        <w:pStyle w:val="ConsPlusNormal"/>
        <w:jc w:val="both"/>
      </w:pPr>
    </w:p>
    <w:p w:rsidR="00177510" w:rsidRDefault="00177510">
      <w:pPr>
        <w:pStyle w:val="ConsPlusNormal"/>
        <w:ind w:firstLine="540"/>
        <w:jc w:val="both"/>
      </w:pPr>
      <w:r>
        <w:t>где:</w:t>
      </w:r>
    </w:p>
    <w:p w:rsidR="00177510" w:rsidRDefault="00177510">
      <w:pPr>
        <w:pStyle w:val="ConsPlusNormal"/>
        <w:spacing w:before="220"/>
        <w:ind w:firstLine="540"/>
        <w:jc w:val="both"/>
      </w:pPr>
      <w:r>
        <w:t>P (ou) - сумма расходов согласно смете по каждой муниципальной общеобразовательной или дошкольной образовательной организации;</w:t>
      </w:r>
    </w:p>
    <w:p w:rsidR="00177510" w:rsidRDefault="00177510">
      <w:pPr>
        <w:pStyle w:val="ConsPlusNormal"/>
        <w:spacing w:before="220"/>
        <w:ind w:firstLine="540"/>
        <w:jc w:val="both"/>
      </w:pPr>
      <w:r>
        <w:t xml:space="preserve">M (ou) - объем средств муниципального бюджета, предусмотренных на софинансирование </w:t>
      </w:r>
      <w:r>
        <w:lastRenderedPageBreak/>
        <w:t>реализации мероприятий подпрограммы по каждой муниципальной общеобразовательной или дошкольной образовательной организации.</w:t>
      </w:r>
    </w:p>
    <w:p w:rsidR="00177510" w:rsidRDefault="00177510">
      <w:pPr>
        <w:pStyle w:val="ConsPlusNormal"/>
        <w:spacing w:before="220"/>
        <w:ind w:firstLine="540"/>
        <w:jc w:val="both"/>
      </w:pPr>
      <w:r>
        <w:t>Условиями расходования субсидий является осуществление ремонта помещений в муниципальных общеобразовательных и/или дошкольных образовательных организациях, оснащение указанных помещений (за исключением оснащения, предусмотренного федеральным государственным образовательным стандартом дошкольного образования).</w:t>
      </w:r>
    </w:p>
    <w:p w:rsidR="00177510" w:rsidRDefault="00177510">
      <w:pPr>
        <w:pStyle w:val="ConsPlusNormal"/>
        <w:spacing w:before="220"/>
        <w:ind w:firstLine="540"/>
        <w:jc w:val="both"/>
      </w:pPr>
      <w:r>
        <w:t xml:space="preserve">При реализации мероприятия </w:t>
      </w:r>
      <w:hyperlink w:anchor="P2150" w:history="1">
        <w:r>
          <w:rPr>
            <w:color w:val="0000FF"/>
          </w:rPr>
          <w:t>пункта 1.6 раздела 5</w:t>
        </w:r>
      </w:hyperlink>
      <w:r>
        <w:t xml:space="preserve"> "Система программных мероприятий" настоящей подпрограммы:</w:t>
      </w:r>
    </w:p>
    <w:p w:rsidR="00177510" w:rsidRDefault="00177510">
      <w:pPr>
        <w:pStyle w:val="ConsPlusNormal"/>
        <w:spacing w:before="220"/>
        <w:ind w:firstLine="540"/>
        <w:jc w:val="both"/>
      </w:pPr>
      <w:r>
        <w:t xml:space="preserve">- условие, предусмотренное </w:t>
      </w:r>
      <w:hyperlink r:id="rId285" w:history="1">
        <w:r>
          <w:rPr>
            <w:color w:val="0000FF"/>
          </w:rPr>
          <w:t>абзацем вторым пункта 1</w:t>
        </w:r>
      </w:hyperlink>
      <w:r>
        <w:t xml:space="preserve"> постановления Правительства Рязанской области от 31.03.2017 N 56;</w:t>
      </w:r>
    </w:p>
    <w:p w:rsidR="00177510" w:rsidRDefault="00177510">
      <w:pPr>
        <w:pStyle w:val="ConsPlusNormal"/>
        <w:jc w:val="both"/>
      </w:pPr>
      <w:r>
        <w:t xml:space="preserve">(в ред. </w:t>
      </w:r>
      <w:hyperlink r:id="rId286" w:history="1">
        <w:r>
          <w:rPr>
            <w:color w:val="0000FF"/>
          </w:rPr>
          <w:t>Постановления</w:t>
        </w:r>
      </w:hyperlink>
      <w:r>
        <w:t xml:space="preserve"> Правительства Рязанской области от 07.03.2018 N 43)</w:t>
      </w:r>
    </w:p>
    <w:p w:rsidR="00177510" w:rsidRDefault="00177510">
      <w:pPr>
        <w:pStyle w:val="ConsPlusNormal"/>
        <w:spacing w:before="220"/>
        <w:ind w:firstLine="540"/>
        <w:jc w:val="both"/>
      </w:pPr>
      <w:r>
        <w:t>- наличие в бюджете муниципального образования бюджетных ассигнований на исполнение расходного обязательства муниципального образования, софинансирование которого осуществляется из областного бюджета, в размере не менее 3% от общей суммы расходов согласно смете по каждой дошкольной образовательной организации;</w:t>
      </w:r>
    </w:p>
    <w:p w:rsidR="00177510" w:rsidRDefault="00177510">
      <w:pPr>
        <w:pStyle w:val="ConsPlusNormal"/>
        <w:jc w:val="both"/>
      </w:pPr>
      <w:r>
        <w:t xml:space="preserve">(в ред. </w:t>
      </w:r>
      <w:hyperlink r:id="rId287" w:history="1">
        <w:r>
          <w:rPr>
            <w:color w:val="0000FF"/>
          </w:rPr>
          <w:t>Постановления</w:t>
        </w:r>
      </w:hyperlink>
      <w:r>
        <w:t xml:space="preserve"> Правительства Рязанской области от 07.03.2018 N 43)</w:t>
      </w:r>
    </w:p>
    <w:p w:rsidR="00177510" w:rsidRDefault="00177510">
      <w:pPr>
        <w:pStyle w:val="ConsPlusNormal"/>
        <w:spacing w:before="220"/>
        <w:ind w:firstLine="540"/>
        <w:jc w:val="both"/>
      </w:pPr>
      <w:r>
        <w:t>- наличие аналогичных мероприятий в муниципальных программах;</w:t>
      </w:r>
    </w:p>
    <w:p w:rsidR="00177510" w:rsidRDefault="00177510">
      <w:pPr>
        <w:pStyle w:val="ConsPlusNormal"/>
        <w:jc w:val="both"/>
      </w:pPr>
      <w:r>
        <w:t xml:space="preserve">(в ред. </w:t>
      </w:r>
      <w:hyperlink r:id="rId288" w:history="1">
        <w:r>
          <w:rPr>
            <w:color w:val="0000FF"/>
          </w:rPr>
          <w:t>Постановления</w:t>
        </w:r>
      </w:hyperlink>
      <w:r>
        <w:t xml:space="preserve"> Правительства Рязанской области от 07.03.2018 N 43)</w:t>
      </w:r>
    </w:p>
    <w:p w:rsidR="00177510" w:rsidRDefault="00177510">
      <w:pPr>
        <w:pStyle w:val="ConsPlusNormal"/>
        <w:spacing w:before="220"/>
        <w:ind w:firstLine="540"/>
        <w:jc w:val="both"/>
      </w:pPr>
      <w:r>
        <w:t>- возврат средств в областной бюджет;</w:t>
      </w:r>
    </w:p>
    <w:p w:rsidR="00177510" w:rsidRDefault="00177510">
      <w:pPr>
        <w:pStyle w:val="ConsPlusNormal"/>
        <w:jc w:val="both"/>
      </w:pPr>
      <w:r>
        <w:t xml:space="preserve">(в ред. </w:t>
      </w:r>
      <w:hyperlink r:id="rId289" w:history="1">
        <w:r>
          <w:rPr>
            <w:color w:val="0000FF"/>
          </w:rPr>
          <w:t>Постановления</w:t>
        </w:r>
      </w:hyperlink>
      <w:r>
        <w:t xml:space="preserve"> Правительства Рязанской области от 07.03.2018 N 43)</w:t>
      </w:r>
    </w:p>
    <w:p w:rsidR="00177510" w:rsidRDefault="00177510">
      <w:pPr>
        <w:pStyle w:val="ConsPlusNormal"/>
        <w:spacing w:before="220"/>
        <w:ind w:firstLine="540"/>
        <w:jc w:val="both"/>
      </w:pPr>
      <w:r>
        <w:t>- исполнение муниципальным образованием в течение двух лет, предшествующих году получения субсидии, условия предоставления субсидий о возврате средств в областной бюджет;</w:t>
      </w:r>
    </w:p>
    <w:p w:rsidR="00177510" w:rsidRDefault="00177510">
      <w:pPr>
        <w:pStyle w:val="ConsPlusNormal"/>
        <w:jc w:val="both"/>
      </w:pPr>
      <w:r>
        <w:t xml:space="preserve">(в ред. </w:t>
      </w:r>
      <w:hyperlink r:id="rId290" w:history="1">
        <w:r>
          <w:rPr>
            <w:color w:val="0000FF"/>
          </w:rPr>
          <w:t>Постановления</w:t>
        </w:r>
      </w:hyperlink>
      <w:r>
        <w:t xml:space="preserve"> Правительства Рязанской области от 07.03.2018 N 43)</w:t>
      </w:r>
    </w:p>
    <w:p w:rsidR="00177510" w:rsidRDefault="00177510">
      <w:pPr>
        <w:pStyle w:val="ConsPlusNormal"/>
        <w:spacing w:before="220"/>
        <w:ind w:firstLine="540"/>
        <w:jc w:val="both"/>
      </w:pPr>
      <w:r>
        <w:t xml:space="preserve">- централизация закупок в соответствии с </w:t>
      </w:r>
      <w:hyperlink r:id="rId291" w:history="1">
        <w:r>
          <w:rPr>
            <w:color w:val="0000FF"/>
          </w:rPr>
          <w:t>распоряжением</w:t>
        </w:r>
      </w:hyperlink>
      <w:r>
        <w:t xml:space="preserve"> Правительства Рязанской области от 25.04.2017 N 178-р, за исключением закупок, в отношении которых муниципальные контракты заключены до даты размещения извещения (информации) о начале проведения отбора муниципальных образований для предоставления субсидий;</w:t>
      </w:r>
    </w:p>
    <w:p w:rsidR="00177510" w:rsidRDefault="00177510">
      <w:pPr>
        <w:pStyle w:val="ConsPlusNormal"/>
        <w:jc w:val="both"/>
      </w:pPr>
      <w:r>
        <w:t xml:space="preserve">(в ред. </w:t>
      </w:r>
      <w:hyperlink r:id="rId292" w:history="1">
        <w:r>
          <w:rPr>
            <w:color w:val="0000FF"/>
          </w:rPr>
          <w:t>Постановления</w:t>
        </w:r>
      </w:hyperlink>
      <w:r>
        <w:t xml:space="preserve"> Правительства Рязанской области от 07.03.2018 N 43)</w:t>
      </w:r>
    </w:p>
    <w:p w:rsidR="00177510" w:rsidRDefault="00177510">
      <w:pPr>
        <w:pStyle w:val="ConsPlusNormal"/>
        <w:spacing w:before="220"/>
        <w:ind w:firstLine="540"/>
        <w:jc w:val="both"/>
      </w:pPr>
      <w:r>
        <w:t>- объем софинансирования за счет средств муниципальных бюджетов должен составлять не менее 3% от общей суммы расходов согласно смете по каждой дошкольной образовательной организации;</w:t>
      </w:r>
    </w:p>
    <w:p w:rsidR="00177510" w:rsidRDefault="00177510">
      <w:pPr>
        <w:pStyle w:val="ConsPlusNormal"/>
        <w:spacing w:before="220"/>
        <w:ind w:firstLine="540"/>
        <w:jc w:val="both"/>
      </w:pPr>
      <w:r>
        <w:t>критерием отбора муниципальных образований является потребность дошкольных образовательных организаций в проведении ремонтных работ;</w:t>
      </w:r>
    </w:p>
    <w:p w:rsidR="00177510" w:rsidRDefault="00177510">
      <w:pPr>
        <w:pStyle w:val="ConsPlusNormal"/>
        <w:spacing w:before="220"/>
        <w:ind w:firstLine="540"/>
        <w:jc w:val="both"/>
      </w:pPr>
      <w:r>
        <w:t>применяется следующая методика расчета субсидий:</w:t>
      </w:r>
    </w:p>
    <w:p w:rsidR="00177510" w:rsidRDefault="00177510">
      <w:pPr>
        <w:pStyle w:val="ConsPlusNormal"/>
        <w:spacing w:before="220"/>
        <w:ind w:firstLine="540"/>
        <w:jc w:val="both"/>
      </w:pPr>
      <w:r>
        <w:t xml:space="preserve">Абзац утратил силу с 7 марта 2018 года. - </w:t>
      </w:r>
      <w:hyperlink r:id="rId293" w:history="1">
        <w:r>
          <w:rPr>
            <w:color w:val="0000FF"/>
          </w:rPr>
          <w:t>Постановление</w:t>
        </w:r>
      </w:hyperlink>
      <w:r>
        <w:t xml:space="preserve"> Правительства Рязанской области от 07.03.2018 N 43.</w:t>
      </w:r>
    </w:p>
    <w:p w:rsidR="00177510" w:rsidRDefault="00177510">
      <w:pPr>
        <w:pStyle w:val="ConsPlusNormal"/>
        <w:spacing w:before="220"/>
        <w:ind w:firstLine="540"/>
        <w:jc w:val="both"/>
      </w:pPr>
      <w:r>
        <w:t>- общий объем субсидий, предоставляемых муниципальным образованиям Рязанской области равен сумме субсидий местным бюджетам отдельных муниципальных образований;</w:t>
      </w:r>
    </w:p>
    <w:p w:rsidR="00177510" w:rsidRDefault="00177510">
      <w:pPr>
        <w:pStyle w:val="ConsPlusNormal"/>
        <w:spacing w:before="220"/>
        <w:ind w:firstLine="540"/>
        <w:jc w:val="both"/>
      </w:pPr>
      <w:r>
        <w:t>- общий объем субсидий бюджету отдельного муниципального образования, равен сумме выделенных бюджетных ассигнований на каждую дошкольную образовательную организацию.</w:t>
      </w:r>
    </w:p>
    <w:p w:rsidR="00177510" w:rsidRDefault="00177510">
      <w:pPr>
        <w:pStyle w:val="ConsPlusNormal"/>
        <w:spacing w:before="220"/>
        <w:ind w:firstLine="540"/>
        <w:jc w:val="both"/>
      </w:pPr>
      <w:r>
        <w:t xml:space="preserve">Объем выделенных бюджетных ассигнований на каждую дошкольную образовательную </w:t>
      </w:r>
      <w:r>
        <w:lastRenderedPageBreak/>
        <w:t>организацию рассчитывается по формуле:</w:t>
      </w:r>
    </w:p>
    <w:p w:rsidR="00177510" w:rsidRDefault="00177510">
      <w:pPr>
        <w:pStyle w:val="ConsPlusNormal"/>
        <w:jc w:val="both"/>
      </w:pPr>
    </w:p>
    <w:p w:rsidR="00177510" w:rsidRDefault="00177510">
      <w:pPr>
        <w:pStyle w:val="ConsPlusNormal"/>
        <w:jc w:val="center"/>
      </w:pPr>
      <w:r>
        <w:t>S (ou) = P (ou) - M (ou),</w:t>
      </w:r>
    </w:p>
    <w:p w:rsidR="00177510" w:rsidRDefault="00177510">
      <w:pPr>
        <w:pStyle w:val="ConsPlusNormal"/>
        <w:jc w:val="both"/>
      </w:pPr>
    </w:p>
    <w:p w:rsidR="00177510" w:rsidRDefault="00177510">
      <w:pPr>
        <w:pStyle w:val="ConsPlusNormal"/>
        <w:ind w:firstLine="540"/>
        <w:jc w:val="both"/>
      </w:pPr>
      <w:r>
        <w:t>где:</w:t>
      </w:r>
    </w:p>
    <w:p w:rsidR="00177510" w:rsidRDefault="00177510">
      <w:pPr>
        <w:pStyle w:val="ConsPlusNormal"/>
        <w:spacing w:before="220"/>
        <w:ind w:firstLine="540"/>
        <w:jc w:val="both"/>
      </w:pPr>
      <w:r>
        <w:t>P (ou) - сумма расходов согласно смете по каждой дошкольной образовательной организации;</w:t>
      </w:r>
    </w:p>
    <w:p w:rsidR="00177510" w:rsidRDefault="00177510">
      <w:pPr>
        <w:pStyle w:val="ConsPlusNormal"/>
        <w:spacing w:before="220"/>
        <w:ind w:firstLine="540"/>
        <w:jc w:val="both"/>
      </w:pPr>
      <w:r>
        <w:t>M (ou) - объем средств муниципального бюджета, предусмотренных на софинансирование реализации мероприятий подпрограммы по каждой дошкольной образовательной организации.</w:t>
      </w:r>
    </w:p>
    <w:p w:rsidR="00177510" w:rsidRDefault="00177510">
      <w:pPr>
        <w:pStyle w:val="ConsPlusNormal"/>
        <w:spacing w:before="220"/>
        <w:ind w:firstLine="540"/>
        <w:jc w:val="both"/>
      </w:pPr>
      <w:r>
        <w:t>Условием расходования субсидии является обеспечение выполнения требований к санитарно-бытовым условиям и охране здоровья обучающихся.</w:t>
      </w:r>
    </w:p>
    <w:p w:rsidR="00177510" w:rsidRDefault="00177510">
      <w:pPr>
        <w:pStyle w:val="ConsPlusNormal"/>
        <w:spacing w:before="220"/>
        <w:ind w:firstLine="540"/>
        <w:jc w:val="both"/>
      </w:pPr>
      <w:r>
        <w:t xml:space="preserve">В рамках реализации мероприятия подпрограммы, предусмотренного </w:t>
      </w:r>
      <w:hyperlink w:anchor="P2168" w:history="1">
        <w:r>
          <w:rPr>
            <w:color w:val="0000FF"/>
          </w:rPr>
          <w:t>подпунктом 1.7 раздела 5</w:t>
        </w:r>
      </w:hyperlink>
      <w:r>
        <w:t xml:space="preserve"> "Система программных мероприятий" настоящей подпрограммы, бюджетам муниципальных районов (городских округов) предоставляются субсидии на повышение заработной платы отдельным категориям работников муниципальных дошкольных образовательных учреждений.</w:t>
      </w:r>
    </w:p>
    <w:p w:rsidR="00177510" w:rsidRDefault="00177510">
      <w:pPr>
        <w:pStyle w:val="ConsPlusNormal"/>
        <w:spacing w:before="220"/>
        <w:ind w:firstLine="540"/>
        <w:jc w:val="both"/>
      </w:pPr>
      <w:r>
        <w:t>Условиями предоставления указанной субсидии являются:</w:t>
      </w:r>
    </w:p>
    <w:p w:rsidR="00177510" w:rsidRDefault="00177510">
      <w:pPr>
        <w:pStyle w:val="ConsPlusNormal"/>
        <w:spacing w:before="220"/>
        <w:ind w:firstLine="540"/>
        <w:jc w:val="both"/>
      </w:pPr>
      <w:r>
        <w:t xml:space="preserve">- условие, предусмотренное </w:t>
      </w:r>
      <w:hyperlink r:id="rId294" w:history="1">
        <w:r>
          <w:rPr>
            <w:color w:val="0000FF"/>
          </w:rPr>
          <w:t>абзацем вторым пункта 1</w:t>
        </w:r>
      </w:hyperlink>
      <w:r>
        <w:t xml:space="preserve"> Постановления Правительства Рязанской области от 31.03.2017 N 56;</w:t>
      </w:r>
    </w:p>
    <w:p w:rsidR="00177510" w:rsidRDefault="00177510">
      <w:pPr>
        <w:pStyle w:val="ConsPlusNormal"/>
        <w:jc w:val="both"/>
      </w:pPr>
      <w:r>
        <w:t xml:space="preserve">(в ред. Постановлений Правительства Рязанской области от 31.10.2017 </w:t>
      </w:r>
      <w:hyperlink r:id="rId295" w:history="1">
        <w:r>
          <w:rPr>
            <w:color w:val="0000FF"/>
          </w:rPr>
          <w:t>N 269</w:t>
        </w:r>
      </w:hyperlink>
      <w:r>
        <w:t xml:space="preserve">, от 07.03.2018 </w:t>
      </w:r>
      <w:hyperlink r:id="rId296" w:history="1">
        <w:r>
          <w:rPr>
            <w:color w:val="0000FF"/>
          </w:rPr>
          <w:t>N 43</w:t>
        </w:r>
      </w:hyperlink>
      <w:r>
        <w:t>)</w:t>
      </w:r>
    </w:p>
    <w:p w:rsidR="00177510" w:rsidRDefault="00177510">
      <w:pPr>
        <w:pStyle w:val="ConsPlusNormal"/>
        <w:spacing w:before="220"/>
        <w:ind w:firstLine="540"/>
        <w:jc w:val="both"/>
      </w:pPr>
      <w:r>
        <w:t>- наличие в бюджете муниципального образования бюджетных ассигнований на исполнение расходного обязательства муниципального образования, софинансирование которого осуществляется из областного бюджета, в размере не менее 5% от расчета субсидии из областного бюджета (далее - расчет субсидии);</w:t>
      </w:r>
    </w:p>
    <w:p w:rsidR="00177510" w:rsidRDefault="00177510">
      <w:pPr>
        <w:pStyle w:val="ConsPlusNormal"/>
        <w:jc w:val="both"/>
      </w:pPr>
      <w:r>
        <w:t xml:space="preserve">(в ред. Постановлений Правительства Рязанской области от 31.10.2017 </w:t>
      </w:r>
      <w:hyperlink r:id="rId297" w:history="1">
        <w:r>
          <w:rPr>
            <w:color w:val="0000FF"/>
          </w:rPr>
          <w:t>N 269</w:t>
        </w:r>
      </w:hyperlink>
      <w:r>
        <w:t xml:space="preserve">, от 11.12.2018 </w:t>
      </w:r>
      <w:hyperlink r:id="rId298" w:history="1">
        <w:r>
          <w:rPr>
            <w:color w:val="0000FF"/>
          </w:rPr>
          <w:t>N 354</w:t>
        </w:r>
      </w:hyperlink>
      <w:r>
        <w:t>)</w:t>
      </w:r>
    </w:p>
    <w:p w:rsidR="00177510" w:rsidRDefault="00177510">
      <w:pPr>
        <w:pStyle w:val="ConsPlusNormal"/>
        <w:spacing w:before="220"/>
        <w:ind w:firstLine="540"/>
        <w:jc w:val="both"/>
      </w:pPr>
      <w:r>
        <w:t>- возврат средств в областной бюджет;</w:t>
      </w:r>
    </w:p>
    <w:p w:rsidR="00177510" w:rsidRDefault="00177510">
      <w:pPr>
        <w:pStyle w:val="ConsPlusNormal"/>
        <w:jc w:val="both"/>
      </w:pPr>
      <w:r>
        <w:t xml:space="preserve">(в ред. </w:t>
      </w:r>
      <w:hyperlink r:id="rId299" w:history="1">
        <w:r>
          <w:rPr>
            <w:color w:val="0000FF"/>
          </w:rPr>
          <w:t>Постановления</w:t>
        </w:r>
      </w:hyperlink>
      <w:r>
        <w:t xml:space="preserve"> Правительства Рязанской области от 07.03.2018 N 43)</w:t>
      </w:r>
    </w:p>
    <w:p w:rsidR="00177510" w:rsidRDefault="00177510">
      <w:pPr>
        <w:pStyle w:val="ConsPlusNormal"/>
        <w:spacing w:before="220"/>
        <w:ind w:firstLine="540"/>
        <w:jc w:val="both"/>
      </w:pPr>
      <w:r>
        <w:t>- исполнение муниципальным образованием в течение двух лет, предшествующих году получения субсидии, условия предоставления субсидий о возврате средств в областной бюджет;</w:t>
      </w:r>
    </w:p>
    <w:p w:rsidR="00177510" w:rsidRDefault="00177510">
      <w:pPr>
        <w:pStyle w:val="ConsPlusNormal"/>
        <w:jc w:val="both"/>
      </w:pPr>
      <w:r>
        <w:t xml:space="preserve">(в ред. </w:t>
      </w:r>
      <w:hyperlink r:id="rId300" w:history="1">
        <w:r>
          <w:rPr>
            <w:color w:val="0000FF"/>
          </w:rPr>
          <w:t>Постановления</w:t>
        </w:r>
      </w:hyperlink>
      <w:r>
        <w:t xml:space="preserve"> Правительства Рязанской области от 07.03.2018 N 43)</w:t>
      </w:r>
    </w:p>
    <w:p w:rsidR="00177510" w:rsidRDefault="00177510">
      <w:pPr>
        <w:pStyle w:val="ConsPlusNormal"/>
        <w:spacing w:before="220"/>
        <w:ind w:firstLine="540"/>
        <w:jc w:val="both"/>
      </w:pPr>
      <w:r>
        <w:t>- наличие муниципальной программы, направленной на достижение цели настоящей подпрограммы;</w:t>
      </w:r>
    </w:p>
    <w:p w:rsidR="00177510" w:rsidRDefault="00177510">
      <w:pPr>
        <w:pStyle w:val="ConsPlusNormal"/>
        <w:jc w:val="both"/>
      </w:pPr>
      <w:r>
        <w:t xml:space="preserve">(в ред. </w:t>
      </w:r>
      <w:hyperlink r:id="rId301" w:history="1">
        <w:r>
          <w:rPr>
            <w:color w:val="0000FF"/>
          </w:rPr>
          <w:t>Постановления</w:t>
        </w:r>
      </w:hyperlink>
      <w:r>
        <w:t xml:space="preserve"> Правительства Рязанской области от 31.10.2017 N 269)</w:t>
      </w:r>
    </w:p>
    <w:p w:rsidR="00177510" w:rsidRDefault="00177510">
      <w:pPr>
        <w:pStyle w:val="ConsPlusNormal"/>
        <w:spacing w:before="220"/>
        <w:ind w:firstLine="540"/>
        <w:jc w:val="both"/>
      </w:pPr>
      <w:r>
        <w:t xml:space="preserve">- наличие принятых в установленном порядке муниципальных правовых актов, утверждающих планы мероприятий ("дорожные карты"), направленных на повышение эффективности в сфере образования в соответствующем муниципальном образовании Рязанской области и предусматривающих в целях реализации </w:t>
      </w:r>
      <w:hyperlink r:id="rId302" w:history="1">
        <w:r>
          <w:rPr>
            <w:color w:val="0000FF"/>
          </w:rPr>
          <w:t>Указа</w:t>
        </w:r>
      </w:hyperlink>
      <w:r>
        <w:t xml:space="preserve"> Президента Российской Федерации от 07.05.2012 N 597 "О мероприятиях по реализации государственной социальной политики" целевые значения соотношения средней заработной платы, которые должны быть достигнуты с учетом субсидии из областного бюджета для следующих категорий работников, состоящих в трудовых отношениях с муниципальными дошкольными образовательными организациями, и не участвующих в реализации основной образовательной программы дошкольного образования:</w:t>
      </w:r>
    </w:p>
    <w:p w:rsidR="00177510" w:rsidRDefault="00177510">
      <w:pPr>
        <w:pStyle w:val="ConsPlusNormal"/>
        <w:jc w:val="both"/>
      </w:pPr>
      <w:r>
        <w:t xml:space="preserve">(в ред. </w:t>
      </w:r>
      <w:hyperlink r:id="rId303" w:history="1">
        <w:r>
          <w:rPr>
            <w:color w:val="0000FF"/>
          </w:rPr>
          <w:t>Постановления</w:t>
        </w:r>
      </w:hyperlink>
      <w:r>
        <w:t xml:space="preserve"> Правительства Рязанской области от 11.12.2018 N 354)</w:t>
      </w:r>
    </w:p>
    <w:p w:rsidR="00177510" w:rsidRDefault="00177510">
      <w:pPr>
        <w:pStyle w:val="ConsPlusNormal"/>
        <w:spacing w:before="220"/>
        <w:ind w:firstLine="540"/>
        <w:jc w:val="both"/>
      </w:pPr>
      <w:r>
        <w:t xml:space="preserve">- врачей - 155%, среднего медицинского персонала - 95,9% от среднемесячной начисленной </w:t>
      </w:r>
      <w:r>
        <w:lastRenderedPageBreak/>
        <w:t>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по Рязанской области;</w:t>
      </w:r>
    </w:p>
    <w:p w:rsidR="00177510" w:rsidRDefault="00177510">
      <w:pPr>
        <w:pStyle w:val="ConsPlusNormal"/>
        <w:jc w:val="both"/>
      </w:pPr>
      <w:r>
        <w:t xml:space="preserve">(в ред. </w:t>
      </w:r>
      <w:hyperlink r:id="rId304" w:history="1">
        <w:r>
          <w:rPr>
            <w:color w:val="0000FF"/>
          </w:rPr>
          <w:t>Постановления</w:t>
        </w:r>
      </w:hyperlink>
      <w:r>
        <w:t xml:space="preserve"> Правительства Рязанской области от 11.12.2018 N 354)</w:t>
      </w:r>
    </w:p>
    <w:p w:rsidR="00177510" w:rsidRDefault="00177510">
      <w:pPr>
        <w:pStyle w:val="ConsPlusNormal"/>
        <w:spacing w:before="220"/>
        <w:ind w:firstLine="540"/>
        <w:jc w:val="both"/>
      </w:pPr>
      <w:r>
        <w:t>- наличие расчета субсидии исходя из:</w:t>
      </w:r>
    </w:p>
    <w:p w:rsidR="00177510" w:rsidRDefault="00177510">
      <w:pPr>
        <w:pStyle w:val="ConsPlusNormal"/>
        <w:jc w:val="both"/>
      </w:pPr>
      <w:r>
        <w:t xml:space="preserve">(в ред. </w:t>
      </w:r>
      <w:hyperlink r:id="rId305" w:history="1">
        <w:r>
          <w:rPr>
            <w:color w:val="0000FF"/>
          </w:rPr>
          <w:t>Постановления</w:t>
        </w:r>
      </w:hyperlink>
      <w:r>
        <w:t xml:space="preserve"> Правительства Рязанской области от 11.12.2018 N 354)</w:t>
      </w:r>
    </w:p>
    <w:p w:rsidR="00177510" w:rsidRDefault="00177510">
      <w:pPr>
        <w:pStyle w:val="ConsPlusNormal"/>
        <w:spacing w:before="220"/>
        <w:ind w:firstLine="540"/>
        <w:jc w:val="both"/>
      </w:pPr>
      <w:r>
        <w:t>среднесписочной численности k-й категорий работников (врачей и среднего медицинского персонала, состоящих в трудовых отношениях с муниципальными дошкольными образовательными организациями, и не участвующих в реализации основной образовательной программы дошкольного образования);</w:t>
      </w:r>
    </w:p>
    <w:p w:rsidR="00177510" w:rsidRDefault="00177510">
      <w:pPr>
        <w:pStyle w:val="ConsPlusNormal"/>
        <w:jc w:val="both"/>
      </w:pPr>
      <w:r>
        <w:t xml:space="preserve">(в ред. </w:t>
      </w:r>
      <w:hyperlink r:id="rId306" w:history="1">
        <w:r>
          <w:rPr>
            <w:color w:val="0000FF"/>
          </w:rPr>
          <w:t>Постановления</w:t>
        </w:r>
      </w:hyperlink>
      <w:r>
        <w:t xml:space="preserve"> Правительства Рязанской области от 11.12.2018 N 354)</w:t>
      </w:r>
    </w:p>
    <w:p w:rsidR="00177510" w:rsidRDefault="00177510">
      <w:pPr>
        <w:pStyle w:val="ConsPlusNormal"/>
        <w:spacing w:before="220"/>
        <w:ind w:firstLine="540"/>
        <w:jc w:val="both"/>
      </w:pPr>
      <w:r>
        <w:t>значения средней заработной платы k-й категории работников (врачей и среднего медицинского персонала, состоящих в трудовых отношениях с муниципальными дошкольными образовательными организациями, и не участвующих в реализации основной образовательной программы дошкольного образования) в текущем году, которое должно быть достигнуто с учетом субсидии из областного бюджета;</w:t>
      </w:r>
    </w:p>
    <w:p w:rsidR="00177510" w:rsidRDefault="00177510">
      <w:pPr>
        <w:pStyle w:val="ConsPlusNormal"/>
        <w:jc w:val="both"/>
      </w:pPr>
      <w:r>
        <w:t xml:space="preserve">(в ред. </w:t>
      </w:r>
      <w:hyperlink r:id="rId307" w:history="1">
        <w:r>
          <w:rPr>
            <w:color w:val="0000FF"/>
          </w:rPr>
          <w:t>Постановления</w:t>
        </w:r>
      </w:hyperlink>
      <w:r>
        <w:t xml:space="preserve"> Правительства Рязанской области от 11.12.2018 N 354)</w:t>
      </w:r>
    </w:p>
    <w:p w:rsidR="00177510" w:rsidRDefault="00177510">
      <w:pPr>
        <w:pStyle w:val="ConsPlusNormal"/>
        <w:spacing w:before="220"/>
        <w:ind w:firstLine="540"/>
        <w:jc w:val="both"/>
      </w:pPr>
      <w:r>
        <w:t>средней заработной платы k-й категории работников (врачей и среднего медицинского персонала, состоящих в трудовых отношениях с муниципальными дошкольными образовательными организациями, и не участвующих в реализации основной образовательной программы дошкольного образования), предусмотренной на текущий финансовый год по данным органов местного самоуправления, осуществляющих полномочия в сфере образования, с учетом ранее выданной субсидии из областного бюджета на текущий финансовый год, если такая субсидия предоставлялась;</w:t>
      </w:r>
    </w:p>
    <w:p w:rsidR="00177510" w:rsidRDefault="00177510">
      <w:pPr>
        <w:pStyle w:val="ConsPlusNormal"/>
        <w:jc w:val="both"/>
      </w:pPr>
      <w:r>
        <w:t xml:space="preserve">(в ред. </w:t>
      </w:r>
      <w:hyperlink r:id="rId308" w:history="1">
        <w:r>
          <w:rPr>
            <w:color w:val="0000FF"/>
          </w:rPr>
          <w:t>Постановления</w:t>
        </w:r>
      </w:hyperlink>
      <w:r>
        <w:t xml:space="preserve"> Правительства Рязанской области от 11.12.2018 N 354)</w:t>
      </w:r>
    </w:p>
    <w:p w:rsidR="00177510" w:rsidRDefault="00177510">
      <w:pPr>
        <w:pStyle w:val="ConsPlusNormal"/>
        <w:spacing w:before="220"/>
        <w:ind w:firstLine="540"/>
        <w:jc w:val="both"/>
      </w:pPr>
      <w:r>
        <w:t>количества месяцев текущего года, равного 12.</w:t>
      </w:r>
    </w:p>
    <w:p w:rsidR="00177510" w:rsidRDefault="00177510">
      <w:pPr>
        <w:pStyle w:val="ConsPlusNormal"/>
        <w:jc w:val="both"/>
      </w:pPr>
      <w:r>
        <w:t xml:space="preserve">(в ред. </w:t>
      </w:r>
      <w:hyperlink r:id="rId309" w:history="1">
        <w:r>
          <w:rPr>
            <w:color w:val="0000FF"/>
          </w:rPr>
          <w:t>Постановления</w:t>
        </w:r>
      </w:hyperlink>
      <w:r>
        <w:t xml:space="preserve"> Правительства Рязанской области от 11.12.2018 N 354)</w:t>
      </w:r>
    </w:p>
    <w:p w:rsidR="00177510" w:rsidRDefault="00177510">
      <w:pPr>
        <w:pStyle w:val="ConsPlusNormal"/>
        <w:spacing w:before="220"/>
        <w:ind w:firstLine="540"/>
        <w:jc w:val="both"/>
      </w:pPr>
      <w:r>
        <w:t>Критерием отбора муниципальных районов (городских округов) Рязанской области является наличие муниципальных дошкольных образовательных учреждений (организаций), в отношении которых органы местного самоуправления соответствующего муниципального образования осуществляют функции и полномочия учредителя.</w:t>
      </w:r>
    </w:p>
    <w:p w:rsidR="00177510" w:rsidRDefault="00177510">
      <w:pPr>
        <w:pStyle w:val="ConsPlusNormal"/>
        <w:jc w:val="both"/>
      </w:pPr>
      <w:r>
        <w:t xml:space="preserve">(в ред. </w:t>
      </w:r>
      <w:hyperlink r:id="rId310" w:history="1">
        <w:r>
          <w:rPr>
            <w:color w:val="0000FF"/>
          </w:rPr>
          <w:t>Постановления</w:t>
        </w:r>
      </w:hyperlink>
      <w:r>
        <w:t xml:space="preserve"> Правительства Рязанской области от 31.10.2017 N 269)</w:t>
      </w:r>
    </w:p>
    <w:p w:rsidR="00177510" w:rsidRDefault="00177510">
      <w:pPr>
        <w:pStyle w:val="ConsPlusNormal"/>
        <w:spacing w:before="220"/>
        <w:ind w:firstLine="540"/>
        <w:jc w:val="both"/>
      </w:pPr>
      <w:r>
        <w:t>Применяется следующая методика расчета субсидий.</w:t>
      </w:r>
    </w:p>
    <w:p w:rsidR="00177510" w:rsidRDefault="00177510">
      <w:pPr>
        <w:pStyle w:val="ConsPlusNormal"/>
        <w:jc w:val="both"/>
      </w:pPr>
      <w:r>
        <w:t xml:space="preserve">(в ред. </w:t>
      </w:r>
      <w:hyperlink r:id="rId311" w:history="1">
        <w:r>
          <w:rPr>
            <w:color w:val="0000FF"/>
          </w:rPr>
          <w:t>Постановления</w:t>
        </w:r>
      </w:hyperlink>
      <w:r>
        <w:t xml:space="preserve"> Правительства Рязанской области от 31.10.2017 N 269)</w:t>
      </w:r>
    </w:p>
    <w:p w:rsidR="00177510" w:rsidRDefault="00177510">
      <w:pPr>
        <w:pStyle w:val="ConsPlusNormal"/>
        <w:spacing w:before="220"/>
        <w:ind w:firstLine="540"/>
        <w:jc w:val="both"/>
      </w:pPr>
      <w:r>
        <w:t>Общий объем субсидий, предоставляемых бюджетам муниципальных районов (городских округов), равен сумме субсидий бюджетам отдельных муниципальных районов (городских округов).</w:t>
      </w:r>
    </w:p>
    <w:p w:rsidR="00177510" w:rsidRDefault="00177510">
      <w:pPr>
        <w:pStyle w:val="ConsPlusNormal"/>
        <w:jc w:val="both"/>
      </w:pPr>
      <w:r>
        <w:t xml:space="preserve">(в ред. </w:t>
      </w:r>
      <w:hyperlink r:id="rId312" w:history="1">
        <w:r>
          <w:rPr>
            <w:color w:val="0000FF"/>
          </w:rPr>
          <w:t>Постановления</w:t>
        </w:r>
      </w:hyperlink>
      <w:r>
        <w:t xml:space="preserve"> Правительства Рязанской области от 31.10.2017 N 269)</w:t>
      </w:r>
    </w:p>
    <w:p w:rsidR="00177510" w:rsidRDefault="00177510">
      <w:pPr>
        <w:pStyle w:val="ConsPlusNormal"/>
        <w:spacing w:before="220"/>
        <w:ind w:firstLine="540"/>
        <w:jc w:val="both"/>
      </w:pPr>
      <w:r>
        <w:t xml:space="preserve">Расчет субсидий бюджетам отдельных муниципальных районов (городских округов) по мероприятию </w:t>
      </w:r>
      <w:hyperlink w:anchor="P2168" w:history="1">
        <w:r>
          <w:rPr>
            <w:color w:val="0000FF"/>
          </w:rPr>
          <w:t>пункта 1.7 раздела 5</w:t>
        </w:r>
      </w:hyperlink>
      <w:r>
        <w:t xml:space="preserve"> "Система программных мероприятий" в 2017 году определяется по формуле (Si):</w:t>
      </w:r>
    </w:p>
    <w:p w:rsidR="00177510" w:rsidRDefault="00177510">
      <w:pPr>
        <w:pStyle w:val="ConsPlusNormal"/>
        <w:jc w:val="both"/>
      </w:pPr>
      <w:r>
        <w:t xml:space="preserve">(в ред. </w:t>
      </w:r>
      <w:hyperlink r:id="rId313" w:history="1">
        <w:r>
          <w:rPr>
            <w:color w:val="0000FF"/>
          </w:rPr>
          <w:t>Постановления</w:t>
        </w:r>
      </w:hyperlink>
      <w:r>
        <w:t xml:space="preserve"> Правительства Рязанской области от 06.12.2017 N 322)</w:t>
      </w:r>
    </w:p>
    <w:p w:rsidR="00177510" w:rsidRDefault="00177510">
      <w:pPr>
        <w:pStyle w:val="ConsPlusNormal"/>
        <w:jc w:val="both"/>
      </w:pPr>
    </w:p>
    <w:p w:rsidR="00177510" w:rsidRDefault="00177510">
      <w:pPr>
        <w:pStyle w:val="ConsPlusNormal"/>
        <w:jc w:val="center"/>
      </w:pPr>
      <w:r>
        <w:t>Si = SUM ((З kцi - З kоб i) x (Ч ki 1 x М1 +</w:t>
      </w:r>
    </w:p>
    <w:p w:rsidR="00177510" w:rsidRDefault="00177510">
      <w:pPr>
        <w:pStyle w:val="ConsPlusNormal"/>
        <w:jc w:val="both"/>
      </w:pPr>
    </w:p>
    <w:p w:rsidR="00177510" w:rsidRDefault="00177510">
      <w:pPr>
        <w:pStyle w:val="ConsPlusNormal"/>
        <w:jc w:val="center"/>
      </w:pPr>
      <w:r>
        <w:t>+ Ч ki 2 x М2) x В),</w:t>
      </w:r>
    </w:p>
    <w:p w:rsidR="00177510" w:rsidRDefault="00177510">
      <w:pPr>
        <w:pStyle w:val="ConsPlusNormal"/>
        <w:jc w:val="both"/>
      </w:pPr>
      <w:r>
        <w:t xml:space="preserve">(в ред. </w:t>
      </w:r>
      <w:hyperlink r:id="rId314" w:history="1">
        <w:r>
          <w:rPr>
            <w:color w:val="0000FF"/>
          </w:rPr>
          <w:t>Постановления</w:t>
        </w:r>
      </w:hyperlink>
      <w:r>
        <w:t xml:space="preserve"> Правительства Рязанской области от 31.10.2017 N 269)</w:t>
      </w:r>
    </w:p>
    <w:p w:rsidR="00177510" w:rsidRDefault="00177510">
      <w:pPr>
        <w:pStyle w:val="ConsPlusNormal"/>
        <w:jc w:val="both"/>
      </w:pPr>
    </w:p>
    <w:p w:rsidR="00177510" w:rsidRDefault="00177510">
      <w:pPr>
        <w:pStyle w:val="ConsPlusNormal"/>
        <w:ind w:firstLine="540"/>
        <w:jc w:val="both"/>
      </w:pPr>
      <w:r>
        <w:t>где:</w:t>
      </w:r>
    </w:p>
    <w:p w:rsidR="00177510" w:rsidRDefault="00177510">
      <w:pPr>
        <w:pStyle w:val="ConsPlusNormal"/>
        <w:jc w:val="both"/>
      </w:pPr>
      <w:r>
        <w:t xml:space="preserve">(в ред. </w:t>
      </w:r>
      <w:hyperlink r:id="rId315" w:history="1">
        <w:r>
          <w:rPr>
            <w:color w:val="0000FF"/>
          </w:rPr>
          <w:t>Постановления</w:t>
        </w:r>
      </w:hyperlink>
      <w:r>
        <w:t xml:space="preserve"> Правительства Рязанской области от 31.10.2017 N 269)</w:t>
      </w:r>
    </w:p>
    <w:p w:rsidR="00177510" w:rsidRDefault="00177510">
      <w:pPr>
        <w:pStyle w:val="ConsPlusNormal"/>
        <w:spacing w:before="220"/>
        <w:ind w:firstLine="540"/>
        <w:jc w:val="both"/>
      </w:pPr>
      <w:r>
        <w:t>З kцi - целевое значение средней заработной платы k-й категории работников (врачи и средний медицинский персонал, состоящие в трудовых отношениях с муниципальными дошкольными образовательными учреждениями (организациями), осуществляющие присмотр и уход за детьми) в текущем финансовом году в i-м муниципальном районе (городском округе), которое должно быть достигнуто с учетом субсидии областного бюджета, рублей;</w:t>
      </w:r>
    </w:p>
    <w:p w:rsidR="00177510" w:rsidRDefault="00177510">
      <w:pPr>
        <w:pStyle w:val="ConsPlusNormal"/>
        <w:jc w:val="both"/>
      </w:pPr>
      <w:r>
        <w:t xml:space="preserve">(в ред. </w:t>
      </w:r>
      <w:hyperlink r:id="rId316" w:history="1">
        <w:r>
          <w:rPr>
            <w:color w:val="0000FF"/>
          </w:rPr>
          <w:t>Постановления</w:t>
        </w:r>
      </w:hyperlink>
      <w:r>
        <w:t xml:space="preserve"> Правительства Рязанской области от 31.10.2017 N 269)</w:t>
      </w:r>
    </w:p>
    <w:p w:rsidR="00177510" w:rsidRDefault="00177510">
      <w:pPr>
        <w:pStyle w:val="ConsPlusNormal"/>
        <w:spacing w:before="220"/>
        <w:ind w:firstLine="540"/>
        <w:jc w:val="both"/>
      </w:pPr>
      <w:r>
        <w:t>З kоб i - средняя заработная плата k-й категории работников (врачи и средний медицинский персонал, состоящие в трудовых отношениях с муниципальными дошкольными образовательными учреждениями (организациями), осуществляющие присмотр и уход за детьми) в i-м муниципальном районе (городском округе), предусмотренная на текущий финансовый год по данным органов местного самоуправления, осуществляющих управление в сфере образования, рублей;</w:t>
      </w:r>
    </w:p>
    <w:p w:rsidR="00177510" w:rsidRDefault="00177510">
      <w:pPr>
        <w:pStyle w:val="ConsPlusNormal"/>
        <w:jc w:val="both"/>
      </w:pPr>
      <w:r>
        <w:t xml:space="preserve">(в ред. </w:t>
      </w:r>
      <w:hyperlink r:id="rId317" w:history="1">
        <w:r>
          <w:rPr>
            <w:color w:val="0000FF"/>
          </w:rPr>
          <w:t>Постановления</w:t>
        </w:r>
      </w:hyperlink>
      <w:r>
        <w:t xml:space="preserve"> Правительства Рязанской области от 31.10.2017 N 269)</w:t>
      </w:r>
    </w:p>
    <w:p w:rsidR="00177510" w:rsidRDefault="00177510">
      <w:pPr>
        <w:pStyle w:val="ConsPlusNormal"/>
        <w:spacing w:before="220"/>
        <w:ind w:firstLine="540"/>
        <w:jc w:val="both"/>
      </w:pPr>
      <w:r>
        <w:t>Ч ki 1 - среднесписочная численность k-й категории работников (врачи и средний медицинский персонал, состоящие в трудовых отношениях с муниципальными дошкольными образовательными учреждениями (организациями), осуществляющие присмотр и уход за детьми) по состоянию на 1 сентября текущего финансового года в i-м муниципальном районе (городском округе) по данным органов местного самоуправления, осуществляющих управление в сфере образования;</w:t>
      </w:r>
    </w:p>
    <w:p w:rsidR="00177510" w:rsidRDefault="00177510">
      <w:pPr>
        <w:pStyle w:val="ConsPlusNormal"/>
        <w:jc w:val="both"/>
      </w:pPr>
      <w:r>
        <w:t xml:space="preserve">(в ред. </w:t>
      </w:r>
      <w:hyperlink r:id="rId318" w:history="1">
        <w:r>
          <w:rPr>
            <w:color w:val="0000FF"/>
          </w:rPr>
          <w:t>Постановления</w:t>
        </w:r>
      </w:hyperlink>
      <w:r>
        <w:t xml:space="preserve"> Правительства Рязанской области от 31.10.2017 N 269)</w:t>
      </w:r>
    </w:p>
    <w:p w:rsidR="00177510" w:rsidRDefault="00177510">
      <w:pPr>
        <w:pStyle w:val="ConsPlusNormal"/>
        <w:spacing w:before="220"/>
        <w:ind w:firstLine="540"/>
        <w:jc w:val="both"/>
      </w:pPr>
      <w:r>
        <w:t>Ч ki 2 - среднесписочная численность k-й категории работников (врачи и средний медицинский персонал, состоящие в трудовых отношениях с муниципальными дошкольными образовательными учреждениями (организациями), осуществляющие присмотр и уход за детьми) по состоянию на 1 января текущего финансового года в i-м муниципальном районе (городском округе) по данным органов местного самоуправления, осуществляющих управление в сфере образования;</w:t>
      </w:r>
    </w:p>
    <w:p w:rsidR="00177510" w:rsidRDefault="00177510">
      <w:pPr>
        <w:pStyle w:val="ConsPlusNormal"/>
        <w:jc w:val="both"/>
      </w:pPr>
      <w:r>
        <w:t xml:space="preserve">(в ред. </w:t>
      </w:r>
      <w:hyperlink r:id="rId319" w:history="1">
        <w:r>
          <w:rPr>
            <w:color w:val="0000FF"/>
          </w:rPr>
          <w:t>Постановления</w:t>
        </w:r>
      </w:hyperlink>
      <w:r>
        <w:t xml:space="preserve"> Правительства Рязанской области от 31.10.2017 N 269)</w:t>
      </w:r>
    </w:p>
    <w:p w:rsidR="00177510" w:rsidRDefault="00177510">
      <w:pPr>
        <w:pStyle w:val="ConsPlusNormal"/>
        <w:spacing w:before="220"/>
        <w:ind w:firstLine="540"/>
        <w:jc w:val="both"/>
      </w:pPr>
      <w:r>
        <w:t>М1 - количество месяцев с января по август текущего года, равное 8;</w:t>
      </w:r>
    </w:p>
    <w:p w:rsidR="00177510" w:rsidRDefault="00177510">
      <w:pPr>
        <w:pStyle w:val="ConsPlusNormal"/>
        <w:jc w:val="both"/>
      </w:pPr>
      <w:r>
        <w:t xml:space="preserve">(в ред. </w:t>
      </w:r>
      <w:hyperlink r:id="rId320" w:history="1">
        <w:r>
          <w:rPr>
            <w:color w:val="0000FF"/>
          </w:rPr>
          <w:t>Постановления</w:t>
        </w:r>
      </w:hyperlink>
      <w:r>
        <w:t xml:space="preserve"> Правительства Рязанской области от 31.10.2017 N 269)</w:t>
      </w:r>
    </w:p>
    <w:p w:rsidR="00177510" w:rsidRDefault="00177510">
      <w:pPr>
        <w:pStyle w:val="ConsPlusNormal"/>
        <w:spacing w:before="220"/>
        <w:ind w:firstLine="540"/>
        <w:jc w:val="both"/>
      </w:pPr>
      <w:r>
        <w:t>М2 - количество месяцев с сентября по декабрь текущего года, равное 4;</w:t>
      </w:r>
    </w:p>
    <w:p w:rsidR="00177510" w:rsidRDefault="00177510">
      <w:pPr>
        <w:pStyle w:val="ConsPlusNormal"/>
        <w:jc w:val="both"/>
      </w:pPr>
      <w:r>
        <w:t xml:space="preserve">(в ред. </w:t>
      </w:r>
      <w:hyperlink r:id="rId321" w:history="1">
        <w:r>
          <w:rPr>
            <w:color w:val="0000FF"/>
          </w:rPr>
          <w:t>Постановления</w:t>
        </w:r>
      </w:hyperlink>
      <w:r>
        <w:t xml:space="preserve"> Правительства Рязанской области от 31.10.2017 N 269)</w:t>
      </w:r>
    </w:p>
    <w:p w:rsidR="00177510" w:rsidRDefault="00177510">
      <w:pPr>
        <w:pStyle w:val="ConsPlusNormal"/>
        <w:spacing w:before="220"/>
        <w:ind w:firstLine="540"/>
        <w:jc w:val="both"/>
      </w:pPr>
      <w:r>
        <w:t xml:space="preserve">В - коэффициент, учитывающий отчисления по страховым взносам, установленным в соответствии с </w:t>
      </w:r>
      <w:hyperlink r:id="rId322" w:history="1">
        <w:r>
          <w:rPr>
            <w:color w:val="0000FF"/>
          </w:rPr>
          <w:t>главой 34</w:t>
        </w:r>
      </w:hyperlink>
      <w:r>
        <w:t xml:space="preserve"> Налогового кодекса Российской Федерации, а также по страховым взносам на обязательное социальное страхование от несчастных случаев на производстве и профессиональных заболеваний в размере, установленном законодательством Российской Федерации, равный 1,302.</w:t>
      </w:r>
    </w:p>
    <w:p w:rsidR="00177510" w:rsidRDefault="00177510">
      <w:pPr>
        <w:pStyle w:val="ConsPlusNormal"/>
        <w:jc w:val="both"/>
      </w:pPr>
      <w:r>
        <w:t xml:space="preserve">(в ред. </w:t>
      </w:r>
      <w:hyperlink r:id="rId323" w:history="1">
        <w:r>
          <w:rPr>
            <w:color w:val="0000FF"/>
          </w:rPr>
          <w:t>Постановления</w:t>
        </w:r>
      </w:hyperlink>
      <w:r>
        <w:t xml:space="preserve"> Правительства Рязанской области от 31.10.2017 N 269)</w:t>
      </w:r>
    </w:p>
    <w:p w:rsidR="00177510" w:rsidRDefault="00177510">
      <w:pPr>
        <w:pStyle w:val="ConsPlusNormal"/>
        <w:spacing w:before="220"/>
        <w:ind w:firstLine="540"/>
        <w:jc w:val="both"/>
      </w:pPr>
      <w:r>
        <w:t xml:space="preserve">При предоставлении субсидий из областного бюджета местным бюджетам в текущем финансовом году на реализацию мероприятия, предусмотренного </w:t>
      </w:r>
      <w:hyperlink w:anchor="P2168" w:history="1">
        <w:r>
          <w:rPr>
            <w:color w:val="0000FF"/>
          </w:rPr>
          <w:t>пунктом 1.7 раздела 5</w:t>
        </w:r>
      </w:hyperlink>
      <w:r>
        <w:t xml:space="preserve"> "Система программных мероприятий" настоящей подпрограммы, применяется следующая методика расчета:</w:t>
      </w:r>
    </w:p>
    <w:p w:rsidR="00177510" w:rsidRDefault="00177510">
      <w:pPr>
        <w:pStyle w:val="ConsPlusNormal"/>
        <w:jc w:val="both"/>
      </w:pPr>
      <w:r>
        <w:t xml:space="preserve">(в ред. </w:t>
      </w:r>
      <w:hyperlink r:id="rId324" w:history="1">
        <w:r>
          <w:rPr>
            <w:color w:val="0000FF"/>
          </w:rPr>
          <w:t>Постановления</w:t>
        </w:r>
      </w:hyperlink>
      <w:r>
        <w:t xml:space="preserve"> Правительства Рязанской области от 11.12.2018 N 354)</w:t>
      </w:r>
    </w:p>
    <w:p w:rsidR="00177510" w:rsidRDefault="00177510">
      <w:pPr>
        <w:pStyle w:val="ConsPlusNormal"/>
        <w:spacing w:before="220"/>
        <w:ind w:firstLine="540"/>
        <w:jc w:val="both"/>
      </w:pPr>
      <w:r>
        <w:t xml:space="preserve">- общий объем субсидий из областного бюджета, предоставляемых бюджетам </w:t>
      </w:r>
      <w:r>
        <w:lastRenderedPageBreak/>
        <w:t>муниципальных районов (городских округов) Рязанской области (Sобщ), равен сумме субсидий бюджетам отдельных муниципальных районов (городских округов) Рязанской области, указанных в расчетах субсидий;</w:t>
      </w:r>
    </w:p>
    <w:p w:rsidR="00177510" w:rsidRDefault="00177510">
      <w:pPr>
        <w:pStyle w:val="ConsPlusNormal"/>
        <w:jc w:val="both"/>
      </w:pPr>
      <w:r>
        <w:t xml:space="preserve">(в ред. </w:t>
      </w:r>
      <w:hyperlink r:id="rId325" w:history="1">
        <w:r>
          <w:rPr>
            <w:color w:val="0000FF"/>
          </w:rPr>
          <w:t>Постановления</w:t>
        </w:r>
      </w:hyperlink>
      <w:r>
        <w:t xml:space="preserve"> Правительства Рязанской области от 11.12.2018 N 354)</w:t>
      </w:r>
    </w:p>
    <w:p w:rsidR="00177510" w:rsidRDefault="00177510">
      <w:pPr>
        <w:pStyle w:val="ConsPlusNormal"/>
        <w:spacing w:before="220"/>
        <w:ind w:firstLine="540"/>
        <w:jc w:val="both"/>
      </w:pPr>
      <w:r>
        <w:t>- расчет субсидии из областного бюджета бюджету отдельного муниципального района (городского округа) Рязанской области, указанный в расчете субсидии, определяется по формуле:</w:t>
      </w:r>
    </w:p>
    <w:p w:rsidR="00177510" w:rsidRDefault="00177510">
      <w:pPr>
        <w:pStyle w:val="ConsPlusNormal"/>
        <w:jc w:val="both"/>
      </w:pPr>
      <w:r>
        <w:t xml:space="preserve">(в ред. </w:t>
      </w:r>
      <w:hyperlink r:id="rId326" w:history="1">
        <w:r>
          <w:rPr>
            <w:color w:val="0000FF"/>
          </w:rPr>
          <w:t>Постановления</w:t>
        </w:r>
      </w:hyperlink>
      <w:r>
        <w:t xml:space="preserve"> Правительства Рязанской области от 11.12.2018 N 354)</w:t>
      </w:r>
    </w:p>
    <w:p w:rsidR="00177510" w:rsidRDefault="00177510">
      <w:pPr>
        <w:pStyle w:val="ConsPlusNormal"/>
        <w:jc w:val="both"/>
      </w:pPr>
    </w:p>
    <w:p w:rsidR="00177510" w:rsidRDefault="00177510">
      <w:pPr>
        <w:pStyle w:val="ConsPlusNormal"/>
        <w:jc w:val="center"/>
      </w:pPr>
      <w:r>
        <w:t>С</w:t>
      </w:r>
      <w:r>
        <w:rPr>
          <w:vertAlign w:val="subscript"/>
        </w:rPr>
        <w:t>i</w:t>
      </w:r>
      <w:r>
        <w:t xml:space="preserve"> = SUM ((Зkц</w:t>
      </w:r>
      <w:r>
        <w:rPr>
          <w:vertAlign w:val="subscript"/>
        </w:rPr>
        <w:t>i</w:t>
      </w:r>
      <w:r>
        <w:t xml:space="preserve"> - Зkоб</w:t>
      </w:r>
      <w:r>
        <w:rPr>
          <w:vertAlign w:val="subscript"/>
        </w:rPr>
        <w:t>i</w:t>
      </w:r>
      <w:r>
        <w:t>) x Чk</w:t>
      </w:r>
      <w:r>
        <w:rPr>
          <w:vertAlign w:val="subscript"/>
        </w:rPr>
        <w:t>i</w:t>
      </w:r>
      <w:r>
        <w:t xml:space="preserve"> x М12 x В),</w:t>
      </w:r>
    </w:p>
    <w:p w:rsidR="00177510" w:rsidRDefault="00177510">
      <w:pPr>
        <w:pStyle w:val="ConsPlusNormal"/>
        <w:jc w:val="both"/>
      </w:pPr>
      <w:r>
        <w:t xml:space="preserve">(в ред. </w:t>
      </w:r>
      <w:hyperlink r:id="rId327" w:history="1">
        <w:r>
          <w:rPr>
            <w:color w:val="0000FF"/>
          </w:rPr>
          <w:t>Постановления</w:t>
        </w:r>
      </w:hyperlink>
      <w:r>
        <w:t xml:space="preserve"> Правительства Рязанской области от 11.12.2018 N 354)</w:t>
      </w:r>
    </w:p>
    <w:p w:rsidR="00177510" w:rsidRDefault="00177510">
      <w:pPr>
        <w:pStyle w:val="ConsPlusNormal"/>
        <w:jc w:val="both"/>
      </w:pPr>
    </w:p>
    <w:p w:rsidR="00177510" w:rsidRDefault="00177510">
      <w:pPr>
        <w:pStyle w:val="ConsPlusNormal"/>
        <w:ind w:firstLine="540"/>
        <w:jc w:val="both"/>
      </w:pPr>
      <w:r>
        <w:t>где:</w:t>
      </w:r>
    </w:p>
    <w:p w:rsidR="00177510" w:rsidRDefault="00177510">
      <w:pPr>
        <w:pStyle w:val="ConsPlusNormal"/>
        <w:jc w:val="both"/>
      </w:pPr>
      <w:r>
        <w:t xml:space="preserve">(в ред. </w:t>
      </w:r>
      <w:hyperlink r:id="rId328" w:history="1">
        <w:r>
          <w:rPr>
            <w:color w:val="0000FF"/>
          </w:rPr>
          <w:t>Постановления</w:t>
        </w:r>
      </w:hyperlink>
      <w:r>
        <w:t xml:space="preserve"> Правительства Рязанской области от 11.12.2018 N 354)</w:t>
      </w:r>
    </w:p>
    <w:p w:rsidR="00177510" w:rsidRDefault="00177510">
      <w:pPr>
        <w:pStyle w:val="ConsPlusNormal"/>
        <w:spacing w:before="220"/>
        <w:ind w:firstLine="540"/>
        <w:jc w:val="both"/>
      </w:pPr>
      <w:r>
        <w:t>С</w:t>
      </w:r>
      <w:r>
        <w:rPr>
          <w:vertAlign w:val="subscript"/>
        </w:rPr>
        <w:t>i</w:t>
      </w:r>
      <w:r>
        <w:t xml:space="preserve"> - объем субсидии из областного бюджета бюджету i-го муниципального района (городского округа) Рязанской области;</w:t>
      </w:r>
    </w:p>
    <w:p w:rsidR="00177510" w:rsidRDefault="00177510">
      <w:pPr>
        <w:pStyle w:val="ConsPlusNormal"/>
        <w:jc w:val="both"/>
      </w:pPr>
      <w:r>
        <w:t xml:space="preserve">(в ред. </w:t>
      </w:r>
      <w:hyperlink r:id="rId329" w:history="1">
        <w:r>
          <w:rPr>
            <w:color w:val="0000FF"/>
          </w:rPr>
          <w:t>Постановления</w:t>
        </w:r>
      </w:hyperlink>
      <w:r>
        <w:t xml:space="preserve"> Правительства Рязанской области от 11.12.2018 N 354)</w:t>
      </w:r>
    </w:p>
    <w:p w:rsidR="00177510" w:rsidRDefault="00177510">
      <w:pPr>
        <w:pStyle w:val="ConsPlusNormal"/>
        <w:spacing w:before="220"/>
        <w:ind w:firstLine="540"/>
        <w:jc w:val="both"/>
      </w:pPr>
      <w:r>
        <w:t>Зkц</w:t>
      </w:r>
      <w:r>
        <w:rPr>
          <w:vertAlign w:val="subscript"/>
        </w:rPr>
        <w:t>i</w:t>
      </w:r>
      <w:r>
        <w:t xml:space="preserve"> - значение средней заработной платы k-й категории работников (врачей и среднего медицинского персонала, состоящих в трудовых отношениях с муниципальными дошкольными образовательными организациями, и не участвующих в реализации основной образовательной программы дошкольного образования) в i-м муниципальном районе (городском округе) Рязанской области в текущем году, которое должно быть достигнуто с учетом субсидии из областного бюджета, рублей </w:t>
      </w:r>
      <w:hyperlink w:anchor="P1971" w:history="1">
        <w:r>
          <w:rPr>
            <w:color w:val="0000FF"/>
          </w:rPr>
          <w:t>&lt;*&gt;</w:t>
        </w:r>
      </w:hyperlink>
      <w:r>
        <w:t>;</w:t>
      </w:r>
    </w:p>
    <w:p w:rsidR="00177510" w:rsidRDefault="00177510">
      <w:pPr>
        <w:pStyle w:val="ConsPlusNormal"/>
        <w:jc w:val="both"/>
      </w:pPr>
      <w:r>
        <w:t xml:space="preserve">(в ред. </w:t>
      </w:r>
      <w:hyperlink r:id="rId330" w:history="1">
        <w:r>
          <w:rPr>
            <w:color w:val="0000FF"/>
          </w:rPr>
          <w:t>Постановления</w:t>
        </w:r>
      </w:hyperlink>
      <w:r>
        <w:t xml:space="preserve"> Правительства Рязанской области от 11.12.2018 N 354)</w:t>
      </w:r>
    </w:p>
    <w:p w:rsidR="00177510" w:rsidRDefault="00177510">
      <w:pPr>
        <w:pStyle w:val="ConsPlusNormal"/>
        <w:spacing w:before="220"/>
        <w:ind w:firstLine="540"/>
        <w:jc w:val="both"/>
      </w:pPr>
      <w:r>
        <w:t>Зkоб</w:t>
      </w:r>
      <w:r>
        <w:rPr>
          <w:vertAlign w:val="subscript"/>
        </w:rPr>
        <w:t>i</w:t>
      </w:r>
      <w:r>
        <w:t xml:space="preserve"> - средняя заработная плата k-й категории работников (врачей и среднего медицинского персонала, состоящих в трудовых отношениях с муниципальными дошкольными образовательными организациями, и не участвующих в реализации основной образовательной программы дошкольного образования) в i-м муниципальном районе (городском округе) Рязанской области, предусмотренная на текущий финансовый год по данным органов местного самоуправления, осуществляющих полномочия в сфере образования, с учетом ранее выданной субсидии из областного бюджета на текущий финансовый год, если такая субсидия предоставлялась, рублей </w:t>
      </w:r>
      <w:hyperlink w:anchor="P1971" w:history="1">
        <w:r>
          <w:rPr>
            <w:color w:val="0000FF"/>
          </w:rPr>
          <w:t>&lt;*&gt;</w:t>
        </w:r>
      </w:hyperlink>
      <w:r>
        <w:t>;</w:t>
      </w:r>
    </w:p>
    <w:p w:rsidR="00177510" w:rsidRDefault="00177510">
      <w:pPr>
        <w:pStyle w:val="ConsPlusNormal"/>
        <w:jc w:val="both"/>
      </w:pPr>
      <w:r>
        <w:t xml:space="preserve">(в ред. </w:t>
      </w:r>
      <w:hyperlink r:id="rId331" w:history="1">
        <w:r>
          <w:rPr>
            <w:color w:val="0000FF"/>
          </w:rPr>
          <w:t>Постановления</w:t>
        </w:r>
      </w:hyperlink>
      <w:r>
        <w:t xml:space="preserve"> Правительства Рязанской области от 11.12.2018 N 354)</w:t>
      </w:r>
    </w:p>
    <w:p w:rsidR="00177510" w:rsidRDefault="00177510">
      <w:pPr>
        <w:pStyle w:val="ConsPlusNormal"/>
        <w:spacing w:before="220"/>
        <w:ind w:firstLine="540"/>
        <w:jc w:val="both"/>
      </w:pPr>
      <w:r>
        <w:t>Чk</w:t>
      </w:r>
      <w:r>
        <w:rPr>
          <w:vertAlign w:val="subscript"/>
        </w:rPr>
        <w:t>i</w:t>
      </w:r>
      <w:r>
        <w:t xml:space="preserve"> - среднесписочная численность k-й категории работников (врачей и среднего медицинского персонала, состоящих в трудовых отношениях с муниципальными дошкольными образовательными организациями, и не участвующих в реализации основной образовательной программы дошкольного образования) в i-м муниципальном районе (городском округе) Рязанской области по состоянию на 1 января текущего года по данным органов местного самоуправления, осуществляющих полномочия в сфере образования </w:t>
      </w:r>
      <w:hyperlink w:anchor="P1971" w:history="1">
        <w:r>
          <w:rPr>
            <w:color w:val="0000FF"/>
          </w:rPr>
          <w:t>&lt;*&gt;</w:t>
        </w:r>
      </w:hyperlink>
      <w:r>
        <w:t>;</w:t>
      </w:r>
    </w:p>
    <w:p w:rsidR="00177510" w:rsidRDefault="00177510">
      <w:pPr>
        <w:pStyle w:val="ConsPlusNormal"/>
        <w:jc w:val="both"/>
      </w:pPr>
      <w:r>
        <w:t xml:space="preserve">(в ред. </w:t>
      </w:r>
      <w:hyperlink r:id="rId332" w:history="1">
        <w:r>
          <w:rPr>
            <w:color w:val="0000FF"/>
          </w:rPr>
          <w:t>Постановления</w:t>
        </w:r>
      </w:hyperlink>
      <w:r>
        <w:t xml:space="preserve"> Правительства Рязанской области от 11.12.2018 N 354)</w:t>
      </w:r>
    </w:p>
    <w:p w:rsidR="00177510" w:rsidRDefault="00177510">
      <w:pPr>
        <w:pStyle w:val="ConsPlusNormal"/>
        <w:spacing w:before="220"/>
        <w:ind w:firstLine="540"/>
        <w:jc w:val="both"/>
      </w:pPr>
      <w:r>
        <w:t>М12 - количество месяцев текущего года, равное 12;</w:t>
      </w:r>
    </w:p>
    <w:p w:rsidR="00177510" w:rsidRDefault="00177510">
      <w:pPr>
        <w:pStyle w:val="ConsPlusNormal"/>
        <w:jc w:val="both"/>
      </w:pPr>
      <w:r>
        <w:t xml:space="preserve">(в ред. </w:t>
      </w:r>
      <w:hyperlink r:id="rId333" w:history="1">
        <w:r>
          <w:rPr>
            <w:color w:val="0000FF"/>
          </w:rPr>
          <w:t>Постановления</w:t>
        </w:r>
      </w:hyperlink>
      <w:r>
        <w:t xml:space="preserve"> Правительства Рязанской области от 11.12.2018 N 354)</w:t>
      </w:r>
    </w:p>
    <w:p w:rsidR="00177510" w:rsidRDefault="00177510">
      <w:pPr>
        <w:pStyle w:val="ConsPlusNormal"/>
        <w:spacing w:before="220"/>
        <w:ind w:firstLine="540"/>
        <w:jc w:val="both"/>
      </w:pPr>
      <w:r>
        <w:t xml:space="preserve">В - коэффициент, учитывающий отчисления по страховым взносам, установленным в соответствии с </w:t>
      </w:r>
      <w:hyperlink r:id="rId334" w:history="1">
        <w:r>
          <w:rPr>
            <w:color w:val="0000FF"/>
          </w:rPr>
          <w:t>главой 34</w:t>
        </w:r>
      </w:hyperlink>
      <w:r>
        <w:t xml:space="preserve"> Налогового кодекса Российской Федерации, а также по страховым взносам на обязательное социальное страхование от несчастных случаев на производстве и профессиональных заболеваний в размере, установленном законодательством Российской Федерации, равный 1,302.</w:t>
      </w:r>
    </w:p>
    <w:p w:rsidR="00177510" w:rsidRDefault="00177510">
      <w:pPr>
        <w:pStyle w:val="ConsPlusNormal"/>
        <w:jc w:val="both"/>
      </w:pPr>
      <w:r>
        <w:t xml:space="preserve">(в ред. </w:t>
      </w:r>
      <w:hyperlink r:id="rId335" w:history="1">
        <w:r>
          <w:rPr>
            <w:color w:val="0000FF"/>
          </w:rPr>
          <w:t>Постановления</w:t>
        </w:r>
      </w:hyperlink>
      <w:r>
        <w:t xml:space="preserve"> Правительства Рязанской области от 11.12.2018 N 354)</w:t>
      </w:r>
    </w:p>
    <w:p w:rsidR="00177510" w:rsidRDefault="00177510">
      <w:pPr>
        <w:pStyle w:val="ConsPlusNormal"/>
        <w:spacing w:before="220"/>
        <w:ind w:firstLine="540"/>
        <w:jc w:val="both"/>
      </w:pPr>
      <w:r>
        <w:lastRenderedPageBreak/>
        <w:t xml:space="preserve">В случае, если общий объем субсидий из областного бюджета местным бюджетам на реализацию мероприятия, предусмотренного </w:t>
      </w:r>
      <w:hyperlink w:anchor="P2168" w:history="1">
        <w:r>
          <w:rPr>
            <w:color w:val="0000FF"/>
          </w:rPr>
          <w:t>пунктом 1.7 раздела 5</w:t>
        </w:r>
      </w:hyperlink>
      <w:r>
        <w:t xml:space="preserve"> "Система программных мероприятий" настоящей подпрограммы больше бюджетных ассигнований, предусмотренных в областном бюджете в текущем финансовом году на указанные цели (C), расчет субсидии бюджету отдельного муниципального района (городского округа) Рязанской области (S</w:t>
      </w:r>
      <w:r>
        <w:rPr>
          <w:vertAlign w:val="subscript"/>
        </w:rPr>
        <w:t>1</w:t>
      </w:r>
      <w:r>
        <w:t>) осуществляется по формуле:</w:t>
      </w:r>
    </w:p>
    <w:p w:rsidR="00177510" w:rsidRDefault="00177510">
      <w:pPr>
        <w:pStyle w:val="ConsPlusNormal"/>
        <w:jc w:val="both"/>
      </w:pPr>
      <w:r>
        <w:t xml:space="preserve">(в ред. </w:t>
      </w:r>
      <w:hyperlink r:id="rId336" w:history="1">
        <w:r>
          <w:rPr>
            <w:color w:val="0000FF"/>
          </w:rPr>
          <w:t>Постановления</w:t>
        </w:r>
      </w:hyperlink>
      <w:r>
        <w:t xml:space="preserve"> Правительства Рязанской области от 11.12.2018 N 354)</w:t>
      </w:r>
    </w:p>
    <w:p w:rsidR="00177510" w:rsidRDefault="00177510">
      <w:pPr>
        <w:pStyle w:val="ConsPlusNormal"/>
        <w:jc w:val="both"/>
      </w:pPr>
    </w:p>
    <w:p w:rsidR="00177510" w:rsidRDefault="00177510">
      <w:pPr>
        <w:pStyle w:val="ConsPlusNormal"/>
        <w:jc w:val="center"/>
      </w:pPr>
      <w:r w:rsidRPr="001C521C">
        <w:rPr>
          <w:position w:val="-27"/>
        </w:rPr>
        <w:pict>
          <v:shape id="_x0000_i1025" style="width:79.2pt;height:36pt" coordsize="" o:spt="100" adj="0,,0" path="" filled="f" stroked="f">
            <v:stroke joinstyle="miter"/>
            <v:imagedata r:id="rId337" o:title="base_23625_282017_32768"/>
            <v:formulas/>
            <v:path o:connecttype="segments"/>
          </v:shape>
        </w:pict>
      </w:r>
      <w:r>
        <w:t>,</w:t>
      </w:r>
    </w:p>
    <w:p w:rsidR="00177510" w:rsidRDefault="00177510">
      <w:pPr>
        <w:pStyle w:val="ConsPlusNormal"/>
        <w:jc w:val="both"/>
      </w:pPr>
      <w:r>
        <w:t xml:space="preserve">(в ред. </w:t>
      </w:r>
      <w:hyperlink r:id="rId338" w:history="1">
        <w:r>
          <w:rPr>
            <w:color w:val="0000FF"/>
          </w:rPr>
          <w:t>Постановления</w:t>
        </w:r>
      </w:hyperlink>
      <w:r>
        <w:t xml:space="preserve"> Правительства Рязанской области от 11.12.2018 N 354)</w:t>
      </w:r>
    </w:p>
    <w:p w:rsidR="00177510" w:rsidRDefault="00177510">
      <w:pPr>
        <w:pStyle w:val="ConsPlusNormal"/>
        <w:jc w:val="both"/>
      </w:pPr>
    </w:p>
    <w:p w:rsidR="00177510" w:rsidRDefault="00177510">
      <w:pPr>
        <w:pStyle w:val="ConsPlusNormal"/>
        <w:ind w:firstLine="540"/>
        <w:jc w:val="both"/>
      </w:pPr>
      <w:r>
        <w:t>где:</w:t>
      </w:r>
    </w:p>
    <w:p w:rsidR="00177510" w:rsidRDefault="00177510">
      <w:pPr>
        <w:pStyle w:val="ConsPlusNormal"/>
        <w:jc w:val="both"/>
      </w:pPr>
      <w:r>
        <w:t xml:space="preserve">(в ред. </w:t>
      </w:r>
      <w:hyperlink r:id="rId339" w:history="1">
        <w:r>
          <w:rPr>
            <w:color w:val="0000FF"/>
          </w:rPr>
          <w:t>Постановления</w:t>
        </w:r>
      </w:hyperlink>
      <w:r>
        <w:t xml:space="preserve"> Правительства Рязанской области от 11.12.2018 N 354)</w:t>
      </w:r>
    </w:p>
    <w:p w:rsidR="00177510" w:rsidRDefault="00177510">
      <w:pPr>
        <w:pStyle w:val="ConsPlusNormal"/>
        <w:spacing w:before="220"/>
        <w:ind w:firstLine="540"/>
        <w:jc w:val="both"/>
      </w:pPr>
      <w:r>
        <w:t>С</w:t>
      </w:r>
      <w:r>
        <w:rPr>
          <w:vertAlign w:val="subscript"/>
        </w:rPr>
        <w:t>i</w:t>
      </w:r>
      <w:r>
        <w:t xml:space="preserve"> - объем субсидии из областного бюджета бюджету i-го муниципального района (городского округа) Рязанской области, рублей;</w:t>
      </w:r>
    </w:p>
    <w:p w:rsidR="00177510" w:rsidRDefault="00177510">
      <w:pPr>
        <w:pStyle w:val="ConsPlusNormal"/>
        <w:jc w:val="both"/>
      </w:pPr>
      <w:r>
        <w:t xml:space="preserve">(в ред. </w:t>
      </w:r>
      <w:hyperlink r:id="rId340" w:history="1">
        <w:r>
          <w:rPr>
            <w:color w:val="0000FF"/>
          </w:rPr>
          <w:t>Постановления</w:t>
        </w:r>
      </w:hyperlink>
      <w:r>
        <w:t xml:space="preserve"> Правительства Рязанской области от 11.12.2018 N 354)</w:t>
      </w:r>
    </w:p>
    <w:p w:rsidR="00177510" w:rsidRDefault="00177510">
      <w:pPr>
        <w:pStyle w:val="ConsPlusNormal"/>
        <w:spacing w:before="220"/>
        <w:ind w:firstLine="540"/>
        <w:jc w:val="both"/>
      </w:pPr>
      <w:r>
        <w:t xml:space="preserve">С - бюджетные ассигнования, предусмотренные в областном бюджете в текущем финансовом году на реализацию мероприятия, предусмотренного </w:t>
      </w:r>
      <w:hyperlink w:anchor="P2168" w:history="1">
        <w:r>
          <w:rPr>
            <w:color w:val="0000FF"/>
          </w:rPr>
          <w:t>пунктом 1.7 раздела 5</w:t>
        </w:r>
      </w:hyperlink>
      <w:r>
        <w:t xml:space="preserve"> "Система программных мероприятий" настоящей подпрограммы, рублей;</w:t>
      </w:r>
    </w:p>
    <w:p w:rsidR="00177510" w:rsidRDefault="00177510">
      <w:pPr>
        <w:pStyle w:val="ConsPlusNormal"/>
        <w:jc w:val="both"/>
      </w:pPr>
      <w:r>
        <w:t xml:space="preserve">(в ред. </w:t>
      </w:r>
      <w:hyperlink r:id="rId341" w:history="1">
        <w:r>
          <w:rPr>
            <w:color w:val="0000FF"/>
          </w:rPr>
          <w:t>Постановления</w:t>
        </w:r>
      </w:hyperlink>
      <w:r>
        <w:t xml:space="preserve"> Правительства Рязанской области от 11.12.2018 N 354)</w:t>
      </w:r>
    </w:p>
    <w:p w:rsidR="00177510" w:rsidRDefault="00177510">
      <w:pPr>
        <w:pStyle w:val="ConsPlusNormal"/>
        <w:spacing w:before="220"/>
        <w:ind w:firstLine="540"/>
        <w:jc w:val="both"/>
      </w:pPr>
      <w:r>
        <w:t>S</w:t>
      </w:r>
      <w:r>
        <w:rPr>
          <w:vertAlign w:val="subscript"/>
        </w:rPr>
        <w:t>общ</w:t>
      </w:r>
      <w:r>
        <w:t xml:space="preserve"> - общий объем субсидий из областного бюджета, предоставляемых бюджетам муниципальных районов (городских округов) Рязанской области, рублей.</w:t>
      </w:r>
    </w:p>
    <w:p w:rsidR="00177510" w:rsidRDefault="00177510">
      <w:pPr>
        <w:pStyle w:val="ConsPlusNormal"/>
        <w:jc w:val="both"/>
      </w:pPr>
      <w:r>
        <w:t xml:space="preserve">(в ред. </w:t>
      </w:r>
      <w:hyperlink r:id="rId342" w:history="1">
        <w:r>
          <w:rPr>
            <w:color w:val="0000FF"/>
          </w:rPr>
          <w:t>Постановления</w:t>
        </w:r>
      </w:hyperlink>
      <w:r>
        <w:t xml:space="preserve"> Правительства Рязанской области от 11.12.2018 N 354)</w:t>
      </w:r>
    </w:p>
    <w:p w:rsidR="00177510" w:rsidRDefault="00177510">
      <w:pPr>
        <w:pStyle w:val="ConsPlusNormal"/>
        <w:spacing w:before="220"/>
        <w:ind w:firstLine="540"/>
        <w:jc w:val="both"/>
      </w:pPr>
      <w:r>
        <w:t>Субсидии бюджетам отдельных муниципальных районов (городских округов) предоставляются при положительном значении Si.</w:t>
      </w:r>
    </w:p>
    <w:p w:rsidR="00177510" w:rsidRDefault="00177510">
      <w:pPr>
        <w:pStyle w:val="ConsPlusNormal"/>
        <w:jc w:val="both"/>
      </w:pPr>
      <w:r>
        <w:t xml:space="preserve">(в ред. </w:t>
      </w:r>
      <w:hyperlink r:id="rId343" w:history="1">
        <w:r>
          <w:rPr>
            <w:color w:val="0000FF"/>
          </w:rPr>
          <w:t>Постановления</w:t>
        </w:r>
      </w:hyperlink>
      <w:r>
        <w:t xml:space="preserve"> Правительства Рязанской области от 31.10.2017 N 269)</w:t>
      </w:r>
    </w:p>
    <w:p w:rsidR="00177510" w:rsidRDefault="00177510">
      <w:pPr>
        <w:pStyle w:val="ConsPlusNormal"/>
        <w:spacing w:before="220"/>
        <w:ind w:firstLine="540"/>
        <w:jc w:val="both"/>
      </w:pPr>
      <w:r>
        <w:t xml:space="preserve">Условиями расходования субсидий по мероприятию, предусмотренному </w:t>
      </w:r>
      <w:hyperlink w:anchor="P2168" w:history="1">
        <w:r>
          <w:rPr>
            <w:color w:val="0000FF"/>
          </w:rPr>
          <w:t>пунктом 1.7 раздела 5</w:t>
        </w:r>
      </w:hyperlink>
      <w:r>
        <w:t xml:space="preserve"> "Система программных мероприятий" настоящей подпрограммы, является выполнение обязательств по софинансированию и расходование в соответствии с целью предоставления субсидии.</w:t>
      </w:r>
    </w:p>
    <w:p w:rsidR="00177510" w:rsidRDefault="00177510">
      <w:pPr>
        <w:pStyle w:val="ConsPlusNormal"/>
        <w:jc w:val="both"/>
      </w:pPr>
      <w:r>
        <w:t xml:space="preserve">(в ред. </w:t>
      </w:r>
      <w:hyperlink r:id="rId344" w:history="1">
        <w:r>
          <w:rPr>
            <w:color w:val="0000FF"/>
          </w:rPr>
          <w:t>Постановления</w:t>
        </w:r>
      </w:hyperlink>
      <w:r>
        <w:t xml:space="preserve"> Правительства Рязанской области от 11.12.2018 N 354)</w:t>
      </w:r>
    </w:p>
    <w:p w:rsidR="00177510" w:rsidRDefault="00177510">
      <w:pPr>
        <w:pStyle w:val="ConsPlusNormal"/>
        <w:spacing w:before="220"/>
        <w:ind w:firstLine="540"/>
        <w:jc w:val="both"/>
      </w:pPr>
      <w:r>
        <w:t xml:space="preserve">Абзац утратил силу с 7 марта 2018 года. - </w:t>
      </w:r>
      <w:hyperlink r:id="rId345" w:history="1">
        <w:r>
          <w:rPr>
            <w:color w:val="0000FF"/>
          </w:rPr>
          <w:t>Постановление</w:t>
        </w:r>
      </w:hyperlink>
      <w:r>
        <w:t xml:space="preserve"> Правительства Рязанской области от 07.03.2018 N 43.</w:t>
      </w:r>
    </w:p>
    <w:p w:rsidR="00177510" w:rsidRDefault="00177510">
      <w:pPr>
        <w:pStyle w:val="ConsPlusNormal"/>
        <w:spacing w:before="220"/>
        <w:ind w:firstLine="540"/>
        <w:jc w:val="both"/>
      </w:pPr>
      <w:r>
        <w:t xml:space="preserve">При реализации мероприятия </w:t>
      </w:r>
      <w:hyperlink w:anchor="P2187" w:history="1">
        <w:r>
          <w:rPr>
            <w:color w:val="0000FF"/>
          </w:rPr>
          <w:t>пункта 1.8 раздела 5</w:t>
        </w:r>
      </w:hyperlink>
      <w:r>
        <w:t xml:space="preserve"> "Система программных мероприятий" настоящей подпрограммы:</w:t>
      </w:r>
    </w:p>
    <w:p w:rsidR="00177510" w:rsidRDefault="00177510">
      <w:pPr>
        <w:pStyle w:val="ConsPlusNormal"/>
        <w:jc w:val="both"/>
      </w:pPr>
      <w:r>
        <w:t xml:space="preserve">(абзац введен </w:t>
      </w:r>
      <w:hyperlink r:id="rId346" w:history="1">
        <w:r>
          <w:rPr>
            <w:color w:val="0000FF"/>
          </w:rPr>
          <w:t>Постановлением</w:t>
        </w:r>
      </w:hyperlink>
      <w:r>
        <w:t xml:space="preserve"> Правительства Рязанской области от 30.09.2015 N 248)</w:t>
      </w:r>
    </w:p>
    <w:p w:rsidR="00177510" w:rsidRDefault="00177510">
      <w:pPr>
        <w:pStyle w:val="ConsPlusNormal"/>
        <w:spacing w:before="220"/>
        <w:ind w:firstLine="540"/>
        <w:jc w:val="both"/>
      </w:pPr>
      <w:r>
        <w:t>субсидии муниципальным бюджетам из областного бюджета предоставляются при соблюдении следующих условий:</w:t>
      </w:r>
    </w:p>
    <w:p w:rsidR="00177510" w:rsidRDefault="00177510">
      <w:pPr>
        <w:pStyle w:val="ConsPlusNormal"/>
        <w:jc w:val="both"/>
      </w:pPr>
      <w:r>
        <w:t xml:space="preserve">(абзац введен </w:t>
      </w:r>
      <w:hyperlink r:id="rId347" w:history="1">
        <w:r>
          <w:rPr>
            <w:color w:val="0000FF"/>
          </w:rPr>
          <w:t>Постановлением</w:t>
        </w:r>
      </w:hyperlink>
      <w:r>
        <w:t xml:space="preserve"> Правительства Рязанской области от 30.09.2015 N 248)</w:t>
      </w:r>
    </w:p>
    <w:p w:rsidR="00177510" w:rsidRDefault="00177510">
      <w:pPr>
        <w:pStyle w:val="ConsPlusNormal"/>
        <w:spacing w:before="220"/>
        <w:ind w:firstLine="540"/>
        <w:jc w:val="both"/>
      </w:pPr>
      <w:r>
        <w:t xml:space="preserve">- условие, предусмотренное </w:t>
      </w:r>
      <w:hyperlink r:id="rId348" w:history="1">
        <w:r>
          <w:rPr>
            <w:color w:val="0000FF"/>
          </w:rPr>
          <w:t>абзацем вторым пункта 1</w:t>
        </w:r>
      </w:hyperlink>
      <w:r>
        <w:t xml:space="preserve"> постановления Правительства Рязанской области от 31.03.2017 N 56;</w:t>
      </w:r>
    </w:p>
    <w:p w:rsidR="00177510" w:rsidRDefault="00177510">
      <w:pPr>
        <w:pStyle w:val="ConsPlusNormal"/>
        <w:jc w:val="both"/>
      </w:pPr>
      <w:r>
        <w:t xml:space="preserve">(в ред. </w:t>
      </w:r>
      <w:hyperlink r:id="rId349" w:history="1">
        <w:r>
          <w:rPr>
            <w:color w:val="0000FF"/>
          </w:rPr>
          <w:t>Постановления</w:t>
        </w:r>
      </w:hyperlink>
      <w:r>
        <w:t xml:space="preserve"> Правительства Рязанской области от 07.03.2018 N 43)</w:t>
      </w:r>
    </w:p>
    <w:p w:rsidR="00177510" w:rsidRDefault="00177510">
      <w:pPr>
        <w:pStyle w:val="ConsPlusNormal"/>
        <w:spacing w:before="220"/>
        <w:ind w:firstLine="540"/>
        <w:jc w:val="both"/>
      </w:pPr>
      <w:r>
        <w:t xml:space="preserve">- наличие в бюджете муниципального образования бюджетных ассигнований на исполнение расходного обязательства муниципального образования, софинансирование которого </w:t>
      </w:r>
      <w:r>
        <w:lastRenderedPageBreak/>
        <w:t>осуществляется из областного бюджета, в размере не менее 1% от общей суммы расходов на приобретение зданий и помещений, приспособленных для реализации образовательных программ дошкольного образования;</w:t>
      </w:r>
    </w:p>
    <w:p w:rsidR="00177510" w:rsidRDefault="00177510">
      <w:pPr>
        <w:pStyle w:val="ConsPlusNormal"/>
        <w:jc w:val="both"/>
      </w:pPr>
      <w:r>
        <w:t xml:space="preserve">(в ред. </w:t>
      </w:r>
      <w:hyperlink r:id="rId350" w:history="1">
        <w:r>
          <w:rPr>
            <w:color w:val="0000FF"/>
          </w:rPr>
          <w:t>Постановления</w:t>
        </w:r>
      </w:hyperlink>
      <w:r>
        <w:t xml:space="preserve"> Правительства Рязанской области от 07.03.2018 N 43)</w:t>
      </w:r>
    </w:p>
    <w:p w:rsidR="00177510" w:rsidRDefault="00177510">
      <w:pPr>
        <w:pStyle w:val="ConsPlusNormal"/>
        <w:spacing w:before="220"/>
        <w:ind w:firstLine="540"/>
        <w:jc w:val="both"/>
      </w:pPr>
      <w:r>
        <w:t>- наличие аналогичных мероприятий в муниципальных программах;</w:t>
      </w:r>
    </w:p>
    <w:p w:rsidR="00177510" w:rsidRDefault="00177510">
      <w:pPr>
        <w:pStyle w:val="ConsPlusNormal"/>
        <w:jc w:val="both"/>
      </w:pPr>
      <w:r>
        <w:t xml:space="preserve">(в ред. </w:t>
      </w:r>
      <w:hyperlink r:id="rId351" w:history="1">
        <w:r>
          <w:rPr>
            <w:color w:val="0000FF"/>
          </w:rPr>
          <w:t>Постановления</w:t>
        </w:r>
      </w:hyperlink>
      <w:r>
        <w:t xml:space="preserve"> Правительства Рязанской области от 07.03.2018 N 43)</w:t>
      </w:r>
    </w:p>
    <w:p w:rsidR="00177510" w:rsidRDefault="00177510">
      <w:pPr>
        <w:pStyle w:val="ConsPlusNormal"/>
        <w:spacing w:before="220"/>
        <w:ind w:firstLine="540"/>
        <w:jc w:val="both"/>
      </w:pPr>
      <w:r>
        <w:t>- возврат средств в областной бюджет;</w:t>
      </w:r>
    </w:p>
    <w:p w:rsidR="00177510" w:rsidRDefault="00177510">
      <w:pPr>
        <w:pStyle w:val="ConsPlusNormal"/>
        <w:jc w:val="both"/>
      </w:pPr>
      <w:r>
        <w:t xml:space="preserve">(в ред. </w:t>
      </w:r>
      <w:hyperlink r:id="rId352" w:history="1">
        <w:r>
          <w:rPr>
            <w:color w:val="0000FF"/>
          </w:rPr>
          <w:t>Постановления</w:t>
        </w:r>
      </w:hyperlink>
      <w:r>
        <w:t xml:space="preserve"> Правительства Рязанской области от 07.03.2018 N 43)</w:t>
      </w:r>
    </w:p>
    <w:p w:rsidR="00177510" w:rsidRDefault="00177510">
      <w:pPr>
        <w:pStyle w:val="ConsPlusNormal"/>
        <w:spacing w:before="220"/>
        <w:ind w:firstLine="540"/>
        <w:jc w:val="both"/>
      </w:pPr>
      <w:r>
        <w:t>- исполнение муниципальным образованием в течение двух лет, предшествующих году получения субсидии, условия предоставления субсидий о возврате средств в областной бюджет;</w:t>
      </w:r>
    </w:p>
    <w:p w:rsidR="00177510" w:rsidRDefault="00177510">
      <w:pPr>
        <w:pStyle w:val="ConsPlusNormal"/>
        <w:jc w:val="both"/>
      </w:pPr>
      <w:r>
        <w:t xml:space="preserve">(в ред. </w:t>
      </w:r>
      <w:hyperlink r:id="rId353" w:history="1">
        <w:r>
          <w:rPr>
            <w:color w:val="0000FF"/>
          </w:rPr>
          <w:t>Постановления</w:t>
        </w:r>
      </w:hyperlink>
      <w:r>
        <w:t xml:space="preserve"> Правительства Рязанской области от 07.03.2018 N 43)</w:t>
      </w:r>
    </w:p>
    <w:p w:rsidR="00177510" w:rsidRDefault="00177510">
      <w:pPr>
        <w:pStyle w:val="ConsPlusNormal"/>
        <w:spacing w:before="220"/>
        <w:ind w:firstLine="540"/>
        <w:jc w:val="both"/>
      </w:pPr>
      <w:r>
        <w:t>- наличие на территории муниципального образования Рязанской области зданий и помещений, приспособленных для реализации образовательных программ дошкольного образования;</w:t>
      </w:r>
    </w:p>
    <w:p w:rsidR="00177510" w:rsidRDefault="00177510">
      <w:pPr>
        <w:pStyle w:val="ConsPlusNormal"/>
        <w:jc w:val="both"/>
      </w:pPr>
      <w:r>
        <w:t xml:space="preserve">(в ред. </w:t>
      </w:r>
      <w:hyperlink r:id="rId354" w:history="1">
        <w:r>
          <w:rPr>
            <w:color w:val="0000FF"/>
          </w:rPr>
          <w:t>Постановления</w:t>
        </w:r>
      </w:hyperlink>
      <w:r>
        <w:t xml:space="preserve"> Правительства Рязанской области от 07.03.2018 N 43)</w:t>
      </w:r>
    </w:p>
    <w:p w:rsidR="00177510" w:rsidRDefault="00177510">
      <w:pPr>
        <w:pStyle w:val="ConsPlusNormal"/>
        <w:spacing w:before="220"/>
        <w:ind w:firstLine="540"/>
        <w:jc w:val="both"/>
      </w:pPr>
      <w:r>
        <w:t>критерием отбора муниципальных образований является количество дополнительно вводимых мест в результате приобретения зданий и помещений, приспособленных для реализации образовательных программ дошкольного образования;</w:t>
      </w:r>
    </w:p>
    <w:p w:rsidR="00177510" w:rsidRDefault="00177510">
      <w:pPr>
        <w:pStyle w:val="ConsPlusNormal"/>
        <w:jc w:val="both"/>
      </w:pPr>
      <w:r>
        <w:t xml:space="preserve">(абзац введен </w:t>
      </w:r>
      <w:hyperlink r:id="rId355" w:history="1">
        <w:r>
          <w:rPr>
            <w:color w:val="0000FF"/>
          </w:rPr>
          <w:t>Постановлением</w:t>
        </w:r>
      </w:hyperlink>
      <w:r>
        <w:t xml:space="preserve"> Правительства Рязанской области от 30.09.2015 N 248)</w:t>
      </w:r>
    </w:p>
    <w:p w:rsidR="00177510" w:rsidRDefault="00177510">
      <w:pPr>
        <w:pStyle w:val="ConsPlusNormal"/>
        <w:spacing w:before="220"/>
        <w:ind w:firstLine="540"/>
        <w:jc w:val="both"/>
      </w:pPr>
      <w:r>
        <w:t>применяется следующая методика расчета субсидий:</w:t>
      </w:r>
    </w:p>
    <w:p w:rsidR="00177510" w:rsidRDefault="00177510">
      <w:pPr>
        <w:pStyle w:val="ConsPlusNormal"/>
        <w:jc w:val="both"/>
      </w:pPr>
      <w:r>
        <w:t xml:space="preserve">(абзац введен </w:t>
      </w:r>
      <w:hyperlink r:id="rId356" w:history="1">
        <w:r>
          <w:rPr>
            <w:color w:val="0000FF"/>
          </w:rPr>
          <w:t>Постановлением</w:t>
        </w:r>
      </w:hyperlink>
      <w:r>
        <w:t xml:space="preserve"> Правительства Рязанской области от 30.09.2015 N 248)</w:t>
      </w:r>
    </w:p>
    <w:p w:rsidR="00177510" w:rsidRDefault="00177510">
      <w:pPr>
        <w:pStyle w:val="ConsPlusNormal"/>
        <w:spacing w:before="220"/>
        <w:ind w:firstLine="540"/>
        <w:jc w:val="both"/>
      </w:pPr>
      <w:r>
        <w:t>- общий объем субсидий, предоставляемых муниципальным образованиям Рязанской области, равен сумме субсидий местным бюджетам отдельных муниципальных образований;</w:t>
      </w:r>
    </w:p>
    <w:p w:rsidR="00177510" w:rsidRDefault="00177510">
      <w:pPr>
        <w:pStyle w:val="ConsPlusNormal"/>
        <w:jc w:val="both"/>
      </w:pPr>
      <w:r>
        <w:t xml:space="preserve">(абзац введен </w:t>
      </w:r>
      <w:hyperlink r:id="rId357" w:history="1">
        <w:r>
          <w:rPr>
            <w:color w:val="0000FF"/>
          </w:rPr>
          <w:t>Постановлением</w:t>
        </w:r>
      </w:hyperlink>
      <w:r>
        <w:t xml:space="preserve"> Правительства Рязанской области от 30.09.2015 N 248)</w:t>
      </w:r>
    </w:p>
    <w:p w:rsidR="00177510" w:rsidRDefault="00177510">
      <w:pPr>
        <w:pStyle w:val="ConsPlusNormal"/>
        <w:spacing w:before="220"/>
        <w:ind w:firstLine="540"/>
        <w:jc w:val="both"/>
      </w:pPr>
      <w:r>
        <w:t>- общий объем субсидий бюджету отдельного муниципального образования равен сумме выделенных бюджетных ассигнований на приобретение зданий и помещений, приспособленных для реализации образовательных программ дошкольного образования.</w:t>
      </w:r>
    </w:p>
    <w:p w:rsidR="00177510" w:rsidRDefault="00177510">
      <w:pPr>
        <w:pStyle w:val="ConsPlusNormal"/>
        <w:jc w:val="both"/>
      </w:pPr>
      <w:r>
        <w:t xml:space="preserve">(абзац введен </w:t>
      </w:r>
      <w:hyperlink r:id="rId358" w:history="1">
        <w:r>
          <w:rPr>
            <w:color w:val="0000FF"/>
          </w:rPr>
          <w:t>Постановлением</w:t>
        </w:r>
      </w:hyperlink>
      <w:r>
        <w:t xml:space="preserve"> Правительства Рязанской области от 30.09.2015 N 248)</w:t>
      </w:r>
    </w:p>
    <w:p w:rsidR="00177510" w:rsidRDefault="00177510">
      <w:pPr>
        <w:pStyle w:val="ConsPlusNormal"/>
        <w:spacing w:before="220"/>
        <w:ind w:firstLine="540"/>
        <w:jc w:val="both"/>
      </w:pPr>
      <w:r>
        <w:t>Объем выделенных бюджетных ассигнований на приобретение зданий и помещений, приспособленных для реализации образовательных программ дошкольного образования, рассчитывается по формуле:</w:t>
      </w:r>
    </w:p>
    <w:p w:rsidR="00177510" w:rsidRDefault="00177510">
      <w:pPr>
        <w:pStyle w:val="ConsPlusNormal"/>
        <w:jc w:val="both"/>
      </w:pPr>
      <w:r>
        <w:t xml:space="preserve">(абзац введен </w:t>
      </w:r>
      <w:hyperlink r:id="rId359" w:history="1">
        <w:r>
          <w:rPr>
            <w:color w:val="0000FF"/>
          </w:rPr>
          <w:t>Постановлением</w:t>
        </w:r>
      </w:hyperlink>
      <w:r>
        <w:t xml:space="preserve"> Правительства Рязанской области от 30.09.2015 N 248)</w:t>
      </w:r>
    </w:p>
    <w:p w:rsidR="00177510" w:rsidRDefault="00177510">
      <w:pPr>
        <w:pStyle w:val="ConsPlusNormal"/>
        <w:jc w:val="both"/>
      </w:pPr>
    </w:p>
    <w:p w:rsidR="00177510" w:rsidRDefault="00177510">
      <w:pPr>
        <w:pStyle w:val="ConsPlusNormal"/>
        <w:jc w:val="center"/>
      </w:pPr>
      <w:r>
        <w:t>S (ou) = P (ou) - M (ou),</w:t>
      </w:r>
    </w:p>
    <w:p w:rsidR="00177510" w:rsidRDefault="00177510">
      <w:pPr>
        <w:pStyle w:val="ConsPlusNormal"/>
        <w:jc w:val="both"/>
      </w:pPr>
      <w:r>
        <w:t xml:space="preserve">(формула введена </w:t>
      </w:r>
      <w:hyperlink r:id="rId360" w:history="1">
        <w:r>
          <w:rPr>
            <w:color w:val="0000FF"/>
          </w:rPr>
          <w:t>Постановлением</w:t>
        </w:r>
      </w:hyperlink>
      <w:r>
        <w:t xml:space="preserve"> Правительства Рязанской области от 30.09.2015 N 248)</w:t>
      </w:r>
    </w:p>
    <w:p w:rsidR="00177510" w:rsidRDefault="00177510">
      <w:pPr>
        <w:pStyle w:val="ConsPlusNormal"/>
        <w:jc w:val="both"/>
      </w:pPr>
    </w:p>
    <w:p w:rsidR="00177510" w:rsidRDefault="00177510">
      <w:pPr>
        <w:pStyle w:val="ConsPlusNormal"/>
        <w:ind w:firstLine="540"/>
        <w:jc w:val="both"/>
      </w:pPr>
      <w:r>
        <w:t>где:</w:t>
      </w:r>
    </w:p>
    <w:p w:rsidR="00177510" w:rsidRDefault="00177510">
      <w:pPr>
        <w:pStyle w:val="ConsPlusNormal"/>
        <w:jc w:val="both"/>
      </w:pPr>
      <w:r>
        <w:t xml:space="preserve">(абзац введен </w:t>
      </w:r>
      <w:hyperlink r:id="rId361" w:history="1">
        <w:r>
          <w:rPr>
            <w:color w:val="0000FF"/>
          </w:rPr>
          <w:t>Постановлением</w:t>
        </w:r>
      </w:hyperlink>
      <w:r>
        <w:t xml:space="preserve"> Правительства Рязанской области от 30.09.2015 N 248)</w:t>
      </w:r>
    </w:p>
    <w:p w:rsidR="00177510" w:rsidRDefault="00177510">
      <w:pPr>
        <w:pStyle w:val="ConsPlusNormal"/>
        <w:spacing w:before="220"/>
        <w:ind w:firstLine="540"/>
        <w:jc w:val="both"/>
      </w:pPr>
      <w:r>
        <w:t>P (ou) - сумма расходов согласно проекту контракта на приобретение соответствующего здания или помещения;</w:t>
      </w:r>
    </w:p>
    <w:p w:rsidR="00177510" w:rsidRDefault="00177510">
      <w:pPr>
        <w:pStyle w:val="ConsPlusNormal"/>
        <w:jc w:val="both"/>
      </w:pPr>
      <w:r>
        <w:t xml:space="preserve">(абзац введен </w:t>
      </w:r>
      <w:hyperlink r:id="rId362" w:history="1">
        <w:r>
          <w:rPr>
            <w:color w:val="0000FF"/>
          </w:rPr>
          <w:t>Постановлением</w:t>
        </w:r>
      </w:hyperlink>
      <w:r>
        <w:t xml:space="preserve"> Правительства Рязанской области от 30.09.2015 N 248)</w:t>
      </w:r>
    </w:p>
    <w:p w:rsidR="00177510" w:rsidRDefault="00177510">
      <w:pPr>
        <w:pStyle w:val="ConsPlusNormal"/>
        <w:spacing w:before="220"/>
        <w:ind w:firstLine="540"/>
        <w:jc w:val="both"/>
      </w:pPr>
      <w:r>
        <w:t>M (ou) - объем средств муниципального бюджета, предусмотренных на софинансирование реализации мероприятия.</w:t>
      </w:r>
    </w:p>
    <w:p w:rsidR="00177510" w:rsidRDefault="00177510">
      <w:pPr>
        <w:pStyle w:val="ConsPlusNormal"/>
        <w:jc w:val="both"/>
      </w:pPr>
      <w:r>
        <w:t xml:space="preserve">(абзац введен </w:t>
      </w:r>
      <w:hyperlink r:id="rId363" w:history="1">
        <w:r>
          <w:rPr>
            <w:color w:val="0000FF"/>
          </w:rPr>
          <w:t>Постановлением</w:t>
        </w:r>
      </w:hyperlink>
      <w:r>
        <w:t xml:space="preserve"> Правительства Рязанской области от 30.09.2015 N 248)</w:t>
      </w:r>
    </w:p>
    <w:p w:rsidR="00177510" w:rsidRDefault="00177510">
      <w:pPr>
        <w:pStyle w:val="ConsPlusNormal"/>
        <w:spacing w:before="220"/>
        <w:ind w:firstLine="540"/>
        <w:jc w:val="both"/>
      </w:pPr>
      <w:r>
        <w:lastRenderedPageBreak/>
        <w:t>Условиями расходования субсидий является приобретение зданий и помещений, приспособленных для реализации образовательных программ дошкольного образования.</w:t>
      </w:r>
    </w:p>
    <w:p w:rsidR="00177510" w:rsidRDefault="00177510">
      <w:pPr>
        <w:pStyle w:val="ConsPlusNormal"/>
        <w:jc w:val="both"/>
      </w:pPr>
      <w:r>
        <w:t xml:space="preserve">(абзац введен </w:t>
      </w:r>
      <w:hyperlink r:id="rId364" w:history="1">
        <w:r>
          <w:rPr>
            <w:color w:val="0000FF"/>
          </w:rPr>
          <w:t>Постановлением</w:t>
        </w:r>
      </w:hyperlink>
      <w:r>
        <w:t xml:space="preserve"> Правительства Рязанской области от 30.09.2015 N 248)</w:t>
      </w:r>
    </w:p>
    <w:p w:rsidR="00177510" w:rsidRDefault="00177510">
      <w:pPr>
        <w:pStyle w:val="ConsPlusNormal"/>
        <w:spacing w:before="220"/>
        <w:ind w:firstLine="540"/>
        <w:jc w:val="both"/>
      </w:pPr>
      <w:r>
        <w:t xml:space="preserve">При реализации мероприятия </w:t>
      </w:r>
      <w:hyperlink w:anchor="P2205" w:history="1">
        <w:r>
          <w:rPr>
            <w:color w:val="0000FF"/>
          </w:rPr>
          <w:t>пункта 1.9 раздела 5</w:t>
        </w:r>
      </w:hyperlink>
      <w:r>
        <w:t xml:space="preserve"> "Система программных мероприятий" настоящей подпрограммы:</w:t>
      </w:r>
    </w:p>
    <w:p w:rsidR="00177510" w:rsidRDefault="00177510">
      <w:pPr>
        <w:pStyle w:val="ConsPlusNormal"/>
        <w:jc w:val="both"/>
      </w:pPr>
      <w:r>
        <w:t xml:space="preserve">(абзац введен </w:t>
      </w:r>
      <w:hyperlink r:id="rId365" w:history="1">
        <w:r>
          <w:rPr>
            <w:color w:val="0000FF"/>
          </w:rPr>
          <w:t>Постановлением</w:t>
        </w:r>
      </w:hyperlink>
      <w:r>
        <w:t xml:space="preserve"> Правительства Рязанской области от 11.04.2018 N 89)</w:t>
      </w:r>
    </w:p>
    <w:p w:rsidR="00177510" w:rsidRDefault="00177510">
      <w:pPr>
        <w:pStyle w:val="ConsPlusNormal"/>
        <w:spacing w:before="220"/>
        <w:ind w:firstLine="540"/>
        <w:jc w:val="both"/>
      </w:pPr>
      <w:r>
        <w:t xml:space="preserve">Мероприятие </w:t>
      </w:r>
      <w:hyperlink w:anchor="P2205" w:history="1">
        <w:r>
          <w:rPr>
            <w:color w:val="0000FF"/>
          </w:rPr>
          <w:t>пункта 1.9 раздела 5</w:t>
        </w:r>
      </w:hyperlink>
      <w:r>
        <w:t xml:space="preserve"> "Система программных мероприятий" реализуется в соответствии с Правилами предоставления и распределения иных межбюджетных трансфертов из федерального бюджета бюджетам субъектов Российской Федерации на финансовое обеспечение мероприятий по созданию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в рамках государственной </w:t>
      </w:r>
      <w:hyperlink r:id="rId366" w:history="1">
        <w:r>
          <w:rPr>
            <w:color w:val="0000FF"/>
          </w:rPr>
          <w:t>программы</w:t>
        </w:r>
      </w:hyperlink>
      <w:r>
        <w:t xml:space="preserve"> Российской Федерации "Развитие образования" (</w:t>
      </w:r>
      <w:hyperlink r:id="rId367" w:history="1">
        <w:r>
          <w:rPr>
            <w:color w:val="0000FF"/>
          </w:rPr>
          <w:t>приложение N 14.1</w:t>
        </w:r>
      </w:hyperlink>
      <w:r>
        <w:t xml:space="preserve"> к государственной программе Российской Федерации "Развитие образования", утвержденной Постановлением Правительства Российской Федерации от 26.12.2017 N 1642).</w:t>
      </w:r>
    </w:p>
    <w:p w:rsidR="00177510" w:rsidRDefault="00177510">
      <w:pPr>
        <w:pStyle w:val="ConsPlusNormal"/>
        <w:jc w:val="both"/>
      </w:pPr>
      <w:r>
        <w:t xml:space="preserve">(абзац введен </w:t>
      </w:r>
      <w:hyperlink r:id="rId368" w:history="1">
        <w:r>
          <w:rPr>
            <w:color w:val="0000FF"/>
          </w:rPr>
          <w:t>Постановлением</w:t>
        </w:r>
      </w:hyperlink>
      <w:r>
        <w:t xml:space="preserve"> Правительства Рязанской области от 11.04.2018 N 89)</w:t>
      </w:r>
    </w:p>
    <w:p w:rsidR="00177510" w:rsidRDefault="00177510">
      <w:pPr>
        <w:pStyle w:val="ConsPlusNormal"/>
        <w:spacing w:before="220"/>
        <w:ind w:firstLine="540"/>
        <w:jc w:val="both"/>
      </w:pPr>
      <w:r>
        <w:t xml:space="preserve">Реализация мероприятия </w:t>
      </w:r>
      <w:hyperlink w:anchor="P2205" w:history="1">
        <w:r>
          <w:rPr>
            <w:color w:val="0000FF"/>
          </w:rPr>
          <w:t>пункта 1.9</w:t>
        </w:r>
      </w:hyperlink>
      <w:r>
        <w:t xml:space="preserve"> осуществляется при соблюдении следующих условий:</w:t>
      </w:r>
    </w:p>
    <w:p w:rsidR="00177510" w:rsidRDefault="00177510">
      <w:pPr>
        <w:pStyle w:val="ConsPlusNormal"/>
        <w:jc w:val="both"/>
      </w:pPr>
      <w:r>
        <w:t xml:space="preserve">(абзац введен </w:t>
      </w:r>
      <w:hyperlink r:id="rId369" w:history="1">
        <w:r>
          <w:rPr>
            <w:color w:val="0000FF"/>
          </w:rPr>
          <w:t>Постановлением</w:t>
        </w:r>
      </w:hyperlink>
      <w:r>
        <w:t xml:space="preserve"> Правительства Рязанской области от 11.04.2018 N 89)</w:t>
      </w:r>
    </w:p>
    <w:p w:rsidR="00177510" w:rsidRDefault="00177510">
      <w:pPr>
        <w:pStyle w:val="ConsPlusNormal"/>
        <w:spacing w:before="220"/>
        <w:ind w:firstLine="540"/>
        <w:jc w:val="both"/>
      </w:pPr>
      <w:r>
        <w:t>- наличие расходного обязательства муниципального района (городского округа), связанного с выполнением полномочий органов местного самоуправления по вопросам местного значения - в части создания дополнительных мест для детей в возрасте от 2 месяцев до 3 лет в муниципальных образовательных организациях, осуществляющих образовательную деятельность по образовательным программам дошкольного образования (далее - дошкольные организации) путем строительства зданий (пристройки к зданию) дошкольных организаций (далее - объект капитального строительства), и соответствующего цели предоставления субсидии;</w:t>
      </w:r>
    </w:p>
    <w:p w:rsidR="00177510" w:rsidRDefault="00177510">
      <w:pPr>
        <w:pStyle w:val="ConsPlusNormal"/>
        <w:jc w:val="both"/>
      </w:pPr>
      <w:r>
        <w:t xml:space="preserve">(абзац введен </w:t>
      </w:r>
      <w:hyperlink r:id="rId370" w:history="1">
        <w:r>
          <w:rPr>
            <w:color w:val="0000FF"/>
          </w:rPr>
          <w:t>Постановлением</w:t>
        </w:r>
      </w:hyperlink>
      <w:r>
        <w:t xml:space="preserve"> Правительства Рязанской области от 11.04.2018 N 89)</w:t>
      </w:r>
    </w:p>
    <w:p w:rsidR="00177510" w:rsidRDefault="00177510">
      <w:pPr>
        <w:pStyle w:val="ConsPlusNormal"/>
        <w:spacing w:before="220"/>
        <w:ind w:firstLine="540"/>
        <w:jc w:val="both"/>
      </w:pPr>
      <w:r>
        <w:t>- наличие в бюджете муниципального района (городского округа) на соответствующий финансовый год бюджетных ассигнований на исполнение расходного обязательства муниципального образования, софинансирование которого осуществляется из областного бюджета;</w:t>
      </w:r>
    </w:p>
    <w:p w:rsidR="00177510" w:rsidRDefault="00177510">
      <w:pPr>
        <w:pStyle w:val="ConsPlusNormal"/>
        <w:jc w:val="both"/>
      </w:pPr>
      <w:r>
        <w:t xml:space="preserve">(абзац введен </w:t>
      </w:r>
      <w:hyperlink r:id="rId371" w:history="1">
        <w:r>
          <w:rPr>
            <w:color w:val="0000FF"/>
          </w:rPr>
          <w:t>Постановлением</w:t>
        </w:r>
      </w:hyperlink>
      <w:r>
        <w:t xml:space="preserve"> Правительства Рязанской области от 11.04.2018 N 89)</w:t>
      </w:r>
    </w:p>
    <w:p w:rsidR="00177510" w:rsidRDefault="00177510">
      <w:pPr>
        <w:pStyle w:val="ConsPlusNormal"/>
        <w:spacing w:before="220"/>
        <w:ind w:firstLine="540"/>
        <w:jc w:val="both"/>
      </w:pPr>
      <w:r>
        <w:t>- объем софинансирования за счет средств муниципального района (городского округа) должен составлять не менее 1% от расчета общей суммы расходов на соответствующий финансовый год на каждый объект капитального строительства;</w:t>
      </w:r>
    </w:p>
    <w:p w:rsidR="00177510" w:rsidRDefault="00177510">
      <w:pPr>
        <w:pStyle w:val="ConsPlusNormal"/>
        <w:jc w:val="both"/>
      </w:pPr>
      <w:r>
        <w:t xml:space="preserve">(абзац введен </w:t>
      </w:r>
      <w:hyperlink r:id="rId372" w:history="1">
        <w:r>
          <w:rPr>
            <w:color w:val="0000FF"/>
          </w:rPr>
          <w:t>Постановлением</w:t>
        </w:r>
      </w:hyperlink>
      <w:r>
        <w:t xml:space="preserve"> Правительства Рязанской области от 11.04.2018 N 89)</w:t>
      </w:r>
    </w:p>
    <w:p w:rsidR="00177510" w:rsidRDefault="00177510">
      <w:pPr>
        <w:pStyle w:val="ConsPlusNormal"/>
        <w:spacing w:before="220"/>
        <w:ind w:firstLine="540"/>
        <w:jc w:val="both"/>
      </w:pPr>
      <w:r>
        <w:t>- наличие расчета общей суммы расходов на соответствующий финансовый год на объект капитального строительства (далее - расчет), но не более чем на 2 финансовых года, при этом объекты капитального строительства должны быть введены в эксплуатацию не позднее 31 декабря второго года предоставления субсидии;</w:t>
      </w:r>
    </w:p>
    <w:p w:rsidR="00177510" w:rsidRDefault="00177510">
      <w:pPr>
        <w:pStyle w:val="ConsPlusNormal"/>
        <w:jc w:val="both"/>
      </w:pPr>
      <w:r>
        <w:t xml:space="preserve">(абзац введен </w:t>
      </w:r>
      <w:hyperlink r:id="rId373" w:history="1">
        <w:r>
          <w:rPr>
            <w:color w:val="0000FF"/>
          </w:rPr>
          <w:t>Постановлением</w:t>
        </w:r>
      </w:hyperlink>
      <w:r>
        <w:t xml:space="preserve"> Правительства Рязанской области от 11.04.2018 N 89)</w:t>
      </w:r>
    </w:p>
    <w:p w:rsidR="00177510" w:rsidRDefault="00177510">
      <w:pPr>
        <w:pStyle w:val="ConsPlusNormal"/>
        <w:spacing w:before="220"/>
        <w:ind w:firstLine="540"/>
        <w:jc w:val="both"/>
      </w:pPr>
      <w:r>
        <w:t>- наличие утвержденной проектной документации на объекты капитального строительства, имеющей положительное заключение государственной экспертизы и положительное заключение о достоверности определения сметной стоимости строительства здания (пристройки к зданию) дошкольной организации, в случаях, предусмотренных законодательством Российской Федерации о градостроительной деятельности;</w:t>
      </w:r>
    </w:p>
    <w:p w:rsidR="00177510" w:rsidRDefault="00177510">
      <w:pPr>
        <w:pStyle w:val="ConsPlusNormal"/>
        <w:jc w:val="both"/>
      </w:pPr>
      <w:r>
        <w:t xml:space="preserve">(абзац введен </w:t>
      </w:r>
      <w:hyperlink r:id="rId374" w:history="1">
        <w:r>
          <w:rPr>
            <w:color w:val="0000FF"/>
          </w:rPr>
          <w:t>Постановлением</w:t>
        </w:r>
      </w:hyperlink>
      <w:r>
        <w:t xml:space="preserve"> Правительства Рязанской области от 11.04.2018 N 89)</w:t>
      </w:r>
    </w:p>
    <w:p w:rsidR="00177510" w:rsidRDefault="00177510">
      <w:pPr>
        <w:pStyle w:val="ConsPlusNormal"/>
        <w:spacing w:before="220"/>
        <w:ind w:firstLine="540"/>
        <w:jc w:val="both"/>
      </w:pPr>
      <w:r>
        <w:lastRenderedPageBreak/>
        <w:t>- использование для строительства объекта капитального строительства экономически эффективной проектной документации повторного использования, в случае отсутствия - типовой проектной документации для объектов образовательных организаций из соответствующих реестров Министерства строительства и жилищно-коммунального хозяйства Российской Федерации;</w:t>
      </w:r>
    </w:p>
    <w:p w:rsidR="00177510" w:rsidRDefault="00177510">
      <w:pPr>
        <w:pStyle w:val="ConsPlusNormal"/>
        <w:jc w:val="both"/>
      </w:pPr>
      <w:r>
        <w:t xml:space="preserve">(абзац введен </w:t>
      </w:r>
      <w:hyperlink r:id="rId375" w:history="1">
        <w:r>
          <w:rPr>
            <w:color w:val="0000FF"/>
          </w:rPr>
          <w:t>Постановлением</w:t>
        </w:r>
      </w:hyperlink>
      <w:r>
        <w:t xml:space="preserve"> Правительства Рязанской области от 11.04.2018 N 89)</w:t>
      </w:r>
    </w:p>
    <w:p w:rsidR="00177510" w:rsidRDefault="00177510">
      <w:pPr>
        <w:pStyle w:val="ConsPlusNormal"/>
        <w:spacing w:before="220"/>
        <w:ind w:firstLine="540"/>
        <w:jc w:val="both"/>
      </w:pPr>
      <w:r>
        <w:t xml:space="preserve">- централизация закупок в соответствии с </w:t>
      </w:r>
      <w:hyperlink r:id="rId376" w:history="1">
        <w:r>
          <w:rPr>
            <w:color w:val="0000FF"/>
          </w:rPr>
          <w:t>распоряжением</w:t>
        </w:r>
      </w:hyperlink>
      <w:r>
        <w:t xml:space="preserve"> Правительства Рязанской области от 25.04.2017 N 178-р, за исключением закупок:</w:t>
      </w:r>
    </w:p>
    <w:p w:rsidR="00177510" w:rsidRDefault="00177510">
      <w:pPr>
        <w:pStyle w:val="ConsPlusNormal"/>
        <w:jc w:val="both"/>
      </w:pPr>
      <w:r>
        <w:t xml:space="preserve">(в ред. </w:t>
      </w:r>
      <w:hyperlink r:id="rId377"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в отношении объектов, на строительство которых муниципальные контракты заключены до даты размещения извещения (информации) о начале проведения отбора муниципальных районов (городских округов) для предоставления субсидий;</w:t>
      </w:r>
    </w:p>
    <w:p w:rsidR="00177510" w:rsidRDefault="00177510">
      <w:pPr>
        <w:pStyle w:val="ConsPlusNormal"/>
        <w:jc w:val="both"/>
      </w:pPr>
      <w:r>
        <w:t xml:space="preserve">(в ред. </w:t>
      </w:r>
      <w:hyperlink r:id="rId378"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 xml:space="preserve">муниципальные контракты по которым заключаются в соответствии с </w:t>
      </w:r>
      <w:hyperlink r:id="rId379" w:history="1">
        <w:r>
          <w:rPr>
            <w:color w:val="0000FF"/>
          </w:rPr>
          <w:t>частью 1 статьи 93</w:t>
        </w:r>
      </w:hyperlink>
      <w:r>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w:t>
      </w:r>
    </w:p>
    <w:p w:rsidR="00177510" w:rsidRDefault="00177510">
      <w:pPr>
        <w:pStyle w:val="ConsPlusNormal"/>
        <w:jc w:val="both"/>
      </w:pPr>
      <w:r>
        <w:t xml:space="preserve">(в ред. </w:t>
      </w:r>
      <w:hyperlink r:id="rId380"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 обеспечение 24-часового онлайн-видеонаблюдения с трансляцией в информационно-телекоммуникационной сети "Интернет" за строительством здания (пристройки к зданию) дошкольной организации, на софинансирование расходов которого направляется субсидия.</w:t>
      </w:r>
    </w:p>
    <w:p w:rsidR="00177510" w:rsidRDefault="00177510">
      <w:pPr>
        <w:pStyle w:val="ConsPlusNormal"/>
        <w:jc w:val="both"/>
      </w:pPr>
      <w:r>
        <w:t xml:space="preserve">(абзац введен </w:t>
      </w:r>
      <w:hyperlink r:id="rId381" w:history="1">
        <w:r>
          <w:rPr>
            <w:color w:val="0000FF"/>
          </w:rPr>
          <w:t>Постановлением</w:t>
        </w:r>
      </w:hyperlink>
      <w:r>
        <w:t xml:space="preserve"> Правительства Рязанской области от 11.04.2018 N 89)</w:t>
      </w:r>
    </w:p>
    <w:p w:rsidR="00177510" w:rsidRDefault="00177510">
      <w:pPr>
        <w:pStyle w:val="ConsPlusNormal"/>
        <w:spacing w:before="220"/>
        <w:ind w:firstLine="540"/>
        <w:jc w:val="both"/>
      </w:pPr>
      <w:r>
        <w:t>Критерием отбора муниципальных районов (городских округов) является:</w:t>
      </w:r>
    </w:p>
    <w:p w:rsidR="00177510" w:rsidRDefault="00177510">
      <w:pPr>
        <w:pStyle w:val="ConsPlusNormal"/>
        <w:jc w:val="both"/>
      </w:pPr>
      <w:r>
        <w:t xml:space="preserve">(абзац введен </w:t>
      </w:r>
      <w:hyperlink r:id="rId382" w:history="1">
        <w:r>
          <w:rPr>
            <w:color w:val="0000FF"/>
          </w:rPr>
          <w:t>Постановлением</w:t>
        </w:r>
      </w:hyperlink>
      <w:r>
        <w:t xml:space="preserve"> Правительства Рязанской области от 11.04.2018 N 89)</w:t>
      </w:r>
    </w:p>
    <w:p w:rsidR="00177510" w:rsidRDefault="00177510">
      <w:pPr>
        <w:pStyle w:val="ConsPlusNormal"/>
        <w:spacing w:before="220"/>
        <w:ind w:firstLine="540"/>
        <w:jc w:val="both"/>
      </w:pPr>
      <w:r>
        <w:t>- наличие с учетом демографического прогноза потребности муниципального района (городского округа) в обеспечении местами в дошкольных организациях детей в возрасте от 2 месяцев до 3 лет.</w:t>
      </w:r>
    </w:p>
    <w:p w:rsidR="00177510" w:rsidRDefault="00177510">
      <w:pPr>
        <w:pStyle w:val="ConsPlusNormal"/>
        <w:jc w:val="both"/>
      </w:pPr>
      <w:r>
        <w:t xml:space="preserve">(абзац введен </w:t>
      </w:r>
      <w:hyperlink r:id="rId383" w:history="1">
        <w:r>
          <w:rPr>
            <w:color w:val="0000FF"/>
          </w:rPr>
          <w:t>Постановлением</w:t>
        </w:r>
      </w:hyperlink>
      <w:r>
        <w:t xml:space="preserve"> Правительства Рязанской области от 11.04.2018 N 89)</w:t>
      </w:r>
    </w:p>
    <w:p w:rsidR="00177510" w:rsidRDefault="00177510">
      <w:pPr>
        <w:pStyle w:val="ConsPlusNormal"/>
        <w:spacing w:before="220"/>
        <w:ind w:firstLine="540"/>
        <w:jc w:val="both"/>
      </w:pPr>
      <w:r>
        <w:t>Применяется следующая методика расчета указанных субсидий:</w:t>
      </w:r>
    </w:p>
    <w:p w:rsidR="00177510" w:rsidRDefault="00177510">
      <w:pPr>
        <w:pStyle w:val="ConsPlusNormal"/>
        <w:jc w:val="both"/>
      </w:pPr>
      <w:r>
        <w:t xml:space="preserve">(абзац введен </w:t>
      </w:r>
      <w:hyperlink r:id="rId384" w:history="1">
        <w:r>
          <w:rPr>
            <w:color w:val="0000FF"/>
          </w:rPr>
          <w:t>Постановлением</w:t>
        </w:r>
      </w:hyperlink>
      <w:r>
        <w:t xml:space="preserve"> Правительства Рязанской области от 11.04.2018 N 89)</w:t>
      </w:r>
    </w:p>
    <w:p w:rsidR="00177510" w:rsidRDefault="00177510">
      <w:pPr>
        <w:pStyle w:val="ConsPlusNormal"/>
        <w:spacing w:before="220"/>
        <w:ind w:firstLine="540"/>
        <w:jc w:val="both"/>
      </w:pPr>
      <w:r>
        <w:t>- общий объем субсидий равен сумме субсидий, предоставляемых бюджетам отдельных муниципальных районов (городских округов);</w:t>
      </w:r>
    </w:p>
    <w:p w:rsidR="00177510" w:rsidRDefault="00177510">
      <w:pPr>
        <w:pStyle w:val="ConsPlusNormal"/>
        <w:jc w:val="both"/>
      </w:pPr>
      <w:r>
        <w:t xml:space="preserve">(абзац введен </w:t>
      </w:r>
      <w:hyperlink r:id="rId385" w:history="1">
        <w:r>
          <w:rPr>
            <w:color w:val="0000FF"/>
          </w:rPr>
          <w:t>Постановлением</w:t>
        </w:r>
      </w:hyperlink>
      <w:r>
        <w:t xml:space="preserve"> Правительства Рязанской области от 11.04.2018 N 89)</w:t>
      </w:r>
    </w:p>
    <w:p w:rsidR="00177510" w:rsidRDefault="00177510">
      <w:pPr>
        <w:pStyle w:val="ConsPlusNormal"/>
        <w:spacing w:before="220"/>
        <w:ind w:firstLine="540"/>
        <w:jc w:val="both"/>
      </w:pPr>
      <w:r>
        <w:t>- общий объем субсидии бюджету отдельного муниципального района (городского округа) равен сумме бюджетных ассигнований на конкретный объект капитального строительства, рассчитанный на соответствующий финансовый год, указанный в расчете муниципального района (городского округа) - победителя отбора.</w:t>
      </w:r>
    </w:p>
    <w:p w:rsidR="00177510" w:rsidRDefault="00177510">
      <w:pPr>
        <w:pStyle w:val="ConsPlusNormal"/>
        <w:jc w:val="both"/>
      </w:pPr>
      <w:r>
        <w:t xml:space="preserve">(абзац введен </w:t>
      </w:r>
      <w:hyperlink r:id="rId386" w:history="1">
        <w:r>
          <w:rPr>
            <w:color w:val="0000FF"/>
          </w:rPr>
          <w:t>Постановлением</w:t>
        </w:r>
      </w:hyperlink>
      <w:r>
        <w:t xml:space="preserve"> Правительства Рязанской области от 11.04.2018 N 89)</w:t>
      </w:r>
    </w:p>
    <w:p w:rsidR="00177510" w:rsidRDefault="00177510">
      <w:pPr>
        <w:pStyle w:val="ConsPlusNormal"/>
        <w:spacing w:before="220"/>
        <w:ind w:firstLine="540"/>
        <w:jc w:val="both"/>
      </w:pPr>
      <w:r>
        <w:t>Сумма выделенных бюджетных ассигнований на каждый объект капитального строительства на соответствующий финансовый год рассчитывается по формуле:</w:t>
      </w:r>
    </w:p>
    <w:p w:rsidR="00177510" w:rsidRDefault="00177510">
      <w:pPr>
        <w:pStyle w:val="ConsPlusNormal"/>
        <w:jc w:val="both"/>
      </w:pPr>
      <w:r>
        <w:t xml:space="preserve">(абзац введен </w:t>
      </w:r>
      <w:hyperlink r:id="rId387" w:history="1">
        <w:r>
          <w:rPr>
            <w:color w:val="0000FF"/>
          </w:rPr>
          <w:t>Постановлением</w:t>
        </w:r>
      </w:hyperlink>
      <w:r>
        <w:t xml:space="preserve"> Правительства Рязанской области от 11.04.2018 N 89)</w:t>
      </w:r>
    </w:p>
    <w:p w:rsidR="00177510" w:rsidRDefault="00177510">
      <w:pPr>
        <w:pStyle w:val="ConsPlusNormal"/>
        <w:spacing w:before="220"/>
        <w:jc w:val="center"/>
      </w:pPr>
      <w:r>
        <w:t>Sоб = Sо - Sм,</w:t>
      </w:r>
    </w:p>
    <w:p w:rsidR="00177510" w:rsidRDefault="00177510">
      <w:pPr>
        <w:pStyle w:val="ConsPlusNormal"/>
        <w:jc w:val="both"/>
      </w:pPr>
      <w:r>
        <w:t xml:space="preserve">(формула введена </w:t>
      </w:r>
      <w:hyperlink r:id="rId388" w:history="1">
        <w:r>
          <w:rPr>
            <w:color w:val="0000FF"/>
          </w:rPr>
          <w:t>Постановлением</w:t>
        </w:r>
      </w:hyperlink>
      <w:r>
        <w:t xml:space="preserve"> Правительства Рязанской области от 11.04.2018 N 89)</w:t>
      </w:r>
    </w:p>
    <w:p w:rsidR="00177510" w:rsidRDefault="00177510">
      <w:pPr>
        <w:pStyle w:val="ConsPlusNormal"/>
        <w:jc w:val="both"/>
      </w:pPr>
    </w:p>
    <w:p w:rsidR="00177510" w:rsidRDefault="00177510">
      <w:pPr>
        <w:pStyle w:val="ConsPlusNormal"/>
        <w:ind w:firstLine="540"/>
        <w:jc w:val="both"/>
      </w:pPr>
      <w:r>
        <w:t>где:</w:t>
      </w:r>
    </w:p>
    <w:p w:rsidR="00177510" w:rsidRDefault="00177510">
      <w:pPr>
        <w:pStyle w:val="ConsPlusNormal"/>
        <w:jc w:val="both"/>
      </w:pPr>
      <w:r>
        <w:t xml:space="preserve">(абзац введен </w:t>
      </w:r>
      <w:hyperlink r:id="rId389" w:history="1">
        <w:r>
          <w:rPr>
            <w:color w:val="0000FF"/>
          </w:rPr>
          <w:t>Постановлением</w:t>
        </w:r>
      </w:hyperlink>
      <w:r>
        <w:t xml:space="preserve"> Правительства Рязанской области от 11.04.2018 N 89)</w:t>
      </w:r>
    </w:p>
    <w:p w:rsidR="00177510" w:rsidRDefault="00177510">
      <w:pPr>
        <w:pStyle w:val="ConsPlusNormal"/>
        <w:spacing w:before="220"/>
        <w:ind w:firstLine="540"/>
        <w:jc w:val="both"/>
      </w:pPr>
      <w:r>
        <w:lastRenderedPageBreak/>
        <w:t>Sоб - средства областного бюджета на соответствующий финансовый год;</w:t>
      </w:r>
    </w:p>
    <w:p w:rsidR="00177510" w:rsidRDefault="00177510">
      <w:pPr>
        <w:pStyle w:val="ConsPlusNormal"/>
        <w:jc w:val="both"/>
      </w:pPr>
      <w:r>
        <w:t xml:space="preserve">(абзац введен </w:t>
      </w:r>
      <w:hyperlink r:id="rId390" w:history="1">
        <w:r>
          <w:rPr>
            <w:color w:val="0000FF"/>
          </w:rPr>
          <w:t>Постановлением</w:t>
        </w:r>
      </w:hyperlink>
      <w:r>
        <w:t xml:space="preserve"> Правительства Рязанской области от 11.04.2018 N 89)</w:t>
      </w:r>
    </w:p>
    <w:p w:rsidR="00177510" w:rsidRDefault="00177510">
      <w:pPr>
        <w:pStyle w:val="ConsPlusNormal"/>
        <w:spacing w:before="220"/>
        <w:ind w:firstLine="540"/>
        <w:jc w:val="both"/>
      </w:pPr>
      <w:r>
        <w:t>Sо - общая сумма расходов на соответствующий финансовый год на объект капитального строительства;</w:t>
      </w:r>
    </w:p>
    <w:p w:rsidR="00177510" w:rsidRDefault="00177510">
      <w:pPr>
        <w:pStyle w:val="ConsPlusNormal"/>
        <w:jc w:val="both"/>
      </w:pPr>
      <w:r>
        <w:t xml:space="preserve">(абзац введен </w:t>
      </w:r>
      <w:hyperlink r:id="rId391" w:history="1">
        <w:r>
          <w:rPr>
            <w:color w:val="0000FF"/>
          </w:rPr>
          <w:t>Постановлением</w:t>
        </w:r>
      </w:hyperlink>
      <w:r>
        <w:t xml:space="preserve"> Правительства Рязанской области от 11.04.2018 N 89)</w:t>
      </w:r>
    </w:p>
    <w:p w:rsidR="00177510" w:rsidRDefault="00177510">
      <w:pPr>
        <w:pStyle w:val="ConsPlusNormal"/>
        <w:spacing w:before="220"/>
        <w:ind w:firstLine="540"/>
        <w:jc w:val="both"/>
      </w:pPr>
      <w:r>
        <w:t>Sм - средства бюджетов муниципальных районов (городских округов) на соответствующий финансовый год на объект капитального строительства.</w:t>
      </w:r>
    </w:p>
    <w:p w:rsidR="00177510" w:rsidRDefault="00177510">
      <w:pPr>
        <w:pStyle w:val="ConsPlusNormal"/>
        <w:jc w:val="both"/>
      </w:pPr>
      <w:r>
        <w:t xml:space="preserve">(абзац введен </w:t>
      </w:r>
      <w:hyperlink r:id="rId392" w:history="1">
        <w:r>
          <w:rPr>
            <w:color w:val="0000FF"/>
          </w:rPr>
          <w:t>Постановлением</w:t>
        </w:r>
      </w:hyperlink>
      <w:r>
        <w:t xml:space="preserve"> Правительства Рязанской области от 11.04.2018 N 89)</w:t>
      </w:r>
    </w:p>
    <w:p w:rsidR="00177510" w:rsidRDefault="00177510">
      <w:pPr>
        <w:pStyle w:val="ConsPlusNormal"/>
        <w:spacing w:before="220"/>
        <w:ind w:firstLine="540"/>
        <w:jc w:val="both"/>
      </w:pPr>
      <w:r>
        <w:t>Субсидии расходуются муниципальными образованиями в соответствии с целью их предоставления.</w:t>
      </w:r>
    </w:p>
    <w:p w:rsidR="00177510" w:rsidRDefault="00177510">
      <w:pPr>
        <w:pStyle w:val="ConsPlusNormal"/>
        <w:jc w:val="both"/>
      </w:pPr>
      <w:r>
        <w:t xml:space="preserve">(абзац введен </w:t>
      </w:r>
      <w:hyperlink r:id="rId393" w:history="1">
        <w:r>
          <w:rPr>
            <w:color w:val="0000FF"/>
          </w:rPr>
          <w:t>Постановлением</w:t>
        </w:r>
      </w:hyperlink>
      <w:r>
        <w:t xml:space="preserve"> Правительства Рязанской области от 11.04.2018 N 89)</w:t>
      </w:r>
    </w:p>
    <w:p w:rsidR="00177510" w:rsidRDefault="00177510">
      <w:pPr>
        <w:pStyle w:val="ConsPlusNormal"/>
        <w:spacing w:before="220"/>
        <w:ind w:firstLine="540"/>
        <w:jc w:val="both"/>
      </w:pPr>
      <w:r>
        <w:t>Проведение отбора муниципальных образований для предоставления субсидий осуществляется в порядке, установленном Минстроем Рязанской области.</w:t>
      </w:r>
    </w:p>
    <w:p w:rsidR="00177510" w:rsidRDefault="00177510">
      <w:pPr>
        <w:pStyle w:val="ConsPlusNormal"/>
        <w:jc w:val="both"/>
      </w:pPr>
      <w:r>
        <w:t xml:space="preserve">(абзац введен </w:t>
      </w:r>
      <w:hyperlink r:id="rId394" w:history="1">
        <w:r>
          <w:rPr>
            <w:color w:val="0000FF"/>
          </w:rPr>
          <w:t>Постановлением</w:t>
        </w:r>
      </w:hyperlink>
      <w:r>
        <w:t xml:space="preserve"> Правительства Рязанской области от 11.04.2018 N 89)</w:t>
      </w:r>
    </w:p>
    <w:p w:rsidR="00177510" w:rsidRDefault="00177510">
      <w:pPr>
        <w:pStyle w:val="ConsPlusNormal"/>
        <w:spacing w:before="220"/>
        <w:ind w:firstLine="540"/>
        <w:jc w:val="both"/>
      </w:pPr>
      <w:r>
        <w:t xml:space="preserve">При реализации мероприятий </w:t>
      </w:r>
      <w:hyperlink w:anchor="P2250" w:history="1">
        <w:r>
          <w:rPr>
            <w:color w:val="0000FF"/>
          </w:rPr>
          <w:t>пункта 1.10 раздела 5</w:t>
        </w:r>
      </w:hyperlink>
      <w:r>
        <w:t xml:space="preserve"> "Система программных мероприятий" настоящей подпрограммы:</w:t>
      </w:r>
    </w:p>
    <w:p w:rsidR="00177510" w:rsidRDefault="00177510">
      <w:pPr>
        <w:pStyle w:val="ConsPlusNormal"/>
        <w:jc w:val="both"/>
      </w:pPr>
      <w:r>
        <w:t xml:space="preserve">(абзац введен </w:t>
      </w:r>
      <w:hyperlink r:id="rId395"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t>субсидии муниципальным районам (городским округам) из областного бюджета предоставляются при соблюдении следующих условий:</w:t>
      </w:r>
    </w:p>
    <w:p w:rsidR="00177510" w:rsidRDefault="00177510">
      <w:pPr>
        <w:pStyle w:val="ConsPlusNormal"/>
        <w:jc w:val="both"/>
      </w:pPr>
      <w:r>
        <w:t xml:space="preserve">(абзац введен </w:t>
      </w:r>
      <w:hyperlink r:id="rId396"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t>- наличие расходного обязательства муниципального района (городского округа), связанного с выполнением полномочий органов местного самоуправления по вопросам местного значения - в части создания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(далее - дошкольные организации) путем строительства зданий (пристройки к зданию) дошкольных организаций (далее - объект капитального строительства), и соответствующего цели предоставления субсидии;</w:t>
      </w:r>
    </w:p>
    <w:p w:rsidR="00177510" w:rsidRDefault="00177510">
      <w:pPr>
        <w:pStyle w:val="ConsPlusNormal"/>
        <w:jc w:val="both"/>
      </w:pPr>
      <w:r>
        <w:t xml:space="preserve">(абзац введен </w:t>
      </w:r>
      <w:hyperlink r:id="rId397"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t>- наличие в бюджете муниципального района (городского округа) на соответствующий финансовый год бюджетных ассигнований на исполнение расходного обязательства муниципального района (городского округа), софинансирование которого осуществляется из областного бюджета в объеме не менее 1% от расчета общей суммы расходов на соответствующий финансовый год на каждый объект капитального строительства;</w:t>
      </w:r>
    </w:p>
    <w:p w:rsidR="00177510" w:rsidRDefault="00177510">
      <w:pPr>
        <w:pStyle w:val="ConsPlusNormal"/>
        <w:jc w:val="both"/>
      </w:pPr>
      <w:r>
        <w:t xml:space="preserve">(абзац введен </w:t>
      </w:r>
      <w:hyperlink r:id="rId398"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t>- наличие утвержденной в установленном порядке муниципальной программы, предусматривающей мероприятия, направленные на достижение целей, соответствующих настоящей подпрограмме;</w:t>
      </w:r>
    </w:p>
    <w:p w:rsidR="00177510" w:rsidRDefault="00177510">
      <w:pPr>
        <w:pStyle w:val="ConsPlusNormal"/>
        <w:jc w:val="both"/>
      </w:pPr>
      <w:r>
        <w:t xml:space="preserve">(абзац введен </w:t>
      </w:r>
      <w:hyperlink r:id="rId399"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t>- наличие расчета общей суммы расходов на соответствующий финансовый год на объект капитального строительства (далее - расчет);</w:t>
      </w:r>
    </w:p>
    <w:p w:rsidR="00177510" w:rsidRDefault="00177510">
      <w:pPr>
        <w:pStyle w:val="ConsPlusNormal"/>
        <w:jc w:val="both"/>
      </w:pPr>
      <w:r>
        <w:t xml:space="preserve">(абзац введен </w:t>
      </w:r>
      <w:hyperlink r:id="rId400"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t>- использование проектной документации, разработанной с использованием экономически эффективной проектной документации повторного использования (типовой проектной документации) из соответствующих реестров Министерства строительства и жилищно-коммунального хозяйства Российской Федерации;</w:t>
      </w:r>
    </w:p>
    <w:p w:rsidR="00177510" w:rsidRDefault="00177510">
      <w:pPr>
        <w:pStyle w:val="ConsPlusNormal"/>
        <w:jc w:val="both"/>
      </w:pPr>
      <w:r>
        <w:lastRenderedPageBreak/>
        <w:t xml:space="preserve">(в ред. </w:t>
      </w:r>
      <w:hyperlink r:id="rId401" w:history="1">
        <w:r>
          <w:rPr>
            <w:color w:val="0000FF"/>
          </w:rPr>
          <w:t>Постановления</w:t>
        </w:r>
      </w:hyperlink>
      <w:r>
        <w:t xml:space="preserve"> Правительства Рязанской области от 06.03.2019 N 55)</w:t>
      </w:r>
    </w:p>
    <w:p w:rsidR="00177510" w:rsidRDefault="00177510">
      <w:pPr>
        <w:pStyle w:val="ConsPlusNormal"/>
        <w:spacing w:before="220"/>
        <w:ind w:firstLine="540"/>
        <w:jc w:val="both"/>
      </w:pPr>
      <w:r>
        <w:t>- использование для строительства объекта капитального строительства экономически эффективной проектной документации повторного использования, в случае отсутствия такой документации - типовой проектной документации для объектов дошкольных организаций из соответствующих реестров Министерства строительства и жилищно-коммунального хозяйства Российской Федерации;</w:t>
      </w:r>
    </w:p>
    <w:p w:rsidR="00177510" w:rsidRDefault="00177510">
      <w:pPr>
        <w:pStyle w:val="ConsPlusNormal"/>
        <w:jc w:val="both"/>
      </w:pPr>
      <w:r>
        <w:t xml:space="preserve">(абзац введен </w:t>
      </w:r>
      <w:hyperlink r:id="rId402"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t>- возврат средств в областной бюджет;</w:t>
      </w:r>
    </w:p>
    <w:p w:rsidR="00177510" w:rsidRDefault="00177510">
      <w:pPr>
        <w:pStyle w:val="ConsPlusNormal"/>
        <w:jc w:val="both"/>
      </w:pPr>
      <w:r>
        <w:t xml:space="preserve">(абзац введен </w:t>
      </w:r>
      <w:hyperlink r:id="rId403"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t xml:space="preserve">- исполнение муниципальным районом (городским округом) в течение двух лет, предшествующих году получения субсидии, условия предоставления субсидий, предусмотренного </w:t>
      </w:r>
      <w:hyperlink r:id="rId404" w:history="1">
        <w:r>
          <w:rPr>
            <w:color w:val="0000FF"/>
          </w:rPr>
          <w:t>абзацем пятым пункта 1</w:t>
        </w:r>
      </w:hyperlink>
      <w:r>
        <w:t xml:space="preserve"> Постановления Правительства от 31.03.2017 N 56;</w:t>
      </w:r>
    </w:p>
    <w:p w:rsidR="00177510" w:rsidRDefault="00177510">
      <w:pPr>
        <w:pStyle w:val="ConsPlusNormal"/>
        <w:jc w:val="both"/>
      </w:pPr>
      <w:r>
        <w:t xml:space="preserve">(абзац введен </w:t>
      </w:r>
      <w:hyperlink r:id="rId405"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t xml:space="preserve">- централизация закупок в соответствии с </w:t>
      </w:r>
      <w:hyperlink r:id="rId406" w:history="1">
        <w:r>
          <w:rPr>
            <w:color w:val="0000FF"/>
          </w:rPr>
          <w:t>распоряжением</w:t>
        </w:r>
      </w:hyperlink>
      <w:r>
        <w:t xml:space="preserve"> Правительства Рязанской области от 25.04.2017 N 178-р, за исключением закупок:</w:t>
      </w:r>
    </w:p>
    <w:p w:rsidR="00177510" w:rsidRDefault="00177510">
      <w:pPr>
        <w:pStyle w:val="ConsPlusNormal"/>
        <w:jc w:val="both"/>
      </w:pPr>
      <w:r>
        <w:t xml:space="preserve">(абзац введен </w:t>
      </w:r>
      <w:hyperlink r:id="rId407"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t>в отношении объектов, на строительство которых муниципальные контракты заключены до даты размещения извещения (информации) о начале проведения отбора муниципальных районов (городских округов) для предоставления субсидий;</w:t>
      </w:r>
    </w:p>
    <w:p w:rsidR="00177510" w:rsidRDefault="00177510">
      <w:pPr>
        <w:pStyle w:val="ConsPlusNormal"/>
        <w:jc w:val="both"/>
      </w:pPr>
      <w:r>
        <w:t xml:space="preserve">(абзац введен </w:t>
      </w:r>
      <w:hyperlink r:id="rId408"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t xml:space="preserve">муниципальные контракты по которым заключаются в соответствии с </w:t>
      </w:r>
      <w:hyperlink r:id="rId409" w:history="1">
        <w:r>
          <w:rPr>
            <w:color w:val="0000FF"/>
          </w:rPr>
          <w:t>частью 1 статьи 93</w:t>
        </w:r>
      </w:hyperlink>
      <w:r>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w:t>
      </w:r>
    </w:p>
    <w:p w:rsidR="00177510" w:rsidRDefault="00177510">
      <w:pPr>
        <w:pStyle w:val="ConsPlusNormal"/>
        <w:jc w:val="both"/>
      </w:pPr>
      <w:r>
        <w:t xml:space="preserve">(абзац введен </w:t>
      </w:r>
      <w:hyperlink r:id="rId410"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t>- обеспечение 24-часового онлайн-видеонаблюдения с трансляцией в информационно-телекоммуникационной сети "Интернет" за объектами строительства, софинансируемыми за счет средств субсидии.</w:t>
      </w:r>
    </w:p>
    <w:p w:rsidR="00177510" w:rsidRDefault="00177510">
      <w:pPr>
        <w:pStyle w:val="ConsPlusNormal"/>
        <w:jc w:val="both"/>
      </w:pPr>
      <w:r>
        <w:t xml:space="preserve">(абзац введен </w:t>
      </w:r>
      <w:hyperlink r:id="rId411"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t>Критерием отбора муниципальных районов (городских округов) является:</w:t>
      </w:r>
    </w:p>
    <w:p w:rsidR="00177510" w:rsidRDefault="00177510">
      <w:pPr>
        <w:pStyle w:val="ConsPlusNormal"/>
        <w:jc w:val="both"/>
      </w:pPr>
      <w:r>
        <w:t xml:space="preserve">(абзац введен </w:t>
      </w:r>
      <w:hyperlink r:id="rId412"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t>- наличие с учетом демографического прогноза потребности муниципального района (городского округа) в создании дополнительных мест для детей в возрасте от 1,5 до 3 лет в дошкольных организациях.</w:t>
      </w:r>
    </w:p>
    <w:p w:rsidR="00177510" w:rsidRDefault="00177510">
      <w:pPr>
        <w:pStyle w:val="ConsPlusNormal"/>
        <w:jc w:val="both"/>
      </w:pPr>
      <w:r>
        <w:t xml:space="preserve">(абзац введен </w:t>
      </w:r>
      <w:hyperlink r:id="rId413"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t>Применяется следующая методика расчета указанных субсидий:</w:t>
      </w:r>
    </w:p>
    <w:p w:rsidR="00177510" w:rsidRDefault="00177510">
      <w:pPr>
        <w:pStyle w:val="ConsPlusNormal"/>
        <w:jc w:val="both"/>
      </w:pPr>
      <w:r>
        <w:t xml:space="preserve">(абзац введен </w:t>
      </w:r>
      <w:hyperlink r:id="rId414"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t>- общий объем субсидий равен сумме субсидий, предоставляемых бюджетам отдельных муниципальных районов (городских округов);</w:t>
      </w:r>
    </w:p>
    <w:p w:rsidR="00177510" w:rsidRDefault="00177510">
      <w:pPr>
        <w:pStyle w:val="ConsPlusNormal"/>
        <w:jc w:val="both"/>
      </w:pPr>
      <w:r>
        <w:t xml:space="preserve">(абзац введен </w:t>
      </w:r>
      <w:hyperlink r:id="rId415"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t>- общий объем субсидии бюджету отдельного муниципального района (городского округа) равен сумме бюджетных ассигнований на конкретный объект капитального строительства, рассчитанный на соответствующий финансовый год, указанный в расчете муниципального района (городского округа) - победителя отбора.</w:t>
      </w:r>
    </w:p>
    <w:p w:rsidR="00177510" w:rsidRDefault="00177510">
      <w:pPr>
        <w:pStyle w:val="ConsPlusNormal"/>
        <w:jc w:val="both"/>
      </w:pPr>
      <w:r>
        <w:t xml:space="preserve">(абзац введен </w:t>
      </w:r>
      <w:hyperlink r:id="rId416"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lastRenderedPageBreak/>
        <w:t>Сумма выделенных бюджетных ассигнований на каждый объект капитального строительства на соответствующий финансовый год рассчитывается по формуле:</w:t>
      </w:r>
    </w:p>
    <w:p w:rsidR="00177510" w:rsidRDefault="00177510">
      <w:pPr>
        <w:pStyle w:val="ConsPlusNormal"/>
        <w:jc w:val="both"/>
      </w:pPr>
      <w:r>
        <w:t xml:space="preserve">(абзац введен </w:t>
      </w:r>
      <w:hyperlink r:id="rId417" w:history="1">
        <w:r>
          <w:rPr>
            <w:color w:val="0000FF"/>
          </w:rPr>
          <w:t>Постановлением</w:t>
        </w:r>
      </w:hyperlink>
      <w:r>
        <w:t xml:space="preserve"> Правительства Рязанской области от 29.01.2019 N 9)</w:t>
      </w:r>
    </w:p>
    <w:p w:rsidR="00177510" w:rsidRDefault="00177510">
      <w:pPr>
        <w:pStyle w:val="ConsPlusNormal"/>
        <w:jc w:val="both"/>
      </w:pPr>
    </w:p>
    <w:p w:rsidR="00177510" w:rsidRDefault="00177510">
      <w:pPr>
        <w:pStyle w:val="ConsPlusNormal"/>
        <w:jc w:val="center"/>
      </w:pPr>
      <w:r>
        <w:t>Sоб = Sо - Sм,</w:t>
      </w:r>
    </w:p>
    <w:p w:rsidR="00177510" w:rsidRDefault="00177510">
      <w:pPr>
        <w:pStyle w:val="ConsPlusNormal"/>
        <w:jc w:val="both"/>
      </w:pPr>
      <w:r>
        <w:t xml:space="preserve">(формула введена </w:t>
      </w:r>
      <w:hyperlink r:id="rId418" w:history="1">
        <w:r>
          <w:rPr>
            <w:color w:val="0000FF"/>
          </w:rPr>
          <w:t>Постановлением</w:t>
        </w:r>
      </w:hyperlink>
      <w:r>
        <w:t xml:space="preserve"> Правительства Рязанской области от 29.01.2019 N 9)</w:t>
      </w:r>
    </w:p>
    <w:p w:rsidR="00177510" w:rsidRDefault="00177510">
      <w:pPr>
        <w:pStyle w:val="ConsPlusNormal"/>
        <w:jc w:val="both"/>
      </w:pPr>
    </w:p>
    <w:p w:rsidR="00177510" w:rsidRDefault="00177510">
      <w:pPr>
        <w:pStyle w:val="ConsPlusNormal"/>
        <w:ind w:firstLine="540"/>
        <w:jc w:val="both"/>
      </w:pPr>
      <w:r>
        <w:t>где:</w:t>
      </w:r>
    </w:p>
    <w:p w:rsidR="00177510" w:rsidRDefault="00177510">
      <w:pPr>
        <w:pStyle w:val="ConsPlusNormal"/>
        <w:jc w:val="both"/>
      </w:pPr>
      <w:r>
        <w:t xml:space="preserve">(абзац введен </w:t>
      </w:r>
      <w:hyperlink r:id="rId419"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t>Sоб - средства областного бюджета на соответствующий финансовый год;</w:t>
      </w:r>
    </w:p>
    <w:p w:rsidR="00177510" w:rsidRDefault="00177510">
      <w:pPr>
        <w:pStyle w:val="ConsPlusNormal"/>
        <w:jc w:val="both"/>
      </w:pPr>
      <w:r>
        <w:t xml:space="preserve">(абзац введен </w:t>
      </w:r>
      <w:hyperlink r:id="rId420"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t>Sо - общая сумма расходов на соответствующий финансовый год на объект капитального строительства;</w:t>
      </w:r>
    </w:p>
    <w:p w:rsidR="00177510" w:rsidRDefault="00177510">
      <w:pPr>
        <w:pStyle w:val="ConsPlusNormal"/>
        <w:jc w:val="both"/>
      </w:pPr>
      <w:r>
        <w:t xml:space="preserve">(абзац введен </w:t>
      </w:r>
      <w:hyperlink r:id="rId421"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t>Sм - средства бюджетов муниципальных районов (городских округов) на соответствующий финансовый год на объект капитального строительства.</w:t>
      </w:r>
    </w:p>
    <w:p w:rsidR="00177510" w:rsidRDefault="00177510">
      <w:pPr>
        <w:pStyle w:val="ConsPlusNormal"/>
        <w:jc w:val="both"/>
      </w:pPr>
      <w:r>
        <w:t xml:space="preserve">(абзац введен </w:t>
      </w:r>
      <w:hyperlink r:id="rId422"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t xml:space="preserve">Условиями расходования субсидии по мероприятию </w:t>
      </w:r>
      <w:hyperlink w:anchor="P2250" w:history="1">
        <w:r>
          <w:rPr>
            <w:color w:val="0000FF"/>
          </w:rPr>
          <w:t>пункта 1.10 раздела 5</w:t>
        </w:r>
      </w:hyperlink>
      <w:r>
        <w:t xml:space="preserve"> "Система программных мероприятий" настоящей подпрограммы являются выполнение обязательств по софинансированию и расходованию в соответствии с целью предоставления субсидии.</w:t>
      </w:r>
    </w:p>
    <w:p w:rsidR="00177510" w:rsidRDefault="00177510">
      <w:pPr>
        <w:pStyle w:val="ConsPlusNormal"/>
        <w:jc w:val="both"/>
      </w:pPr>
      <w:r>
        <w:t xml:space="preserve">(абзац введен </w:t>
      </w:r>
      <w:hyperlink r:id="rId423"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t>Проведение отбора муниципальных районов (городских округов) для предоставления субсидий осуществляется в порядке, установленном Минстроем Рязанской области.</w:t>
      </w:r>
    </w:p>
    <w:p w:rsidR="00177510" w:rsidRDefault="00177510">
      <w:pPr>
        <w:pStyle w:val="ConsPlusNormal"/>
        <w:jc w:val="both"/>
      </w:pPr>
      <w:r>
        <w:t xml:space="preserve">(абзац введен </w:t>
      </w:r>
      <w:hyperlink r:id="rId424"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t xml:space="preserve">При реализации мероприятия </w:t>
      </w:r>
      <w:hyperlink w:anchor="P2282" w:history="1">
        <w:r>
          <w:rPr>
            <w:color w:val="0000FF"/>
          </w:rPr>
          <w:t>пункта 1.11 раздела 5</w:t>
        </w:r>
      </w:hyperlink>
      <w:r>
        <w:t xml:space="preserve"> "Система программных мероприятий" настоящей подпрограммы:</w:t>
      </w:r>
    </w:p>
    <w:p w:rsidR="00177510" w:rsidRDefault="00177510">
      <w:pPr>
        <w:pStyle w:val="ConsPlusNormal"/>
        <w:jc w:val="both"/>
      </w:pPr>
      <w:r>
        <w:t xml:space="preserve">(абзац введен </w:t>
      </w:r>
      <w:hyperlink r:id="rId425"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t>субсидии муниципальным районам (городским округам) из областного бюджета предоставляются при соблюдении следующих условий:</w:t>
      </w:r>
    </w:p>
    <w:p w:rsidR="00177510" w:rsidRDefault="00177510">
      <w:pPr>
        <w:pStyle w:val="ConsPlusNormal"/>
        <w:jc w:val="both"/>
      </w:pPr>
      <w:r>
        <w:t xml:space="preserve">(абзац введен </w:t>
      </w:r>
      <w:hyperlink r:id="rId426"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t xml:space="preserve">- условие, предусмотренное </w:t>
      </w:r>
      <w:hyperlink r:id="rId427" w:history="1">
        <w:r>
          <w:rPr>
            <w:color w:val="0000FF"/>
          </w:rPr>
          <w:t>абзацем вторым пункта 1</w:t>
        </w:r>
      </w:hyperlink>
      <w:r>
        <w:t xml:space="preserve"> Постановления Правительства от 31.03.2017 N 56;</w:t>
      </w:r>
    </w:p>
    <w:p w:rsidR="00177510" w:rsidRDefault="00177510">
      <w:pPr>
        <w:pStyle w:val="ConsPlusNormal"/>
        <w:jc w:val="both"/>
      </w:pPr>
      <w:r>
        <w:t xml:space="preserve">(абзац введен </w:t>
      </w:r>
      <w:hyperlink r:id="rId428"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t>- наличие в бюджете муниципального района (городского округа) бюджетных ассигнований на исполнение расходного обязательства муниципального района (городского округа), софинансирование которого осуществляется из областного бюджета, в размере не менее 10% от общей суммы расходов согласно смете по каждой муниципальной общеобразовательной организации;</w:t>
      </w:r>
    </w:p>
    <w:p w:rsidR="00177510" w:rsidRDefault="00177510">
      <w:pPr>
        <w:pStyle w:val="ConsPlusNormal"/>
        <w:jc w:val="both"/>
      </w:pPr>
      <w:r>
        <w:t xml:space="preserve">(абзац введен </w:t>
      </w:r>
      <w:hyperlink r:id="rId429"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t>- наличие утвержденной в установленном порядке муниципальной программы, предусматривающей мероприятия, направленные на достижение целей, соответствующих настоящей подпрограмме;</w:t>
      </w:r>
    </w:p>
    <w:p w:rsidR="00177510" w:rsidRDefault="00177510">
      <w:pPr>
        <w:pStyle w:val="ConsPlusNormal"/>
        <w:jc w:val="both"/>
      </w:pPr>
      <w:r>
        <w:t xml:space="preserve">(абзац введен </w:t>
      </w:r>
      <w:hyperlink r:id="rId430"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t>- возврат средств в областной бюджет;</w:t>
      </w:r>
    </w:p>
    <w:p w:rsidR="00177510" w:rsidRDefault="00177510">
      <w:pPr>
        <w:pStyle w:val="ConsPlusNormal"/>
        <w:jc w:val="both"/>
      </w:pPr>
      <w:r>
        <w:t xml:space="preserve">(абзац введен </w:t>
      </w:r>
      <w:hyperlink r:id="rId431"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lastRenderedPageBreak/>
        <w:t xml:space="preserve">- исполнение муниципальным районом (городским округом) в течение двух лет, предшествующих году получения субсидии, условия предоставления субсидий, предусмотренного </w:t>
      </w:r>
      <w:hyperlink r:id="rId432" w:history="1">
        <w:r>
          <w:rPr>
            <w:color w:val="0000FF"/>
          </w:rPr>
          <w:t>абзацем пятым пункта 1</w:t>
        </w:r>
      </w:hyperlink>
      <w:r>
        <w:t xml:space="preserve"> Постановления Правительства от 31.03.2017 N 56;</w:t>
      </w:r>
    </w:p>
    <w:p w:rsidR="00177510" w:rsidRDefault="00177510">
      <w:pPr>
        <w:pStyle w:val="ConsPlusNormal"/>
        <w:jc w:val="both"/>
      </w:pPr>
      <w:r>
        <w:t xml:space="preserve">(абзац введен </w:t>
      </w:r>
      <w:hyperlink r:id="rId433"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t xml:space="preserve">- централизация закупок в соответствии с </w:t>
      </w:r>
      <w:hyperlink r:id="rId434" w:history="1">
        <w:r>
          <w:rPr>
            <w:color w:val="0000FF"/>
          </w:rPr>
          <w:t>распоряжением</w:t>
        </w:r>
      </w:hyperlink>
      <w:r>
        <w:t xml:space="preserve"> Правительства Рязанской области от 25.04.2017 N 178-р, за исключением закупок:</w:t>
      </w:r>
    </w:p>
    <w:p w:rsidR="00177510" w:rsidRDefault="00177510">
      <w:pPr>
        <w:pStyle w:val="ConsPlusNormal"/>
        <w:jc w:val="both"/>
      </w:pPr>
      <w:r>
        <w:t xml:space="preserve">(абзац введен </w:t>
      </w:r>
      <w:hyperlink r:id="rId435"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t>в отношении объектов, на ремонт которых муниципальные контракты заключены до даты размещения извещения (информации) о начале проведения отбора муниципальных районов (городских округов) для предоставления субсидий;</w:t>
      </w:r>
    </w:p>
    <w:p w:rsidR="00177510" w:rsidRDefault="00177510">
      <w:pPr>
        <w:pStyle w:val="ConsPlusNormal"/>
        <w:jc w:val="both"/>
      </w:pPr>
      <w:r>
        <w:t xml:space="preserve">(абзац введен </w:t>
      </w:r>
      <w:hyperlink r:id="rId436"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t xml:space="preserve">муниципальные контракты по которым заключаются в соответствии с </w:t>
      </w:r>
      <w:hyperlink r:id="rId437" w:history="1">
        <w:r>
          <w:rPr>
            <w:color w:val="0000FF"/>
          </w:rPr>
          <w:t>частью 1 статьи 93</w:t>
        </w:r>
      </w:hyperlink>
      <w:r>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w:t>
      </w:r>
    </w:p>
    <w:p w:rsidR="00177510" w:rsidRDefault="00177510">
      <w:pPr>
        <w:pStyle w:val="ConsPlusNormal"/>
        <w:jc w:val="both"/>
      </w:pPr>
      <w:r>
        <w:t xml:space="preserve">(абзац введен </w:t>
      </w:r>
      <w:hyperlink r:id="rId438"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t>- наличие сметной документации на проведение работ.</w:t>
      </w:r>
    </w:p>
    <w:p w:rsidR="00177510" w:rsidRDefault="00177510">
      <w:pPr>
        <w:pStyle w:val="ConsPlusNormal"/>
        <w:jc w:val="both"/>
      </w:pPr>
      <w:r>
        <w:t xml:space="preserve">(абзац введен </w:t>
      </w:r>
      <w:hyperlink r:id="rId439"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t>Критерием отбора муниципальных районов (городских округов) является потребность муниципальных общеобразовательных организаций в проведении ремонтных работ, связанных с подготовкой к началу учебного года.</w:t>
      </w:r>
    </w:p>
    <w:p w:rsidR="00177510" w:rsidRDefault="00177510">
      <w:pPr>
        <w:pStyle w:val="ConsPlusNormal"/>
        <w:jc w:val="both"/>
      </w:pPr>
      <w:r>
        <w:t xml:space="preserve">(абзац введен </w:t>
      </w:r>
      <w:hyperlink r:id="rId440"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t>Применяется следующая методика расчета субсидий:</w:t>
      </w:r>
    </w:p>
    <w:p w:rsidR="00177510" w:rsidRDefault="00177510">
      <w:pPr>
        <w:pStyle w:val="ConsPlusNormal"/>
        <w:jc w:val="both"/>
      </w:pPr>
      <w:r>
        <w:t xml:space="preserve">(абзац введен </w:t>
      </w:r>
      <w:hyperlink r:id="rId441"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t>- общий объем субсидий, предоставляемых муниципальным районам (городским округам) равен сумме субсидий отдельных муниципальных районов (городских округов);</w:t>
      </w:r>
    </w:p>
    <w:p w:rsidR="00177510" w:rsidRDefault="00177510">
      <w:pPr>
        <w:pStyle w:val="ConsPlusNormal"/>
        <w:jc w:val="both"/>
      </w:pPr>
      <w:r>
        <w:t xml:space="preserve">(абзац введен </w:t>
      </w:r>
      <w:hyperlink r:id="rId442"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t>- общий объем субсидий бюджету отдельного муниципального района (городского округа) равен сумме выделенных бюджетных ассигнований на каждую муниципальную общеобразовательную организацию.</w:t>
      </w:r>
    </w:p>
    <w:p w:rsidR="00177510" w:rsidRDefault="00177510">
      <w:pPr>
        <w:pStyle w:val="ConsPlusNormal"/>
        <w:jc w:val="both"/>
      </w:pPr>
      <w:r>
        <w:t xml:space="preserve">(абзац введен </w:t>
      </w:r>
      <w:hyperlink r:id="rId443"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t>Объем выделенных бюджетных ассигнований на каждую муниципальную общеобразовательную организацию рассчитывается по формуле:</w:t>
      </w:r>
    </w:p>
    <w:p w:rsidR="00177510" w:rsidRDefault="00177510">
      <w:pPr>
        <w:pStyle w:val="ConsPlusNormal"/>
        <w:jc w:val="both"/>
      </w:pPr>
      <w:r>
        <w:t xml:space="preserve">(абзац введен </w:t>
      </w:r>
      <w:hyperlink r:id="rId444" w:history="1">
        <w:r>
          <w:rPr>
            <w:color w:val="0000FF"/>
          </w:rPr>
          <w:t>Постановлением</w:t>
        </w:r>
      </w:hyperlink>
      <w:r>
        <w:t xml:space="preserve"> Правительства Рязанской области от 29.01.2019 N 9)</w:t>
      </w:r>
    </w:p>
    <w:p w:rsidR="00177510" w:rsidRDefault="00177510">
      <w:pPr>
        <w:pStyle w:val="ConsPlusNormal"/>
        <w:jc w:val="both"/>
      </w:pPr>
    </w:p>
    <w:p w:rsidR="00177510" w:rsidRDefault="00177510">
      <w:pPr>
        <w:pStyle w:val="ConsPlusNormal"/>
        <w:jc w:val="center"/>
      </w:pPr>
      <w:r>
        <w:t>S (ou) = P (ou) - M (ou),</w:t>
      </w:r>
    </w:p>
    <w:p w:rsidR="00177510" w:rsidRDefault="00177510">
      <w:pPr>
        <w:pStyle w:val="ConsPlusNormal"/>
        <w:jc w:val="both"/>
      </w:pPr>
      <w:r>
        <w:t xml:space="preserve">(формула введена </w:t>
      </w:r>
      <w:hyperlink r:id="rId445" w:history="1">
        <w:r>
          <w:rPr>
            <w:color w:val="0000FF"/>
          </w:rPr>
          <w:t>Постановлением</w:t>
        </w:r>
      </w:hyperlink>
      <w:r>
        <w:t xml:space="preserve"> Правительства Рязанской области от 29.01.2019 N 9)</w:t>
      </w:r>
    </w:p>
    <w:p w:rsidR="00177510" w:rsidRDefault="00177510">
      <w:pPr>
        <w:pStyle w:val="ConsPlusNormal"/>
        <w:jc w:val="both"/>
      </w:pPr>
    </w:p>
    <w:p w:rsidR="00177510" w:rsidRDefault="00177510">
      <w:pPr>
        <w:pStyle w:val="ConsPlusNormal"/>
        <w:ind w:firstLine="540"/>
        <w:jc w:val="both"/>
      </w:pPr>
      <w:r>
        <w:t>где:</w:t>
      </w:r>
    </w:p>
    <w:p w:rsidR="00177510" w:rsidRDefault="00177510">
      <w:pPr>
        <w:pStyle w:val="ConsPlusNormal"/>
        <w:jc w:val="both"/>
      </w:pPr>
      <w:r>
        <w:t xml:space="preserve">(абзац введен </w:t>
      </w:r>
      <w:hyperlink r:id="rId446"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t>P (ou) - сумма расходов согласно смете по каждой муниципальной общеобразовательной организации;</w:t>
      </w:r>
    </w:p>
    <w:p w:rsidR="00177510" w:rsidRDefault="00177510">
      <w:pPr>
        <w:pStyle w:val="ConsPlusNormal"/>
        <w:jc w:val="both"/>
      </w:pPr>
      <w:r>
        <w:t xml:space="preserve">(абзац введен </w:t>
      </w:r>
      <w:hyperlink r:id="rId447"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t>M (ou) - объем средств муниципального района (городского округа), предусмотренных на софинансирование реализации мероприятий подпрограммы по каждой муниципальной общеобразовательной организации.</w:t>
      </w:r>
    </w:p>
    <w:p w:rsidR="00177510" w:rsidRDefault="00177510">
      <w:pPr>
        <w:pStyle w:val="ConsPlusNormal"/>
        <w:jc w:val="both"/>
      </w:pPr>
      <w:r>
        <w:lastRenderedPageBreak/>
        <w:t xml:space="preserve">(абзац введен </w:t>
      </w:r>
      <w:hyperlink r:id="rId448"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t xml:space="preserve">Условиями расходования субсидии по мероприятию </w:t>
      </w:r>
      <w:hyperlink w:anchor="P2282" w:history="1">
        <w:r>
          <w:rPr>
            <w:color w:val="0000FF"/>
          </w:rPr>
          <w:t>пункта 1.11 раздела 5</w:t>
        </w:r>
      </w:hyperlink>
      <w:r>
        <w:t xml:space="preserve"> "Система программных мероприятий" настоящей подпрограммы являются выполнение обязательств по софинансированию и расходованию в соответствии с целью предоставления субсидии.</w:t>
      </w:r>
    </w:p>
    <w:p w:rsidR="00177510" w:rsidRDefault="00177510">
      <w:pPr>
        <w:pStyle w:val="ConsPlusNormal"/>
        <w:jc w:val="both"/>
      </w:pPr>
      <w:r>
        <w:t xml:space="preserve">(абзац введен </w:t>
      </w:r>
      <w:hyperlink r:id="rId449"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t>Проведение отбора муниципальных районов (городских округов) для предоставления субсидий осуществляется в порядке, установленном Минобразованием Рязанской области.</w:t>
      </w:r>
    </w:p>
    <w:p w:rsidR="00177510" w:rsidRDefault="00177510">
      <w:pPr>
        <w:pStyle w:val="ConsPlusNormal"/>
        <w:jc w:val="both"/>
      </w:pPr>
      <w:r>
        <w:t xml:space="preserve">(абзац введен </w:t>
      </w:r>
      <w:hyperlink r:id="rId450"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t xml:space="preserve">В рамках реализации мероприятия подпрограммы, предусмотренного пунктом 1.12 раздела 5 "Система программных мероприятий" настоящей подпрограммы, бюджетам муниципальных районов (городских округов) предоставляются субсидии на поддержание достигнутых уровней заработной платы определенных </w:t>
      </w:r>
      <w:hyperlink r:id="rId451" w:history="1">
        <w:r>
          <w:rPr>
            <w:color w:val="0000FF"/>
          </w:rPr>
          <w:t>Указом</w:t>
        </w:r>
      </w:hyperlink>
      <w:r>
        <w:t xml:space="preserve"> Президента Российской Федерации от 07.05.2012 N 597 "О мероприятиях по реализации государственной социальной политики" отдельных категорий работников муниципальных дошкольных образовательных учреждений.</w:t>
      </w:r>
    </w:p>
    <w:p w:rsidR="00177510" w:rsidRDefault="00177510">
      <w:pPr>
        <w:pStyle w:val="ConsPlusNormal"/>
        <w:jc w:val="both"/>
      </w:pPr>
      <w:r>
        <w:t xml:space="preserve">(абзац введен </w:t>
      </w:r>
      <w:hyperlink r:id="rId452"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Условиями предоставления указанной субсидии являются:</w:t>
      </w:r>
    </w:p>
    <w:p w:rsidR="00177510" w:rsidRDefault="00177510">
      <w:pPr>
        <w:pStyle w:val="ConsPlusNormal"/>
        <w:jc w:val="both"/>
      </w:pPr>
      <w:r>
        <w:t xml:space="preserve">(абзац введен </w:t>
      </w:r>
      <w:hyperlink r:id="rId453"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 xml:space="preserve">- условие, предусмотренное </w:t>
      </w:r>
      <w:hyperlink r:id="rId454" w:history="1">
        <w:r>
          <w:rPr>
            <w:color w:val="0000FF"/>
          </w:rPr>
          <w:t>абзацем вторым пункта 1</w:t>
        </w:r>
      </w:hyperlink>
      <w:r>
        <w:t xml:space="preserve"> Постановления Правительства Рязанской области от 31.03.2017 N 56;</w:t>
      </w:r>
    </w:p>
    <w:p w:rsidR="00177510" w:rsidRDefault="00177510">
      <w:pPr>
        <w:pStyle w:val="ConsPlusNormal"/>
        <w:jc w:val="both"/>
      </w:pPr>
      <w:r>
        <w:t xml:space="preserve">(абзац введен </w:t>
      </w:r>
      <w:hyperlink r:id="rId455"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 наличие в бюджете муниципального образования бюджетных ассигнований на исполнение расходного обязательства муниципального образования, софинансирование которого осуществляется из областного бюджета, в размере не менее 5% от расчета субсидии из областного бюджета;</w:t>
      </w:r>
    </w:p>
    <w:p w:rsidR="00177510" w:rsidRDefault="00177510">
      <w:pPr>
        <w:pStyle w:val="ConsPlusNormal"/>
        <w:jc w:val="both"/>
      </w:pPr>
      <w:r>
        <w:t xml:space="preserve">(абзац введен </w:t>
      </w:r>
      <w:hyperlink r:id="rId456"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 возврат средств в областной бюджет;</w:t>
      </w:r>
    </w:p>
    <w:p w:rsidR="00177510" w:rsidRDefault="00177510">
      <w:pPr>
        <w:pStyle w:val="ConsPlusNormal"/>
        <w:jc w:val="both"/>
      </w:pPr>
      <w:r>
        <w:t xml:space="preserve">(абзац введен </w:t>
      </w:r>
      <w:hyperlink r:id="rId457"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 исполнение муниципальным образованием в течение двух лет, предшествующих году получения субсидии, условия предоставления субсидий о возврате средств в областной бюджет;</w:t>
      </w:r>
    </w:p>
    <w:p w:rsidR="00177510" w:rsidRDefault="00177510">
      <w:pPr>
        <w:pStyle w:val="ConsPlusNormal"/>
        <w:jc w:val="both"/>
      </w:pPr>
      <w:r>
        <w:t xml:space="preserve">(абзац введен </w:t>
      </w:r>
      <w:hyperlink r:id="rId458"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 наличие муниципальной программы, направленной на достижение цели настоящей подпрограммы;</w:t>
      </w:r>
    </w:p>
    <w:p w:rsidR="00177510" w:rsidRDefault="00177510">
      <w:pPr>
        <w:pStyle w:val="ConsPlusNormal"/>
        <w:jc w:val="both"/>
      </w:pPr>
      <w:r>
        <w:t xml:space="preserve">(абзац введен </w:t>
      </w:r>
      <w:hyperlink r:id="rId459"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 наличие расчета субсидии из областного бюджета (далее - расчет субсидии) исходя из:</w:t>
      </w:r>
    </w:p>
    <w:p w:rsidR="00177510" w:rsidRDefault="00177510">
      <w:pPr>
        <w:pStyle w:val="ConsPlusNormal"/>
        <w:jc w:val="both"/>
      </w:pPr>
      <w:r>
        <w:t xml:space="preserve">(абзац введен </w:t>
      </w:r>
      <w:hyperlink r:id="rId460"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среднесписочной численности k-й категории работников (врачей и среднего медицинского персонала, состоящих в трудовых отношениях с муниципальными дошкольными образовательными учреждениями и не участвующих в реализации основной образовательной программы дошкольного образования (далее - работники муниципальных дошкольных образовательных учреждений));</w:t>
      </w:r>
    </w:p>
    <w:p w:rsidR="00177510" w:rsidRDefault="00177510">
      <w:pPr>
        <w:pStyle w:val="ConsPlusNormal"/>
        <w:jc w:val="both"/>
      </w:pPr>
      <w:r>
        <w:t xml:space="preserve">(абзац введен </w:t>
      </w:r>
      <w:hyperlink r:id="rId461"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 xml:space="preserve">значения средней заработной платы k-й категории работников муниципальных дошкольных образовательных учреждений в текущем году, которое должно быть достигнуто с учетом субсидии из областного бюджета, обеспечивающего сохранение достигнутых в 2018 году следующих </w:t>
      </w:r>
      <w:r>
        <w:lastRenderedPageBreak/>
        <w:t>соотношений средней заработной платы работников муниципальных дошкольных образовательных учреждений и средней заработной платы в Рязанской области (далее - соотношение) для:</w:t>
      </w:r>
    </w:p>
    <w:p w:rsidR="00177510" w:rsidRDefault="00177510">
      <w:pPr>
        <w:pStyle w:val="ConsPlusNormal"/>
        <w:jc w:val="both"/>
      </w:pPr>
      <w:r>
        <w:t xml:space="preserve">(абзац введен </w:t>
      </w:r>
      <w:hyperlink r:id="rId462"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врачей - 155% от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по Рязанской области;</w:t>
      </w:r>
    </w:p>
    <w:p w:rsidR="00177510" w:rsidRDefault="00177510">
      <w:pPr>
        <w:pStyle w:val="ConsPlusNormal"/>
        <w:jc w:val="both"/>
      </w:pPr>
      <w:r>
        <w:t xml:space="preserve">(абзац введен </w:t>
      </w:r>
      <w:hyperlink r:id="rId463"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среднего медицинского персонала - 95,9% от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по Рязанской области;</w:t>
      </w:r>
    </w:p>
    <w:p w:rsidR="00177510" w:rsidRDefault="00177510">
      <w:pPr>
        <w:pStyle w:val="ConsPlusNormal"/>
        <w:jc w:val="both"/>
      </w:pPr>
      <w:r>
        <w:t xml:space="preserve">(абзац введен </w:t>
      </w:r>
      <w:hyperlink r:id="rId464"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средней заработной платы k-й категории работников муниципальных дошкольных образовательных учреждений в i-м муниципальном районе (городском округе), предусмотренной на текущий финансовый год по данным органов местного самоуправления, осуществляющих полномочия в сфере образования, с учетом ранее выданной субсидии из областного бюджета на текущий финансовый год, если такая субсидия предоставлялась;</w:t>
      </w:r>
    </w:p>
    <w:p w:rsidR="00177510" w:rsidRDefault="00177510">
      <w:pPr>
        <w:pStyle w:val="ConsPlusNormal"/>
        <w:jc w:val="both"/>
      </w:pPr>
      <w:r>
        <w:t xml:space="preserve">(абзац введен </w:t>
      </w:r>
      <w:hyperlink r:id="rId465"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количество месяцев текущего года, равное 12.</w:t>
      </w:r>
    </w:p>
    <w:p w:rsidR="00177510" w:rsidRDefault="00177510">
      <w:pPr>
        <w:pStyle w:val="ConsPlusNormal"/>
        <w:jc w:val="both"/>
      </w:pPr>
      <w:r>
        <w:t xml:space="preserve">(абзац введен </w:t>
      </w:r>
      <w:hyperlink r:id="rId466"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Критерием отбора муниципальных районов (городских округов) является наличие муниципальных дошкольных образовательных учреждений, в отношении которых органы местного самоуправления соответствующего муниципального образования осуществляют функции и полномочия учредителя.</w:t>
      </w:r>
    </w:p>
    <w:p w:rsidR="00177510" w:rsidRDefault="00177510">
      <w:pPr>
        <w:pStyle w:val="ConsPlusNormal"/>
        <w:jc w:val="both"/>
      </w:pPr>
      <w:r>
        <w:t xml:space="preserve">(абзац введен </w:t>
      </w:r>
      <w:hyperlink r:id="rId467"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 xml:space="preserve">При предоставлении субсидий из областного бюджета местным бюджетам муниципальных районов (городских округов) в текущем финансовом году на реализацию мероприятия, предусмотренного </w:t>
      </w:r>
      <w:hyperlink w:anchor="P2300" w:history="1">
        <w:r>
          <w:rPr>
            <w:color w:val="0000FF"/>
          </w:rPr>
          <w:t>пунктом 1.12 раздела 5</w:t>
        </w:r>
      </w:hyperlink>
      <w:r>
        <w:t xml:space="preserve"> "Система программных мероприятий" настоящей подпрограммы, применяется следующая методика расчета:</w:t>
      </w:r>
    </w:p>
    <w:p w:rsidR="00177510" w:rsidRDefault="00177510">
      <w:pPr>
        <w:pStyle w:val="ConsPlusNormal"/>
        <w:jc w:val="both"/>
      </w:pPr>
      <w:r>
        <w:t xml:space="preserve">(абзац введен </w:t>
      </w:r>
      <w:hyperlink r:id="rId468"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 общий объем субсидий из областного бюджета, предоставляемых бюджетам муниципальных районов (городских округов) (S</w:t>
      </w:r>
      <w:r>
        <w:rPr>
          <w:vertAlign w:val="subscript"/>
        </w:rPr>
        <w:t>общ</w:t>
      </w:r>
      <w:r>
        <w:t>), равен сумме субсидий бюджетам отдельных муниципальных районов (городских округов), указанных в расчетах субсидий;</w:t>
      </w:r>
    </w:p>
    <w:p w:rsidR="00177510" w:rsidRDefault="00177510">
      <w:pPr>
        <w:pStyle w:val="ConsPlusNormal"/>
        <w:jc w:val="both"/>
      </w:pPr>
      <w:r>
        <w:t xml:space="preserve">(абзац введен </w:t>
      </w:r>
      <w:hyperlink r:id="rId469"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 расчет субсидии из областного бюджета бюджету отдельного муниципального района (городского округа), указанный в расчете субсидии, определяется по формуле:</w:t>
      </w:r>
    </w:p>
    <w:p w:rsidR="00177510" w:rsidRDefault="00177510">
      <w:pPr>
        <w:pStyle w:val="ConsPlusNormal"/>
        <w:jc w:val="both"/>
      </w:pPr>
      <w:r>
        <w:t xml:space="preserve">(абзац введен </w:t>
      </w:r>
      <w:hyperlink r:id="rId470" w:history="1">
        <w:r>
          <w:rPr>
            <w:color w:val="0000FF"/>
          </w:rPr>
          <w:t>Постановлением</w:t>
        </w:r>
      </w:hyperlink>
      <w:r>
        <w:t xml:space="preserve"> Правительства Рязанской области от 06.03.2019 N 55)</w:t>
      </w:r>
    </w:p>
    <w:p w:rsidR="00177510" w:rsidRDefault="00177510">
      <w:pPr>
        <w:pStyle w:val="ConsPlusNormal"/>
        <w:jc w:val="both"/>
      </w:pPr>
    </w:p>
    <w:p w:rsidR="00177510" w:rsidRDefault="00177510">
      <w:pPr>
        <w:pStyle w:val="ConsPlusNormal"/>
        <w:jc w:val="center"/>
      </w:pPr>
      <w:r>
        <w:t>С</w:t>
      </w:r>
      <w:r>
        <w:rPr>
          <w:vertAlign w:val="subscript"/>
        </w:rPr>
        <w:t>i</w:t>
      </w:r>
      <w:r>
        <w:t xml:space="preserve"> = SUM ((Зkц</w:t>
      </w:r>
      <w:r>
        <w:rPr>
          <w:vertAlign w:val="subscript"/>
        </w:rPr>
        <w:t>i</w:t>
      </w:r>
      <w:r>
        <w:t xml:space="preserve"> - Зkоб</w:t>
      </w:r>
      <w:r>
        <w:rPr>
          <w:vertAlign w:val="subscript"/>
        </w:rPr>
        <w:t>i</w:t>
      </w:r>
      <w:r>
        <w:t>) x Чk</w:t>
      </w:r>
      <w:r>
        <w:rPr>
          <w:vertAlign w:val="subscript"/>
        </w:rPr>
        <w:t>i</w:t>
      </w:r>
      <w:r>
        <w:t xml:space="preserve"> x М12 x В),</w:t>
      </w:r>
    </w:p>
    <w:p w:rsidR="00177510" w:rsidRDefault="00177510">
      <w:pPr>
        <w:pStyle w:val="ConsPlusNormal"/>
        <w:jc w:val="both"/>
      </w:pPr>
      <w:r>
        <w:t xml:space="preserve">(формула введена </w:t>
      </w:r>
      <w:hyperlink r:id="rId471" w:history="1">
        <w:r>
          <w:rPr>
            <w:color w:val="0000FF"/>
          </w:rPr>
          <w:t>Постановлением</w:t>
        </w:r>
      </w:hyperlink>
      <w:r>
        <w:t xml:space="preserve"> Правительства Рязанской области от 06.03.2019 N 55)</w:t>
      </w:r>
    </w:p>
    <w:p w:rsidR="00177510" w:rsidRDefault="00177510">
      <w:pPr>
        <w:pStyle w:val="ConsPlusNormal"/>
        <w:jc w:val="both"/>
      </w:pPr>
    </w:p>
    <w:p w:rsidR="00177510" w:rsidRDefault="00177510">
      <w:pPr>
        <w:pStyle w:val="ConsPlusNormal"/>
        <w:ind w:firstLine="540"/>
        <w:jc w:val="both"/>
      </w:pPr>
      <w:r>
        <w:t>где:</w:t>
      </w:r>
    </w:p>
    <w:p w:rsidR="00177510" w:rsidRDefault="00177510">
      <w:pPr>
        <w:pStyle w:val="ConsPlusNormal"/>
        <w:jc w:val="both"/>
      </w:pPr>
      <w:r>
        <w:t xml:space="preserve">(абзац введен </w:t>
      </w:r>
      <w:hyperlink r:id="rId472"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С</w:t>
      </w:r>
      <w:r>
        <w:rPr>
          <w:vertAlign w:val="subscript"/>
        </w:rPr>
        <w:t>i</w:t>
      </w:r>
      <w:r>
        <w:t xml:space="preserve"> - объем субсидии из областного бюджета бюджету i-го муниципального района (городского округа);</w:t>
      </w:r>
    </w:p>
    <w:p w:rsidR="00177510" w:rsidRDefault="00177510">
      <w:pPr>
        <w:pStyle w:val="ConsPlusNormal"/>
        <w:jc w:val="both"/>
      </w:pPr>
      <w:r>
        <w:t xml:space="preserve">(абзац введен </w:t>
      </w:r>
      <w:hyperlink r:id="rId473"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lastRenderedPageBreak/>
        <w:t>Зkц</w:t>
      </w:r>
      <w:r>
        <w:rPr>
          <w:vertAlign w:val="subscript"/>
        </w:rPr>
        <w:t>i</w:t>
      </w:r>
      <w:r>
        <w:t xml:space="preserve"> - значение средней заработной платы k-й категории работников муниципальных дошкольных образовательных учреждений в i-м муниципальном районе (городском округе) в текущем году, которое должно быть достигнуто с учетом субсидии из областного бюджета, обеспечивающее сохранение достигнутых в 2018 году соотношений для k-й категории работников муниципальных дошкольных образовательных учреждений, рублей;</w:t>
      </w:r>
    </w:p>
    <w:p w:rsidR="00177510" w:rsidRDefault="00177510">
      <w:pPr>
        <w:pStyle w:val="ConsPlusNormal"/>
        <w:jc w:val="both"/>
      </w:pPr>
      <w:r>
        <w:t xml:space="preserve">(абзац введен </w:t>
      </w:r>
      <w:hyperlink r:id="rId474"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Зkоб</w:t>
      </w:r>
      <w:r>
        <w:rPr>
          <w:vertAlign w:val="subscript"/>
        </w:rPr>
        <w:t>i</w:t>
      </w:r>
      <w:r>
        <w:t xml:space="preserve"> - средняя заработная плата k-й категории работников муниципальных дошкольных образовательных учреждений в i-м муниципальном районе (городском округе), предусмотренная на текущий финансовый год по данным органов местного самоуправления, осуществляющих полномочия в сфере образования, с учетом ранее выданной субсидии из областного бюджета на текущий финансовый год, если такая субсидия предоставлялась, рублей;</w:t>
      </w:r>
    </w:p>
    <w:p w:rsidR="00177510" w:rsidRDefault="00177510">
      <w:pPr>
        <w:pStyle w:val="ConsPlusNormal"/>
        <w:jc w:val="both"/>
      </w:pPr>
      <w:r>
        <w:t xml:space="preserve">(абзац введен </w:t>
      </w:r>
      <w:hyperlink r:id="rId475"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Чk</w:t>
      </w:r>
      <w:r>
        <w:rPr>
          <w:vertAlign w:val="subscript"/>
        </w:rPr>
        <w:t>i</w:t>
      </w:r>
      <w:r>
        <w:t xml:space="preserve"> - среднесписочная численность k-й категории работников муниципальных дошкольных образовательных учреждений в i-м муниципальном районе (городском округе) по состоянию на 1 января текущего года по данным органов местного самоуправления, осуществляющих полномочия в сфере образования;</w:t>
      </w:r>
    </w:p>
    <w:p w:rsidR="00177510" w:rsidRDefault="00177510">
      <w:pPr>
        <w:pStyle w:val="ConsPlusNormal"/>
        <w:jc w:val="both"/>
      </w:pPr>
      <w:r>
        <w:t xml:space="preserve">(абзац введен </w:t>
      </w:r>
      <w:hyperlink r:id="rId476"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М12 - количество месяцев текущего года, равное 12;</w:t>
      </w:r>
    </w:p>
    <w:p w:rsidR="00177510" w:rsidRDefault="00177510">
      <w:pPr>
        <w:pStyle w:val="ConsPlusNormal"/>
        <w:jc w:val="both"/>
      </w:pPr>
      <w:r>
        <w:t xml:space="preserve">(абзац введен </w:t>
      </w:r>
      <w:hyperlink r:id="rId477"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 xml:space="preserve">В - коэффициент, учитывающий отчисления по страховым взносам, установленным в соответствии с </w:t>
      </w:r>
      <w:hyperlink r:id="rId478" w:history="1">
        <w:r>
          <w:rPr>
            <w:color w:val="0000FF"/>
          </w:rPr>
          <w:t>главой 34</w:t>
        </w:r>
      </w:hyperlink>
      <w:r>
        <w:t xml:space="preserve"> Налогового кодекса Российской Федерации, а также по страховым взносам на обязательное социальное страхование от несчастных случаев на производстве и профессиональных заболеваний в размере, установленном законодательством Российской Федерации, равный 1,302.</w:t>
      </w:r>
    </w:p>
    <w:p w:rsidR="00177510" w:rsidRDefault="00177510">
      <w:pPr>
        <w:pStyle w:val="ConsPlusNormal"/>
        <w:jc w:val="both"/>
      </w:pPr>
      <w:r>
        <w:t xml:space="preserve">(абзац введен </w:t>
      </w:r>
      <w:hyperlink r:id="rId479"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 xml:space="preserve">В случае, если общий объем субсидий из областного бюджета бюджетам муниципальных районов (городских округов) на реализацию мероприятия, предусмотренного </w:t>
      </w:r>
      <w:hyperlink w:anchor="P2300" w:history="1">
        <w:r>
          <w:rPr>
            <w:color w:val="0000FF"/>
          </w:rPr>
          <w:t>пунктом 1.12 раздела 5</w:t>
        </w:r>
      </w:hyperlink>
      <w:r>
        <w:t xml:space="preserve"> "Система программных мероприятий" настоящей подпрограммы, больше бюджетных ассигнований, предусмотренных в областном бюджете в текущем финансовом году на указанные цели (C), расчет субсидии бюджету отдельного муниципального района (городского округа) (S</w:t>
      </w:r>
      <w:r>
        <w:rPr>
          <w:vertAlign w:val="subscript"/>
        </w:rPr>
        <w:t>1</w:t>
      </w:r>
      <w:r>
        <w:t>) осуществляется по формуле:</w:t>
      </w:r>
    </w:p>
    <w:p w:rsidR="00177510" w:rsidRDefault="00177510">
      <w:pPr>
        <w:pStyle w:val="ConsPlusNormal"/>
        <w:jc w:val="both"/>
      </w:pPr>
      <w:r>
        <w:t xml:space="preserve">(абзац введен </w:t>
      </w:r>
      <w:hyperlink r:id="rId480" w:history="1">
        <w:r>
          <w:rPr>
            <w:color w:val="0000FF"/>
          </w:rPr>
          <w:t>Постановлением</w:t>
        </w:r>
      </w:hyperlink>
      <w:r>
        <w:t xml:space="preserve"> Правительства Рязанской области от 06.03.2019 N 55)</w:t>
      </w:r>
    </w:p>
    <w:p w:rsidR="00177510" w:rsidRDefault="00177510">
      <w:pPr>
        <w:pStyle w:val="ConsPlusNormal"/>
        <w:jc w:val="both"/>
      </w:pPr>
    </w:p>
    <w:p w:rsidR="00177510" w:rsidRDefault="00177510">
      <w:pPr>
        <w:pStyle w:val="ConsPlusNormal"/>
        <w:jc w:val="center"/>
      </w:pPr>
      <w:r w:rsidRPr="001C521C">
        <w:rPr>
          <w:position w:val="-27"/>
        </w:rPr>
        <w:pict>
          <v:shape id="_x0000_i1026" style="width:79.2pt;height:36pt" coordsize="" o:spt="100" adj="0,,0" path="" filled="f" stroked="f">
            <v:stroke joinstyle="miter"/>
            <v:imagedata r:id="rId481" o:title="base_23625_282017_32769"/>
            <v:formulas/>
            <v:path o:connecttype="segments"/>
          </v:shape>
        </w:pict>
      </w:r>
      <w:r>
        <w:t>,</w:t>
      </w:r>
    </w:p>
    <w:p w:rsidR="00177510" w:rsidRDefault="00177510">
      <w:pPr>
        <w:pStyle w:val="ConsPlusNormal"/>
        <w:jc w:val="both"/>
      </w:pPr>
      <w:r>
        <w:t xml:space="preserve">(формула введена </w:t>
      </w:r>
      <w:hyperlink r:id="rId482" w:history="1">
        <w:r>
          <w:rPr>
            <w:color w:val="0000FF"/>
          </w:rPr>
          <w:t>Постановлением</w:t>
        </w:r>
      </w:hyperlink>
      <w:r>
        <w:t xml:space="preserve"> Правительства Рязанской области от 06.03.2019 N 55)</w:t>
      </w:r>
    </w:p>
    <w:p w:rsidR="00177510" w:rsidRDefault="00177510">
      <w:pPr>
        <w:pStyle w:val="ConsPlusNormal"/>
        <w:jc w:val="both"/>
      </w:pPr>
    </w:p>
    <w:p w:rsidR="00177510" w:rsidRDefault="00177510">
      <w:pPr>
        <w:pStyle w:val="ConsPlusNormal"/>
        <w:ind w:firstLine="540"/>
        <w:jc w:val="both"/>
      </w:pPr>
      <w:r>
        <w:t>где:</w:t>
      </w:r>
    </w:p>
    <w:p w:rsidR="00177510" w:rsidRDefault="00177510">
      <w:pPr>
        <w:pStyle w:val="ConsPlusNormal"/>
        <w:jc w:val="both"/>
      </w:pPr>
      <w:r>
        <w:t xml:space="preserve">(абзац введен </w:t>
      </w:r>
      <w:hyperlink r:id="rId483"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С</w:t>
      </w:r>
      <w:r>
        <w:rPr>
          <w:vertAlign w:val="subscript"/>
        </w:rPr>
        <w:t>i</w:t>
      </w:r>
      <w:r>
        <w:t xml:space="preserve"> - объем субсидии из областного бюджета бюджету i-го муниципального района (городского округа), рублей;</w:t>
      </w:r>
    </w:p>
    <w:p w:rsidR="00177510" w:rsidRDefault="00177510">
      <w:pPr>
        <w:pStyle w:val="ConsPlusNormal"/>
        <w:jc w:val="both"/>
      </w:pPr>
      <w:r>
        <w:t xml:space="preserve">(абзац введен </w:t>
      </w:r>
      <w:hyperlink r:id="rId484"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 xml:space="preserve">С - бюджетные ассигнования, предусмотренные в областном бюджете в текущем финансовом году на реализацию мероприятия, предусмотренного </w:t>
      </w:r>
      <w:hyperlink w:anchor="P2300" w:history="1">
        <w:r>
          <w:rPr>
            <w:color w:val="0000FF"/>
          </w:rPr>
          <w:t>пунктом 1.12 раздела 5</w:t>
        </w:r>
      </w:hyperlink>
      <w:r>
        <w:t xml:space="preserve"> "Система программных мероприятий" настоящей подпрограммы, рублей;</w:t>
      </w:r>
    </w:p>
    <w:p w:rsidR="00177510" w:rsidRDefault="00177510">
      <w:pPr>
        <w:pStyle w:val="ConsPlusNormal"/>
        <w:jc w:val="both"/>
      </w:pPr>
      <w:r>
        <w:t xml:space="preserve">(абзац введен </w:t>
      </w:r>
      <w:hyperlink r:id="rId485"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lastRenderedPageBreak/>
        <w:t>S</w:t>
      </w:r>
      <w:r>
        <w:rPr>
          <w:vertAlign w:val="subscript"/>
        </w:rPr>
        <w:t>общ</w:t>
      </w:r>
      <w:r>
        <w:t xml:space="preserve"> - общий объем субсидий из областного бюджета, предоставляемых бюджетам муниципальных районов (городских округов), рублей.</w:t>
      </w:r>
    </w:p>
    <w:p w:rsidR="00177510" w:rsidRDefault="00177510">
      <w:pPr>
        <w:pStyle w:val="ConsPlusNormal"/>
        <w:jc w:val="both"/>
      </w:pPr>
      <w:r>
        <w:t xml:space="preserve">(абзац введен </w:t>
      </w:r>
      <w:hyperlink r:id="rId486"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 xml:space="preserve">Условиями расходования субсидий по мероприятию, предусмотренному </w:t>
      </w:r>
      <w:hyperlink w:anchor="P2300" w:history="1">
        <w:r>
          <w:rPr>
            <w:color w:val="0000FF"/>
          </w:rPr>
          <w:t>пунктом 1.12 раздела 5</w:t>
        </w:r>
      </w:hyperlink>
      <w:r>
        <w:t xml:space="preserve"> "Система программных мероприятий" настоящей подпрограммы, являются выполнение обязательств по софинансированию и расходование в соответствии с целью предоставления субсидии.</w:t>
      </w:r>
    </w:p>
    <w:p w:rsidR="00177510" w:rsidRDefault="00177510">
      <w:pPr>
        <w:pStyle w:val="ConsPlusNormal"/>
        <w:jc w:val="both"/>
      </w:pPr>
      <w:r>
        <w:t xml:space="preserve">(абзац введен </w:t>
      </w:r>
      <w:hyperlink r:id="rId487"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Проведение отбора муниципальных районов (городских округов) для предоставления субсидий осуществляется в порядке, установленном Минобразованием Рязанской области.</w:t>
      </w:r>
    </w:p>
    <w:p w:rsidR="00177510" w:rsidRDefault="00177510">
      <w:pPr>
        <w:pStyle w:val="ConsPlusNormal"/>
        <w:jc w:val="both"/>
      </w:pPr>
      <w:r>
        <w:t xml:space="preserve">(абзац введен </w:t>
      </w:r>
      <w:hyperlink r:id="rId488"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 xml:space="preserve">При реализации мероприятия </w:t>
      </w:r>
      <w:hyperlink w:anchor="P2390" w:history="1">
        <w:r>
          <w:rPr>
            <w:color w:val="0000FF"/>
          </w:rPr>
          <w:t>пункта 2.3 раздела 5</w:t>
        </w:r>
      </w:hyperlink>
      <w:r>
        <w:t xml:space="preserve"> "Система программных мероприятий" настоящей подпрограммы:</w:t>
      </w:r>
    </w:p>
    <w:p w:rsidR="00177510" w:rsidRDefault="00177510">
      <w:pPr>
        <w:pStyle w:val="ConsPlusNormal"/>
        <w:spacing w:before="220"/>
        <w:ind w:firstLine="540"/>
        <w:jc w:val="both"/>
      </w:pPr>
      <w:r>
        <w:t xml:space="preserve">Мероприятие </w:t>
      </w:r>
      <w:hyperlink w:anchor="P2390" w:history="1">
        <w:r>
          <w:rPr>
            <w:color w:val="0000FF"/>
          </w:rPr>
          <w:t>2.3 раздела 5</w:t>
        </w:r>
      </w:hyperlink>
      <w:r>
        <w:t xml:space="preserve"> "Система программных мероприятий" реализуется в соответствии с </w:t>
      </w:r>
      <w:hyperlink r:id="rId489" w:history="1">
        <w:r>
          <w:rPr>
            <w:color w:val="0000FF"/>
          </w:rPr>
          <w:t>Правилами</w:t>
        </w:r>
      </w:hyperlink>
      <w:r>
        <w:t xml:space="preserve"> предоставления и распределения субсидий из федерального бюджета бюджетам субъектов Российской Федерации на софинансирование расходов, возникающих при реализации государственных программ субъектов Российской Федерации, на реализацию мероприятий по повышению качества образования в школах с низкими результатами обучения и в школах, функционирующих в неблагоприятных социальных условиях, путем реализации региональных проектов и распространения их результатов в рамках государственной программы Российской Федерации "Развитие образования" (приложение N 7 к государственной программе Российской Федерации "Развитие образования", утвержденной Постановлением Правительства Российской Федерации от 26.12.2017 N 1642).</w:t>
      </w:r>
    </w:p>
    <w:p w:rsidR="00177510" w:rsidRDefault="00177510">
      <w:pPr>
        <w:pStyle w:val="ConsPlusNormal"/>
        <w:jc w:val="both"/>
      </w:pPr>
      <w:r>
        <w:t xml:space="preserve">(в ред. </w:t>
      </w:r>
      <w:hyperlink r:id="rId490" w:history="1">
        <w:r>
          <w:rPr>
            <w:color w:val="0000FF"/>
          </w:rPr>
          <w:t>Постановления</w:t>
        </w:r>
      </w:hyperlink>
      <w:r>
        <w:t xml:space="preserve"> Правительства Рязанской области от 01.02.2018 N 18)</w:t>
      </w:r>
    </w:p>
    <w:p w:rsidR="00177510" w:rsidRDefault="00177510">
      <w:pPr>
        <w:pStyle w:val="ConsPlusNormal"/>
        <w:spacing w:before="220"/>
        <w:ind w:firstLine="540"/>
        <w:jc w:val="both"/>
      </w:pPr>
      <w:r>
        <w:t>Под региональным проектом понимается комплекс мероприятий, направленных на повышение качества образования в школах с низкими результатами обучения и в школах, функционирующих в неблагоприятных социальных условиях, предусматривающий ожидаемые результаты проведения указанных мероприятий по срокам, ресурсам и исполнителям и обеспечивающий в комплексе достижение запланированных результатов настоящей подпрограммы. Региональный проект утверждается Минобразованием Рязанской области.</w:t>
      </w:r>
    </w:p>
    <w:p w:rsidR="00177510" w:rsidRDefault="00177510">
      <w:pPr>
        <w:pStyle w:val="ConsPlusNormal"/>
        <w:jc w:val="both"/>
      </w:pPr>
      <w:r>
        <w:t xml:space="preserve">(в ред. </w:t>
      </w:r>
      <w:hyperlink r:id="rId491" w:history="1">
        <w:r>
          <w:rPr>
            <w:color w:val="0000FF"/>
          </w:rPr>
          <w:t>Постановления</w:t>
        </w:r>
      </w:hyperlink>
      <w:r>
        <w:t xml:space="preserve"> Правительства Рязанской области от 01.02.2018 N 18)</w:t>
      </w:r>
    </w:p>
    <w:p w:rsidR="00177510" w:rsidRDefault="00177510">
      <w:pPr>
        <w:pStyle w:val="ConsPlusNormal"/>
        <w:spacing w:before="220"/>
        <w:ind w:firstLine="540"/>
        <w:jc w:val="both"/>
      </w:pPr>
      <w:r>
        <w:t xml:space="preserve">Абзацы сто двадцать первый - сто пятьдесят третий утратили силу. - </w:t>
      </w:r>
      <w:hyperlink r:id="rId492" w:history="1">
        <w:r>
          <w:rPr>
            <w:color w:val="0000FF"/>
          </w:rPr>
          <w:t>Постановление</w:t>
        </w:r>
      </w:hyperlink>
      <w:r>
        <w:t xml:space="preserve"> Правительства Рязанской области от 26.09.2018 N 275.</w:t>
      </w:r>
    </w:p>
    <w:p w:rsidR="00177510" w:rsidRDefault="00177510">
      <w:pPr>
        <w:pStyle w:val="ConsPlusNormal"/>
        <w:spacing w:before="220"/>
        <w:ind w:firstLine="540"/>
        <w:jc w:val="both"/>
      </w:pPr>
      <w:r>
        <w:t xml:space="preserve">При реализации мероприятий </w:t>
      </w:r>
      <w:hyperlink w:anchor="P2453" w:history="1">
        <w:r>
          <w:rPr>
            <w:color w:val="0000FF"/>
          </w:rPr>
          <w:t>пунктов 2.4 раздела 5</w:t>
        </w:r>
      </w:hyperlink>
      <w:r>
        <w:t xml:space="preserve"> "Система программных мероприятий" настоящей подпрограммы:</w:t>
      </w:r>
    </w:p>
    <w:p w:rsidR="00177510" w:rsidRDefault="00177510">
      <w:pPr>
        <w:pStyle w:val="ConsPlusNormal"/>
        <w:jc w:val="both"/>
      </w:pPr>
      <w:r>
        <w:t xml:space="preserve">(в ред. </w:t>
      </w:r>
      <w:hyperlink r:id="rId493" w:history="1">
        <w:r>
          <w:rPr>
            <w:color w:val="0000FF"/>
          </w:rPr>
          <w:t>Постановления</w:t>
        </w:r>
      </w:hyperlink>
      <w:r>
        <w:t xml:space="preserve"> Правительства Рязанской области от 12.02.2016 N 22)</w:t>
      </w:r>
    </w:p>
    <w:p w:rsidR="00177510" w:rsidRDefault="00177510">
      <w:pPr>
        <w:pStyle w:val="ConsPlusNormal"/>
        <w:spacing w:before="220"/>
        <w:ind w:firstLine="540"/>
        <w:jc w:val="both"/>
      </w:pPr>
      <w:r>
        <w:t>субсидии муниципальным бюджетам из областного бюджета предоставляются при соблюдении следующих условий:</w:t>
      </w:r>
    </w:p>
    <w:p w:rsidR="00177510" w:rsidRDefault="00177510">
      <w:pPr>
        <w:pStyle w:val="ConsPlusNormal"/>
        <w:spacing w:before="220"/>
        <w:ind w:firstLine="540"/>
        <w:jc w:val="both"/>
      </w:pPr>
      <w:r>
        <w:t xml:space="preserve">- условие, предусмотренное </w:t>
      </w:r>
      <w:hyperlink r:id="rId494" w:history="1">
        <w:r>
          <w:rPr>
            <w:color w:val="0000FF"/>
          </w:rPr>
          <w:t>абзацем вторым пункта 1</w:t>
        </w:r>
      </w:hyperlink>
      <w:r>
        <w:t xml:space="preserve"> Постановления Правительства Рязанской области от 31.03.2017 N 56;</w:t>
      </w:r>
    </w:p>
    <w:p w:rsidR="00177510" w:rsidRDefault="00177510">
      <w:pPr>
        <w:pStyle w:val="ConsPlusNormal"/>
        <w:jc w:val="both"/>
      </w:pPr>
      <w:r>
        <w:t xml:space="preserve">(в ред. </w:t>
      </w:r>
      <w:hyperlink r:id="rId495" w:history="1">
        <w:r>
          <w:rPr>
            <w:color w:val="0000FF"/>
          </w:rPr>
          <w:t>Постановления</w:t>
        </w:r>
      </w:hyperlink>
      <w:r>
        <w:t xml:space="preserve"> Правительства Рязанской области от 07.03.2018 N 43)</w:t>
      </w:r>
    </w:p>
    <w:p w:rsidR="00177510" w:rsidRDefault="00177510">
      <w:pPr>
        <w:pStyle w:val="ConsPlusNormal"/>
        <w:spacing w:before="220"/>
        <w:ind w:firstLine="540"/>
        <w:jc w:val="both"/>
      </w:pPr>
      <w:r>
        <w:t>- наличие в бюджете муниципального образования бюджетных ассигнований на исполнение расходного обязательства муниципального образования, софинансирование которого осуществляется из областного бюджета, в размере не менее 1% от общей суммы расходов согласно смете по каждой муниципальной образовательной организации;</w:t>
      </w:r>
    </w:p>
    <w:p w:rsidR="00177510" w:rsidRDefault="00177510">
      <w:pPr>
        <w:pStyle w:val="ConsPlusNormal"/>
        <w:jc w:val="both"/>
      </w:pPr>
      <w:r>
        <w:t xml:space="preserve">(в ред. </w:t>
      </w:r>
      <w:hyperlink r:id="rId496" w:history="1">
        <w:r>
          <w:rPr>
            <w:color w:val="0000FF"/>
          </w:rPr>
          <w:t>Постановления</w:t>
        </w:r>
      </w:hyperlink>
      <w:r>
        <w:t xml:space="preserve"> Правительства Рязанской области от 07.03.2018 N 43)</w:t>
      </w:r>
    </w:p>
    <w:p w:rsidR="00177510" w:rsidRDefault="00177510">
      <w:pPr>
        <w:pStyle w:val="ConsPlusNormal"/>
        <w:spacing w:before="220"/>
        <w:ind w:firstLine="540"/>
        <w:jc w:val="both"/>
      </w:pPr>
      <w:r>
        <w:lastRenderedPageBreak/>
        <w:t>- наличие аналогичных мероприятий в муниципальных программах;</w:t>
      </w:r>
    </w:p>
    <w:p w:rsidR="00177510" w:rsidRDefault="00177510">
      <w:pPr>
        <w:pStyle w:val="ConsPlusNormal"/>
        <w:jc w:val="both"/>
      </w:pPr>
      <w:r>
        <w:t xml:space="preserve">(в ред. </w:t>
      </w:r>
      <w:hyperlink r:id="rId497" w:history="1">
        <w:r>
          <w:rPr>
            <w:color w:val="0000FF"/>
          </w:rPr>
          <w:t>Постановления</w:t>
        </w:r>
      </w:hyperlink>
      <w:r>
        <w:t xml:space="preserve"> Правительства Рязанской области от 07.03.2018 N 43)</w:t>
      </w:r>
    </w:p>
    <w:p w:rsidR="00177510" w:rsidRDefault="00177510">
      <w:pPr>
        <w:pStyle w:val="ConsPlusNormal"/>
        <w:spacing w:before="220"/>
        <w:ind w:firstLine="540"/>
        <w:jc w:val="both"/>
      </w:pPr>
      <w:r>
        <w:t>- возврат средств в областной бюджет;</w:t>
      </w:r>
    </w:p>
    <w:p w:rsidR="00177510" w:rsidRDefault="00177510">
      <w:pPr>
        <w:pStyle w:val="ConsPlusNormal"/>
        <w:jc w:val="both"/>
      </w:pPr>
      <w:r>
        <w:t xml:space="preserve">(в ред. </w:t>
      </w:r>
      <w:hyperlink r:id="rId498" w:history="1">
        <w:r>
          <w:rPr>
            <w:color w:val="0000FF"/>
          </w:rPr>
          <w:t>Постановления</w:t>
        </w:r>
      </w:hyperlink>
      <w:r>
        <w:t xml:space="preserve"> Правительства Рязанской области от 07.03.2018 N 43)</w:t>
      </w:r>
    </w:p>
    <w:p w:rsidR="00177510" w:rsidRDefault="00177510">
      <w:pPr>
        <w:pStyle w:val="ConsPlusNormal"/>
        <w:spacing w:before="220"/>
        <w:ind w:firstLine="540"/>
        <w:jc w:val="both"/>
      </w:pPr>
      <w:r>
        <w:t>- исполнение муниципальным образованием в течение двух лет, предшествующих году получения субсидии, условия предоставления субсидий о возврате средств в областной бюджет;</w:t>
      </w:r>
    </w:p>
    <w:p w:rsidR="00177510" w:rsidRDefault="00177510">
      <w:pPr>
        <w:pStyle w:val="ConsPlusNormal"/>
        <w:jc w:val="both"/>
      </w:pPr>
      <w:r>
        <w:t xml:space="preserve">(в ред. </w:t>
      </w:r>
      <w:hyperlink r:id="rId499" w:history="1">
        <w:r>
          <w:rPr>
            <w:color w:val="0000FF"/>
          </w:rPr>
          <w:t>Постановления</w:t>
        </w:r>
      </w:hyperlink>
      <w:r>
        <w:t xml:space="preserve"> Правительства Рязанской области от 07.03.2018 N 43)</w:t>
      </w:r>
    </w:p>
    <w:p w:rsidR="00177510" w:rsidRDefault="00177510">
      <w:pPr>
        <w:pStyle w:val="ConsPlusNormal"/>
        <w:spacing w:before="220"/>
        <w:ind w:firstLine="540"/>
        <w:jc w:val="both"/>
      </w:pPr>
      <w:r>
        <w:t xml:space="preserve">- централизация закупок в соответствии с </w:t>
      </w:r>
      <w:hyperlink r:id="rId500" w:history="1">
        <w:r>
          <w:rPr>
            <w:color w:val="0000FF"/>
          </w:rPr>
          <w:t>распоряжением</w:t>
        </w:r>
      </w:hyperlink>
      <w:r>
        <w:t xml:space="preserve"> Правительства Рязанской области от 25.04.2017 N 178-р, за исключением закупок, в отношении которых муниципальные контракты заключены до даты размещения извещения (информации) о начале проведения отбора муниципальных образований для предоставления субсидий;</w:t>
      </w:r>
    </w:p>
    <w:p w:rsidR="00177510" w:rsidRDefault="00177510">
      <w:pPr>
        <w:pStyle w:val="ConsPlusNormal"/>
        <w:jc w:val="both"/>
      </w:pPr>
      <w:r>
        <w:t xml:space="preserve">(в ред. </w:t>
      </w:r>
      <w:hyperlink r:id="rId501" w:history="1">
        <w:r>
          <w:rPr>
            <w:color w:val="0000FF"/>
          </w:rPr>
          <w:t>Постановления</w:t>
        </w:r>
      </w:hyperlink>
      <w:r>
        <w:t xml:space="preserve"> Правительства Рязанской области от 07.03.2018 N 43)</w:t>
      </w:r>
    </w:p>
    <w:p w:rsidR="00177510" w:rsidRDefault="00177510">
      <w:pPr>
        <w:pStyle w:val="ConsPlusNormal"/>
        <w:spacing w:before="220"/>
        <w:ind w:firstLine="540"/>
        <w:jc w:val="both"/>
      </w:pPr>
      <w:r>
        <w:t>критериями отбора муниципальных образований являются:</w:t>
      </w:r>
    </w:p>
    <w:p w:rsidR="00177510" w:rsidRDefault="00177510">
      <w:pPr>
        <w:pStyle w:val="ConsPlusNormal"/>
        <w:spacing w:before="220"/>
        <w:ind w:firstLine="540"/>
        <w:jc w:val="both"/>
      </w:pPr>
      <w:r>
        <w:t>- наличие в муниципальном районе и городском округе обучающихся, которым требуется организация подвоза от места жительства до места обучения;</w:t>
      </w:r>
    </w:p>
    <w:p w:rsidR="00177510" w:rsidRDefault="00177510">
      <w:pPr>
        <w:pStyle w:val="ConsPlusNormal"/>
        <w:spacing w:before="220"/>
        <w:ind w:firstLine="540"/>
        <w:jc w:val="both"/>
      </w:pPr>
      <w:r>
        <w:t xml:space="preserve">- абзац исключен. - </w:t>
      </w:r>
      <w:hyperlink r:id="rId502" w:history="1">
        <w:r>
          <w:rPr>
            <w:color w:val="0000FF"/>
          </w:rPr>
          <w:t>Постановление</w:t>
        </w:r>
      </w:hyperlink>
      <w:r>
        <w:t xml:space="preserve"> Правительства Рязанской области от 12.02.2016 N 22;</w:t>
      </w:r>
    </w:p>
    <w:p w:rsidR="00177510" w:rsidRDefault="00177510">
      <w:pPr>
        <w:pStyle w:val="ConsPlusNormal"/>
        <w:spacing w:before="220"/>
        <w:ind w:firstLine="540"/>
        <w:jc w:val="both"/>
      </w:pPr>
      <w:r>
        <w:t>применяется следующая методика расчета субсидий:</w:t>
      </w:r>
    </w:p>
    <w:p w:rsidR="00177510" w:rsidRDefault="00177510">
      <w:pPr>
        <w:pStyle w:val="ConsPlusNormal"/>
        <w:spacing w:before="220"/>
        <w:ind w:firstLine="540"/>
        <w:jc w:val="both"/>
      </w:pPr>
      <w:r>
        <w:t>- общий объем субсидий равен сумме субсидий местных бюджетов отдельных муниципальных районов и городских округов Рязанской области;</w:t>
      </w:r>
    </w:p>
    <w:p w:rsidR="00177510" w:rsidRDefault="00177510">
      <w:pPr>
        <w:pStyle w:val="ConsPlusNormal"/>
        <w:spacing w:before="220"/>
        <w:ind w:firstLine="540"/>
        <w:jc w:val="both"/>
      </w:pPr>
      <w:r>
        <w:t>- общий объем субсидии бюджету отдельного муниципального района, городского округа Рязанской области равен сумме выделенных бюджетных ассигнований на каждое мероприятие.</w:t>
      </w:r>
    </w:p>
    <w:p w:rsidR="00177510" w:rsidRDefault="00177510">
      <w:pPr>
        <w:pStyle w:val="ConsPlusNormal"/>
        <w:spacing w:before="220"/>
        <w:ind w:firstLine="540"/>
        <w:jc w:val="both"/>
      </w:pPr>
      <w:r>
        <w:t>Сумма выделенных бюджетных ассигнований на каждое мероприятие рассчитывается по формуле:</w:t>
      </w:r>
    </w:p>
    <w:p w:rsidR="00177510" w:rsidRDefault="00177510">
      <w:pPr>
        <w:pStyle w:val="ConsPlusNormal"/>
        <w:jc w:val="both"/>
      </w:pPr>
    </w:p>
    <w:p w:rsidR="00177510" w:rsidRDefault="00177510">
      <w:pPr>
        <w:pStyle w:val="ConsPlusNormal"/>
        <w:jc w:val="center"/>
      </w:pPr>
      <w:r>
        <w:t>Sоб = Sо - Sм,</w:t>
      </w:r>
    </w:p>
    <w:p w:rsidR="00177510" w:rsidRDefault="00177510">
      <w:pPr>
        <w:pStyle w:val="ConsPlusNormal"/>
        <w:jc w:val="both"/>
      </w:pPr>
    </w:p>
    <w:p w:rsidR="00177510" w:rsidRDefault="00177510">
      <w:pPr>
        <w:pStyle w:val="ConsPlusNormal"/>
        <w:ind w:firstLine="540"/>
        <w:jc w:val="both"/>
      </w:pPr>
      <w:r>
        <w:t>где:</w:t>
      </w:r>
    </w:p>
    <w:p w:rsidR="00177510" w:rsidRDefault="00177510">
      <w:pPr>
        <w:pStyle w:val="ConsPlusNormal"/>
        <w:spacing w:before="220"/>
        <w:ind w:firstLine="540"/>
        <w:jc w:val="both"/>
      </w:pPr>
      <w:r>
        <w:t>Sоб - средства областного бюджета;</w:t>
      </w:r>
    </w:p>
    <w:p w:rsidR="00177510" w:rsidRDefault="00177510">
      <w:pPr>
        <w:pStyle w:val="ConsPlusNormal"/>
        <w:spacing w:before="220"/>
        <w:ind w:firstLine="540"/>
        <w:jc w:val="both"/>
      </w:pPr>
      <w:r>
        <w:t>Sо - общая стоимость мероприятия;</w:t>
      </w:r>
    </w:p>
    <w:p w:rsidR="00177510" w:rsidRDefault="00177510">
      <w:pPr>
        <w:pStyle w:val="ConsPlusNormal"/>
        <w:spacing w:before="220"/>
        <w:ind w:firstLine="540"/>
        <w:jc w:val="both"/>
      </w:pPr>
      <w:r>
        <w:t>Sм - средства бюджетов муниципальных районов и городских округов Рязанской области.</w:t>
      </w:r>
    </w:p>
    <w:p w:rsidR="00177510" w:rsidRDefault="00177510">
      <w:pPr>
        <w:pStyle w:val="ConsPlusNormal"/>
        <w:spacing w:before="220"/>
        <w:ind w:firstLine="540"/>
        <w:jc w:val="both"/>
      </w:pPr>
      <w:r>
        <w:t>Условиями расходования субсидии является:</w:t>
      </w:r>
    </w:p>
    <w:p w:rsidR="00177510" w:rsidRDefault="00177510">
      <w:pPr>
        <w:pStyle w:val="ConsPlusNormal"/>
        <w:spacing w:before="220"/>
        <w:ind w:firstLine="540"/>
        <w:jc w:val="both"/>
      </w:pPr>
      <w:r>
        <w:t xml:space="preserve">- абзацы сто шестой - сто седьмой исключены. - </w:t>
      </w:r>
      <w:hyperlink r:id="rId503" w:history="1">
        <w:r>
          <w:rPr>
            <w:color w:val="0000FF"/>
          </w:rPr>
          <w:t>Постановление</w:t>
        </w:r>
      </w:hyperlink>
      <w:r>
        <w:t xml:space="preserve"> Правительства Рязанской области от 12.02.2016 N 22;</w:t>
      </w:r>
    </w:p>
    <w:p w:rsidR="00177510" w:rsidRDefault="00177510">
      <w:pPr>
        <w:pStyle w:val="ConsPlusNormal"/>
        <w:spacing w:before="220"/>
        <w:ind w:firstLine="540"/>
        <w:jc w:val="both"/>
      </w:pPr>
      <w:r>
        <w:t>- организация подвоза обучающихся от места жительства до места обучения и обратно.</w:t>
      </w:r>
    </w:p>
    <w:p w:rsidR="00177510" w:rsidRDefault="00177510">
      <w:pPr>
        <w:pStyle w:val="ConsPlusNormal"/>
        <w:spacing w:before="220"/>
        <w:ind w:firstLine="540"/>
        <w:jc w:val="both"/>
      </w:pPr>
      <w:r>
        <w:t xml:space="preserve">Абзац исключен. - </w:t>
      </w:r>
      <w:hyperlink r:id="rId504" w:history="1">
        <w:r>
          <w:rPr>
            <w:color w:val="0000FF"/>
          </w:rPr>
          <w:t>Постановление</w:t>
        </w:r>
      </w:hyperlink>
      <w:r>
        <w:t xml:space="preserve"> Правительства Рязанской области от 17.12.2014 N 373.</w:t>
      </w:r>
    </w:p>
    <w:p w:rsidR="00177510" w:rsidRDefault="00177510">
      <w:pPr>
        <w:pStyle w:val="ConsPlusNormal"/>
        <w:spacing w:before="220"/>
        <w:ind w:firstLine="540"/>
        <w:jc w:val="both"/>
      </w:pPr>
      <w:r>
        <w:t xml:space="preserve">Распределение субсидий бюджетам муниципальных образований Рязанской области в разрезе муниципальных образований и объемов финансирования утверждается Постановлением Правительства Рязанской области по результатам отбора, проведенного Минобразованием Рязанской области (по мероприятиям </w:t>
      </w:r>
      <w:hyperlink w:anchor="P2060" w:history="1">
        <w:r>
          <w:rPr>
            <w:color w:val="0000FF"/>
          </w:rPr>
          <w:t>пунктов 1.1</w:t>
        </w:r>
      </w:hyperlink>
      <w:r>
        <w:t xml:space="preserve">, </w:t>
      </w:r>
      <w:hyperlink w:anchor="P2150" w:history="1">
        <w:r>
          <w:rPr>
            <w:color w:val="0000FF"/>
          </w:rPr>
          <w:t>1.6</w:t>
        </w:r>
      </w:hyperlink>
      <w:r>
        <w:t xml:space="preserve"> - </w:t>
      </w:r>
      <w:hyperlink w:anchor="P2187" w:history="1">
        <w:r>
          <w:rPr>
            <w:color w:val="0000FF"/>
          </w:rPr>
          <w:t>1.8</w:t>
        </w:r>
      </w:hyperlink>
      <w:r>
        <w:t xml:space="preserve">, </w:t>
      </w:r>
      <w:hyperlink w:anchor="P2282" w:history="1">
        <w:r>
          <w:rPr>
            <w:color w:val="0000FF"/>
          </w:rPr>
          <w:t>1.11</w:t>
        </w:r>
      </w:hyperlink>
      <w:r>
        <w:t xml:space="preserve">, </w:t>
      </w:r>
      <w:hyperlink w:anchor="P2300" w:history="1">
        <w:r>
          <w:rPr>
            <w:color w:val="0000FF"/>
          </w:rPr>
          <w:t>1.12</w:t>
        </w:r>
      </w:hyperlink>
      <w:r>
        <w:t xml:space="preserve">, </w:t>
      </w:r>
      <w:hyperlink w:anchor="P2453" w:history="1">
        <w:r>
          <w:rPr>
            <w:color w:val="0000FF"/>
          </w:rPr>
          <w:t>2.4 раздела 5</w:t>
        </w:r>
      </w:hyperlink>
      <w:r>
        <w:t xml:space="preserve"> "Система </w:t>
      </w:r>
      <w:r>
        <w:lastRenderedPageBreak/>
        <w:t>программных мероприятий" настоящей подпрограммы).</w:t>
      </w:r>
    </w:p>
    <w:p w:rsidR="00177510" w:rsidRDefault="00177510">
      <w:pPr>
        <w:pStyle w:val="ConsPlusNormal"/>
        <w:jc w:val="both"/>
      </w:pPr>
      <w:r>
        <w:t xml:space="preserve">(в ред. Постановлений Правительства Рязанской области от 11.04.2018 </w:t>
      </w:r>
      <w:hyperlink r:id="rId505" w:history="1">
        <w:r>
          <w:rPr>
            <w:color w:val="0000FF"/>
          </w:rPr>
          <w:t>N 89</w:t>
        </w:r>
      </w:hyperlink>
      <w:r>
        <w:t xml:space="preserve">, от 26.09.2018 </w:t>
      </w:r>
      <w:hyperlink r:id="rId506" w:history="1">
        <w:r>
          <w:rPr>
            <w:color w:val="0000FF"/>
          </w:rPr>
          <w:t>N 275</w:t>
        </w:r>
      </w:hyperlink>
      <w:r>
        <w:t xml:space="preserve">, от 29.01.2019 </w:t>
      </w:r>
      <w:hyperlink r:id="rId507" w:history="1">
        <w:r>
          <w:rPr>
            <w:color w:val="0000FF"/>
          </w:rPr>
          <w:t>N 9</w:t>
        </w:r>
      </w:hyperlink>
      <w:r>
        <w:t xml:space="preserve">, от 06.03.2019 </w:t>
      </w:r>
      <w:hyperlink r:id="rId508" w:history="1">
        <w:r>
          <w:rPr>
            <w:color w:val="0000FF"/>
          </w:rPr>
          <w:t>N 55</w:t>
        </w:r>
      </w:hyperlink>
      <w:r>
        <w:t>)</w:t>
      </w:r>
    </w:p>
    <w:p w:rsidR="00177510" w:rsidRDefault="00177510">
      <w:pPr>
        <w:pStyle w:val="ConsPlusNormal"/>
        <w:spacing w:before="220"/>
        <w:ind w:firstLine="540"/>
        <w:jc w:val="both"/>
      </w:pPr>
      <w:r>
        <w:t xml:space="preserve">Распределение субсидий на строительство объекта капитального строительства бюджетам муниципальных районов (городских округов) в разрезе муниципальных районов (городских округов), объектов и объемов финансирования утверждается Постановлением Правительства Рязанской области по результатам отбора, проведенного Минстроем Рязанской области (по мероприятиям </w:t>
      </w:r>
      <w:hyperlink w:anchor="P2205" w:history="1">
        <w:r>
          <w:rPr>
            <w:color w:val="0000FF"/>
          </w:rPr>
          <w:t>пунктов 1.9</w:t>
        </w:r>
      </w:hyperlink>
      <w:r>
        <w:t xml:space="preserve">, </w:t>
      </w:r>
      <w:hyperlink w:anchor="P2250" w:history="1">
        <w:r>
          <w:rPr>
            <w:color w:val="0000FF"/>
          </w:rPr>
          <w:t>1.10 раздела 5</w:t>
        </w:r>
      </w:hyperlink>
      <w:r>
        <w:t xml:space="preserve"> "Система программных мероприятий" настоящей подпрограммы).</w:t>
      </w:r>
    </w:p>
    <w:p w:rsidR="00177510" w:rsidRDefault="00177510">
      <w:pPr>
        <w:pStyle w:val="ConsPlusNormal"/>
        <w:jc w:val="both"/>
      </w:pPr>
      <w:r>
        <w:t xml:space="preserve">(в ред. Постановлений Правительства Рязанской области от 11.04.2018 </w:t>
      </w:r>
      <w:hyperlink r:id="rId509" w:history="1">
        <w:r>
          <w:rPr>
            <w:color w:val="0000FF"/>
          </w:rPr>
          <w:t>N 89</w:t>
        </w:r>
      </w:hyperlink>
      <w:r>
        <w:t xml:space="preserve">, от 29.01.2019 </w:t>
      </w:r>
      <w:hyperlink r:id="rId510" w:history="1">
        <w:r>
          <w:rPr>
            <w:color w:val="0000FF"/>
          </w:rPr>
          <w:t>N 9</w:t>
        </w:r>
      </w:hyperlink>
      <w:r>
        <w:t>)</w:t>
      </w:r>
    </w:p>
    <w:p w:rsidR="00177510" w:rsidRDefault="00177510">
      <w:pPr>
        <w:pStyle w:val="ConsPlusNormal"/>
        <w:spacing w:before="220"/>
        <w:ind w:firstLine="540"/>
        <w:jc w:val="both"/>
      </w:pPr>
      <w:r>
        <w:t>Минстрой Рязанской области в рамках своих полномочий:</w:t>
      </w:r>
    </w:p>
    <w:p w:rsidR="00177510" w:rsidRDefault="00177510">
      <w:pPr>
        <w:pStyle w:val="ConsPlusNormal"/>
        <w:jc w:val="both"/>
      </w:pPr>
      <w:r>
        <w:t xml:space="preserve">(в ред. </w:t>
      </w:r>
      <w:hyperlink r:id="rId511" w:history="1">
        <w:r>
          <w:rPr>
            <w:color w:val="0000FF"/>
          </w:rPr>
          <w:t>Постановления</w:t>
        </w:r>
      </w:hyperlink>
      <w:r>
        <w:t xml:space="preserve"> Правительства Рязанской области от 11.04.2018 N 89)</w:t>
      </w:r>
    </w:p>
    <w:p w:rsidR="00177510" w:rsidRDefault="00177510">
      <w:pPr>
        <w:pStyle w:val="ConsPlusNormal"/>
        <w:spacing w:before="220"/>
        <w:ind w:firstLine="540"/>
        <w:jc w:val="both"/>
      </w:pPr>
      <w:r>
        <w:t>осуществляет планирование, организацию и контроль реализации мероприятий подпрограммы;</w:t>
      </w:r>
    </w:p>
    <w:p w:rsidR="00177510" w:rsidRDefault="00177510">
      <w:pPr>
        <w:pStyle w:val="ConsPlusNormal"/>
        <w:jc w:val="both"/>
      </w:pPr>
      <w:r>
        <w:t xml:space="preserve">(в ред. Постановлений Правительства Рязанской области от 11.04.2018 </w:t>
      </w:r>
      <w:hyperlink r:id="rId512" w:history="1">
        <w:r>
          <w:rPr>
            <w:color w:val="0000FF"/>
          </w:rPr>
          <w:t>N 89</w:t>
        </w:r>
      </w:hyperlink>
      <w:r>
        <w:t xml:space="preserve">, от 29.01.2019 </w:t>
      </w:r>
      <w:hyperlink r:id="rId513" w:history="1">
        <w:r>
          <w:rPr>
            <w:color w:val="0000FF"/>
          </w:rPr>
          <w:t>N 9</w:t>
        </w:r>
      </w:hyperlink>
      <w:r>
        <w:t>)</w:t>
      </w:r>
    </w:p>
    <w:p w:rsidR="00177510" w:rsidRDefault="00177510">
      <w:pPr>
        <w:pStyle w:val="ConsPlusNormal"/>
        <w:spacing w:before="220"/>
        <w:ind w:firstLine="540"/>
        <w:jc w:val="both"/>
      </w:pPr>
      <w:r>
        <w:t>разрабатывает и принимает в пределах своих полномочий нормативные правовые акты, необходимые для выполнения мероприятий подпрограммы;</w:t>
      </w:r>
    </w:p>
    <w:p w:rsidR="00177510" w:rsidRDefault="00177510">
      <w:pPr>
        <w:pStyle w:val="ConsPlusNormal"/>
        <w:jc w:val="both"/>
      </w:pPr>
      <w:r>
        <w:t xml:space="preserve">(в ред. Постановлений Правительства Рязанской области от 11.04.2018 </w:t>
      </w:r>
      <w:hyperlink r:id="rId514" w:history="1">
        <w:r>
          <w:rPr>
            <w:color w:val="0000FF"/>
          </w:rPr>
          <w:t>N 89</w:t>
        </w:r>
      </w:hyperlink>
      <w:r>
        <w:t xml:space="preserve">, от 29.01.2019 </w:t>
      </w:r>
      <w:hyperlink r:id="rId515" w:history="1">
        <w:r>
          <w:rPr>
            <w:color w:val="0000FF"/>
          </w:rPr>
          <w:t>N 9</w:t>
        </w:r>
      </w:hyperlink>
      <w:r>
        <w:t>)</w:t>
      </w:r>
    </w:p>
    <w:p w:rsidR="00177510" w:rsidRDefault="00177510">
      <w:pPr>
        <w:pStyle w:val="ConsPlusNormal"/>
        <w:spacing w:before="220"/>
        <w:ind w:firstLine="540"/>
        <w:jc w:val="both"/>
      </w:pPr>
      <w:r>
        <w:t>организует экспертные проверки хода реализации мероприятий подпрограммы;</w:t>
      </w:r>
    </w:p>
    <w:p w:rsidR="00177510" w:rsidRDefault="00177510">
      <w:pPr>
        <w:pStyle w:val="ConsPlusNormal"/>
        <w:jc w:val="both"/>
      </w:pPr>
      <w:r>
        <w:t xml:space="preserve">(в ред. Постановлений Правительства Рязанской области от 11.04.2018 </w:t>
      </w:r>
      <w:hyperlink r:id="rId516" w:history="1">
        <w:r>
          <w:rPr>
            <w:color w:val="0000FF"/>
          </w:rPr>
          <w:t>N 89</w:t>
        </w:r>
      </w:hyperlink>
      <w:r>
        <w:t xml:space="preserve">, от 29.01.2019 </w:t>
      </w:r>
      <w:hyperlink r:id="rId517" w:history="1">
        <w:r>
          <w:rPr>
            <w:color w:val="0000FF"/>
          </w:rPr>
          <w:t>N 9</w:t>
        </w:r>
      </w:hyperlink>
      <w:r>
        <w:t>)</w:t>
      </w:r>
    </w:p>
    <w:p w:rsidR="00177510" w:rsidRDefault="00177510">
      <w:pPr>
        <w:pStyle w:val="ConsPlusNormal"/>
        <w:spacing w:before="220"/>
        <w:ind w:firstLine="540"/>
        <w:jc w:val="both"/>
      </w:pPr>
      <w:r>
        <w:t xml:space="preserve">представляет в Минобразование Рязанской области информационный материал для формирования отчетности по реализации мероприятий </w:t>
      </w:r>
      <w:hyperlink w:anchor="P2205" w:history="1">
        <w:r>
          <w:rPr>
            <w:color w:val="0000FF"/>
          </w:rPr>
          <w:t>пунктов 1.9</w:t>
        </w:r>
      </w:hyperlink>
      <w:r>
        <w:t xml:space="preserve">, </w:t>
      </w:r>
      <w:hyperlink w:anchor="P2250" w:history="1">
        <w:r>
          <w:rPr>
            <w:color w:val="0000FF"/>
          </w:rPr>
          <w:t>1.10 раздела 5</w:t>
        </w:r>
      </w:hyperlink>
      <w:r>
        <w:t xml:space="preserve"> "Система программных мероприятий" настоящей подпрограммы в соответствии с </w:t>
      </w:r>
      <w:hyperlink w:anchor="P1048" w:history="1">
        <w:r>
          <w:rPr>
            <w:color w:val="0000FF"/>
          </w:rPr>
          <w:t>разделом 5</w:t>
        </w:r>
      </w:hyperlink>
      <w:r>
        <w:t xml:space="preserve"> "Состав и сроки представления отчетности об исполнении Программы.</w:t>
      </w:r>
    </w:p>
    <w:p w:rsidR="00177510" w:rsidRDefault="00177510">
      <w:pPr>
        <w:pStyle w:val="ConsPlusNormal"/>
        <w:jc w:val="both"/>
      </w:pPr>
      <w:r>
        <w:t xml:space="preserve">(в ред. Постановлений Правительства Рязанской области от 11.04.2018 </w:t>
      </w:r>
      <w:hyperlink r:id="rId518" w:history="1">
        <w:r>
          <w:rPr>
            <w:color w:val="0000FF"/>
          </w:rPr>
          <w:t>N 89</w:t>
        </w:r>
      </w:hyperlink>
      <w:r>
        <w:t xml:space="preserve">, от 29.01.2019 </w:t>
      </w:r>
      <w:hyperlink r:id="rId519" w:history="1">
        <w:r>
          <w:rPr>
            <w:color w:val="0000FF"/>
          </w:rPr>
          <w:t>N 9</w:t>
        </w:r>
      </w:hyperlink>
      <w:r>
        <w:t>)</w:t>
      </w:r>
    </w:p>
    <w:p w:rsidR="00177510" w:rsidRDefault="00177510">
      <w:pPr>
        <w:pStyle w:val="ConsPlusNormal"/>
        <w:spacing w:before="220"/>
        <w:ind w:firstLine="540"/>
        <w:jc w:val="both"/>
      </w:pPr>
      <w:r>
        <w:t xml:space="preserve">Реализация мероприятия </w:t>
      </w:r>
      <w:hyperlink w:anchor="P2543" w:history="1">
        <w:r>
          <w:rPr>
            <w:color w:val="0000FF"/>
          </w:rPr>
          <w:t>пункта 2.9 раздела 5</w:t>
        </w:r>
      </w:hyperlink>
      <w:r>
        <w:t xml:space="preserve"> "Система программных мероприятий" настоящей подпрограммы осуществляется в соответствии с </w:t>
      </w:r>
      <w:hyperlink r:id="rId520" w:history="1">
        <w:r>
          <w:rPr>
            <w:color w:val="0000FF"/>
          </w:rPr>
          <w:t>Постановлением</w:t>
        </w:r>
      </w:hyperlink>
      <w:r>
        <w:t xml:space="preserve"> Правительства Рязанской области от 23.03.2011 N 57 "О проведении единого государственного экзамена на территории Рязанской области".</w:t>
      </w:r>
    </w:p>
    <w:p w:rsidR="00177510" w:rsidRDefault="00177510">
      <w:pPr>
        <w:pStyle w:val="ConsPlusNormal"/>
        <w:spacing w:before="220"/>
        <w:ind w:firstLine="540"/>
        <w:jc w:val="both"/>
      </w:pPr>
      <w:r>
        <w:t xml:space="preserve">Реализация мероприятий </w:t>
      </w:r>
      <w:hyperlink w:anchor="P2561" w:history="1">
        <w:r>
          <w:rPr>
            <w:color w:val="0000FF"/>
          </w:rPr>
          <w:t>пунктов 2.10</w:t>
        </w:r>
      </w:hyperlink>
      <w:r>
        <w:t xml:space="preserve">, </w:t>
      </w:r>
      <w:hyperlink w:anchor="P2579" w:history="1">
        <w:r>
          <w:rPr>
            <w:color w:val="0000FF"/>
          </w:rPr>
          <w:t>2.11 раздела 5</w:t>
        </w:r>
      </w:hyperlink>
      <w:r>
        <w:t xml:space="preserve"> "Система программных мероприятий" настоящей подпрограммы осуществляется в соответствии с </w:t>
      </w:r>
      <w:hyperlink r:id="rId521" w:history="1">
        <w:r>
          <w:rPr>
            <w:color w:val="0000FF"/>
          </w:rPr>
          <w:t>Порядком</w:t>
        </w:r>
      </w:hyperlink>
      <w:r>
        <w:t xml:space="preserve"> проведения государственной итоговой аттестации по образовательным программам основного общего образования, утвержденным приказом Министерства просвещения Российской Федерации и Федеральной службы по надзору в сфере образования и науки от 07.11.2018 N 189/1513, и </w:t>
      </w:r>
      <w:hyperlink r:id="rId522" w:history="1">
        <w:r>
          <w:rPr>
            <w:color w:val="0000FF"/>
          </w:rPr>
          <w:t>Порядком</w:t>
        </w:r>
      </w:hyperlink>
      <w:r>
        <w:t xml:space="preserve"> проведения государственной итоговой аттестации по образовательным программам среднего общего образования, утвержденным приказом Министерства просвещения Российской Федерации и Федеральной службы по надзору в сфере образования и науки от 07.11.2018 N 190/1512.</w:t>
      </w:r>
    </w:p>
    <w:p w:rsidR="00177510" w:rsidRDefault="00177510">
      <w:pPr>
        <w:pStyle w:val="ConsPlusNormal"/>
        <w:jc w:val="both"/>
      </w:pPr>
      <w:r>
        <w:t xml:space="preserve">(в ред. </w:t>
      </w:r>
      <w:hyperlink r:id="rId523" w:history="1">
        <w:r>
          <w:rPr>
            <w:color w:val="0000FF"/>
          </w:rPr>
          <w:t>Постановления</w:t>
        </w:r>
      </w:hyperlink>
      <w:r>
        <w:t xml:space="preserve"> Правительства Рязанской области от 30.04.2019 N 128)</w:t>
      </w:r>
    </w:p>
    <w:p w:rsidR="00177510" w:rsidRDefault="00177510">
      <w:pPr>
        <w:pStyle w:val="ConsPlusNormal"/>
        <w:spacing w:before="220"/>
        <w:ind w:firstLine="540"/>
        <w:jc w:val="both"/>
      </w:pPr>
      <w:r>
        <w:t xml:space="preserve">Реализация мероприятия </w:t>
      </w:r>
      <w:hyperlink w:anchor="P2597" w:history="1">
        <w:r>
          <w:rPr>
            <w:color w:val="0000FF"/>
          </w:rPr>
          <w:t>пункта 2.12 раздела 5</w:t>
        </w:r>
      </w:hyperlink>
      <w:r>
        <w:t xml:space="preserve"> "Система программных мероприятий" настоящей подпрограммы осуществляется в соответствии с </w:t>
      </w:r>
      <w:hyperlink r:id="rId524" w:history="1">
        <w:r>
          <w:rPr>
            <w:color w:val="0000FF"/>
          </w:rPr>
          <w:t>Постановлением</w:t>
        </w:r>
      </w:hyperlink>
      <w:r>
        <w:t xml:space="preserve"> Правительства Рязанской области от 16.09.2015 N 230 "О порядке формирования государственного задания на оказание государственных услуг (выполнение работ) в отношении государственных учреждений Рязанской области и финансового обеспечения выполнения государственного задания".</w:t>
      </w:r>
    </w:p>
    <w:p w:rsidR="00177510" w:rsidRDefault="00177510">
      <w:pPr>
        <w:pStyle w:val="ConsPlusNormal"/>
        <w:jc w:val="both"/>
      </w:pPr>
      <w:r>
        <w:t xml:space="preserve">(в ред. Постановлений Правительства Рязанской области от 18.03.2015 </w:t>
      </w:r>
      <w:hyperlink r:id="rId525" w:history="1">
        <w:r>
          <w:rPr>
            <w:color w:val="0000FF"/>
          </w:rPr>
          <w:t>N 47</w:t>
        </w:r>
      </w:hyperlink>
      <w:r>
        <w:t xml:space="preserve">, от 23.12.2015 </w:t>
      </w:r>
      <w:hyperlink r:id="rId526" w:history="1">
        <w:r>
          <w:rPr>
            <w:color w:val="0000FF"/>
          </w:rPr>
          <w:t>N 327</w:t>
        </w:r>
      </w:hyperlink>
      <w:r>
        <w:t xml:space="preserve">, от 01.06.2016 </w:t>
      </w:r>
      <w:hyperlink r:id="rId527" w:history="1">
        <w:r>
          <w:rPr>
            <w:color w:val="0000FF"/>
          </w:rPr>
          <w:t>N 117</w:t>
        </w:r>
      </w:hyperlink>
      <w:r>
        <w:t>)</w:t>
      </w:r>
    </w:p>
    <w:p w:rsidR="00177510" w:rsidRDefault="00177510">
      <w:pPr>
        <w:pStyle w:val="ConsPlusNormal"/>
        <w:spacing w:before="220"/>
        <w:ind w:firstLine="540"/>
        <w:jc w:val="both"/>
      </w:pPr>
      <w:r>
        <w:t xml:space="preserve">Реализация мероприятия пункта 2.17 раздела 5 "Система программных мероприятий" </w:t>
      </w:r>
      <w:r>
        <w:lastRenderedPageBreak/>
        <w:t>настоящей подпрограммы осуществляется в соответствии с порядком, утвержденным постановлением Правительства Рязанской области.</w:t>
      </w:r>
    </w:p>
    <w:p w:rsidR="00177510" w:rsidRDefault="00177510">
      <w:pPr>
        <w:pStyle w:val="ConsPlusNormal"/>
        <w:jc w:val="both"/>
      </w:pPr>
      <w:r>
        <w:t xml:space="preserve">(абзац введен </w:t>
      </w:r>
      <w:hyperlink r:id="rId528" w:history="1">
        <w:r>
          <w:rPr>
            <w:color w:val="0000FF"/>
          </w:rPr>
          <w:t>Постановлением</w:t>
        </w:r>
      </w:hyperlink>
      <w:r>
        <w:t xml:space="preserve"> Правительства Рязанской области от 30.04.2019 N 128)</w:t>
      </w:r>
    </w:p>
    <w:p w:rsidR="00177510" w:rsidRDefault="00177510">
      <w:pPr>
        <w:pStyle w:val="ConsPlusNormal"/>
        <w:spacing w:before="220"/>
        <w:ind w:firstLine="540"/>
        <w:jc w:val="both"/>
      </w:pPr>
      <w:r>
        <w:t xml:space="preserve">Реализация мероприятий </w:t>
      </w:r>
      <w:hyperlink w:anchor="P2078" w:history="1">
        <w:r>
          <w:rPr>
            <w:color w:val="0000FF"/>
          </w:rPr>
          <w:t>пунктов 1.2</w:t>
        </w:r>
      </w:hyperlink>
      <w:r>
        <w:t xml:space="preserve"> - </w:t>
      </w:r>
      <w:hyperlink w:anchor="P2132" w:history="1">
        <w:r>
          <w:rPr>
            <w:color w:val="0000FF"/>
          </w:rPr>
          <w:t>1.5</w:t>
        </w:r>
      </w:hyperlink>
      <w:r>
        <w:t xml:space="preserve">, </w:t>
      </w:r>
      <w:hyperlink w:anchor="P2615" w:history="1">
        <w:r>
          <w:rPr>
            <w:color w:val="0000FF"/>
          </w:rPr>
          <w:t>2.13</w:t>
        </w:r>
      </w:hyperlink>
      <w:r>
        <w:t xml:space="preserve">, </w:t>
      </w:r>
      <w:hyperlink w:anchor="P2633" w:history="1">
        <w:r>
          <w:rPr>
            <w:color w:val="0000FF"/>
          </w:rPr>
          <w:t>2.14 раздела 5</w:t>
        </w:r>
      </w:hyperlink>
      <w:r>
        <w:t xml:space="preserve"> "Система программных мероприятий" настоящей подпрограммы осуществляется в виде предоставления субвенции муниципальным образованиям Рязанской области в соответствии со следующими нормативными правовыми актами Рязанской области:</w:t>
      </w:r>
    </w:p>
    <w:p w:rsidR="00177510" w:rsidRDefault="00177510">
      <w:pPr>
        <w:pStyle w:val="ConsPlusNormal"/>
        <w:jc w:val="both"/>
      </w:pPr>
      <w:r>
        <w:t xml:space="preserve">(в ред. Постановлений Правительства Рязанской области от 18.03.2015 </w:t>
      </w:r>
      <w:hyperlink r:id="rId529" w:history="1">
        <w:r>
          <w:rPr>
            <w:color w:val="0000FF"/>
          </w:rPr>
          <w:t>N 47</w:t>
        </w:r>
      </w:hyperlink>
      <w:r>
        <w:t xml:space="preserve">, от 01.06.2016 </w:t>
      </w:r>
      <w:hyperlink r:id="rId530" w:history="1">
        <w:r>
          <w:rPr>
            <w:color w:val="0000FF"/>
          </w:rPr>
          <w:t>N 117</w:t>
        </w:r>
      </w:hyperlink>
      <w:r>
        <w:t>)</w:t>
      </w:r>
    </w:p>
    <w:p w:rsidR="00177510" w:rsidRDefault="00177510">
      <w:pPr>
        <w:pStyle w:val="ConsPlusNormal"/>
        <w:spacing w:before="220"/>
        <w:ind w:firstLine="540"/>
        <w:jc w:val="both"/>
      </w:pPr>
      <w:r>
        <w:t xml:space="preserve">- </w:t>
      </w:r>
      <w:hyperlink r:id="rId531" w:history="1">
        <w:r>
          <w:rPr>
            <w:color w:val="0000FF"/>
          </w:rPr>
          <w:t>Закон</w:t>
        </w:r>
      </w:hyperlink>
      <w:r>
        <w:t xml:space="preserve"> Рязанской области от 04.12.2008 N 185-ОЗ "О наделении органов местного самоуправления отдельными государственными полномочиями Рязанской области по выплате компенсации родительской платы за присмотр и уход за детьми в образовательных организациях, реализующих образовательную программу дошкольного образования";</w:t>
      </w:r>
    </w:p>
    <w:p w:rsidR="00177510" w:rsidRDefault="00177510">
      <w:pPr>
        <w:pStyle w:val="ConsPlusNormal"/>
        <w:spacing w:before="220"/>
        <w:ind w:firstLine="540"/>
        <w:jc w:val="both"/>
      </w:pPr>
      <w:r>
        <w:t xml:space="preserve">- </w:t>
      </w:r>
      <w:hyperlink r:id="rId532" w:history="1">
        <w:r>
          <w:rPr>
            <w:color w:val="0000FF"/>
          </w:rPr>
          <w:t>Закон</w:t>
        </w:r>
      </w:hyperlink>
      <w:r>
        <w:t xml:space="preserve"> Рязанской области от 02.12.2009 N 147-ОЗ "О наделении органов местного самоуправления отдельными государственными полномочиями Рязанской области по исполнению мер социальной поддержки, направленных на воспитание и обучение детей-инвалидов дошкольного возраста в образовательных учреждениях, реализующих основную общеобразовательную программу дошкольного образования";</w:t>
      </w:r>
    </w:p>
    <w:p w:rsidR="00177510" w:rsidRDefault="00177510">
      <w:pPr>
        <w:pStyle w:val="ConsPlusNormal"/>
        <w:spacing w:before="220"/>
        <w:ind w:firstLine="540"/>
        <w:jc w:val="both"/>
      </w:pPr>
      <w:r>
        <w:t xml:space="preserve">- </w:t>
      </w:r>
      <w:hyperlink r:id="rId533" w:history="1">
        <w:r>
          <w:rPr>
            <w:color w:val="0000FF"/>
          </w:rPr>
          <w:t>Закон</w:t>
        </w:r>
      </w:hyperlink>
      <w:r>
        <w:t xml:space="preserve"> Рязанской области от 15.07.2010 N 74-ОЗ "Об установлении методик распределения субвенций на получение общедоступного и бесплатного образования в муниципальных дошкольных образовательных организациях, муниципальных общеобразовательных организациях";</w:t>
      </w:r>
    </w:p>
    <w:p w:rsidR="00177510" w:rsidRDefault="00177510">
      <w:pPr>
        <w:pStyle w:val="ConsPlusNormal"/>
        <w:spacing w:before="220"/>
        <w:ind w:firstLine="540"/>
        <w:jc w:val="both"/>
      </w:pPr>
      <w:r>
        <w:t xml:space="preserve">- </w:t>
      </w:r>
      <w:hyperlink r:id="rId534" w:history="1">
        <w:r>
          <w:rPr>
            <w:color w:val="0000FF"/>
          </w:rPr>
          <w:t>Закон</w:t>
        </w:r>
      </w:hyperlink>
      <w:r>
        <w:t xml:space="preserve"> Рязанской области от 27.07.2012 N 63-ОЗ "О наделении органов местного самоуправления отдельными государственными полномочиями Рязанской области по финансовому обеспечению получения дошкольного, начального общего, основного общего, среднего общего образования в частных общеобразовательных организациях";</w:t>
      </w:r>
    </w:p>
    <w:p w:rsidR="00177510" w:rsidRDefault="00177510">
      <w:pPr>
        <w:pStyle w:val="ConsPlusNormal"/>
        <w:spacing w:before="220"/>
        <w:ind w:firstLine="540"/>
        <w:jc w:val="both"/>
      </w:pPr>
      <w:r>
        <w:t xml:space="preserve">- </w:t>
      </w:r>
      <w:hyperlink r:id="rId535" w:history="1">
        <w:r>
          <w:rPr>
            <w:color w:val="0000FF"/>
          </w:rPr>
          <w:t>Закон</w:t>
        </w:r>
      </w:hyperlink>
      <w:r>
        <w:t xml:space="preserve"> Рязанской области от 24.12.2013 N 87-ОЗ "О наделении органов местного самоуправления отдельными государственными полномочиями Рязанской области по финансовому обеспечению получения дошкольного образования в частных дошкольных образовательных организациях";</w:t>
      </w:r>
    </w:p>
    <w:p w:rsidR="00177510" w:rsidRDefault="00177510">
      <w:pPr>
        <w:pStyle w:val="ConsPlusNormal"/>
        <w:spacing w:before="220"/>
        <w:ind w:firstLine="540"/>
        <w:jc w:val="both"/>
      </w:pPr>
      <w:r>
        <w:t xml:space="preserve">- </w:t>
      </w:r>
      <w:hyperlink r:id="rId536" w:history="1">
        <w:r>
          <w:rPr>
            <w:color w:val="0000FF"/>
          </w:rPr>
          <w:t>Постановление</w:t>
        </w:r>
      </w:hyperlink>
      <w:r>
        <w:t xml:space="preserve"> Правительства Рязанской области от 30.12.2013 N 485 "Об установлении нормативов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Рязанской области, а также дошкольного, начального общего, основного общего, среднего общего образования в муниципальных общеобразовательных организациях Рязанской области, обеспечения дополнительного образования детей в муниципальных общеобразовательных организациях Рязанской области".</w:t>
      </w:r>
    </w:p>
    <w:p w:rsidR="00177510" w:rsidRDefault="00177510">
      <w:pPr>
        <w:pStyle w:val="ConsPlusNormal"/>
        <w:spacing w:before="220"/>
        <w:ind w:firstLine="540"/>
        <w:jc w:val="both"/>
      </w:pPr>
      <w:r>
        <w:t>Кроме того, предусматривается финансовое обеспечение мероприятий настоящей подпрограммы в текущем финансовом году, в рамках которых финансируются соответствующие расходные обязательства, принятые и не оплаченные в предшествующем году.</w:t>
      </w:r>
    </w:p>
    <w:p w:rsidR="00177510" w:rsidRDefault="00177510">
      <w:pPr>
        <w:pStyle w:val="ConsPlusNormal"/>
        <w:jc w:val="both"/>
      </w:pPr>
      <w:r>
        <w:t xml:space="preserve">(абзац введен </w:t>
      </w:r>
      <w:hyperlink r:id="rId537" w:history="1">
        <w:r>
          <w:rPr>
            <w:color w:val="0000FF"/>
          </w:rPr>
          <w:t>Постановлением</w:t>
        </w:r>
      </w:hyperlink>
      <w:r>
        <w:t xml:space="preserve"> Правительства Рязанской области от 23.03.2016 N 55)</w:t>
      </w:r>
    </w:p>
    <w:p w:rsidR="00177510" w:rsidRDefault="00177510">
      <w:pPr>
        <w:pStyle w:val="ConsPlusNormal"/>
        <w:spacing w:before="220"/>
        <w:ind w:firstLine="540"/>
        <w:jc w:val="both"/>
      </w:pPr>
      <w:r>
        <w:t xml:space="preserve">С целью своевременной координации действий исполнителей подпрограммы и обеспечения реализации подпрограммы заказчиком Программы министерство экономического развития и торговли Рязанской области </w:t>
      </w:r>
      <w:hyperlink w:anchor="P1973" w:history="1">
        <w:r>
          <w:rPr>
            <w:color w:val="0000FF"/>
          </w:rPr>
          <w:t>&lt;**&gt;</w:t>
        </w:r>
      </w:hyperlink>
      <w:r>
        <w:t xml:space="preserve"> осуществляет контроль за исполнением подпрограммы.</w:t>
      </w:r>
    </w:p>
    <w:p w:rsidR="00177510" w:rsidRDefault="00177510">
      <w:pPr>
        <w:pStyle w:val="ConsPlusNormal"/>
        <w:jc w:val="both"/>
      </w:pPr>
      <w:r>
        <w:t xml:space="preserve">(в ред. Постановлений Правительства Рязанской области от 12.12.2017 </w:t>
      </w:r>
      <w:hyperlink r:id="rId538" w:history="1">
        <w:r>
          <w:rPr>
            <w:color w:val="0000FF"/>
          </w:rPr>
          <w:t>N 345</w:t>
        </w:r>
      </w:hyperlink>
      <w:r>
        <w:t xml:space="preserve"> (ред. 26.12.2017), от 11.12.2018 </w:t>
      </w:r>
      <w:hyperlink r:id="rId539" w:history="1">
        <w:r>
          <w:rPr>
            <w:color w:val="0000FF"/>
          </w:rPr>
          <w:t>N 354</w:t>
        </w:r>
      </w:hyperlink>
      <w:r>
        <w:t>)</w:t>
      </w:r>
    </w:p>
    <w:p w:rsidR="00177510" w:rsidRDefault="00177510">
      <w:pPr>
        <w:pStyle w:val="ConsPlusNormal"/>
        <w:spacing w:before="220"/>
        <w:ind w:firstLine="540"/>
        <w:jc w:val="both"/>
      </w:pPr>
      <w:r>
        <w:t xml:space="preserve">Субсидии бюджетам муниципальных образований Рязанской области предоставляются на </w:t>
      </w:r>
      <w:r>
        <w:lastRenderedPageBreak/>
        <w:t>основании соглашения, заключенного главным распорядителем бюджетных средств с получателем субсидии, в течение 15 рабочих дней, следующих за днем вступления в силу нормативного правового акта Правительства Рязанской области о распределении субсидии бюджетам муниципальных образований. Соглашение о предоставлении субсидий заключается по форме, утверждаемой главным распорядителем бюджетных средств.</w:t>
      </w:r>
    </w:p>
    <w:p w:rsidR="00177510" w:rsidRDefault="00177510">
      <w:pPr>
        <w:pStyle w:val="ConsPlusNormal"/>
        <w:jc w:val="both"/>
      </w:pPr>
      <w:r>
        <w:t xml:space="preserve">(абзац введен </w:t>
      </w:r>
      <w:hyperlink r:id="rId540" w:history="1">
        <w:r>
          <w:rPr>
            <w:color w:val="0000FF"/>
          </w:rPr>
          <w:t>Постановлением</w:t>
        </w:r>
      </w:hyperlink>
      <w:r>
        <w:t xml:space="preserve"> Правительства Рязанской области от 07.03.2018 N 43)</w:t>
      </w:r>
    </w:p>
    <w:p w:rsidR="00177510" w:rsidRDefault="00177510">
      <w:pPr>
        <w:pStyle w:val="ConsPlusNormal"/>
        <w:spacing w:before="220"/>
        <w:ind w:firstLine="540"/>
        <w:jc w:val="both"/>
      </w:pPr>
      <w:r>
        <w:t xml:space="preserve">В случае софинансирования из федерального бюджета расходных обязательств Рязанской области по мероприятиям, указанным в </w:t>
      </w:r>
      <w:hyperlink w:anchor="P2205" w:history="1">
        <w:r>
          <w:rPr>
            <w:color w:val="0000FF"/>
          </w:rPr>
          <w:t>пунктах 1.9</w:t>
        </w:r>
      </w:hyperlink>
      <w:r>
        <w:t xml:space="preserve">, </w:t>
      </w:r>
      <w:hyperlink w:anchor="P2250" w:history="1">
        <w:r>
          <w:rPr>
            <w:color w:val="0000FF"/>
          </w:rPr>
          <w:t>1.10 раздела 5</w:t>
        </w:r>
      </w:hyperlink>
      <w:r>
        <w:t xml:space="preserve"> "Система программных мероприятий" настоящей подпрограммы, в целях оказания финансовой поддержки выполнения органами местного самоуправления полномочий по вопросам местного значения соглашение о предоставлении субсидий из областного бюджета местному бюджету заключается по форме, соответствующей требованиям </w:t>
      </w:r>
      <w:hyperlink r:id="rId541" w:history="1">
        <w:r>
          <w:rPr>
            <w:color w:val="0000FF"/>
          </w:rPr>
          <w:t>подпункта "л(1)" пункта 10</w:t>
        </w:r>
      </w:hyperlink>
      <w:r>
        <w:t xml:space="preserve">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от 30.09.2014 N 999.</w:t>
      </w:r>
    </w:p>
    <w:p w:rsidR="00177510" w:rsidRDefault="00177510">
      <w:pPr>
        <w:pStyle w:val="ConsPlusNormal"/>
        <w:jc w:val="both"/>
      </w:pPr>
      <w:r>
        <w:t xml:space="preserve">(абзац введен </w:t>
      </w:r>
      <w:hyperlink r:id="rId542" w:history="1">
        <w:r>
          <w:rPr>
            <w:color w:val="0000FF"/>
          </w:rPr>
          <w:t>Постановлением</w:t>
        </w:r>
      </w:hyperlink>
      <w:r>
        <w:t xml:space="preserve"> Правительства Рязанской области от 07.03.2018 N 43; в ред. Постановлений Правительства Рязанской области от 11.04.2018 </w:t>
      </w:r>
      <w:hyperlink r:id="rId543" w:history="1">
        <w:r>
          <w:rPr>
            <w:color w:val="0000FF"/>
          </w:rPr>
          <w:t>N 89</w:t>
        </w:r>
      </w:hyperlink>
      <w:r>
        <w:t xml:space="preserve">, от 26.09.2018 </w:t>
      </w:r>
      <w:hyperlink r:id="rId544" w:history="1">
        <w:r>
          <w:rPr>
            <w:color w:val="0000FF"/>
          </w:rPr>
          <w:t>N 275</w:t>
        </w:r>
      </w:hyperlink>
      <w:r>
        <w:t xml:space="preserve">, от 29.01.2019 </w:t>
      </w:r>
      <w:hyperlink r:id="rId545" w:history="1">
        <w:r>
          <w:rPr>
            <w:color w:val="0000FF"/>
          </w:rPr>
          <w:t>N 9</w:t>
        </w:r>
      </w:hyperlink>
      <w:r>
        <w:t>)</w:t>
      </w:r>
    </w:p>
    <w:p w:rsidR="00177510" w:rsidRDefault="00177510">
      <w:pPr>
        <w:pStyle w:val="ConsPlusNormal"/>
        <w:spacing w:before="220"/>
        <w:ind w:firstLine="540"/>
        <w:jc w:val="both"/>
      </w:pPr>
      <w:r>
        <w:t>Внутренний финансовый контроль и государственный финансовый контроль осуществляются в соответствии с положениями бюджетного законодательства.</w:t>
      </w:r>
    </w:p>
    <w:p w:rsidR="00177510" w:rsidRDefault="00177510">
      <w:pPr>
        <w:pStyle w:val="ConsPlusNormal"/>
        <w:spacing w:before="220"/>
        <w:ind w:firstLine="540"/>
        <w:jc w:val="both"/>
      </w:pPr>
      <w:r>
        <w:t>Текущее управление реализацией Программы осуществляется заказчиком Программы.</w:t>
      </w:r>
    </w:p>
    <w:p w:rsidR="00177510" w:rsidRDefault="00177510">
      <w:pPr>
        <w:pStyle w:val="ConsPlusNormal"/>
        <w:spacing w:before="220"/>
        <w:ind w:firstLine="540"/>
        <w:jc w:val="both"/>
      </w:pPr>
      <w:r>
        <w:t>Заказчик Программы несет ответственность за ее реализацию, достижение конечного результата и эффективное использование финансовых средств, выделяемых на выполнение подпрограмм.</w:t>
      </w:r>
    </w:p>
    <w:p w:rsidR="00177510" w:rsidRDefault="00177510">
      <w:pPr>
        <w:pStyle w:val="ConsPlusNormal"/>
        <w:spacing w:before="220"/>
        <w:ind w:firstLine="540"/>
        <w:jc w:val="both"/>
      </w:pPr>
      <w:r>
        <w:t>--------------------------------</w:t>
      </w:r>
    </w:p>
    <w:p w:rsidR="00177510" w:rsidRDefault="00177510">
      <w:pPr>
        <w:pStyle w:val="ConsPlusNormal"/>
        <w:spacing w:before="220"/>
        <w:ind w:firstLine="540"/>
        <w:jc w:val="both"/>
      </w:pPr>
      <w:bookmarkStart w:id="8" w:name="P1971"/>
      <w:bookmarkEnd w:id="8"/>
      <w:r>
        <w:t xml:space="preserve">&lt;*&gt; Данные значения рассчитываются с учетом </w:t>
      </w:r>
      <w:hyperlink r:id="rId546" w:history="1">
        <w:r>
          <w:rPr>
            <w:color w:val="0000FF"/>
          </w:rPr>
          <w:t>распоряжения</w:t>
        </w:r>
      </w:hyperlink>
      <w:r>
        <w:t xml:space="preserve"> Правительства Российской Федерации от 26.11.2012 N 2190-р.</w:t>
      </w:r>
    </w:p>
    <w:p w:rsidR="00177510" w:rsidRDefault="00177510">
      <w:pPr>
        <w:pStyle w:val="ConsPlusNormal"/>
        <w:jc w:val="both"/>
      </w:pPr>
      <w:r>
        <w:t xml:space="preserve">(сноска введена </w:t>
      </w:r>
      <w:hyperlink r:id="rId547" w:history="1">
        <w:r>
          <w:rPr>
            <w:color w:val="0000FF"/>
          </w:rPr>
          <w:t>Постановлением</w:t>
        </w:r>
      </w:hyperlink>
      <w:r>
        <w:t xml:space="preserve"> Правительства Рязанской области от 11.12.2018 N 354)</w:t>
      </w:r>
    </w:p>
    <w:p w:rsidR="00177510" w:rsidRDefault="00177510">
      <w:pPr>
        <w:pStyle w:val="ConsPlusNormal"/>
        <w:spacing w:before="220"/>
        <w:ind w:firstLine="540"/>
        <w:jc w:val="both"/>
      </w:pPr>
      <w:bookmarkStart w:id="9" w:name="P1973"/>
      <w:bookmarkEnd w:id="9"/>
      <w:r>
        <w:t>&lt;**&gt; До реорганизации в министерство промышленности и экономического развития Рязанской области.</w:t>
      </w:r>
    </w:p>
    <w:p w:rsidR="00177510" w:rsidRDefault="00177510">
      <w:pPr>
        <w:pStyle w:val="ConsPlusNormal"/>
        <w:jc w:val="both"/>
      </w:pPr>
      <w:r>
        <w:t xml:space="preserve">(сноска введена </w:t>
      </w:r>
      <w:hyperlink r:id="rId548" w:history="1">
        <w:r>
          <w:rPr>
            <w:color w:val="0000FF"/>
          </w:rPr>
          <w:t>Постановлением</w:t>
        </w:r>
      </w:hyperlink>
      <w:r>
        <w:t xml:space="preserve"> Правительства Рязанской области от 12.12.2017 N 345 (ред. 26.12.2017); в ред. </w:t>
      </w:r>
      <w:hyperlink r:id="rId549" w:history="1">
        <w:r>
          <w:rPr>
            <w:color w:val="0000FF"/>
          </w:rPr>
          <w:t>Постановления</w:t>
        </w:r>
      </w:hyperlink>
      <w:r>
        <w:t xml:space="preserve"> Правительства Рязанской области от 11.12.2018 N 354)</w:t>
      </w:r>
    </w:p>
    <w:p w:rsidR="00177510" w:rsidRDefault="00177510">
      <w:pPr>
        <w:pStyle w:val="ConsPlusNormal"/>
        <w:jc w:val="both"/>
      </w:pPr>
    </w:p>
    <w:p w:rsidR="00177510" w:rsidRDefault="00177510">
      <w:pPr>
        <w:pStyle w:val="ConsPlusTitle"/>
        <w:jc w:val="center"/>
        <w:outlineLvl w:val="2"/>
      </w:pPr>
      <w:r>
        <w:t>5. Система программных мероприятий</w:t>
      </w:r>
    </w:p>
    <w:p w:rsidR="00177510" w:rsidRDefault="00177510">
      <w:pPr>
        <w:pStyle w:val="ConsPlusNormal"/>
        <w:jc w:val="center"/>
      </w:pPr>
      <w:r>
        <w:t xml:space="preserve">(в ред. </w:t>
      </w:r>
      <w:hyperlink r:id="rId550"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07.03.2018 N 43)</w:t>
      </w:r>
    </w:p>
    <w:p w:rsidR="00177510" w:rsidRDefault="00177510">
      <w:pPr>
        <w:pStyle w:val="ConsPlusNormal"/>
        <w:jc w:val="both"/>
      </w:pPr>
    </w:p>
    <w:p w:rsidR="00177510" w:rsidRDefault="00177510">
      <w:pPr>
        <w:sectPr w:rsidR="00177510">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1814"/>
        <w:gridCol w:w="851"/>
        <w:gridCol w:w="993"/>
        <w:gridCol w:w="850"/>
        <w:gridCol w:w="2098"/>
        <w:gridCol w:w="1871"/>
        <w:gridCol w:w="1871"/>
        <w:gridCol w:w="1814"/>
        <w:gridCol w:w="1814"/>
        <w:gridCol w:w="1814"/>
        <w:gridCol w:w="1871"/>
        <w:gridCol w:w="1814"/>
        <w:gridCol w:w="1474"/>
        <w:gridCol w:w="1531"/>
        <w:gridCol w:w="1474"/>
        <w:gridCol w:w="1474"/>
        <w:gridCol w:w="1417"/>
        <w:gridCol w:w="1587"/>
      </w:tblGrid>
      <w:tr w:rsidR="00177510">
        <w:tc>
          <w:tcPr>
            <w:tcW w:w="680" w:type="dxa"/>
            <w:vMerge w:val="restart"/>
          </w:tcPr>
          <w:p w:rsidR="00177510" w:rsidRDefault="00177510">
            <w:pPr>
              <w:pStyle w:val="ConsPlusNormal"/>
              <w:jc w:val="center"/>
            </w:pPr>
            <w:r>
              <w:lastRenderedPageBreak/>
              <w:t>NN пп</w:t>
            </w:r>
          </w:p>
        </w:tc>
        <w:tc>
          <w:tcPr>
            <w:tcW w:w="1814" w:type="dxa"/>
            <w:vMerge w:val="restart"/>
          </w:tcPr>
          <w:p w:rsidR="00177510" w:rsidRDefault="00177510">
            <w:pPr>
              <w:pStyle w:val="ConsPlusNormal"/>
              <w:jc w:val="center"/>
            </w:pPr>
            <w:r>
              <w:t>Программные мероприятия, обеспечивающие выполнение задачи</w:t>
            </w:r>
          </w:p>
        </w:tc>
        <w:tc>
          <w:tcPr>
            <w:tcW w:w="851" w:type="dxa"/>
            <w:vMerge w:val="restart"/>
          </w:tcPr>
          <w:p w:rsidR="00177510" w:rsidRDefault="00177510">
            <w:pPr>
              <w:pStyle w:val="ConsPlusNormal"/>
              <w:jc w:val="center"/>
            </w:pPr>
            <w:r>
              <w:t>Главные распорядители</w:t>
            </w:r>
          </w:p>
        </w:tc>
        <w:tc>
          <w:tcPr>
            <w:tcW w:w="993" w:type="dxa"/>
            <w:vMerge w:val="restart"/>
          </w:tcPr>
          <w:p w:rsidR="00177510" w:rsidRDefault="00177510">
            <w:pPr>
              <w:pStyle w:val="ConsPlusNormal"/>
              <w:jc w:val="center"/>
            </w:pPr>
            <w:r>
              <w:t>Исполнители</w:t>
            </w:r>
          </w:p>
        </w:tc>
        <w:tc>
          <w:tcPr>
            <w:tcW w:w="850" w:type="dxa"/>
            <w:vMerge w:val="restart"/>
          </w:tcPr>
          <w:p w:rsidR="00177510" w:rsidRDefault="00177510">
            <w:pPr>
              <w:pStyle w:val="ConsPlusNormal"/>
              <w:jc w:val="center"/>
            </w:pPr>
            <w:r>
              <w:t>Источник финансирования</w:t>
            </w:r>
          </w:p>
        </w:tc>
        <w:tc>
          <w:tcPr>
            <w:tcW w:w="22337" w:type="dxa"/>
            <w:gridSpan w:val="13"/>
          </w:tcPr>
          <w:p w:rsidR="00177510" w:rsidRDefault="00177510">
            <w:pPr>
              <w:pStyle w:val="ConsPlusNormal"/>
              <w:jc w:val="center"/>
            </w:pPr>
            <w:r>
              <w:t>Объем финансирования (тыс. руб.)</w:t>
            </w:r>
          </w:p>
        </w:tc>
        <w:tc>
          <w:tcPr>
            <w:tcW w:w="1587" w:type="dxa"/>
            <w:vMerge w:val="restart"/>
          </w:tcPr>
          <w:p w:rsidR="00177510" w:rsidRDefault="00177510">
            <w:pPr>
              <w:pStyle w:val="ConsPlusNormal"/>
              <w:jc w:val="center"/>
            </w:pPr>
            <w:r>
              <w:t>Ожидаемый результат</w:t>
            </w:r>
          </w:p>
        </w:tc>
      </w:tr>
      <w:tr w:rsidR="00177510">
        <w:tc>
          <w:tcPr>
            <w:tcW w:w="680" w:type="dxa"/>
            <w:vMerge/>
          </w:tcPr>
          <w:p w:rsidR="00177510" w:rsidRDefault="00177510"/>
        </w:tc>
        <w:tc>
          <w:tcPr>
            <w:tcW w:w="1814" w:type="dxa"/>
            <w:vMerge/>
          </w:tcPr>
          <w:p w:rsidR="00177510" w:rsidRDefault="00177510"/>
        </w:tc>
        <w:tc>
          <w:tcPr>
            <w:tcW w:w="851" w:type="dxa"/>
            <w:vMerge/>
          </w:tcPr>
          <w:p w:rsidR="00177510" w:rsidRDefault="00177510"/>
        </w:tc>
        <w:tc>
          <w:tcPr>
            <w:tcW w:w="993" w:type="dxa"/>
            <w:vMerge/>
          </w:tcPr>
          <w:p w:rsidR="00177510" w:rsidRDefault="00177510"/>
        </w:tc>
        <w:tc>
          <w:tcPr>
            <w:tcW w:w="850" w:type="dxa"/>
            <w:vMerge/>
          </w:tcPr>
          <w:p w:rsidR="00177510" w:rsidRDefault="00177510"/>
        </w:tc>
        <w:tc>
          <w:tcPr>
            <w:tcW w:w="2098" w:type="dxa"/>
            <w:vMerge w:val="restart"/>
          </w:tcPr>
          <w:p w:rsidR="00177510" w:rsidRDefault="00177510">
            <w:pPr>
              <w:pStyle w:val="ConsPlusNormal"/>
              <w:jc w:val="center"/>
            </w:pPr>
            <w:r>
              <w:t>всего</w:t>
            </w:r>
          </w:p>
        </w:tc>
        <w:tc>
          <w:tcPr>
            <w:tcW w:w="20239" w:type="dxa"/>
            <w:gridSpan w:val="12"/>
          </w:tcPr>
          <w:p w:rsidR="00177510" w:rsidRDefault="00177510">
            <w:pPr>
              <w:pStyle w:val="ConsPlusNormal"/>
              <w:jc w:val="center"/>
            </w:pPr>
            <w:r>
              <w:t>в том числе по годам</w:t>
            </w:r>
          </w:p>
        </w:tc>
        <w:tc>
          <w:tcPr>
            <w:tcW w:w="1587" w:type="dxa"/>
            <w:vMerge/>
          </w:tcPr>
          <w:p w:rsidR="00177510" w:rsidRDefault="00177510"/>
        </w:tc>
      </w:tr>
      <w:tr w:rsidR="00177510">
        <w:tc>
          <w:tcPr>
            <w:tcW w:w="680" w:type="dxa"/>
            <w:vMerge/>
          </w:tcPr>
          <w:p w:rsidR="00177510" w:rsidRDefault="00177510"/>
        </w:tc>
        <w:tc>
          <w:tcPr>
            <w:tcW w:w="1814" w:type="dxa"/>
            <w:vMerge/>
          </w:tcPr>
          <w:p w:rsidR="00177510" w:rsidRDefault="00177510"/>
        </w:tc>
        <w:tc>
          <w:tcPr>
            <w:tcW w:w="851" w:type="dxa"/>
            <w:vMerge/>
          </w:tcPr>
          <w:p w:rsidR="00177510" w:rsidRDefault="00177510"/>
        </w:tc>
        <w:tc>
          <w:tcPr>
            <w:tcW w:w="993" w:type="dxa"/>
            <w:vMerge/>
          </w:tcPr>
          <w:p w:rsidR="00177510" w:rsidRDefault="00177510"/>
        </w:tc>
        <w:tc>
          <w:tcPr>
            <w:tcW w:w="850" w:type="dxa"/>
            <w:vMerge/>
          </w:tcPr>
          <w:p w:rsidR="00177510" w:rsidRDefault="00177510"/>
        </w:tc>
        <w:tc>
          <w:tcPr>
            <w:tcW w:w="2098" w:type="dxa"/>
            <w:vMerge/>
          </w:tcPr>
          <w:p w:rsidR="00177510" w:rsidRDefault="00177510"/>
        </w:tc>
        <w:tc>
          <w:tcPr>
            <w:tcW w:w="1871" w:type="dxa"/>
          </w:tcPr>
          <w:p w:rsidR="00177510" w:rsidRDefault="00177510">
            <w:pPr>
              <w:pStyle w:val="ConsPlusNormal"/>
              <w:jc w:val="center"/>
            </w:pPr>
            <w:r>
              <w:t>2014</w:t>
            </w:r>
          </w:p>
        </w:tc>
        <w:tc>
          <w:tcPr>
            <w:tcW w:w="1871" w:type="dxa"/>
          </w:tcPr>
          <w:p w:rsidR="00177510" w:rsidRDefault="00177510">
            <w:pPr>
              <w:pStyle w:val="ConsPlusNormal"/>
              <w:jc w:val="center"/>
            </w:pPr>
            <w:r>
              <w:t>2015</w:t>
            </w:r>
          </w:p>
        </w:tc>
        <w:tc>
          <w:tcPr>
            <w:tcW w:w="1814" w:type="dxa"/>
          </w:tcPr>
          <w:p w:rsidR="00177510" w:rsidRDefault="00177510">
            <w:pPr>
              <w:pStyle w:val="ConsPlusNormal"/>
              <w:jc w:val="center"/>
            </w:pPr>
            <w:r>
              <w:t>2016</w:t>
            </w:r>
          </w:p>
        </w:tc>
        <w:tc>
          <w:tcPr>
            <w:tcW w:w="1814" w:type="dxa"/>
          </w:tcPr>
          <w:p w:rsidR="00177510" w:rsidRDefault="00177510">
            <w:pPr>
              <w:pStyle w:val="ConsPlusNormal"/>
              <w:jc w:val="center"/>
            </w:pPr>
            <w:r>
              <w:t>2017</w:t>
            </w:r>
          </w:p>
        </w:tc>
        <w:tc>
          <w:tcPr>
            <w:tcW w:w="1814" w:type="dxa"/>
          </w:tcPr>
          <w:p w:rsidR="00177510" w:rsidRDefault="00177510">
            <w:pPr>
              <w:pStyle w:val="ConsPlusNormal"/>
              <w:jc w:val="center"/>
            </w:pPr>
            <w:r>
              <w:t>2018</w:t>
            </w:r>
          </w:p>
        </w:tc>
        <w:tc>
          <w:tcPr>
            <w:tcW w:w="1871" w:type="dxa"/>
          </w:tcPr>
          <w:p w:rsidR="00177510" w:rsidRDefault="00177510">
            <w:pPr>
              <w:pStyle w:val="ConsPlusNormal"/>
              <w:jc w:val="center"/>
            </w:pPr>
            <w:r>
              <w:t>2019</w:t>
            </w:r>
          </w:p>
        </w:tc>
        <w:tc>
          <w:tcPr>
            <w:tcW w:w="1814" w:type="dxa"/>
          </w:tcPr>
          <w:p w:rsidR="00177510" w:rsidRDefault="00177510">
            <w:pPr>
              <w:pStyle w:val="ConsPlusNormal"/>
              <w:jc w:val="center"/>
            </w:pPr>
            <w:r>
              <w:t>2020</w:t>
            </w:r>
          </w:p>
        </w:tc>
        <w:tc>
          <w:tcPr>
            <w:tcW w:w="1474" w:type="dxa"/>
          </w:tcPr>
          <w:p w:rsidR="00177510" w:rsidRDefault="00177510">
            <w:pPr>
              <w:pStyle w:val="ConsPlusNormal"/>
              <w:jc w:val="center"/>
            </w:pPr>
            <w:r>
              <w:t>2021</w:t>
            </w:r>
          </w:p>
        </w:tc>
        <w:tc>
          <w:tcPr>
            <w:tcW w:w="1531" w:type="dxa"/>
          </w:tcPr>
          <w:p w:rsidR="00177510" w:rsidRDefault="00177510">
            <w:pPr>
              <w:pStyle w:val="ConsPlusNormal"/>
              <w:jc w:val="center"/>
            </w:pPr>
            <w:r>
              <w:t>2022</w:t>
            </w:r>
          </w:p>
        </w:tc>
        <w:tc>
          <w:tcPr>
            <w:tcW w:w="1474" w:type="dxa"/>
          </w:tcPr>
          <w:p w:rsidR="00177510" w:rsidRDefault="00177510">
            <w:pPr>
              <w:pStyle w:val="ConsPlusNormal"/>
              <w:jc w:val="center"/>
            </w:pPr>
            <w:r>
              <w:t>2023</w:t>
            </w:r>
          </w:p>
        </w:tc>
        <w:tc>
          <w:tcPr>
            <w:tcW w:w="1474" w:type="dxa"/>
          </w:tcPr>
          <w:p w:rsidR="00177510" w:rsidRDefault="00177510">
            <w:pPr>
              <w:pStyle w:val="ConsPlusNormal"/>
              <w:jc w:val="center"/>
            </w:pPr>
            <w:r>
              <w:t>2024</w:t>
            </w:r>
          </w:p>
        </w:tc>
        <w:tc>
          <w:tcPr>
            <w:tcW w:w="1417" w:type="dxa"/>
          </w:tcPr>
          <w:p w:rsidR="00177510" w:rsidRDefault="00177510">
            <w:pPr>
              <w:pStyle w:val="ConsPlusNormal"/>
              <w:jc w:val="center"/>
            </w:pPr>
            <w:r>
              <w:t>2025</w:t>
            </w:r>
          </w:p>
        </w:tc>
        <w:tc>
          <w:tcPr>
            <w:tcW w:w="1587" w:type="dxa"/>
            <w:vMerge/>
          </w:tcPr>
          <w:p w:rsidR="00177510" w:rsidRDefault="00177510"/>
        </w:tc>
      </w:tr>
      <w:tr w:rsidR="00177510">
        <w:tc>
          <w:tcPr>
            <w:tcW w:w="680" w:type="dxa"/>
          </w:tcPr>
          <w:p w:rsidR="00177510" w:rsidRDefault="00177510">
            <w:pPr>
              <w:pStyle w:val="ConsPlusNormal"/>
              <w:jc w:val="center"/>
            </w:pPr>
            <w:r>
              <w:t>1</w:t>
            </w:r>
          </w:p>
        </w:tc>
        <w:tc>
          <w:tcPr>
            <w:tcW w:w="1814" w:type="dxa"/>
          </w:tcPr>
          <w:p w:rsidR="00177510" w:rsidRDefault="00177510">
            <w:pPr>
              <w:pStyle w:val="ConsPlusNormal"/>
              <w:jc w:val="center"/>
            </w:pPr>
            <w:r>
              <w:t>2</w:t>
            </w:r>
          </w:p>
        </w:tc>
        <w:tc>
          <w:tcPr>
            <w:tcW w:w="851" w:type="dxa"/>
          </w:tcPr>
          <w:p w:rsidR="00177510" w:rsidRDefault="00177510">
            <w:pPr>
              <w:pStyle w:val="ConsPlusNormal"/>
              <w:jc w:val="center"/>
            </w:pPr>
            <w:r>
              <w:t>3</w:t>
            </w:r>
          </w:p>
        </w:tc>
        <w:tc>
          <w:tcPr>
            <w:tcW w:w="993" w:type="dxa"/>
          </w:tcPr>
          <w:p w:rsidR="00177510" w:rsidRDefault="00177510">
            <w:pPr>
              <w:pStyle w:val="ConsPlusNormal"/>
              <w:jc w:val="center"/>
            </w:pPr>
            <w:r>
              <w:t>4</w:t>
            </w:r>
          </w:p>
        </w:tc>
        <w:tc>
          <w:tcPr>
            <w:tcW w:w="850" w:type="dxa"/>
          </w:tcPr>
          <w:p w:rsidR="00177510" w:rsidRDefault="00177510">
            <w:pPr>
              <w:pStyle w:val="ConsPlusNormal"/>
              <w:jc w:val="center"/>
            </w:pPr>
            <w:r>
              <w:t>5</w:t>
            </w:r>
          </w:p>
        </w:tc>
        <w:tc>
          <w:tcPr>
            <w:tcW w:w="2098" w:type="dxa"/>
          </w:tcPr>
          <w:p w:rsidR="00177510" w:rsidRDefault="00177510">
            <w:pPr>
              <w:pStyle w:val="ConsPlusNormal"/>
              <w:jc w:val="center"/>
            </w:pPr>
            <w:r>
              <w:t>6</w:t>
            </w:r>
          </w:p>
        </w:tc>
        <w:tc>
          <w:tcPr>
            <w:tcW w:w="1871" w:type="dxa"/>
          </w:tcPr>
          <w:p w:rsidR="00177510" w:rsidRDefault="00177510">
            <w:pPr>
              <w:pStyle w:val="ConsPlusNormal"/>
              <w:jc w:val="center"/>
            </w:pPr>
            <w:r>
              <w:t>7</w:t>
            </w:r>
          </w:p>
        </w:tc>
        <w:tc>
          <w:tcPr>
            <w:tcW w:w="1871" w:type="dxa"/>
          </w:tcPr>
          <w:p w:rsidR="00177510" w:rsidRDefault="00177510">
            <w:pPr>
              <w:pStyle w:val="ConsPlusNormal"/>
              <w:jc w:val="center"/>
            </w:pPr>
            <w:r>
              <w:t>8</w:t>
            </w:r>
          </w:p>
        </w:tc>
        <w:tc>
          <w:tcPr>
            <w:tcW w:w="1814" w:type="dxa"/>
          </w:tcPr>
          <w:p w:rsidR="00177510" w:rsidRDefault="00177510">
            <w:pPr>
              <w:pStyle w:val="ConsPlusNormal"/>
              <w:jc w:val="center"/>
            </w:pPr>
            <w:r>
              <w:t>9</w:t>
            </w:r>
          </w:p>
        </w:tc>
        <w:tc>
          <w:tcPr>
            <w:tcW w:w="1814" w:type="dxa"/>
          </w:tcPr>
          <w:p w:rsidR="00177510" w:rsidRDefault="00177510">
            <w:pPr>
              <w:pStyle w:val="ConsPlusNormal"/>
              <w:jc w:val="center"/>
            </w:pPr>
            <w:r>
              <w:t>10</w:t>
            </w:r>
          </w:p>
        </w:tc>
        <w:tc>
          <w:tcPr>
            <w:tcW w:w="1814" w:type="dxa"/>
          </w:tcPr>
          <w:p w:rsidR="00177510" w:rsidRDefault="00177510">
            <w:pPr>
              <w:pStyle w:val="ConsPlusNormal"/>
              <w:jc w:val="center"/>
            </w:pPr>
            <w:r>
              <w:t>11</w:t>
            </w:r>
          </w:p>
        </w:tc>
        <w:tc>
          <w:tcPr>
            <w:tcW w:w="1871" w:type="dxa"/>
          </w:tcPr>
          <w:p w:rsidR="00177510" w:rsidRDefault="00177510">
            <w:pPr>
              <w:pStyle w:val="ConsPlusNormal"/>
              <w:jc w:val="center"/>
            </w:pPr>
            <w:r>
              <w:t>12</w:t>
            </w:r>
          </w:p>
        </w:tc>
        <w:tc>
          <w:tcPr>
            <w:tcW w:w="1814" w:type="dxa"/>
          </w:tcPr>
          <w:p w:rsidR="00177510" w:rsidRDefault="00177510">
            <w:pPr>
              <w:pStyle w:val="ConsPlusNormal"/>
              <w:jc w:val="center"/>
            </w:pPr>
            <w:r>
              <w:t>13</w:t>
            </w:r>
          </w:p>
        </w:tc>
        <w:tc>
          <w:tcPr>
            <w:tcW w:w="1474" w:type="dxa"/>
          </w:tcPr>
          <w:p w:rsidR="00177510" w:rsidRDefault="00177510">
            <w:pPr>
              <w:pStyle w:val="ConsPlusNormal"/>
              <w:jc w:val="center"/>
            </w:pPr>
            <w:r>
              <w:t>14</w:t>
            </w:r>
          </w:p>
        </w:tc>
        <w:tc>
          <w:tcPr>
            <w:tcW w:w="1531" w:type="dxa"/>
          </w:tcPr>
          <w:p w:rsidR="00177510" w:rsidRDefault="00177510">
            <w:pPr>
              <w:pStyle w:val="ConsPlusNormal"/>
              <w:jc w:val="center"/>
            </w:pPr>
            <w:r>
              <w:t>15</w:t>
            </w:r>
          </w:p>
        </w:tc>
        <w:tc>
          <w:tcPr>
            <w:tcW w:w="1474" w:type="dxa"/>
          </w:tcPr>
          <w:p w:rsidR="00177510" w:rsidRDefault="00177510">
            <w:pPr>
              <w:pStyle w:val="ConsPlusNormal"/>
              <w:jc w:val="center"/>
            </w:pPr>
            <w:r>
              <w:t>16</w:t>
            </w:r>
          </w:p>
        </w:tc>
        <w:tc>
          <w:tcPr>
            <w:tcW w:w="1474" w:type="dxa"/>
          </w:tcPr>
          <w:p w:rsidR="00177510" w:rsidRDefault="00177510">
            <w:pPr>
              <w:pStyle w:val="ConsPlusNormal"/>
              <w:jc w:val="center"/>
            </w:pPr>
            <w:r>
              <w:t>17</w:t>
            </w:r>
          </w:p>
        </w:tc>
        <w:tc>
          <w:tcPr>
            <w:tcW w:w="1417" w:type="dxa"/>
          </w:tcPr>
          <w:p w:rsidR="00177510" w:rsidRDefault="00177510">
            <w:pPr>
              <w:pStyle w:val="ConsPlusNormal"/>
              <w:jc w:val="center"/>
            </w:pPr>
            <w:r>
              <w:t>18</w:t>
            </w:r>
          </w:p>
        </w:tc>
        <w:tc>
          <w:tcPr>
            <w:tcW w:w="1587" w:type="dxa"/>
          </w:tcPr>
          <w:p w:rsidR="00177510" w:rsidRDefault="00177510">
            <w:pPr>
              <w:pStyle w:val="ConsPlusNormal"/>
              <w:jc w:val="center"/>
            </w:pPr>
            <w:r>
              <w:t>19</w:t>
            </w:r>
          </w:p>
        </w:tc>
      </w:tr>
      <w:tr w:rsidR="00177510">
        <w:tc>
          <w:tcPr>
            <w:tcW w:w="680" w:type="dxa"/>
            <w:vMerge w:val="restart"/>
          </w:tcPr>
          <w:p w:rsidR="00177510" w:rsidRDefault="00177510">
            <w:pPr>
              <w:pStyle w:val="ConsPlusNormal"/>
            </w:pPr>
          </w:p>
        </w:tc>
        <w:tc>
          <w:tcPr>
            <w:tcW w:w="1814" w:type="dxa"/>
            <w:vMerge w:val="restart"/>
          </w:tcPr>
          <w:p w:rsidR="00177510" w:rsidRDefault="00177510">
            <w:pPr>
              <w:pStyle w:val="ConsPlusNormal"/>
              <w:outlineLvl w:val="3"/>
            </w:pPr>
            <w:r>
              <w:t>Задача 1. Формирование образовательной сети и финансово-экономических механизмов, обеспечивающих равный доступ населения к услугам общего образования, в том числе:</w:t>
            </w:r>
          </w:p>
        </w:tc>
        <w:tc>
          <w:tcPr>
            <w:tcW w:w="851" w:type="dxa"/>
            <w:vMerge w:val="restart"/>
          </w:tcPr>
          <w:p w:rsidR="00177510" w:rsidRDefault="00177510">
            <w:pPr>
              <w:pStyle w:val="ConsPlusNormal"/>
            </w:pPr>
          </w:p>
        </w:tc>
        <w:tc>
          <w:tcPr>
            <w:tcW w:w="993" w:type="dxa"/>
            <w:vMerge w:val="restart"/>
          </w:tcPr>
          <w:p w:rsidR="00177510" w:rsidRDefault="00177510">
            <w:pPr>
              <w:pStyle w:val="ConsPlusNormal"/>
            </w:pPr>
          </w:p>
        </w:tc>
        <w:tc>
          <w:tcPr>
            <w:tcW w:w="850" w:type="dxa"/>
          </w:tcPr>
          <w:p w:rsidR="00177510" w:rsidRDefault="00177510">
            <w:pPr>
              <w:pStyle w:val="ConsPlusNormal"/>
              <w:jc w:val="center"/>
            </w:pPr>
            <w:r>
              <w:t>областной бюджет</w:t>
            </w:r>
          </w:p>
        </w:tc>
        <w:tc>
          <w:tcPr>
            <w:tcW w:w="2098" w:type="dxa"/>
          </w:tcPr>
          <w:p w:rsidR="00177510" w:rsidRDefault="00177510">
            <w:pPr>
              <w:pStyle w:val="ConsPlusNormal"/>
              <w:jc w:val="center"/>
            </w:pPr>
            <w:r>
              <w:t xml:space="preserve">33602184,44222 </w:t>
            </w:r>
            <w:hyperlink w:anchor="P2785" w:history="1">
              <w:r>
                <w:rPr>
                  <w:color w:val="0000FF"/>
                </w:rPr>
                <w:t>&lt;*&gt;</w:t>
              </w:r>
            </w:hyperlink>
          </w:p>
        </w:tc>
        <w:tc>
          <w:tcPr>
            <w:tcW w:w="1871" w:type="dxa"/>
          </w:tcPr>
          <w:p w:rsidR="00177510" w:rsidRDefault="00177510">
            <w:pPr>
              <w:pStyle w:val="ConsPlusNormal"/>
              <w:jc w:val="center"/>
            </w:pPr>
            <w:r>
              <w:t>1916199,5</w:t>
            </w:r>
          </w:p>
        </w:tc>
        <w:tc>
          <w:tcPr>
            <w:tcW w:w="1871" w:type="dxa"/>
          </w:tcPr>
          <w:p w:rsidR="00177510" w:rsidRDefault="00177510">
            <w:pPr>
              <w:pStyle w:val="ConsPlusNormal"/>
              <w:jc w:val="center"/>
            </w:pPr>
            <w:r>
              <w:t>1940758,05091</w:t>
            </w:r>
          </w:p>
        </w:tc>
        <w:tc>
          <w:tcPr>
            <w:tcW w:w="1814" w:type="dxa"/>
          </w:tcPr>
          <w:p w:rsidR="00177510" w:rsidRDefault="00177510">
            <w:pPr>
              <w:pStyle w:val="ConsPlusNormal"/>
              <w:jc w:val="center"/>
            </w:pPr>
            <w:r>
              <w:t>1958962,00111</w:t>
            </w:r>
          </w:p>
        </w:tc>
        <w:tc>
          <w:tcPr>
            <w:tcW w:w="1814" w:type="dxa"/>
          </w:tcPr>
          <w:p w:rsidR="00177510" w:rsidRDefault="00177510">
            <w:pPr>
              <w:pStyle w:val="ConsPlusNormal"/>
              <w:jc w:val="center"/>
            </w:pPr>
            <w:r>
              <w:t>2124473,42686</w:t>
            </w:r>
          </w:p>
        </w:tc>
        <w:tc>
          <w:tcPr>
            <w:tcW w:w="1814" w:type="dxa"/>
          </w:tcPr>
          <w:p w:rsidR="00177510" w:rsidRDefault="00177510">
            <w:pPr>
              <w:pStyle w:val="ConsPlusNormal"/>
              <w:jc w:val="center"/>
            </w:pPr>
            <w:r>
              <w:t>2347224,86706</w:t>
            </w:r>
          </w:p>
        </w:tc>
        <w:tc>
          <w:tcPr>
            <w:tcW w:w="1871" w:type="dxa"/>
          </w:tcPr>
          <w:p w:rsidR="00177510" w:rsidRDefault="00177510">
            <w:pPr>
              <w:pStyle w:val="ConsPlusNormal"/>
              <w:jc w:val="center"/>
            </w:pPr>
            <w:r>
              <w:t xml:space="preserve">3141584,79919 </w:t>
            </w:r>
            <w:hyperlink w:anchor="P2785" w:history="1">
              <w:r>
                <w:rPr>
                  <w:color w:val="0000FF"/>
                </w:rPr>
                <w:t>&lt;*&gt;</w:t>
              </w:r>
            </w:hyperlink>
          </w:p>
        </w:tc>
        <w:tc>
          <w:tcPr>
            <w:tcW w:w="1814" w:type="dxa"/>
          </w:tcPr>
          <w:p w:rsidR="00177510" w:rsidRDefault="00177510">
            <w:pPr>
              <w:pStyle w:val="ConsPlusNormal"/>
              <w:jc w:val="center"/>
            </w:pPr>
            <w:r>
              <w:t xml:space="preserve">2957081,28885 </w:t>
            </w:r>
            <w:hyperlink w:anchor="P2785" w:history="1">
              <w:r>
                <w:rPr>
                  <w:color w:val="0000FF"/>
                </w:rPr>
                <w:t>&lt;*&gt;</w:t>
              </w:r>
            </w:hyperlink>
          </w:p>
        </w:tc>
        <w:tc>
          <w:tcPr>
            <w:tcW w:w="1474" w:type="dxa"/>
          </w:tcPr>
          <w:p w:rsidR="00177510" w:rsidRDefault="00177510">
            <w:pPr>
              <w:pStyle w:val="ConsPlusNormal"/>
              <w:jc w:val="center"/>
            </w:pPr>
            <w:r>
              <w:t xml:space="preserve">3002121,30824 </w:t>
            </w:r>
            <w:hyperlink w:anchor="P2785" w:history="1">
              <w:r>
                <w:rPr>
                  <w:color w:val="0000FF"/>
                </w:rPr>
                <w:t>&lt;*&gt;</w:t>
              </w:r>
            </w:hyperlink>
          </w:p>
        </w:tc>
        <w:tc>
          <w:tcPr>
            <w:tcW w:w="1531" w:type="dxa"/>
          </w:tcPr>
          <w:p w:rsidR="00177510" w:rsidRDefault="00177510">
            <w:pPr>
              <w:pStyle w:val="ConsPlusNormal"/>
              <w:jc w:val="center"/>
            </w:pPr>
            <w:r>
              <w:t>3553444,8</w:t>
            </w:r>
          </w:p>
        </w:tc>
        <w:tc>
          <w:tcPr>
            <w:tcW w:w="1474" w:type="dxa"/>
          </w:tcPr>
          <w:p w:rsidR="00177510" w:rsidRDefault="00177510">
            <w:pPr>
              <w:pStyle w:val="ConsPlusNormal"/>
              <w:jc w:val="center"/>
            </w:pPr>
            <w:r>
              <w:t>3553444,8</w:t>
            </w:r>
          </w:p>
        </w:tc>
        <w:tc>
          <w:tcPr>
            <w:tcW w:w="1474" w:type="dxa"/>
          </w:tcPr>
          <w:p w:rsidR="00177510" w:rsidRDefault="00177510">
            <w:pPr>
              <w:pStyle w:val="ConsPlusNormal"/>
              <w:jc w:val="center"/>
            </w:pPr>
            <w:r>
              <w:t>3553444,8</w:t>
            </w:r>
          </w:p>
        </w:tc>
        <w:tc>
          <w:tcPr>
            <w:tcW w:w="1417" w:type="dxa"/>
          </w:tcPr>
          <w:p w:rsidR="00177510" w:rsidRDefault="00177510">
            <w:pPr>
              <w:pStyle w:val="ConsPlusNormal"/>
              <w:jc w:val="center"/>
            </w:pPr>
            <w:r>
              <w:t>3553444,8</w:t>
            </w:r>
          </w:p>
        </w:tc>
        <w:tc>
          <w:tcPr>
            <w:tcW w:w="1587" w:type="dxa"/>
            <w:vMerge w:val="restart"/>
            <w:tcBorders>
              <w:bottom w:val="nil"/>
            </w:tcBorders>
          </w:tcPr>
          <w:p w:rsidR="00177510" w:rsidRDefault="00177510">
            <w:pPr>
              <w:pStyle w:val="ConsPlusNormal"/>
            </w:pPr>
            <w:r>
              <w:t>увеличение доли детей дошкольного возраста (1,5 - 7 лет), охваченных всеми формами дошкольного образования, до 76%;</w:t>
            </w:r>
          </w:p>
          <w:p w:rsidR="00177510" w:rsidRDefault="00177510">
            <w:pPr>
              <w:pStyle w:val="ConsPlusNormal"/>
            </w:pPr>
            <w:r>
              <w:t>сохранение доли детей дошкольного возраста, обучающихся в частных дошкольных образовательных организациях, ежегодно на уровне не менее 1,5%;</w:t>
            </w:r>
          </w:p>
          <w:p w:rsidR="00177510" w:rsidRDefault="00177510">
            <w:pPr>
              <w:pStyle w:val="ConsPlusNormal"/>
            </w:pPr>
            <w:r>
              <w:t xml:space="preserve">сохранение </w:t>
            </w:r>
            <w:r>
              <w:lastRenderedPageBreak/>
              <w:t>доли родителей, воспользовавшихся правом на компенсацию родительской платы за присмотр и уход за детьми в образовательных организациях, реализующих образовательную программу дошкольного образования, ежегодно на уровне не менее 87%;</w:t>
            </w:r>
          </w:p>
          <w:p w:rsidR="00177510" w:rsidRDefault="00177510">
            <w:pPr>
              <w:pStyle w:val="ConsPlusNormal"/>
            </w:pPr>
            <w:r>
              <w:t>уменьшение доли дошкольных образовательных организаций, требующих проведения ремонтных работ, до 19,1%;</w:t>
            </w:r>
          </w:p>
          <w:p w:rsidR="00177510" w:rsidRDefault="00177510">
            <w:pPr>
              <w:pStyle w:val="ConsPlusNormal"/>
            </w:pPr>
            <w:r>
              <w:t xml:space="preserve">сохранение </w:t>
            </w:r>
            <w:r>
              <w:lastRenderedPageBreak/>
              <w:t xml:space="preserve">соотношения средней заработной платы врачей и иных работников, имеющих высшее медицинское (фармацевтическое) или иное высшее профессиональное образование, предоставляющих медицинские услуги (обеспечивающих предоставление медицинских услуг) в дошкольных образовательных организациях, и средней заработной платы в регионе ежегодно на </w:t>
            </w:r>
            <w:r>
              <w:lastRenderedPageBreak/>
              <w:t>уровне не менее 116,1%;</w:t>
            </w:r>
          </w:p>
          <w:p w:rsidR="00177510" w:rsidRDefault="00177510">
            <w:pPr>
              <w:pStyle w:val="ConsPlusNormal"/>
            </w:pPr>
            <w:r>
              <w:t>сохранение соотношения средней заработной платы среднего медицинского (фармацевтического) персонала (персонала, обеспечивающего предоставление медицинских услуг) в дошкольных образовательных организациях и средней заработной платы в регионе ежегодно на уровне не менее 79,2%;</w:t>
            </w:r>
          </w:p>
          <w:p w:rsidR="00177510" w:rsidRDefault="00177510">
            <w:pPr>
              <w:pStyle w:val="ConsPlusNormal"/>
            </w:pPr>
            <w:r>
              <w:t xml:space="preserve">обеспечение 100% доступности дошкольного </w:t>
            </w:r>
            <w:r>
              <w:lastRenderedPageBreak/>
              <w:t>образования для детей в возрасте от 2 месяцев до 3 лет;</w:t>
            </w:r>
          </w:p>
          <w:p w:rsidR="00177510" w:rsidRDefault="00177510">
            <w:pPr>
              <w:pStyle w:val="ConsPlusNormal"/>
            </w:pPr>
            <w:r>
              <w:t>обеспечение 100% доступности дошкольного образования для детей в возрасте от 1,5 до 3 лет</w:t>
            </w:r>
          </w:p>
        </w:tc>
      </w:tr>
      <w:tr w:rsidR="00177510">
        <w:tc>
          <w:tcPr>
            <w:tcW w:w="680" w:type="dxa"/>
            <w:vMerge/>
          </w:tcPr>
          <w:p w:rsidR="00177510" w:rsidRDefault="00177510"/>
        </w:tc>
        <w:tc>
          <w:tcPr>
            <w:tcW w:w="1814" w:type="dxa"/>
            <w:vMerge/>
          </w:tcPr>
          <w:p w:rsidR="00177510" w:rsidRDefault="00177510"/>
        </w:tc>
        <w:tc>
          <w:tcPr>
            <w:tcW w:w="851" w:type="dxa"/>
            <w:vMerge/>
          </w:tcPr>
          <w:p w:rsidR="00177510" w:rsidRDefault="00177510"/>
        </w:tc>
        <w:tc>
          <w:tcPr>
            <w:tcW w:w="993" w:type="dxa"/>
            <w:vMerge/>
          </w:tcPr>
          <w:p w:rsidR="00177510" w:rsidRDefault="00177510"/>
        </w:tc>
        <w:tc>
          <w:tcPr>
            <w:tcW w:w="850" w:type="dxa"/>
          </w:tcPr>
          <w:p w:rsidR="00177510" w:rsidRDefault="00177510">
            <w:pPr>
              <w:pStyle w:val="ConsPlusNormal"/>
              <w:jc w:val="center"/>
            </w:pPr>
            <w:r>
              <w:t>федеральный бюджет</w:t>
            </w:r>
          </w:p>
        </w:tc>
        <w:tc>
          <w:tcPr>
            <w:tcW w:w="2098" w:type="dxa"/>
          </w:tcPr>
          <w:p w:rsidR="00177510" w:rsidRDefault="00177510">
            <w:pPr>
              <w:pStyle w:val="ConsPlusNormal"/>
              <w:jc w:val="center"/>
            </w:pPr>
            <w:r>
              <w:t xml:space="preserve">152225,5 </w:t>
            </w:r>
            <w:hyperlink w:anchor="P2785" w:history="1">
              <w:r>
                <w:rPr>
                  <w:color w:val="0000FF"/>
                </w:rPr>
                <w:t>&lt;*&gt;</w:t>
              </w:r>
            </w:hyperlink>
          </w:p>
        </w:tc>
        <w:tc>
          <w:tcPr>
            <w:tcW w:w="1871"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152225,5</w:t>
            </w:r>
          </w:p>
        </w:tc>
        <w:tc>
          <w:tcPr>
            <w:tcW w:w="1871" w:type="dxa"/>
          </w:tcPr>
          <w:p w:rsidR="00177510" w:rsidRDefault="00177510">
            <w:pPr>
              <w:pStyle w:val="ConsPlusNormal"/>
              <w:jc w:val="center"/>
            </w:pPr>
            <w:r>
              <w:t xml:space="preserve">0 </w:t>
            </w:r>
            <w:hyperlink w:anchor="P2785" w:history="1">
              <w:r>
                <w:rPr>
                  <w:color w:val="0000FF"/>
                </w:rPr>
                <w:t>&lt;*&gt;</w:t>
              </w:r>
            </w:hyperlink>
          </w:p>
        </w:tc>
        <w:tc>
          <w:tcPr>
            <w:tcW w:w="1814" w:type="dxa"/>
          </w:tcPr>
          <w:p w:rsidR="00177510" w:rsidRDefault="00177510">
            <w:pPr>
              <w:pStyle w:val="ConsPlusNormal"/>
              <w:jc w:val="center"/>
            </w:pPr>
            <w:r>
              <w:t xml:space="preserve">0 </w:t>
            </w:r>
            <w:hyperlink w:anchor="P2785" w:history="1">
              <w:r>
                <w:rPr>
                  <w:color w:val="0000FF"/>
                </w:rPr>
                <w:t>&lt;*&gt;</w:t>
              </w:r>
            </w:hyperlink>
          </w:p>
        </w:tc>
        <w:tc>
          <w:tcPr>
            <w:tcW w:w="1474" w:type="dxa"/>
          </w:tcPr>
          <w:p w:rsidR="00177510" w:rsidRDefault="00177510">
            <w:pPr>
              <w:pStyle w:val="ConsPlusNormal"/>
              <w:jc w:val="center"/>
            </w:pPr>
            <w:r>
              <w:t xml:space="preserve">0 </w:t>
            </w:r>
            <w:hyperlink w:anchor="P2785" w:history="1">
              <w:r>
                <w:rPr>
                  <w:color w:val="0000FF"/>
                </w:rPr>
                <w:t>&lt;*&gt;</w:t>
              </w:r>
            </w:hyperlink>
          </w:p>
        </w:tc>
        <w:tc>
          <w:tcPr>
            <w:tcW w:w="1531"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417" w:type="dxa"/>
          </w:tcPr>
          <w:p w:rsidR="00177510" w:rsidRDefault="00177510">
            <w:pPr>
              <w:pStyle w:val="ConsPlusNormal"/>
              <w:jc w:val="center"/>
            </w:pPr>
            <w:r>
              <w:t>0</w:t>
            </w:r>
          </w:p>
        </w:tc>
        <w:tc>
          <w:tcPr>
            <w:tcW w:w="1587" w:type="dxa"/>
            <w:vMerge/>
            <w:tcBorders>
              <w:bottom w:val="nil"/>
            </w:tcBorders>
          </w:tcPr>
          <w:p w:rsidR="00177510" w:rsidRDefault="00177510"/>
        </w:tc>
      </w:tr>
      <w:tr w:rsidR="00177510">
        <w:tc>
          <w:tcPr>
            <w:tcW w:w="680" w:type="dxa"/>
          </w:tcPr>
          <w:p w:rsidR="00177510" w:rsidRDefault="00177510">
            <w:pPr>
              <w:pStyle w:val="ConsPlusNormal"/>
              <w:jc w:val="center"/>
            </w:pPr>
            <w:bookmarkStart w:id="10" w:name="P2060"/>
            <w:bookmarkEnd w:id="10"/>
            <w:r>
              <w:t>1.1.</w:t>
            </w:r>
          </w:p>
        </w:tc>
        <w:tc>
          <w:tcPr>
            <w:tcW w:w="1814" w:type="dxa"/>
          </w:tcPr>
          <w:p w:rsidR="00177510" w:rsidRDefault="00177510">
            <w:pPr>
              <w:pStyle w:val="ConsPlusNormal"/>
            </w:pPr>
            <w:r>
              <w:t xml:space="preserve">Предоставление субсидий муниципальным образованиям Рязанской области на создание дополнительных мест для детей дошкольного возраста в образовательных </w:t>
            </w:r>
            <w:r>
              <w:lastRenderedPageBreak/>
              <w:t>организациях за счет внутреннего резерва помещений, в том числе для детей в возрасте от 1,5 до 3 лет</w:t>
            </w:r>
          </w:p>
        </w:tc>
        <w:tc>
          <w:tcPr>
            <w:tcW w:w="851" w:type="dxa"/>
          </w:tcPr>
          <w:p w:rsidR="00177510" w:rsidRDefault="00177510">
            <w:pPr>
              <w:pStyle w:val="ConsPlusNormal"/>
              <w:jc w:val="center"/>
            </w:pPr>
            <w:r>
              <w:lastRenderedPageBreak/>
              <w:t>Минобразование Рязанской области</w:t>
            </w:r>
          </w:p>
        </w:tc>
        <w:tc>
          <w:tcPr>
            <w:tcW w:w="993" w:type="dxa"/>
          </w:tcPr>
          <w:p w:rsidR="00177510" w:rsidRDefault="00177510">
            <w:pPr>
              <w:pStyle w:val="ConsPlusNormal"/>
              <w:jc w:val="center"/>
            </w:pPr>
            <w:r>
              <w:t>Минобразование Рязанской области</w:t>
            </w:r>
          </w:p>
        </w:tc>
        <w:tc>
          <w:tcPr>
            <w:tcW w:w="850" w:type="dxa"/>
          </w:tcPr>
          <w:p w:rsidR="00177510" w:rsidRDefault="00177510">
            <w:pPr>
              <w:pStyle w:val="ConsPlusNormal"/>
              <w:jc w:val="center"/>
            </w:pPr>
            <w:r>
              <w:t>областной бюджет</w:t>
            </w:r>
          </w:p>
        </w:tc>
        <w:tc>
          <w:tcPr>
            <w:tcW w:w="2098" w:type="dxa"/>
          </w:tcPr>
          <w:p w:rsidR="00177510" w:rsidRDefault="00177510">
            <w:pPr>
              <w:pStyle w:val="ConsPlusNormal"/>
              <w:jc w:val="center"/>
            </w:pPr>
            <w:r>
              <w:t>137639,78355</w:t>
            </w:r>
          </w:p>
        </w:tc>
        <w:tc>
          <w:tcPr>
            <w:tcW w:w="1871" w:type="dxa"/>
          </w:tcPr>
          <w:p w:rsidR="00177510" w:rsidRDefault="00177510">
            <w:pPr>
              <w:pStyle w:val="ConsPlusNormal"/>
              <w:jc w:val="center"/>
            </w:pPr>
            <w:r>
              <w:t>12500</w:t>
            </w:r>
          </w:p>
        </w:tc>
        <w:tc>
          <w:tcPr>
            <w:tcW w:w="1871" w:type="dxa"/>
          </w:tcPr>
          <w:p w:rsidR="00177510" w:rsidRDefault="00177510">
            <w:pPr>
              <w:pStyle w:val="ConsPlusNormal"/>
              <w:jc w:val="center"/>
            </w:pPr>
            <w:r>
              <w:t>12500</w:t>
            </w:r>
          </w:p>
        </w:tc>
        <w:tc>
          <w:tcPr>
            <w:tcW w:w="1814" w:type="dxa"/>
          </w:tcPr>
          <w:p w:rsidR="00177510" w:rsidRDefault="00177510">
            <w:pPr>
              <w:pStyle w:val="ConsPlusNormal"/>
              <w:jc w:val="center"/>
            </w:pPr>
            <w:r>
              <w:t>10 522,055</w:t>
            </w:r>
          </w:p>
        </w:tc>
        <w:tc>
          <w:tcPr>
            <w:tcW w:w="1814" w:type="dxa"/>
          </w:tcPr>
          <w:p w:rsidR="00177510" w:rsidRDefault="00177510">
            <w:pPr>
              <w:pStyle w:val="ConsPlusNormal"/>
              <w:jc w:val="center"/>
            </w:pPr>
            <w:r>
              <w:t>10 522,055</w:t>
            </w:r>
          </w:p>
        </w:tc>
        <w:tc>
          <w:tcPr>
            <w:tcW w:w="1814" w:type="dxa"/>
          </w:tcPr>
          <w:p w:rsidR="00177510" w:rsidRDefault="00177510">
            <w:pPr>
              <w:pStyle w:val="ConsPlusNormal"/>
              <w:jc w:val="center"/>
            </w:pPr>
            <w:r>
              <w:t>10429,50855</w:t>
            </w:r>
          </w:p>
        </w:tc>
        <w:tc>
          <w:tcPr>
            <w:tcW w:w="1871" w:type="dxa"/>
          </w:tcPr>
          <w:p w:rsidR="00177510" w:rsidRDefault="00177510">
            <w:pPr>
              <w:pStyle w:val="ConsPlusNormal"/>
              <w:jc w:val="center"/>
            </w:pPr>
            <w:r>
              <w:t>10 522,055</w:t>
            </w:r>
          </w:p>
        </w:tc>
        <w:tc>
          <w:tcPr>
            <w:tcW w:w="1814" w:type="dxa"/>
          </w:tcPr>
          <w:p w:rsidR="00177510" w:rsidRDefault="00177510">
            <w:pPr>
              <w:pStyle w:val="ConsPlusNormal"/>
              <w:jc w:val="center"/>
            </w:pPr>
            <w:r>
              <w:t>10 522,055</w:t>
            </w:r>
          </w:p>
        </w:tc>
        <w:tc>
          <w:tcPr>
            <w:tcW w:w="1474" w:type="dxa"/>
          </w:tcPr>
          <w:p w:rsidR="00177510" w:rsidRDefault="00177510">
            <w:pPr>
              <w:pStyle w:val="ConsPlusNormal"/>
              <w:jc w:val="center"/>
            </w:pPr>
            <w:r>
              <w:t>10522,055</w:t>
            </w:r>
          </w:p>
        </w:tc>
        <w:tc>
          <w:tcPr>
            <w:tcW w:w="1531" w:type="dxa"/>
          </w:tcPr>
          <w:p w:rsidR="00177510" w:rsidRDefault="00177510">
            <w:pPr>
              <w:pStyle w:val="ConsPlusNormal"/>
              <w:jc w:val="center"/>
            </w:pPr>
            <w:r>
              <w:t>12400</w:t>
            </w:r>
          </w:p>
        </w:tc>
        <w:tc>
          <w:tcPr>
            <w:tcW w:w="1474" w:type="dxa"/>
          </w:tcPr>
          <w:p w:rsidR="00177510" w:rsidRDefault="00177510">
            <w:pPr>
              <w:pStyle w:val="ConsPlusNormal"/>
              <w:jc w:val="center"/>
            </w:pPr>
            <w:r>
              <w:t>12400</w:t>
            </w:r>
          </w:p>
        </w:tc>
        <w:tc>
          <w:tcPr>
            <w:tcW w:w="1474" w:type="dxa"/>
          </w:tcPr>
          <w:p w:rsidR="00177510" w:rsidRDefault="00177510">
            <w:pPr>
              <w:pStyle w:val="ConsPlusNormal"/>
              <w:jc w:val="center"/>
            </w:pPr>
            <w:r>
              <w:t>12400</w:t>
            </w:r>
          </w:p>
        </w:tc>
        <w:tc>
          <w:tcPr>
            <w:tcW w:w="1417" w:type="dxa"/>
          </w:tcPr>
          <w:p w:rsidR="00177510" w:rsidRDefault="00177510">
            <w:pPr>
              <w:pStyle w:val="ConsPlusNormal"/>
              <w:jc w:val="center"/>
            </w:pPr>
            <w:r>
              <w:t>12400</w:t>
            </w:r>
          </w:p>
        </w:tc>
        <w:tc>
          <w:tcPr>
            <w:tcW w:w="1587" w:type="dxa"/>
            <w:vMerge/>
            <w:tcBorders>
              <w:bottom w:val="nil"/>
            </w:tcBorders>
          </w:tcPr>
          <w:p w:rsidR="00177510" w:rsidRDefault="00177510"/>
        </w:tc>
      </w:tr>
      <w:tr w:rsidR="00177510">
        <w:tc>
          <w:tcPr>
            <w:tcW w:w="680" w:type="dxa"/>
          </w:tcPr>
          <w:p w:rsidR="00177510" w:rsidRDefault="00177510">
            <w:pPr>
              <w:pStyle w:val="ConsPlusNormal"/>
              <w:jc w:val="center"/>
            </w:pPr>
            <w:bookmarkStart w:id="11" w:name="P2078"/>
            <w:bookmarkEnd w:id="11"/>
            <w:r>
              <w:t>1.2.</w:t>
            </w:r>
          </w:p>
        </w:tc>
        <w:tc>
          <w:tcPr>
            <w:tcW w:w="1814" w:type="dxa"/>
          </w:tcPr>
          <w:p w:rsidR="00177510" w:rsidRDefault="00177510">
            <w:pPr>
              <w:pStyle w:val="ConsPlusNormal"/>
            </w:pPr>
            <w:r>
              <w:t xml:space="preserve">Предоставление субвенций бюджетам муниципальных районов (городских округов)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w:t>
            </w:r>
            <w:r>
              <w:lastRenderedPageBreak/>
              <w:t>обучения, игр, игрушек (за исключением расходов на содержание зданий и оплату коммунальных услуг)</w:t>
            </w:r>
          </w:p>
        </w:tc>
        <w:tc>
          <w:tcPr>
            <w:tcW w:w="851" w:type="dxa"/>
          </w:tcPr>
          <w:p w:rsidR="00177510" w:rsidRDefault="00177510">
            <w:pPr>
              <w:pStyle w:val="ConsPlusNormal"/>
              <w:jc w:val="center"/>
            </w:pPr>
            <w:r>
              <w:lastRenderedPageBreak/>
              <w:t>Минобразование Рязанской области</w:t>
            </w:r>
          </w:p>
        </w:tc>
        <w:tc>
          <w:tcPr>
            <w:tcW w:w="993" w:type="dxa"/>
          </w:tcPr>
          <w:p w:rsidR="00177510" w:rsidRDefault="00177510">
            <w:pPr>
              <w:pStyle w:val="ConsPlusNormal"/>
              <w:jc w:val="center"/>
            </w:pPr>
            <w:r>
              <w:t>Минобразование Рязанской области</w:t>
            </w:r>
          </w:p>
        </w:tc>
        <w:tc>
          <w:tcPr>
            <w:tcW w:w="850" w:type="dxa"/>
          </w:tcPr>
          <w:p w:rsidR="00177510" w:rsidRDefault="00177510">
            <w:pPr>
              <w:pStyle w:val="ConsPlusNormal"/>
              <w:jc w:val="center"/>
            </w:pPr>
            <w:r>
              <w:t>областной бюджет</w:t>
            </w:r>
          </w:p>
        </w:tc>
        <w:tc>
          <w:tcPr>
            <w:tcW w:w="2098" w:type="dxa"/>
          </w:tcPr>
          <w:p w:rsidR="00177510" w:rsidRDefault="00177510">
            <w:pPr>
              <w:pStyle w:val="ConsPlusNormal"/>
              <w:jc w:val="center"/>
            </w:pPr>
            <w:r>
              <w:t>31609838,27407</w:t>
            </w:r>
          </w:p>
        </w:tc>
        <w:tc>
          <w:tcPr>
            <w:tcW w:w="1871" w:type="dxa"/>
          </w:tcPr>
          <w:p w:rsidR="00177510" w:rsidRDefault="00177510">
            <w:pPr>
              <w:pStyle w:val="ConsPlusNormal"/>
              <w:jc w:val="center"/>
            </w:pPr>
            <w:r>
              <w:t>1791454</w:t>
            </w:r>
          </w:p>
        </w:tc>
        <w:tc>
          <w:tcPr>
            <w:tcW w:w="1871" w:type="dxa"/>
          </w:tcPr>
          <w:p w:rsidR="00177510" w:rsidRDefault="00177510">
            <w:pPr>
              <w:pStyle w:val="ConsPlusNormal"/>
              <w:jc w:val="center"/>
            </w:pPr>
            <w:r>
              <w:t>1829607,84542</w:t>
            </w:r>
          </w:p>
        </w:tc>
        <w:tc>
          <w:tcPr>
            <w:tcW w:w="1814" w:type="dxa"/>
          </w:tcPr>
          <w:p w:rsidR="00177510" w:rsidRDefault="00177510">
            <w:pPr>
              <w:pStyle w:val="ConsPlusNormal"/>
              <w:jc w:val="center"/>
            </w:pPr>
            <w:r>
              <w:t>1835445,25583</w:t>
            </w:r>
          </w:p>
        </w:tc>
        <w:tc>
          <w:tcPr>
            <w:tcW w:w="1814" w:type="dxa"/>
          </w:tcPr>
          <w:p w:rsidR="00177510" w:rsidRDefault="00177510">
            <w:pPr>
              <w:pStyle w:val="ConsPlusNormal"/>
              <w:jc w:val="center"/>
            </w:pPr>
            <w:r>
              <w:t>1932226,72007</w:t>
            </w:r>
          </w:p>
        </w:tc>
        <w:tc>
          <w:tcPr>
            <w:tcW w:w="1814" w:type="dxa"/>
          </w:tcPr>
          <w:p w:rsidR="00177510" w:rsidRDefault="00177510">
            <w:pPr>
              <w:pStyle w:val="ConsPlusNormal"/>
              <w:jc w:val="center"/>
            </w:pPr>
            <w:r>
              <w:t>2155991,2906</w:t>
            </w:r>
          </w:p>
        </w:tc>
        <w:tc>
          <w:tcPr>
            <w:tcW w:w="1871" w:type="dxa"/>
          </w:tcPr>
          <w:p w:rsidR="00177510" w:rsidRDefault="00177510">
            <w:pPr>
              <w:pStyle w:val="ConsPlusNormal"/>
              <w:jc w:val="center"/>
            </w:pPr>
            <w:r>
              <w:t>2814495,89316</w:t>
            </w:r>
          </w:p>
        </w:tc>
        <w:tc>
          <w:tcPr>
            <w:tcW w:w="1814" w:type="dxa"/>
          </w:tcPr>
          <w:p w:rsidR="00177510" w:rsidRDefault="00177510">
            <w:pPr>
              <w:pStyle w:val="ConsPlusNormal"/>
              <w:jc w:val="center"/>
            </w:pPr>
            <w:r>
              <w:t>2799016,94479</w:t>
            </w:r>
          </w:p>
        </w:tc>
        <w:tc>
          <w:tcPr>
            <w:tcW w:w="1474" w:type="dxa"/>
          </w:tcPr>
          <w:p w:rsidR="00177510" w:rsidRDefault="00177510">
            <w:pPr>
              <w:pStyle w:val="ConsPlusNormal"/>
              <w:jc w:val="center"/>
            </w:pPr>
            <w:r>
              <w:t>2843677,1242</w:t>
            </w:r>
          </w:p>
        </w:tc>
        <w:tc>
          <w:tcPr>
            <w:tcW w:w="1531" w:type="dxa"/>
          </w:tcPr>
          <w:p w:rsidR="00177510" w:rsidRDefault="00177510">
            <w:pPr>
              <w:pStyle w:val="ConsPlusNormal"/>
              <w:jc w:val="center"/>
            </w:pPr>
            <w:r>
              <w:t>3401980,8</w:t>
            </w:r>
          </w:p>
        </w:tc>
        <w:tc>
          <w:tcPr>
            <w:tcW w:w="1474" w:type="dxa"/>
          </w:tcPr>
          <w:p w:rsidR="00177510" w:rsidRDefault="00177510">
            <w:pPr>
              <w:pStyle w:val="ConsPlusNormal"/>
              <w:jc w:val="center"/>
            </w:pPr>
            <w:r>
              <w:t>3401980,8</w:t>
            </w:r>
          </w:p>
        </w:tc>
        <w:tc>
          <w:tcPr>
            <w:tcW w:w="1474" w:type="dxa"/>
          </w:tcPr>
          <w:p w:rsidR="00177510" w:rsidRDefault="00177510">
            <w:pPr>
              <w:pStyle w:val="ConsPlusNormal"/>
              <w:jc w:val="center"/>
            </w:pPr>
            <w:r>
              <w:t>3401980,8</w:t>
            </w:r>
          </w:p>
        </w:tc>
        <w:tc>
          <w:tcPr>
            <w:tcW w:w="1417" w:type="dxa"/>
          </w:tcPr>
          <w:p w:rsidR="00177510" w:rsidRDefault="00177510">
            <w:pPr>
              <w:pStyle w:val="ConsPlusNormal"/>
              <w:jc w:val="center"/>
            </w:pPr>
            <w:r>
              <w:t>3401980,8</w:t>
            </w:r>
          </w:p>
        </w:tc>
        <w:tc>
          <w:tcPr>
            <w:tcW w:w="1587" w:type="dxa"/>
            <w:vMerge/>
            <w:tcBorders>
              <w:bottom w:val="nil"/>
            </w:tcBorders>
          </w:tcPr>
          <w:p w:rsidR="00177510" w:rsidRDefault="00177510"/>
        </w:tc>
      </w:tr>
      <w:tr w:rsidR="00177510">
        <w:tc>
          <w:tcPr>
            <w:tcW w:w="680" w:type="dxa"/>
          </w:tcPr>
          <w:p w:rsidR="00177510" w:rsidRDefault="00177510">
            <w:pPr>
              <w:pStyle w:val="ConsPlusNormal"/>
              <w:jc w:val="center"/>
            </w:pPr>
            <w:r>
              <w:t>1.3.</w:t>
            </w:r>
          </w:p>
        </w:tc>
        <w:tc>
          <w:tcPr>
            <w:tcW w:w="1814" w:type="dxa"/>
          </w:tcPr>
          <w:p w:rsidR="00177510" w:rsidRDefault="00177510">
            <w:pPr>
              <w:pStyle w:val="ConsPlusNormal"/>
            </w:pPr>
            <w:r>
              <w:t xml:space="preserve">Предоставление субвенций бюджетам муниципальных районов (городских округов) на реализацию </w:t>
            </w:r>
            <w:hyperlink r:id="rId551" w:history="1">
              <w:r>
                <w:rPr>
                  <w:color w:val="0000FF"/>
                </w:rPr>
                <w:t>Закона</w:t>
              </w:r>
            </w:hyperlink>
            <w:r>
              <w:t xml:space="preserve"> Рязанской области "О наделении органов местного самоуправления отдельными государственными полномочиями Рязанской области по исполнению мер социальной поддержки, направленных на воспитание и обучение детей-инвалидов </w:t>
            </w:r>
            <w:r>
              <w:lastRenderedPageBreak/>
              <w:t>дошкольного возраста в образовательных учреждениях, реализующих основную общеобразовательную программу дошкольного образования"</w:t>
            </w:r>
          </w:p>
        </w:tc>
        <w:tc>
          <w:tcPr>
            <w:tcW w:w="851" w:type="dxa"/>
          </w:tcPr>
          <w:p w:rsidR="00177510" w:rsidRDefault="00177510">
            <w:pPr>
              <w:pStyle w:val="ConsPlusNormal"/>
              <w:jc w:val="center"/>
            </w:pPr>
            <w:r>
              <w:lastRenderedPageBreak/>
              <w:t>Минобразование Рязанской области</w:t>
            </w:r>
          </w:p>
        </w:tc>
        <w:tc>
          <w:tcPr>
            <w:tcW w:w="993" w:type="dxa"/>
          </w:tcPr>
          <w:p w:rsidR="00177510" w:rsidRDefault="00177510">
            <w:pPr>
              <w:pStyle w:val="ConsPlusNormal"/>
              <w:jc w:val="center"/>
            </w:pPr>
            <w:r>
              <w:t>Минобразование Рязанской области</w:t>
            </w:r>
          </w:p>
        </w:tc>
        <w:tc>
          <w:tcPr>
            <w:tcW w:w="850" w:type="dxa"/>
          </w:tcPr>
          <w:p w:rsidR="00177510" w:rsidRDefault="00177510">
            <w:pPr>
              <w:pStyle w:val="ConsPlusNormal"/>
              <w:jc w:val="center"/>
            </w:pPr>
            <w:r>
              <w:t>областной бюджет</w:t>
            </w:r>
          </w:p>
        </w:tc>
        <w:tc>
          <w:tcPr>
            <w:tcW w:w="2098" w:type="dxa"/>
          </w:tcPr>
          <w:p w:rsidR="00177510" w:rsidRDefault="00177510">
            <w:pPr>
              <w:pStyle w:val="ConsPlusNormal"/>
              <w:jc w:val="center"/>
            </w:pPr>
            <w:r>
              <w:t>7610,2</w:t>
            </w:r>
          </w:p>
        </w:tc>
        <w:tc>
          <w:tcPr>
            <w:tcW w:w="1871" w:type="dxa"/>
          </w:tcPr>
          <w:p w:rsidR="00177510" w:rsidRDefault="00177510">
            <w:pPr>
              <w:pStyle w:val="ConsPlusNormal"/>
              <w:jc w:val="center"/>
            </w:pPr>
            <w:r>
              <w:t>7610,2</w:t>
            </w:r>
          </w:p>
        </w:tc>
        <w:tc>
          <w:tcPr>
            <w:tcW w:w="187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417" w:type="dxa"/>
          </w:tcPr>
          <w:p w:rsidR="00177510" w:rsidRDefault="00177510">
            <w:pPr>
              <w:pStyle w:val="ConsPlusNormal"/>
              <w:jc w:val="center"/>
            </w:pPr>
            <w:r>
              <w:t>0</w:t>
            </w:r>
          </w:p>
        </w:tc>
        <w:tc>
          <w:tcPr>
            <w:tcW w:w="1587" w:type="dxa"/>
            <w:vMerge/>
            <w:tcBorders>
              <w:bottom w:val="nil"/>
            </w:tcBorders>
          </w:tcPr>
          <w:p w:rsidR="00177510" w:rsidRDefault="00177510"/>
        </w:tc>
      </w:tr>
      <w:tr w:rsidR="00177510">
        <w:tc>
          <w:tcPr>
            <w:tcW w:w="680" w:type="dxa"/>
          </w:tcPr>
          <w:p w:rsidR="00177510" w:rsidRDefault="00177510">
            <w:pPr>
              <w:pStyle w:val="ConsPlusNormal"/>
              <w:jc w:val="center"/>
            </w:pPr>
            <w:r>
              <w:t>1.4.</w:t>
            </w:r>
          </w:p>
        </w:tc>
        <w:tc>
          <w:tcPr>
            <w:tcW w:w="1814" w:type="dxa"/>
          </w:tcPr>
          <w:p w:rsidR="00177510" w:rsidRDefault="00177510">
            <w:pPr>
              <w:pStyle w:val="ConsPlusNormal"/>
            </w:pPr>
            <w:r>
              <w:t xml:space="preserve">Предоставление субвенций бюджетам муниципальных районов (городских округов) на реализацию </w:t>
            </w:r>
            <w:hyperlink r:id="rId552" w:history="1">
              <w:r>
                <w:rPr>
                  <w:color w:val="0000FF"/>
                </w:rPr>
                <w:t>Закона</w:t>
              </w:r>
            </w:hyperlink>
            <w:r>
              <w:t xml:space="preserve"> Рязанской области "О наделении органов местного самоуправления отдельными государственными полномочиями Рязанской области по финансовому обеспечению получения дошкольного образования в </w:t>
            </w:r>
            <w:r>
              <w:lastRenderedPageBreak/>
              <w:t>частных дошкольных образовательных организациях"</w:t>
            </w:r>
          </w:p>
        </w:tc>
        <w:tc>
          <w:tcPr>
            <w:tcW w:w="851" w:type="dxa"/>
          </w:tcPr>
          <w:p w:rsidR="00177510" w:rsidRDefault="00177510">
            <w:pPr>
              <w:pStyle w:val="ConsPlusNormal"/>
              <w:jc w:val="center"/>
            </w:pPr>
            <w:r>
              <w:lastRenderedPageBreak/>
              <w:t>Минобразование Рязанской области</w:t>
            </w:r>
          </w:p>
        </w:tc>
        <w:tc>
          <w:tcPr>
            <w:tcW w:w="993" w:type="dxa"/>
          </w:tcPr>
          <w:p w:rsidR="00177510" w:rsidRDefault="00177510">
            <w:pPr>
              <w:pStyle w:val="ConsPlusNormal"/>
              <w:jc w:val="center"/>
            </w:pPr>
            <w:r>
              <w:t>Минобразование Рязанской области</w:t>
            </w:r>
          </w:p>
        </w:tc>
        <w:tc>
          <w:tcPr>
            <w:tcW w:w="850" w:type="dxa"/>
          </w:tcPr>
          <w:p w:rsidR="00177510" w:rsidRDefault="00177510">
            <w:pPr>
              <w:pStyle w:val="ConsPlusNormal"/>
              <w:jc w:val="center"/>
            </w:pPr>
            <w:r>
              <w:t>областной бюджет</w:t>
            </w:r>
          </w:p>
        </w:tc>
        <w:tc>
          <w:tcPr>
            <w:tcW w:w="2098" w:type="dxa"/>
          </w:tcPr>
          <w:p w:rsidR="00177510" w:rsidRDefault="00177510">
            <w:pPr>
              <w:pStyle w:val="ConsPlusNormal"/>
              <w:jc w:val="center"/>
            </w:pPr>
            <w:r>
              <w:t>379045,72615</w:t>
            </w:r>
          </w:p>
        </w:tc>
        <w:tc>
          <w:tcPr>
            <w:tcW w:w="1871" w:type="dxa"/>
          </w:tcPr>
          <w:p w:rsidR="00177510" w:rsidRDefault="00177510">
            <w:pPr>
              <w:pStyle w:val="ConsPlusNormal"/>
              <w:jc w:val="center"/>
            </w:pPr>
            <w:r>
              <w:t>21646,4</w:t>
            </w:r>
          </w:p>
        </w:tc>
        <w:tc>
          <w:tcPr>
            <w:tcW w:w="1871" w:type="dxa"/>
          </w:tcPr>
          <w:p w:rsidR="00177510" w:rsidRDefault="00177510">
            <w:pPr>
              <w:pStyle w:val="ConsPlusNormal"/>
              <w:jc w:val="center"/>
            </w:pPr>
            <w:r>
              <w:t>22461,48362</w:t>
            </w:r>
          </w:p>
        </w:tc>
        <w:tc>
          <w:tcPr>
            <w:tcW w:w="1814" w:type="dxa"/>
          </w:tcPr>
          <w:p w:rsidR="00177510" w:rsidRDefault="00177510">
            <w:pPr>
              <w:pStyle w:val="ConsPlusNormal"/>
              <w:jc w:val="center"/>
            </w:pPr>
            <w:r>
              <w:t>22791,40612</w:t>
            </w:r>
          </w:p>
        </w:tc>
        <w:tc>
          <w:tcPr>
            <w:tcW w:w="1814" w:type="dxa"/>
          </w:tcPr>
          <w:p w:rsidR="00177510" w:rsidRDefault="00177510">
            <w:pPr>
              <w:pStyle w:val="ConsPlusNormal"/>
              <w:jc w:val="center"/>
            </w:pPr>
            <w:r>
              <w:t>25615,74502</w:t>
            </w:r>
          </w:p>
        </w:tc>
        <w:tc>
          <w:tcPr>
            <w:tcW w:w="1814" w:type="dxa"/>
          </w:tcPr>
          <w:p w:rsidR="00177510" w:rsidRDefault="00177510">
            <w:pPr>
              <w:pStyle w:val="ConsPlusNormal"/>
              <w:jc w:val="center"/>
            </w:pPr>
            <w:r>
              <w:t>29094,25198</w:t>
            </w:r>
          </w:p>
        </w:tc>
        <w:tc>
          <w:tcPr>
            <w:tcW w:w="1871" w:type="dxa"/>
          </w:tcPr>
          <w:p w:rsidR="00177510" w:rsidRDefault="00177510">
            <w:pPr>
              <w:pStyle w:val="ConsPlusNormal"/>
              <w:jc w:val="center"/>
            </w:pPr>
            <w:r>
              <w:t>37434,10779</w:t>
            </w:r>
          </w:p>
        </w:tc>
        <w:tc>
          <w:tcPr>
            <w:tcW w:w="1814" w:type="dxa"/>
          </w:tcPr>
          <w:p w:rsidR="00177510" w:rsidRDefault="00177510">
            <w:pPr>
              <w:pStyle w:val="ConsPlusNormal"/>
              <w:jc w:val="center"/>
            </w:pPr>
            <w:r>
              <w:t>37548,84582</w:t>
            </w:r>
          </w:p>
        </w:tc>
        <w:tc>
          <w:tcPr>
            <w:tcW w:w="1474" w:type="dxa"/>
          </w:tcPr>
          <w:p w:rsidR="00177510" w:rsidRDefault="00177510">
            <w:pPr>
              <w:pStyle w:val="ConsPlusNormal"/>
              <w:jc w:val="center"/>
            </w:pPr>
            <w:r>
              <w:t>37928,6858</w:t>
            </w:r>
          </w:p>
        </w:tc>
        <w:tc>
          <w:tcPr>
            <w:tcW w:w="1531" w:type="dxa"/>
          </w:tcPr>
          <w:p w:rsidR="00177510" w:rsidRDefault="00177510">
            <w:pPr>
              <w:pStyle w:val="ConsPlusNormal"/>
              <w:jc w:val="center"/>
            </w:pPr>
            <w:r>
              <w:t>36131,2</w:t>
            </w:r>
          </w:p>
        </w:tc>
        <w:tc>
          <w:tcPr>
            <w:tcW w:w="1474" w:type="dxa"/>
          </w:tcPr>
          <w:p w:rsidR="00177510" w:rsidRDefault="00177510">
            <w:pPr>
              <w:pStyle w:val="ConsPlusNormal"/>
              <w:jc w:val="center"/>
            </w:pPr>
            <w:r>
              <w:t>36131,2</w:t>
            </w:r>
          </w:p>
        </w:tc>
        <w:tc>
          <w:tcPr>
            <w:tcW w:w="1474" w:type="dxa"/>
          </w:tcPr>
          <w:p w:rsidR="00177510" w:rsidRDefault="00177510">
            <w:pPr>
              <w:pStyle w:val="ConsPlusNormal"/>
              <w:jc w:val="center"/>
            </w:pPr>
            <w:r>
              <w:t>36131,2</w:t>
            </w:r>
          </w:p>
        </w:tc>
        <w:tc>
          <w:tcPr>
            <w:tcW w:w="1417" w:type="dxa"/>
          </w:tcPr>
          <w:p w:rsidR="00177510" w:rsidRDefault="00177510">
            <w:pPr>
              <w:pStyle w:val="ConsPlusNormal"/>
              <w:jc w:val="center"/>
            </w:pPr>
            <w:r>
              <w:t>36131,2</w:t>
            </w:r>
          </w:p>
        </w:tc>
        <w:tc>
          <w:tcPr>
            <w:tcW w:w="1587" w:type="dxa"/>
            <w:vMerge/>
            <w:tcBorders>
              <w:bottom w:val="nil"/>
            </w:tcBorders>
          </w:tcPr>
          <w:p w:rsidR="00177510" w:rsidRDefault="00177510"/>
        </w:tc>
      </w:tr>
      <w:tr w:rsidR="00177510">
        <w:tc>
          <w:tcPr>
            <w:tcW w:w="680" w:type="dxa"/>
          </w:tcPr>
          <w:p w:rsidR="00177510" w:rsidRDefault="00177510">
            <w:pPr>
              <w:pStyle w:val="ConsPlusNormal"/>
              <w:jc w:val="center"/>
            </w:pPr>
            <w:bookmarkStart w:id="12" w:name="P2132"/>
            <w:bookmarkEnd w:id="12"/>
            <w:r>
              <w:t>1.5.</w:t>
            </w:r>
          </w:p>
        </w:tc>
        <w:tc>
          <w:tcPr>
            <w:tcW w:w="1814" w:type="dxa"/>
          </w:tcPr>
          <w:p w:rsidR="00177510" w:rsidRDefault="00177510">
            <w:pPr>
              <w:pStyle w:val="ConsPlusNormal"/>
            </w:pPr>
            <w:r>
              <w:t xml:space="preserve">Предоставление субвенций бюджетам муниципальных районов (городских округов) на реализацию </w:t>
            </w:r>
            <w:hyperlink r:id="rId553" w:history="1">
              <w:r>
                <w:rPr>
                  <w:color w:val="0000FF"/>
                </w:rPr>
                <w:t>Закона</w:t>
              </w:r>
            </w:hyperlink>
            <w:r>
              <w:t xml:space="preserve"> Рязанской области "О наделении органов местного самоуправления отдельными государственными полномочиями Рязанской области по выплате компенсации родительской платы за присмотр и уход за детьми в образовательных организациях, реализующих образовательную программу </w:t>
            </w:r>
            <w:r>
              <w:lastRenderedPageBreak/>
              <w:t>дошкольного образования"</w:t>
            </w:r>
          </w:p>
        </w:tc>
        <w:tc>
          <w:tcPr>
            <w:tcW w:w="851" w:type="dxa"/>
          </w:tcPr>
          <w:p w:rsidR="00177510" w:rsidRDefault="00177510">
            <w:pPr>
              <w:pStyle w:val="ConsPlusNormal"/>
              <w:jc w:val="center"/>
            </w:pPr>
            <w:r>
              <w:lastRenderedPageBreak/>
              <w:t>Минобразование Рязанской области</w:t>
            </w:r>
          </w:p>
        </w:tc>
        <w:tc>
          <w:tcPr>
            <w:tcW w:w="993" w:type="dxa"/>
          </w:tcPr>
          <w:p w:rsidR="00177510" w:rsidRDefault="00177510">
            <w:pPr>
              <w:pStyle w:val="ConsPlusNormal"/>
              <w:jc w:val="center"/>
            </w:pPr>
            <w:r>
              <w:t>Минобразование Рязанской области</w:t>
            </w:r>
          </w:p>
        </w:tc>
        <w:tc>
          <w:tcPr>
            <w:tcW w:w="850" w:type="dxa"/>
          </w:tcPr>
          <w:p w:rsidR="00177510" w:rsidRDefault="00177510">
            <w:pPr>
              <w:pStyle w:val="ConsPlusNormal"/>
              <w:jc w:val="center"/>
            </w:pPr>
            <w:r>
              <w:t>областной бюджет</w:t>
            </w:r>
          </w:p>
        </w:tc>
        <w:tc>
          <w:tcPr>
            <w:tcW w:w="2098" w:type="dxa"/>
          </w:tcPr>
          <w:p w:rsidR="00177510" w:rsidRDefault="00177510">
            <w:pPr>
              <w:pStyle w:val="ConsPlusNormal"/>
              <w:jc w:val="center"/>
            </w:pPr>
            <w:r>
              <w:t>1113866,21923</w:t>
            </w:r>
          </w:p>
        </w:tc>
        <w:tc>
          <w:tcPr>
            <w:tcW w:w="1871" w:type="dxa"/>
          </w:tcPr>
          <w:p w:rsidR="00177510" w:rsidRDefault="00177510">
            <w:pPr>
              <w:pStyle w:val="ConsPlusNormal"/>
              <w:jc w:val="center"/>
            </w:pPr>
            <w:r>
              <w:t>69048,2</w:t>
            </w:r>
          </w:p>
        </w:tc>
        <w:tc>
          <w:tcPr>
            <w:tcW w:w="1871" w:type="dxa"/>
          </w:tcPr>
          <w:p w:rsidR="00177510" w:rsidRDefault="00177510">
            <w:pPr>
              <w:pStyle w:val="ConsPlusNormal"/>
              <w:jc w:val="center"/>
            </w:pPr>
            <w:r>
              <w:t>76188,72187</w:t>
            </w:r>
          </w:p>
        </w:tc>
        <w:tc>
          <w:tcPr>
            <w:tcW w:w="1814" w:type="dxa"/>
          </w:tcPr>
          <w:p w:rsidR="00177510" w:rsidRDefault="00177510">
            <w:pPr>
              <w:pStyle w:val="ConsPlusNormal"/>
              <w:jc w:val="center"/>
            </w:pPr>
            <w:r>
              <w:t>86203,83416</w:t>
            </w:r>
          </w:p>
        </w:tc>
        <w:tc>
          <w:tcPr>
            <w:tcW w:w="1814" w:type="dxa"/>
          </w:tcPr>
          <w:p w:rsidR="00177510" w:rsidRDefault="00177510">
            <w:pPr>
              <w:pStyle w:val="ConsPlusNormal"/>
              <w:jc w:val="center"/>
            </w:pPr>
            <w:r>
              <w:t>110095,39677</w:t>
            </w:r>
          </w:p>
        </w:tc>
        <w:tc>
          <w:tcPr>
            <w:tcW w:w="1814" w:type="dxa"/>
          </w:tcPr>
          <w:p w:rsidR="00177510" w:rsidRDefault="00177510">
            <w:pPr>
              <w:pStyle w:val="ConsPlusNormal"/>
              <w:jc w:val="center"/>
            </w:pPr>
            <w:r>
              <w:t>76702,53671</w:t>
            </w:r>
          </w:p>
        </w:tc>
        <w:tc>
          <w:tcPr>
            <w:tcW w:w="1871" w:type="dxa"/>
          </w:tcPr>
          <w:p w:rsidR="00177510" w:rsidRDefault="00177510">
            <w:pPr>
              <w:pStyle w:val="ConsPlusNormal"/>
              <w:jc w:val="center"/>
            </w:pPr>
            <w:r>
              <w:t>109993,44324</w:t>
            </w:r>
          </w:p>
        </w:tc>
        <w:tc>
          <w:tcPr>
            <w:tcW w:w="1814" w:type="dxa"/>
          </w:tcPr>
          <w:p w:rsidR="00177510" w:rsidRDefault="00177510">
            <w:pPr>
              <w:pStyle w:val="ConsPlusNormal"/>
              <w:jc w:val="center"/>
            </w:pPr>
            <w:r>
              <w:t>109993,44324</w:t>
            </w:r>
          </w:p>
        </w:tc>
        <w:tc>
          <w:tcPr>
            <w:tcW w:w="1474" w:type="dxa"/>
          </w:tcPr>
          <w:p w:rsidR="00177510" w:rsidRDefault="00177510">
            <w:pPr>
              <w:pStyle w:val="ConsPlusNormal"/>
              <w:jc w:val="center"/>
            </w:pPr>
            <w:r>
              <w:t>109993,44324</w:t>
            </w:r>
          </w:p>
        </w:tc>
        <w:tc>
          <w:tcPr>
            <w:tcW w:w="1531" w:type="dxa"/>
          </w:tcPr>
          <w:p w:rsidR="00177510" w:rsidRDefault="00177510">
            <w:pPr>
              <w:pStyle w:val="ConsPlusNormal"/>
              <w:jc w:val="center"/>
            </w:pPr>
            <w:r>
              <w:t>91411,8</w:t>
            </w:r>
          </w:p>
        </w:tc>
        <w:tc>
          <w:tcPr>
            <w:tcW w:w="1474" w:type="dxa"/>
          </w:tcPr>
          <w:p w:rsidR="00177510" w:rsidRDefault="00177510">
            <w:pPr>
              <w:pStyle w:val="ConsPlusNormal"/>
              <w:jc w:val="center"/>
            </w:pPr>
            <w:r>
              <w:t>91411,8</w:t>
            </w:r>
          </w:p>
        </w:tc>
        <w:tc>
          <w:tcPr>
            <w:tcW w:w="1474" w:type="dxa"/>
          </w:tcPr>
          <w:p w:rsidR="00177510" w:rsidRDefault="00177510">
            <w:pPr>
              <w:pStyle w:val="ConsPlusNormal"/>
              <w:jc w:val="center"/>
            </w:pPr>
            <w:r>
              <w:t>91411,8</w:t>
            </w:r>
          </w:p>
        </w:tc>
        <w:tc>
          <w:tcPr>
            <w:tcW w:w="1417" w:type="dxa"/>
          </w:tcPr>
          <w:p w:rsidR="00177510" w:rsidRDefault="00177510">
            <w:pPr>
              <w:pStyle w:val="ConsPlusNormal"/>
              <w:jc w:val="center"/>
            </w:pPr>
            <w:r>
              <w:t>91411,8</w:t>
            </w:r>
          </w:p>
        </w:tc>
        <w:tc>
          <w:tcPr>
            <w:tcW w:w="1587" w:type="dxa"/>
            <w:vMerge/>
            <w:tcBorders>
              <w:bottom w:val="nil"/>
            </w:tcBorders>
          </w:tcPr>
          <w:p w:rsidR="00177510" w:rsidRDefault="00177510"/>
        </w:tc>
      </w:tr>
      <w:tr w:rsidR="00177510">
        <w:tc>
          <w:tcPr>
            <w:tcW w:w="680" w:type="dxa"/>
          </w:tcPr>
          <w:p w:rsidR="00177510" w:rsidRDefault="00177510">
            <w:pPr>
              <w:pStyle w:val="ConsPlusNormal"/>
              <w:jc w:val="center"/>
            </w:pPr>
            <w:bookmarkStart w:id="13" w:name="P2150"/>
            <w:bookmarkEnd w:id="13"/>
            <w:r>
              <w:t>1.6.</w:t>
            </w:r>
          </w:p>
        </w:tc>
        <w:tc>
          <w:tcPr>
            <w:tcW w:w="1814" w:type="dxa"/>
          </w:tcPr>
          <w:p w:rsidR="00177510" w:rsidRDefault="00177510">
            <w:pPr>
              <w:pStyle w:val="ConsPlusNormal"/>
            </w:pPr>
            <w:r>
              <w:t>Предоставление субсидий муниципальным образованиям Рязанской области на проведение ремонтных работ в дошкольных образовательных организациях</w:t>
            </w:r>
          </w:p>
        </w:tc>
        <w:tc>
          <w:tcPr>
            <w:tcW w:w="851" w:type="dxa"/>
          </w:tcPr>
          <w:p w:rsidR="00177510" w:rsidRDefault="00177510">
            <w:pPr>
              <w:pStyle w:val="ConsPlusNormal"/>
              <w:jc w:val="center"/>
            </w:pPr>
            <w:r>
              <w:t>Минобразование Рязанской области</w:t>
            </w:r>
          </w:p>
        </w:tc>
        <w:tc>
          <w:tcPr>
            <w:tcW w:w="993" w:type="dxa"/>
          </w:tcPr>
          <w:p w:rsidR="00177510" w:rsidRDefault="00177510">
            <w:pPr>
              <w:pStyle w:val="ConsPlusNormal"/>
              <w:jc w:val="center"/>
            </w:pPr>
            <w:r>
              <w:t>Минобразование Рязанской области</w:t>
            </w:r>
          </w:p>
        </w:tc>
        <w:tc>
          <w:tcPr>
            <w:tcW w:w="850" w:type="dxa"/>
          </w:tcPr>
          <w:p w:rsidR="00177510" w:rsidRDefault="00177510">
            <w:pPr>
              <w:pStyle w:val="ConsPlusNormal"/>
              <w:jc w:val="center"/>
            </w:pPr>
            <w:r>
              <w:t>областной бюджет</w:t>
            </w:r>
          </w:p>
        </w:tc>
        <w:tc>
          <w:tcPr>
            <w:tcW w:w="2098" w:type="dxa"/>
          </w:tcPr>
          <w:p w:rsidR="00177510" w:rsidRDefault="00177510">
            <w:pPr>
              <w:pStyle w:val="ConsPlusNormal"/>
              <w:jc w:val="center"/>
            </w:pPr>
            <w:r>
              <w:t>156507,64092</w:t>
            </w:r>
          </w:p>
        </w:tc>
        <w:tc>
          <w:tcPr>
            <w:tcW w:w="1871" w:type="dxa"/>
          </w:tcPr>
          <w:p w:rsidR="00177510" w:rsidRDefault="00177510">
            <w:pPr>
              <w:pStyle w:val="ConsPlusNormal"/>
              <w:jc w:val="center"/>
            </w:pPr>
            <w:r>
              <w:t>5760,5</w:t>
            </w:r>
          </w:p>
        </w:tc>
        <w:tc>
          <w:tcPr>
            <w:tcW w:w="187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30000</w:t>
            </w:r>
          </w:p>
        </w:tc>
        <w:tc>
          <w:tcPr>
            <w:tcW w:w="1814" w:type="dxa"/>
          </w:tcPr>
          <w:p w:rsidR="00177510" w:rsidRDefault="00177510">
            <w:pPr>
              <w:pStyle w:val="ConsPlusNormal"/>
              <w:jc w:val="center"/>
            </w:pPr>
            <w:r>
              <w:t>27663,14092</w:t>
            </w:r>
          </w:p>
        </w:tc>
        <w:tc>
          <w:tcPr>
            <w:tcW w:w="1871" w:type="dxa"/>
          </w:tcPr>
          <w:p w:rsidR="00177510" w:rsidRDefault="00177510">
            <w:pPr>
              <w:pStyle w:val="ConsPlusNormal"/>
              <w:jc w:val="center"/>
            </w:pPr>
            <w:r>
              <w:t>47000</w:t>
            </w:r>
          </w:p>
        </w:tc>
        <w:tc>
          <w:tcPr>
            <w:tcW w:w="1814"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531" w:type="dxa"/>
          </w:tcPr>
          <w:p w:rsidR="00177510" w:rsidRDefault="00177510">
            <w:pPr>
              <w:pStyle w:val="ConsPlusNormal"/>
              <w:jc w:val="center"/>
            </w:pPr>
            <w:r>
              <w:t>11521</w:t>
            </w:r>
          </w:p>
        </w:tc>
        <w:tc>
          <w:tcPr>
            <w:tcW w:w="1474" w:type="dxa"/>
          </w:tcPr>
          <w:p w:rsidR="00177510" w:rsidRDefault="00177510">
            <w:pPr>
              <w:pStyle w:val="ConsPlusNormal"/>
              <w:jc w:val="center"/>
            </w:pPr>
            <w:r>
              <w:t>11521</w:t>
            </w:r>
          </w:p>
        </w:tc>
        <w:tc>
          <w:tcPr>
            <w:tcW w:w="1474" w:type="dxa"/>
          </w:tcPr>
          <w:p w:rsidR="00177510" w:rsidRDefault="00177510">
            <w:pPr>
              <w:pStyle w:val="ConsPlusNormal"/>
              <w:jc w:val="center"/>
            </w:pPr>
            <w:r>
              <w:t>11521</w:t>
            </w:r>
          </w:p>
        </w:tc>
        <w:tc>
          <w:tcPr>
            <w:tcW w:w="1417" w:type="dxa"/>
          </w:tcPr>
          <w:p w:rsidR="00177510" w:rsidRDefault="00177510">
            <w:pPr>
              <w:pStyle w:val="ConsPlusNormal"/>
              <w:jc w:val="center"/>
            </w:pPr>
            <w:r>
              <w:t>11521</w:t>
            </w:r>
          </w:p>
        </w:tc>
        <w:tc>
          <w:tcPr>
            <w:tcW w:w="1587" w:type="dxa"/>
            <w:vMerge/>
            <w:tcBorders>
              <w:bottom w:val="nil"/>
            </w:tcBorders>
          </w:tcPr>
          <w:p w:rsidR="00177510" w:rsidRDefault="00177510"/>
        </w:tc>
      </w:tr>
      <w:tr w:rsidR="00177510">
        <w:tc>
          <w:tcPr>
            <w:tcW w:w="680" w:type="dxa"/>
          </w:tcPr>
          <w:p w:rsidR="00177510" w:rsidRDefault="00177510">
            <w:pPr>
              <w:pStyle w:val="ConsPlusNormal"/>
              <w:jc w:val="center"/>
            </w:pPr>
            <w:bookmarkStart w:id="14" w:name="P2168"/>
            <w:bookmarkEnd w:id="14"/>
            <w:r>
              <w:t>1.7.</w:t>
            </w:r>
          </w:p>
        </w:tc>
        <w:tc>
          <w:tcPr>
            <w:tcW w:w="1814" w:type="dxa"/>
          </w:tcPr>
          <w:p w:rsidR="00177510" w:rsidRDefault="00177510">
            <w:pPr>
              <w:pStyle w:val="ConsPlusNormal"/>
            </w:pPr>
            <w:r>
              <w:t xml:space="preserve">Предоставление субсидий бюджетам муниципальных районов (городских округов) на повышение заработной платы отдельным категориям работников муниципальных дошкольных образовательных организаций в соответствии с указами Президента </w:t>
            </w:r>
            <w:r>
              <w:lastRenderedPageBreak/>
              <w:t>Российской Федерации</w:t>
            </w:r>
          </w:p>
        </w:tc>
        <w:tc>
          <w:tcPr>
            <w:tcW w:w="851" w:type="dxa"/>
          </w:tcPr>
          <w:p w:rsidR="00177510" w:rsidRDefault="00177510">
            <w:pPr>
              <w:pStyle w:val="ConsPlusNormal"/>
              <w:jc w:val="center"/>
            </w:pPr>
            <w:r>
              <w:lastRenderedPageBreak/>
              <w:t>Минобразование Рязанской области</w:t>
            </w:r>
          </w:p>
        </w:tc>
        <w:tc>
          <w:tcPr>
            <w:tcW w:w="993" w:type="dxa"/>
          </w:tcPr>
          <w:p w:rsidR="00177510" w:rsidRDefault="00177510">
            <w:pPr>
              <w:pStyle w:val="ConsPlusNormal"/>
              <w:jc w:val="center"/>
            </w:pPr>
            <w:r>
              <w:t>Минобразование Рязанской области</w:t>
            </w:r>
          </w:p>
        </w:tc>
        <w:tc>
          <w:tcPr>
            <w:tcW w:w="850" w:type="dxa"/>
          </w:tcPr>
          <w:p w:rsidR="00177510" w:rsidRDefault="00177510">
            <w:pPr>
              <w:pStyle w:val="ConsPlusNormal"/>
              <w:jc w:val="center"/>
            </w:pPr>
            <w:r>
              <w:t>областной бюджет</w:t>
            </w:r>
          </w:p>
        </w:tc>
        <w:tc>
          <w:tcPr>
            <w:tcW w:w="2098" w:type="dxa"/>
          </w:tcPr>
          <w:p w:rsidR="00177510" w:rsidRDefault="00177510">
            <w:pPr>
              <w:pStyle w:val="ConsPlusNormal"/>
              <w:jc w:val="center"/>
            </w:pPr>
            <w:r>
              <w:t>32676,1783</w:t>
            </w:r>
          </w:p>
        </w:tc>
        <w:tc>
          <w:tcPr>
            <w:tcW w:w="1871" w:type="dxa"/>
          </w:tcPr>
          <w:p w:rsidR="00177510" w:rsidRDefault="00177510">
            <w:pPr>
              <w:pStyle w:val="ConsPlusNormal"/>
              <w:jc w:val="center"/>
            </w:pPr>
            <w:r>
              <w:t>8180,2</w:t>
            </w:r>
          </w:p>
        </w:tc>
        <w:tc>
          <w:tcPr>
            <w:tcW w:w="187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8014,61</w:t>
            </w:r>
          </w:p>
        </w:tc>
        <w:tc>
          <w:tcPr>
            <w:tcW w:w="1814" w:type="dxa"/>
          </w:tcPr>
          <w:p w:rsidR="00177510" w:rsidRDefault="00177510">
            <w:pPr>
              <w:pStyle w:val="ConsPlusNormal"/>
              <w:jc w:val="center"/>
            </w:pPr>
            <w:r>
              <w:t>16481,3683</w:t>
            </w:r>
          </w:p>
        </w:tc>
        <w:tc>
          <w:tcPr>
            <w:tcW w:w="1871" w:type="dxa"/>
          </w:tcPr>
          <w:p w:rsidR="00177510" w:rsidRDefault="00177510">
            <w:pPr>
              <w:pStyle w:val="ConsPlusNormal"/>
              <w:jc w:val="center"/>
            </w:pPr>
            <w:r>
              <w:t>-</w:t>
            </w:r>
          </w:p>
        </w:tc>
        <w:tc>
          <w:tcPr>
            <w:tcW w:w="1814" w:type="dxa"/>
          </w:tcPr>
          <w:p w:rsidR="00177510" w:rsidRDefault="00177510">
            <w:pPr>
              <w:pStyle w:val="ConsPlusNormal"/>
              <w:jc w:val="center"/>
            </w:pPr>
            <w:r>
              <w:t>-</w:t>
            </w:r>
          </w:p>
        </w:tc>
        <w:tc>
          <w:tcPr>
            <w:tcW w:w="1474" w:type="dxa"/>
          </w:tcPr>
          <w:p w:rsidR="00177510" w:rsidRDefault="00177510">
            <w:pPr>
              <w:pStyle w:val="ConsPlusNormal"/>
              <w:jc w:val="center"/>
            </w:pPr>
            <w:r>
              <w:t>-</w:t>
            </w:r>
          </w:p>
        </w:tc>
        <w:tc>
          <w:tcPr>
            <w:tcW w:w="1531" w:type="dxa"/>
          </w:tcPr>
          <w:p w:rsidR="00177510" w:rsidRDefault="00177510">
            <w:pPr>
              <w:pStyle w:val="ConsPlusNormal"/>
              <w:jc w:val="center"/>
            </w:pPr>
            <w:r>
              <w:t>-</w:t>
            </w:r>
          </w:p>
        </w:tc>
        <w:tc>
          <w:tcPr>
            <w:tcW w:w="1474" w:type="dxa"/>
          </w:tcPr>
          <w:p w:rsidR="00177510" w:rsidRDefault="00177510">
            <w:pPr>
              <w:pStyle w:val="ConsPlusNormal"/>
              <w:jc w:val="center"/>
            </w:pPr>
            <w:r>
              <w:t>-</w:t>
            </w:r>
          </w:p>
        </w:tc>
        <w:tc>
          <w:tcPr>
            <w:tcW w:w="1474" w:type="dxa"/>
          </w:tcPr>
          <w:p w:rsidR="00177510" w:rsidRDefault="00177510">
            <w:pPr>
              <w:pStyle w:val="ConsPlusNormal"/>
              <w:jc w:val="center"/>
            </w:pPr>
            <w:r>
              <w:t>-</w:t>
            </w:r>
          </w:p>
        </w:tc>
        <w:tc>
          <w:tcPr>
            <w:tcW w:w="1417" w:type="dxa"/>
          </w:tcPr>
          <w:p w:rsidR="00177510" w:rsidRDefault="00177510">
            <w:pPr>
              <w:pStyle w:val="ConsPlusNormal"/>
              <w:jc w:val="center"/>
            </w:pPr>
            <w:r>
              <w:t>-</w:t>
            </w:r>
          </w:p>
        </w:tc>
        <w:tc>
          <w:tcPr>
            <w:tcW w:w="1587" w:type="dxa"/>
            <w:vMerge w:val="restart"/>
            <w:tcBorders>
              <w:top w:val="nil"/>
            </w:tcBorders>
          </w:tcPr>
          <w:p w:rsidR="00177510" w:rsidRDefault="00177510">
            <w:pPr>
              <w:pStyle w:val="ConsPlusNormal"/>
            </w:pPr>
          </w:p>
        </w:tc>
      </w:tr>
      <w:tr w:rsidR="00177510">
        <w:tc>
          <w:tcPr>
            <w:tcW w:w="680" w:type="dxa"/>
          </w:tcPr>
          <w:p w:rsidR="00177510" w:rsidRDefault="00177510">
            <w:pPr>
              <w:pStyle w:val="ConsPlusNormal"/>
              <w:jc w:val="center"/>
            </w:pPr>
            <w:bookmarkStart w:id="15" w:name="P2187"/>
            <w:bookmarkEnd w:id="15"/>
            <w:r>
              <w:t>1.8.</w:t>
            </w:r>
          </w:p>
        </w:tc>
        <w:tc>
          <w:tcPr>
            <w:tcW w:w="1814" w:type="dxa"/>
          </w:tcPr>
          <w:p w:rsidR="00177510" w:rsidRDefault="00177510">
            <w:pPr>
              <w:pStyle w:val="ConsPlusNormal"/>
            </w:pPr>
            <w:r>
              <w:t>Предоставление субсидий муниципальным образованиям Рязанской области на приобретение зданий и помещений для организации предоставления дошкольного образования по образовательным программам в муниципальных образовательных организациях, в том числе для детей в возрасте от 1,5 до 3 лет</w:t>
            </w:r>
          </w:p>
        </w:tc>
        <w:tc>
          <w:tcPr>
            <w:tcW w:w="851" w:type="dxa"/>
          </w:tcPr>
          <w:p w:rsidR="00177510" w:rsidRDefault="00177510">
            <w:pPr>
              <w:pStyle w:val="ConsPlusNormal"/>
              <w:jc w:val="center"/>
            </w:pPr>
            <w:r>
              <w:t>Минобразование Рязанской области</w:t>
            </w:r>
          </w:p>
        </w:tc>
        <w:tc>
          <w:tcPr>
            <w:tcW w:w="993" w:type="dxa"/>
          </w:tcPr>
          <w:p w:rsidR="00177510" w:rsidRDefault="00177510">
            <w:pPr>
              <w:pStyle w:val="ConsPlusNormal"/>
              <w:jc w:val="center"/>
            </w:pPr>
            <w:r>
              <w:t>Минобразование Рязанской области</w:t>
            </w:r>
          </w:p>
        </w:tc>
        <w:tc>
          <w:tcPr>
            <w:tcW w:w="850" w:type="dxa"/>
          </w:tcPr>
          <w:p w:rsidR="00177510" w:rsidRDefault="00177510">
            <w:pPr>
              <w:pStyle w:val="ConsPlusNormal"/>
              <w:jc w:val="center"/>
            </w:pPr>
            <w:r>
              <w:t>областной бюджет</w:t>
            </w:r>
          </w:p>
        </w:tc>
        <w:tc>
          <w:tcPr>
            <w:tcW w:w="2098" w:type="dxa"/>
          </w:tcPr>
          <w:p w:rsidR="00177510" w:rsidRDefault="00177510">
            <w:pPr>
              <w:pStyle w:val="ConsPlusNormal"/>
              <w:jc w:val="center"/>
            </w:pPr>
            <w:r>
              <w:t>15997,8</w:t>
            </w:r>
          </w:p>
        </w:tc>
        <w:tc>
          <w:tcPr>
            <w:tcW w:w="1871"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814" w:type="dxa"/>
          </w:tcPr>
          <w:p w:rsidR="00177510" w:rsidRDefault="00177510">
            <w:pPr>
              <w:pStyle w:val="ConsPlusNormal"/>
              <w:jc w:val="center"/>
            </w:pPr>
            <w:r>
              <w:t>3999,45</w:t>
            </w:r>
          </w:p>
        </w:tc>
        <w:tc>
          <w:tcPr>
            <w:tcW w:w="1814" w:type="dxa"/>
          </w:tcPr>
          <w:p w:rsidR="00177510" w:rsidRDefault="00177510">
            <w:pPr>
              <w:pStyle w:val="ConsPlusNormal"/>
              <w:jc w:val="center"/>
            </w:pPr>
            <w:r>
              <w:t>7998,9</w:t>
            </w:r>
          </w:p>
        </w:tc>
        <w:tc>
          <w:tcPr>
            <w:tcW w:w="1814" w:type="dxa"/>
          </w:tcPr>
          <w:p w:rsidR="00177510" w:rsidRDefault="00177510">
            <w:pPr>
              <w:pStyle w:val="ConsPlusNormal"/>
              <w:jc w:val="center"/>
            </w:pPr>
            <w:r>
              <w:t>3999,45</w:t>
            </w:r>
          </w:p>
        </w:tc>
        <w:tc>
          <w:tcPr>
            <w:tcW w:w="187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417" w:type="dxa"/>
          </w:tcPr>
          <w:p w:rsidR="00177510" w:rsidRDefault="00177510">
            <w:pPr>
              <w:pStyle w:val="ConsPlusNormal"/>
              <w:jc w:val="center"/>
            </w:pPr>
            <w:r>
              <w:t>0</w:t>
            </w:r>
          </w:p>
        </w:tc>
        <w:tc>
          <w:tcPr>
            <w:tcW w:w="1587" w:type="dxa"/>
            <w:vMerge/>
            <w:tcBorders>
              <w:top w:val="nil"/>
            </w:tcBorders>
          </w:tcPr>
          <w:p w:rsidR="00177510" w:rsidRDefault="00177510"/>
        </w:tc>
      </w:tr>
      <w:tr w:rsidR="00177510">
        <w:tc>
          <w:tcPr>
            <w:tcW w:w="680" w:type="dxa"/>
            <w:vMerge w:val="restart"/>
          </w:tcPr>
          <w:p w:rsidR="00177510" w:rsidRDefault="00177510">
            <w:pPr>
              <w:pStyle w:val="ConsPlusNormal"/>
              <w:jc w:val="center"/>
            </w:pPr>
            <w:bookmarkStart w:id="16" w:name="P2205"/>
            <w:bookmarkEnd w:id="16"/>
            <w:r>
              <w:t>1.9</w:t>
            </w:r>
          </w:p>
        </w:tc>
        <w:tc>
          <w:tcPr>
            <w:tcW w:w="1814" w:type="dxa"/>
            <w:vMerge w:val="restart"/>
          </w:tcPr>
          <w:p w:rsidR="00177510" w:rsidRDefault="00177510">
            <w:pPr>
              <w:pStyle w:val="ConsPlusNormal"/>
            </w:pPr>
            <w:r>
              <w:t xml:space="preserve">Предоставление субсидий муниципальным районам (городским округам) на создание дополнительных мест для детей в </w:t>
            </w:r>
            <w:r>
              <w:lastRenderedPageBreak/>
              <w:t>возрасте от 2 месяцев до 3 лет в муниципальных образовательных организациях, осуществляющих образовательную деятельность по образовательным программам дошкольного образования</w:t>
            </w:r>
          </w:p>
        </w:tc>
        <w:tc>
          <w:tcPr>
            <w:tcW w:w="851" w:type="dxa"/>
            <w:vMerge w:val="restart"/>
          </w:tcPr>
          <w:p w:rsidR="00177510" w:rsidRDefault="00177510">
            <w:pPr>
              <w:pStyle w:val="ConsPlusNormal"/>
              <w:jc w:val="center"/>
            </w:pPr>
            <w:r>
              <w:lastRenderedPageBreak/>
              <w:t>Минстрой Рязанской области</w:t>
            </w:r>
          </w:p>
        </w:tc>
        <w:tc>
          <w:tcPr>
            <w:tcW w:w="993" w:type="dxa"/>
            <w:vMerge w:val="restart"/>
          </w:tcPr>
          <w:p w:rsidR="00177510" w:rsidRDefault="00177510">
            <w:pPr>
              <w:pStyle w:val="ConsPlusNormal"/>
              <w:jc w:val="center"/>
            </w:pPr>
            <w:r>
              <w:t>Минстрой Рязанской области</w:t>
            </w:r>
          </w:p>
        </w:tc>
        <w:tc>
          <w:tcPr>
            <w:tcW w:w="850" w:type="dxa"/>
            <w:vMerge w:val="restart"/>
          </w:tcPr>
          <w:p w:rsidR="00177510" w:rsidRDefault="00177510">
            <w:pPr>
              <w:pStyle w:val="ConsPlusNormal"/>
              <w:jc w:val="center"/>
            </w:pPr>
            <w:r>
              <w:t>областной бюджет</w:t>
            </w:r>
          </w:p>
        </w:tc>
        <w:tc>
          <w:tcPr>
            <w:tcW w:w="2098" w:type="dxa"/>
          </w:tcPr>
          <w:p w:rsidR="00177510" w:rsidRDefault="00177510">
            <w:pPr>
              <w:pStyle w:val="ConsPlusNormal"/>
              <w:jc w:val="center"/>
            </w:pPr>
            <w:r>
              <w:t>99363,32</w:t>
            </w:r>
          </w:p>
        </w:tc>
        <w:tc>
          <w:tcPr>
            <w:tcW w:w="1871"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26863,32</w:t>
            </w:r>
          </w:p>
        </w:tc>
        <w:tc>
          <w:tcPr>
            <w:tcW w:w="1871" w:type="dxa"/>
          </w:tcPr>
          <w:p w:rsidR="00177510" w:rsidRDefault="00177510">
            <w:pPr>
              <w:pStyle w:val="ConsPlusNormal"/>
              <w:jc w:val="center"/>
            </w:pPr>
            <w:r>
              <w:t>72500</w:t>
            </w:r>
          </w:p>
        </w:tc>
        <w:tc>
          <w:tcPr>
            <w:tcW w:w="1814"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417" w:type="dxa"/>
          </w:tcPr>
          <w:p w:rsidR="00177510" w:rsidRDefault="00177510">
            <w:pPr>
              <w:pStyle w:val="ConsPlusNormal"/>
              <w:jc w:val="center"/>
            </w:pPr>
            <w:r>
              <w:t>0</w:t>
            </w:r>
          </w:p>
        </w:tc>
        <w:tc>
          <w:tcPr>
            <w:tcW w:w="1587" w:type="dxa"/>
            <w:vMerge/>
            <w:tcBorders>
              <w:top w:val="nil"/>
            </w:tcBorders>
          </w:tcPr>
          <w:p w:rsidR="00177510" w:rsidRDefault="00177510"/>
        </w:tc>
      </w:tr>
      <w:tr w:rsidR="00177510">
        <w:tc>
          <w:tcPr>
            <w:tcW w:w="680" w:type="dxa"/>
            <w:vMerge/>
          </w:tcPr>
          <w:p w:rsidR="00177510" w:rsidRDefault="00177510"/>
        </w:tc>
        <w:tc>
          <w:tcPr>
            <w:tcW w:w="1814" w:type="dxa"/>
            <w:vMerge/>
          </w:tcPr>
          <w:p w:rsidR="00177510" w:rsidRDefault="00177510"/>
        </w:tc>
        <w:tc>
          <w:tcPr>
            <w:tcW w:w="851" w:type="dxa"/>
            <w:vMerge/>
          </w:tcPr>
          <w:p w:rsidR="00177510" w:rsidRDefault="00177510"/>
        </w:tc>
        <w:tc>
          <w:tcPr>
            <w:tcW w:w="993" w:type="dxa"/>
            <w:vMerge/>
          </w:tcPr>
          <w:p w:rsidR="00177510" w:rsidRDefault="00177510"/>
        </w:tc>
        <w:tc>
          <w:tcPr>
            <w:tcW w:w="850" w:type="dxa"/>
            <w:vMerge/>
          </w:tcPr>
          <w:p w:rsidR="00177510" w:rsidRDefault="00177510"/>
        </w:tc>
        <w:tc>
          <w:tcPr>
            <w:tcW w:w="2098" w:type="dxa"/>
          </w:tcPr>
          <w:p w:rsidR="00177510" w:rsidRDefault="00177510">
            <w:pPr>
              <w:pStyle w:val="ConsPlusNormal"/>
              <w:jc w:val="center"/>
            </w:pPr>
            <w:r>
              <w:t xml:space="preserve">26884,058 </w:t>
            </w:r>
            <w:hyperlink w:anchor="P2785" w:history="1">
              <w:r>
                <w:rPr>
                  <w:color w:val="0000FF"/>
                </w:rPr>
                <w:t>&lt;*&gt;</w:t>
              </w:r>
            </w:hyperlink>
          </w:p>
        </w:tc>
        <w:tc>
          <w:tcPr>
            <w:tcW w:w="1871"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71" w:type="dxa"/>
          </w:tcPr>
          <w:p w:rsidR="00177510" w:rsidRDefault="00177510">
            <w:pPr>
              <w:pStyle w:val="ConsPlusNormal"/>
              <w:jc w:val="center"/>
            </w:pPr>
            <w:r>
              <w:t xml:space="preserve">26884,058 </w:t>
            </w:r>
            <w:hyperlink w:anchor="P2785" w:history="1">
              <w:r>
                <w:rPr>
                  <w:color w:val="0000FF"/>
                </w:rPr>
                <w:t>&lt;*&gt;</w:t>
              </w:r>
            </w:hyperlink>
          </w:p>
        </w:tc>
        <w:tc>
          <w:tcPr>
            <w:tcW w:w="1814"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417" w:type="dxa"/>
          </w:tcPr>
          <w:p w:rsidR="00177510" w:rsidRDefault="00177510">
            <w:pPr>
              <w:pStyle w:val="ConsPlusNormal"/>
              <w:jc w:val="center"/>
            </w:pPr>
            <w:r>
              <w:t>0</w:t>
            </w:r>
          </w:p>
        </w:tc>
        <w:tc>
          <w:tcPr>
            <w:tcW w:w="1587" w:type="dxa"/>
            <w:vMerge/>
            <w:tcBorders>
              <w:top w:val="nil"/>
            </w:tcBorders>
          </w:tcPr>
          <w:p w:rsidR="00177510" w:rsidRDefault="00177510"/>
        </w:tc>
      </w:tr>
      <w:tr w:rsidR="00177510">
        <w:tc>
          <w:tcPr>
            <w:tcW w:w="680" w:type="dxa"/>
            <w:vMerge/>
          </w:tcPr>
          <w:p w:rsidR="00177510" w:rsidRDefault="00177510"/>
        </w:tc>
        <w:tc>
          <w:tcPr>
            <w:tcW w:w="1814" w:type="dxa"/>
            <w:vMerge/>
          </w:tcPr>
          <w:p w:rsidR="00177510" w:rsidRDefault="00177510"/>
        </w:tc>
        <w:tc>
          <w:tcPr>
            <w:tcW w:w="851" w:type="dxa"/>
            <w:vMerge/>
          </w:tcPr>
          <w:p w:rsidR="00177510" w:rsidRDefault="00177510"/>
        </w:tc>
        <w:tc>
          <w:tcPr>
            <w:tcW w:w="993" w:type="dxa"/>
            <w:vMerge/>
          </w:tcPr>
          <w:p w:rsidR="00177510" w:rsidRDefault="00177510"/>
        </w:tc>
        <w:tc>
          <w:tcPr>
            <w:tcW w:w="850" w:type="dxa"/>
          </w:tcPr>
          <w:p w:rsidR="00177510" w:rsidRDefault="00177510">
            <w:pPr>
              <w:pStyle w:val="ConsPlusNormal"/>
              <w:jc w:val="center"/>
            </w:pPr>
            <w:r>
              <w:t>федеральный бюджет</w:t>
            </w:r>
          </w:p>
        </w:tc>
        <w:tc>
          <w:tcPr>
            <w:tcW w:w="2098" w:type="dxa"/>
          </w:tcPr>
          <w:p w:rsidR="00177510" w:rsidRDefault="00177510">
            <w:pPr>
              <w:pStyle w:val="ConsPlusNormal"/>
              <w:jc w:val="center"/>
            </w:pPr>
            <w:r>
              <w:t>152225,5</w:t>
            </w:r>
          </w:p>
        </w:tc>
        <w:tc>
          <w:tcPr>
            <w:tcW w:w="1871"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152225,5</w:t>
            </w:r>
          </w:p>
        </w:tc>
        <w:tc>
          <w:tcPr>
            <w:tcW w:w="1871" w:type="dxa"/>
          </w:tcPr>
          <w:p w:rsidR="00177510" w:rsidRDefault="00177510">
            <w:pPr>
              <w:pStyle w:val="ConsPlusNormal"/>
              <w:jc w:val="center"/>
            </w:pPr>
            <w:r>
              <w:t xml:space="preserve">152343 </w:t>
            </w:r>
            <w:hyperlink w:anchor="P2785" w:history="1">
              <w:r>
                <w:rPr>
                  <w:color w:val="0000FF"/>
                </w:rPr>
                <w:t>&lt;*&gt;</w:t>
              </w:r>
            </w:hyperlink>
          </w:p>
        </w:tc>
        <w:tc>
          <w:tcPr>
            <w:tcW w:w="1814"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417" w:type="dxa"/>
          </w:tcPr>
          <w:p w:rsidR="00177510" w:rsidRDefault="00177510">
            <w:pPr>
              <w:pStyle w:val="ConsPlusNormal"/>
              <w:jc w:val="center"/>
            </w:pPr>
            <w:r>
              <w:t>0"</w:t>
            </w:r>
          </w:p>
        </w:tc>
        <w:tc>
          <w:tcPr>
            <w:tcW w:w="1587" w:type="dxa"/>
            <w:vMerge/>
            <w:tcBorders>
              <w:top w:val="nil"/>
            </w:tcBorders>
          </w:tcPr>
          <w:p w:rsidR="00177510" w:rsidRDefault="00177510"/>
        </w:tc>
      </w:tr>
      <w:tr w:rsidR="00177510">
        <w:tc>
          <w:tcPr>
            <w:tcW w:w="680" w:type="dxa"/>
            <w:vMerge w:val="restart"/>
          </w:tcPr>
          <w:p w:rsidR="00177510" w:rsidRDefault="00177510">
            <w:pPr>
              <w:pStyle w:val="ConsPlusNormal"/>
              <w:jc w:val="center"/>
            </w:pPr>
            <w:bookmarkStart w:id="17" w:name="P2250"/>
            <w:bookmarkEnd w:id="17"/>
            <w:r>
              <w:t>1.10.</w:t>
            </w:r>
          </w:p>
        </w:tc>
        <w:tc>
          <w:tcPr>
            <w:tcW w:w="1814" w:type="dxa"/>
            <w:vMerge w:val="restart"/>
          </w:tcPr>
          <w:p w:rsidR="00177510" w:rsidRDefault="00177510">
            <w:pPr>
              <w:pStyle w:val="ConsPlusNormal"/>
            </w:pPr>
            <w:r>
              <w:t xml:space="preserve">Предоставление субсидий муниципальным районам (городским округам) Рязанской области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w:t>
            </w:r>
            <w:r>
              <w:lastRenderedPageBreak/>
              <w:t>образования</w:t>
            </w:r>
          </w:p>
        </w:tc>
        <w:tc>
          <w:tcPr>
            <w:tcW w:w="851" w:type="dxa"/>
            <w:vMerge w:val="restart"/>
          </w:tcPr>
          <w:p w:rsidR="00177510" w:rsidRDefault="00177510">
            <w:pPr>
              <w:pStyle w:val="ConsPlusNormal"/>
              <w:jc w:val="center"/>
            </w:pPr>
            <w:r>
              <w:lastRenderedPageBreak/>
              <w:t>Минстрой Рязанской области</w:t>
            </w:r>
          </w:p>
        </w:tc>
        <w:tc>
          <w:tcPr>
            <w:tcW w:w="993" w:type="dxa"/>
            <w:vMerge w:val="restart"/>
          </w:tcPr>
          <w:p w:rsidR="00177510" w:rsidRDefault="00177510">
            <w:pPr>
              <w:pStyle w:val="ConsPlusNormal"/>
              <w:jc w:val="center"/>
            </w:pPr>
            <w:r>
              <w:t>Минстрой Рязанской области</w:t>
            </w:r>
          </w:p>
        </w:tc>
        <w:tc>
          <w:tcPr>
            <w:tcW w:w="850" w:type="dxa"/>
          </w:tcPr>
          <w:p w:rsidR="00177510" w:rsidRDefault="00177510">
            <w:pPr>
              <w:pStyle w:val="ConsPlusNormal"/>
              <w:jc w:val="center"/>
            </w:pPr>
            <w:r>
              <w:t>областной бюджет</w:t>
            </w:r>
          </w:p>
        </w:tc>
        <w:tc>
          <w:tcPr>
            <w:tcW w:w="2098" w:type="dxa"/>
          </w:tcPr>
          <w:p w:rsidR="00177510" w:rsidRDefault="00177510">
            <w:pPr>
              <w:pStyle w:val="ConsPlusNormal"/>
              <w:jc w:val="center"/>
            </w:pPr>
            <w:r>
              <w:t xml:space="preserve">35431,72577 </w:t>
            </w:r>
            <w:hyperlink w:anchor="P2785" w:history="1">
              <w:r>
                <w:rPr>
                  <w:color w:val="0000FF"/>
                </w:rPr>
                <w:t>&lt;*&gt;</w:t>
              </w:r>
            </w:hyperlink>
          </w:p>
        </w:tc>
        <w:tc>
          <w:tcPr>
            <w:tcW w:w="1871"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71" w:type="dxa"/>
          </w:tcPr>
          <w:p w:rsidR="00177510" w:rsidRDefault="00177510">
            <w:pPr>
              <w:pStyle w:val="ConsPlusNormal"/>
              <w:jc w:val="center"/>
            </w:pPr>
            <w:r>
              <w:t xml:space="preserve">6310,48144 </w:t>
            </w:r>
            <w:hyperlink w:anchor="P2785" w:history="1">
              <w:r>
                <w:rPr>
                  <w:color w:val="0000FF"/>
                </w:rPr>
                <w:t>&lt;*&gt;</w:t>
              </w:r>
            </w:hyperlink>
          </w:p>
        </w:tc>
        <w:tc>
          <w:tcPr>
            <w:tcW w:w="1814" w:type="dxa"/>
          </w:tcPr>
          <w:p w:rsidR="00177510" w:rsidRDefault="00177510">
            <w:pPr>
              <w:pStyle w:val="ConsPlusNormal"/>
              <w:jc w:val="center"/>
            </w:pPr>
            <w:r>
              <w:t xml:space="preserve">9971,35052 </w:t>
            </w:r>
            <w:hyperlink w:anchor="P2785" w:history="1">
              <w:r>
                <w:rPr>
                  <w:color w:val="0000FF"/>
                </w:rPr>
                <w:t>&lt;*&gt;</w:t>
              </w:r>
            </w:hyperlink>
          </w:p>
        </w:tc>
        <w:tc>
          <w:tcPr>
            <w:tcW w:w="1474" w:type="dxa"/>
          </w:tcPr>
          <w:p w:rsidR="00177510" w:rsidRDefault="00177510">
            <w:pPr>
              <w:pStyle w:val="ConsPlusNormal"/>
              <w:jc w:val="center"/>
            </w:pPr>
            <w:r>
              <w:t xml:space="preserve">19149,89381 </w:t>
            </w:r>
            <w:hyperlink w:anchor="P2785" w:history="1">
              <w:r>
                <w:rPr>
                  <w:color w:val="0000FF"/>
                </w:rPr>
                <w:t>&lt;*&gt;</w:t>
              </w:r>
            </w:hyperlink>
          </w:p>
        </w:tc>
        <w:tc>
          <w:tcPr>
            <w:tcW w:w="1531"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417" w:type="dxa"/>
          </w:tcPr>
          <w:p w:rsidR="00177510" w:rsidRDefault="00177510">
            <w:pPr>
              <w:pStyle w:val="ConsPlusNormal"/>
              <w:jc w:val="center"/>
            </w:pPr>
            <w:r>
              <w:t>0</w:t>
            </w:r>
          </w:p>
        </w:tc>
        <w:tc>
          <w:tcPr>
            <w:tcW w:w="1587" w:type="dxa"/>
            <w:vMerge/>
            <w:tcBorders>
              <w:top w:val="nil"/>
            </w:tcBorders>
          </w:tcPr>
          <w:p w:rsidR="00177510" w:rsidRDefault="00177510"/>
        </w:tc>
      </w:tr>
      <w:tr w:rsidR="00177510">
        <w:tc>
          <w:tcPr>
            <w:tcW w:w="680" w:type="dxa"/>
            <w:vMerge/>
          </w:tcPr>
          <w:p w:rsidR="00177510" w:rsidRDefault="00177510"/>
        </w:tc>
        <w:tc>
          <w:tcPr>
            <w:tcW w:w="1814" w:type="dxa"/>
            <w:vMerge/>
          </w:tcPr>
          <w:p w:rsidR="00177510" w:rsidRDefault="00177510"/>
        </w:tc>
        <w:tc>
          <w:tcPr>
            <w:tcW w:w="851" w:type="dxa"/>
            <w:vMerge/>
          </w:tcPr>
          <w:p w:rsidR="00177510" w:rsidRDefault="00177510"/>
        </w:tc>
        <w:tc>
          <w:tcPr>
            <w:tcW w:w="993" w:type="dxa"/>
            <w:vMerge/>
          </w:tcPr>
          <w:p w:rsidR="00177510" w:rsidRDefault="00177510"/>
        </w:tc>
        <w:tc>
          <w:tcPr>
            <w:tcW w:w="850" w:type="dxa"/>
          </w:tcPr>
          <w:p w:rsidR="00177510" w:rsidRDefault="00177510">
            <w:pPr>
              <w:pStyle w:val="ConsPlusNormal"/>
              <w:jc w:val="center"/>
            </w:pPr>
            <w:r>
              <w:t>федеральный бюджет</w:t>
            </w:r>
          </w:p>
        </w:tc>
        <w:tc>
          <w:tcPr>
            <w:tcW w:w="2098" w:type="dxa"/>
          </w:tcPr>
          <w:p w:rsidR="00177510" w:rsidRDefault="00177510">
            <w:pPr>
              <w:pStyle w:val="ConsPlusNormal"/>
              <w:jc w:val="center"/>
            </w:pPr>
            <w:r>
              <w:t xml:space="preserve">1145625,8 </w:t>
            </w:r>
            <w:hyperlink w:anchor="P2785" w:history="1">
              <w:r>
                <w:rPr>
                  <w:color w:val="0000FF"/>
                </w:rPr>
                <w:t>&lt;*&gt;</w:t>
              </w:r>
            </w:hyperlink>
          </w:p>
        </w:tc>
        <w:tc>
          <w:tcPr>
            <w:tcW w:w="1871"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71" w:type="dxa"/>
          </w:tcPr>
          <w:p w:rsidR="00177510" w:rsidRDefault="00177510">
            <w:pPr>
              <w:pStyle w:val="ConsPlusNormal"/>
              <w:jc w:val="center"/>
            </w:pPr>
            <w:r>
              <w:t xml:space="preserve">204038,9 </w:t>
            </w:r>
            <w:hyperlink w:anchor="P2785" w:history="1">
              <w:r>
                <w:rPr>
                  <w:color w:val="0000FF"/>
                </w:rPr>
                <w:t>&lt;*&gt;</w:t>
              </w:r>
            </w:hyperlink>
          </w:p>
        </w:tc>
        <w:tc>
          <w:tcPr>
            <w:tcW w:w="1814" w:type="dxa"/>
          </w:tcPr>
          <w:p w:rsidR="00177510" w:rsidRDefault="00177510">
            <w:pPr>
              <w:pStyle w:val="ConsPlusNormal"/>
              <w:jc w:val="center"/>
            </w:pPr>
            <w:r>
              <w:t xml:space="preserve">322407 </w:t>
            </w:r>
            <w:hyperlink w:anchor="P2785" w:history="1">
              <w:r>
                <w:rPr>
                  <w:color w:val="0000FF"/>
                </w:rPr>
                <w:t>&lt;*&gt;</w:t>
              </w:r>
            </w:hyperlink>
          </w:p>
        </w:tc>
        <w:tc>
          <w:tcPr>
            <w:tcW w:w="1474" w:type="dxa"/>
          </w:tcPr>
          <w:p w:rsidR="00177510" w:rsidRDefault="00177510">
            <w:pPr>
              <w:pStyle w:val="ConsPlusNormal"/>
              <w:jc w:val="center"/>
            </w:pPr>
            <w:r>
              <w:t xml:space="preserve">619179,9 </w:t>
            </w:r>
            <w:hyperlink w:anchor="P2785" w:history="1">
              <w:r>
                <w:rPr>
                  <w:color w:val="0000FF"/>
                </w:rPr>
                <w:t>&lt;*&gt;</w:t>
              </w:r>
            </w:hyperlink>
          </w:p>
        </w:tc>
        <w:tc>
          <w:tcPr>
            <w:tcW w:w="1531"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417" w:type="dxa"/>
          </w:tcPr>
          <w:p w:rsidR="00177510" w:rsidRDefault="00177510">
            <w:pPr>
              <w:pStyle w:val="ConsPlusNormal"/>
              <w:jc w:val="center"/>
            </w:pPr>
            <w:r>
              <w:t>0</w:t>
            </w:r>
          </w:p>
        </w:tc>
        <w:tc>
          <w:tcPr>
            <w:tcW w:w="1587" w:type="dxa"/>
            <w:vMerge/>
            <w:tcBorders>
              <w:top w:val="nil"/>
            </w:tcBorders>
          </w:tcPr>
          <w:p w:rsidR="00177510" w:rsidRDefault="00177510"/>
        </w:tc>
      </w:tr>
      <w:tr w:rsidR="00177510">
        <w:tc>
          <w:tcPr>
            <w:tcW w:w="680" w:type="dxa"/>
          </w:tcPr>
          <w:p w:rsidR="00177510" w:rsidRDefault="00177510">
            <w:pPr>
              <w:pStyle w:val="ConsPlusNormal"/>
              <w:jc w:val="center"/>
            </w:pPr>
            <w:bookmarkStart w:id="18" w:name="P2282"/>
            <w:bookmarkEnd w:id="18"/>
            <w:r>
              <w:t>1.11.</w:t>
            </w:r>
          </w:p>
        </w:tc>
        <w:tc>
          <w:tcPr>
            <w:tcW w:w="1814" w:type="dxa"/>
          </w:tcPr>
          <w:p w:rsidR="00177510" w:rsidRDefault="00177510">
            <w:pPr>
              <w:pStyle w:val="ConsPlusNormal"/>
            </w:pPr>
            <w:r>
              <w:t>Предоставление субсидий муниципальным районам (городским округам) Рязанской области на проведение ремонтных работ в муниципальных общеобразовательных организациях в рамках подготовки к началу учебного года</w:t>
            </w:r>
          </w:p>
        </w:tc>
        <w:tc>
          <w:tcPr>
            <w:tcW w:w="851" w:type="dxa"/>
          </w:tcPr>
          <w:p w:rsidR="00177510" w:rsidRDefault="00177510">
            <w:pPr>
              <w:pStyle w:val="ConsPlusNormal"/>
              <w:jc w:val="center"/>
            </w:pPr>
            <w:r>
              <w:t>Минобразование Рязанской области</w:t>
            </w:r>
          </w:p>
        </w:tc>
        <w:tc>
          <w:tcPr>
            <w:tcW w:w="993" w:type="dxa"/>
          </w:tcPr>
          <w:p w:rsidR="00177510" w:rsidRDefault="00177510">
            <w:pPr>
              <w:pStyle w:val="ConsPlusNormal"/>
              <w:jc w:val="center"/>
            </w:pPr>
            <w:r>
              <w:t>Минобразование Рязанской области</w:t>
            </w:r>
          </w:p>
        </w:tc>
        <w:tc>
          <w:tcPr>
            <w:tcW w:w="850" w:type="dxa"/>
          </w:tcPr>
          <w:p w:rsidR="00177510" w:rsidRDefault="00177510">
            <w:pPr>
              <w:pStyle w:val="ConsPlusNormal"/>
              <w:jc w:val="center"/>
            </w:pPr>
            <w:r>
              <w:t>областной бюджет</w:t>
            </w:r>
          </w:p>
        </w:tc>
        <w:tc>
          <w:tcPr>
            <w:tcW w:w="2098" w:type="dxa"/>
          </w:tcPr>
          <w:p w:rsidR="00177510" w:rsidRDefault="00177510">
            <w:pPr>
              <w:pStyle w:val="ConsPlusNormal"/>
              <w:jc w:val="center"/>
            </w:pPr>
            <w:r>
              <w:t>46200</w:t>
            </w:r>
          </w:p>
        </w:tc>
        <w:tc>
          <w:tcPr>
            <w:tcW w:w="1871"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71" w:type="dxa"/>
          </w:tcPr>
          <w:p w:rsidR="00177510" w:rsidRDefault="00177510">
            <w:pPr>
              <w:pStyle w:val="ConsPlusNormal"/>
              <w:jc w:val="center"/>
            </w:pPr>
            <w:r>
              <w:t>46200</w:t>
            </w:r>
          </w:p>
        </w:tc>
        <w:tc>
          <w:tcPr>
            <w:tcW w:w="1814"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417" w:type="dxa"/>
          </w:tcPr>
          <w:p w:rsidR="00177510" w:rsidRDefault="00177510">
            <w:pPr>
              <w:pStyle w:val="ConsPlusNormal"/>
              <w:jc w:val="center"/>
            </w:pPr>
            <w:r>
              <w:t>0</w:t>
            </w:r>
          </w:p>
        </w:tc>
        <w:tc>
          <w:tcPr>
            <w:tcW w:w="1587" w:type="dxa"/>
            <w:vMerge/>
            <w:tcBorders>
              <w:top w:val="nil"/>
            </w:tcBorders>
          </w:tcPr>
          <w:p w:rsidR="00177510" w:rsidRDefault="00177510"/>
        </w:tc>
      </w:tr>
      <w:tr w:rsidR="00177510">
        <w:tc>
          <w:tcPr>
            <w:tcW w:w="680" w:type="dxa"/>
          </w:tcPr>
          <w:p w:rsidR="00177510" w:rsidRDefault="00177510">
            <w:pPr>
              <w:pStyle w:val="ConsPlusNormal"/>
              <w:jc w:val="center"/>
            </w:pPr>
            <w:bookmarkStart w:id="19" w:name="P2300"/>
            <w:bookmarkEnd w:id="19"/>
            <w:r>
              <w:t>1.12.</w:t>
            </w:r>
          </w:p>
        </w:tc>
        <w:tc>
          <w:tcPr>
            <w:tcW w:w="1814" w:type="dxa"/>
          </w:tcPr>
          <w:p w:rsidR="00177510" w:rsidRDefault="00177510">
            <w:pPr>
              <w:pStyle w:val="ConsPlusNormal"/>
            </w:pPr>
            <w:r>
              <w:t xml:space="preserve">Предоставление субсидий бюджетам муниципальных районов (городских округов) на поддержание достигнутых уровней заработной платы определенных </w:t>
            </w:r>
            <w:r>
              <w:lastRenderedPageBreak/>
              <w:t>указом Президента Российской Федерации отдельных категорий работников муниципальных дошкольных образовательных учреждений</w:t>
            </w:r>
          </w:p>
        </w:tc>
        <w:tc>
          <w:tcPr>
            <w:tcW w:w="851" w:type="dxa"/>
          </w:tcPr>
          <w:p w:rsidR="00177510" w:rsidRDefault="00177510">
            <w:pPr>
              <w:pStyle w:val="ConsPlusNormal"/>
              <w:jc w:val="center"/>
            </w:pPr>
            <w:r>
              <w:lastRenderedPageBreak/>
              <w:t>Минобразование Рязанской области</w:t>
            </w:r>
          </w:p>
        </w:tc>
        <w:tc>
          <w:tcPr>
            <w:tcW w:w="993" w:type="dxa"/>
          </w:tcPr>
          <w:p w:rsidR="00177510" w:rsidRDefault="00177510">
            <w:pPr>
              <w:pStyle w:val="ConsPlusNormal"/>
              <w:jc w:val="center"/>
            </w:pPr>
            <w:r>
              <w:t>Минобразование Рязанской области</w:t>
            </w:r>
          </w:p>
        </w:tc>
        <w:tc>
          <w:tcPr>
            <w:tcW w:w="850" w:type="dxa"/>
          </w:tcPr>
          <w:p w:rsidR="00177510" w:rsidRDefault="00177510">
            <w:pPr>
              <w:pStyle w:val="ConsPlusNormal"/>
              <w:jc w:val="center"/>
            </w:pPr>
            <w:r>
              <w:t>областной бюджет</w:t>
            </w:r>
          </w:p>
        </w:tc>
        <w:tc>
          <w:tcPr>
            <w:tcW w:w="2098" w:type="dxa"/>
          </w:tcPr>
          <w:p w:rsidR="00177510" w:rsidRDefault="00177510">
            <w:pPr>
              <w:pStyle w:val="ConsPlusNormal"/>
              <w:jc w:val="center"/>
            </w:pPr>
            <w:r>
              <w:t>3439,3</w:t>
            </w:r>
          </w:p>
        </w:tc>
        <w:tc>
          <w:tcPr>
            <w:tcW w:w="1871" w:type="dxa"/>
          </w:tcPr>
          <w:p w:rsidR="00177510" w:rsidRDefault="00177510">
            <w:pPr>
              <w:pStyle w:val="ConsPlusNormal"/>
              <w:jc w:val="center"/>
            </w:pPr>
            <w:r>
              <w:t>-</w:t>
            </w:r>
          </w:p>
        </w:tc>
        <w:tc>
          <w:tcPr>
            <w:tcW w:w="1871" w:type="dxa"/>
          </w:tcPr>
          <w:p w:rsidR="00177510" w:rsidRDefault="00177510">
            <w:pPr>
              <w:pStyle w:val="ConsPlusNormal"/>
              <w:jc w:val="center"/>
            </w:pPr>
            <w:r>
              <w:t>-</w:t>
            </w:r>
          </w:p>
        </w:tc>
        <w:tc>
          <w:tcPr>
            <w:tcW w:w="1814" w:type="dxa"/>
          </w:tcPr>
          <w:p w:rsidR="00177510" w:rsidRDefault="00177510">
            <w:pPr>
              <w:pStyle w:val="ConsPlusNormal"/>
              <w:jc w:val="center"/>
            </w:pPr>
            <w:r>
              <w:t>-</w:t>
            </w:r>
          </w:p>
        </w:tc>
        <w:tc>
          <w:tcPr>
            <w:tcW w:w="1814" w:type="dxa"/>
          </w:tcPr>
          <w:p w:rsidR="00177510" w:rsidRDefault="00177510">
            <w:pPr>
              <w:pStyle w:val="ConsPlusNormal"/>
              <w:jc w:val="center"/>
            </w:pPr>
            <w:r>
              <w:t>-</w:t>
            </w:r>
          </w:p>
        </w:tc>
        <w:tc>
          <w:tcPr>
            <w:tcW w:w="1814" w:type="dxa"/>
          </w:tcPr>
          <w:p w:rsidR="00177510" w:rsidRDefault="00177510">
            <w:pPr>
              <w:pStyle w:val="ConsPlusNormal"/>
              <w:jc w:val="center"/>
            </w:pPr>
            <w:r>
              <w:t>-</w:t>
            </w:r>
          </w:p>
        </w:tc>
        <w:tc>
          <w:tcPr>
            <w:tcW w:w="1871" w:type="dxa"/>
          </w:tcPr>
          <w:p w:rsidR="00177510" w:rsidRDefault="00177510">
            <w:pPr>
              <w:pStyle w:val="ConsPlusNormal"/>
              <w:jc w:val="center"/>
            </w:pPr>
            <w:r>
              <w:t>3439,3</w:t>
            </w:r>
          </w:p>
        </w:tc>
        <w:tc>
          <w:tcPr>
            <w:tcW w:w="1814"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417" w:type="dxa"/>
          </w:tcPr>
          <w:p w:rsidR="00177510" w:rsidRDefault="00177510">
            <w:pPr>
              <w:pStyle w:val="ConsPlusNormal"/>
              <w:jc w:val="center"/>
            </w:pPr>
            <w:r>
              <w:t>0</w:t>
            </w:r>
          </w:p>
        </w:tc>
        <w:tc>
          <w:tcPr>
            <w:tcW w:w="1587" w:type="dxa"/>
            <w:vMerge/>
            <w:tcBorders>
              <w:top w:val="nil"/>
            </w:tcBorders>
          </w:tcPr>
          <w:p w:rsidR="00177510" w:rsidRDefault="00177510"/>
        </w:tc>
      </w:tr>
      <w:tr w:rsidR="00177510">
        <w:tc>
          <w:tcPr>
            <w:tcW w:w="29112" w:type="dxa"/>
            <w:gridSpan w:val="19"/>
          </w:tcPr>
          <w:p w:rsidR="00177510" w:rsidRDefault="00177510">
            <w:pPr>
              <w:pStyle w:val="ConsPlusNormal"/>
              <w:jc w:val="both"/>
            </w:pPr>
            <w:r>
              <w:t xml:space="preserve">(в ред. Постановлений Правительства Рязанской области от 11.04.2018 </w:t>
            </w:r>
            <w:hyperlink r:id="rId554" w:history="1">
              <w:r>
                <w:rPr>
                  <w:color w:val="0000FF"/>
                </w:rPr>
                <w:t>N 89</w:t>
              </w:r>
            </w:hyperlink>
            <w:r>
              <w:t>,</w:t>
            </w:r>
          </w:p>
          <w:p w:rsidR="00177510" w:rsidRDefault="00177510">
            <w:pPr>
              <w:pStyle w:val="ConsPlusNormal"/>
              <w:jc w:val="both"/>
            </w:pPr>
            <w:r>
              <w:t xml:space="preserve">от 26.09.2018 </w:t>
            </w:r>
            <w:hyperlink r:id="rId555" w:history="1">
              <w:r>
                <w:rPr>
                  <w:color w:val="0000FF"/>
                </w:rPr>
                <w:t>N 275</w:t>
              </w:r>
            </w:hyperlink>
            <w:r>
              <w:t xml:space="preserve">, от 04.12.2018 </w:t>
            </w:r>
            <w:hyperlink r:id="rId556" w:history="1">
              <w:r>
                <w:rPr>
                  <w:color w:val="0000FF"/>
                </w:rPr>
                <w:t>N 339</w:t>
              </w:r>
            </w:hyperlink>
            <w:r>
              <w:t xml:space="preserve">, от 11.12.2018 </w:t>
            </w:r>
            <w:hyperlink r:id="rId557" w:history="1">
              <w:r>
                <w:rPr>
                  <w:color w:val="0000FF"/>
                </w:rPr>
                <w:t>N 354</w:t>
              </w:r>
            </w:hyperlink>
            <w:r>
              <w:t xml:space="preserve">, от 21.12.2018 </w:t>
            </w:r>
            <w:hyperlink r:id="rId558" w:history="1">
              <w:r>
                <w:rPr>
                  <w:color w:val="0000FF"/>
                </w:rPr>
                <w:t>N 390</w:t>
              </w:r>
            </w:hyperlink>
            <w:r>
              <w:t>,</w:t>
            </w:r>
          </w:p>
          <w:p w:rsidR="00177510" w:rsidRDefault="00177510">
            <w:pPr>
              <w:pStyle w:val="ConsPlusNormal"/>
              <w:jc w:val="both"/>
            </w:pPr>
            <w:r>
              <w:t xml:space="preserve">от 29.01.2019 </w:t>
            </w:r>
            <w:hyperlink r:id="rId559" w:history="1">
              <w:r>
                <w:rPr>
                  <w:color w:val="0000FF"/>
                </w:rPr>
                <w:t>N 9</w:t>
              </w:r>
            </w:hyperlink>
            <w:r>
              <w:t xml:space="preserve">, от 06.03.2019 </w:t>
            </w:r>
            <w:hyperlink r:id="rId560" w:history="1">
              <w:r>
                <w:rPr>
                  <w:color w:val="0000FF"/>
                </w:rPr>
                <w:t>N 55</w:t>
              </w:r>
            </w:hyperlink>
            <w:r>
              <w:t>)</w:t>
            </w:r>
          </w:p>
        </w:tc>
      </w:tr>
      <w:tr w:rsidR="00177510">
        <w:tc>
          <w:tcPr>
            <w:tcW w:w="680" w:type="dxa"/>
          </w:tcPr>
          <w:p w:rsidR="00177510" w:rsidRDefault="00177510">
            <w:pPr>
              <w:pStyle w:val="ConsPlusNormal"/>
            </w:pPr>
          </w:p>
        </w:tc>
        <w:tc>
          <w:tcPr>
            <w:tcW w:w="1814" w:type="dxa"/>
          </w:tcPr>
          <w:p w:rsidR="00177510" w:rsidRDefault="00177510">
            <w:pPr>
              <w:pStyle w:val="ConsPlusNormal"/>
              <w:outlineLvl w:val="3"/>
            </w:pPr>
            <w:r>
              <w:t>Задача 2. Модернизация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 в том числе:</w:t>
            </w:r>
          </w:p>
        </w:tc>
        <w:tc>
          <w:tcPr>
            <w:tcW w:w="851" w:type="dxa"/>
          </w:tcPr>
          <w:p w:rsidR="00177510" w:rsidRDefault="00177510">
            <w:pPr>
              <w:pStyle w:val="ConsPlusNormal"/>
              <w:jc w:val="center"/>
            </w:pPr>
            <w:r>
              <w:t>Минобразование Рязанской области</w:t>
            </w:r>
          </w:p>
        </w:tc>
        <w:tc>
          <w:tcPr>
            <w:tcW w:w="993" w:type="dxa"/>
          </w:tcPr>
          <w:p w:rsidR="00177510" w:rsidRDefault="00177510">
            <w:pPr>
              <w:pStyle w:val="ConsPlusNormal"/>
            </w:pPr>
          </w:p>
        </w:tc>
        <w:tc>
          <w:tcPr>
            <w:tcW w:w="850" w:type="dxa"/>
          </w:tcPr>
          <w:p w:rsidR="00177510" w:rsidRDefault="00177510">
            <w:pPr>
              <w:pStyle w:val="ConsPlusNormal"/>
              <w:jc w:val="center"/>
            </w:pPr>
            <w:r>
              <w:t>областной бюджет</w:t>
            </w:r>
          </w:p>
        </w:tc>
        <w:tc>
          <w:tcPr>
            <w:tcW w:w="2098" w:type="dxa"/>
          </w:tcPr>
          <w:p w:rsidR="00177510" w:rsidRDefault="00177510">
            <w:pPr>
              <w:pStyle w:val="ConsPlusNormal"/>
              <w:jc w:val="center"/>
            </w:pPr>
            <w:r>
              <w:t>88157632,34328</w:t>
            </w:r>
          </w:p>
        </w:tc>
        <w:tc>
          <w:tcPr>
            <w:tcW w:w="1871" w:type="dxa"/>
          </w:tcPr>
          <w:p w:rsidR="00177510" w:rsidRDefault="00177510">
            <w:pPr>
              <w:pStyle w:val="ConsPlusNormal"/>
              <w:jc w:val="center"/>
            </w:pPr>
            <w:r>
              <w:t>5220421,06333</w:t>
            </w:r>
          </w:p>
        </w:tc>
        <w:tc>
          <w:tcPr>
            <w:tcW w:w="1871" w:type="dxa"/>
          </w:tcPr>
          <w:p w:rsidR="00177510" w:rsidRDefault="00177510">
            <w:pPr>
              <w:pStyle w:val="ConsPlusNormal"/>
              <w:jc w:val="center"/>
            </w:pPr>
            <w:r>
              <w:t>5266657,56567</w:t>
            </w:r>
          </w:p>
        </w:tc>
        <w:tc>
          <w:tcPr>
            <w:tcW w:w="1814" w:type="dxa"/>
          </w:tcPr>
          <w:p w:rsidR="00177510" w:rsidRDefault="00177510">
            <w:pPr>
              <w:pStyle w:val="ConsPlusNormal"/>
              <w:jc w:val="center"/>
            </w:pPr>
            <w:r>
              <w:t>5352345,45674</w:t>
            </w:r>
          </w:p>
        </w:tc>
        <w:tc>
          <w:tcPr>
            <w:tcW w:w="1814" w:type="dxa"/>
          </w:tcPr>
          <w:p w:rsidR="00177510" w:rsidRDefault="00177510">
            <w:pPr>
              <w:pStyle w:val="ConsPlusNormal"/>
              <w:jc w:val="center"/>
            </w:pPr>
            <w:r>
              <w:t>5676752,97294</w:t>
            </w:r>
          </w:p>
        </w:tc>
        <w:tc>
          <w:tcPr>
            <w:tcW w:w="1814" w:type="dxa"/>
          </w:tcPr>
          <w:p w:rsidR="00177510" w:rsidRDefault="00177510">
            <w:pPr>
              <w:pStyle w:val="ConsPlusNormal"/>
              <w:jc w:val="center"/>
            </w:pPr>
            <w:r>
              <w:t>6309706,50797</w:t>
            </w:r>
          </w:p>
        </w:tc>
        <w:tc>
          <w:tcPr>
            <w:tcW w:w="1871" w:type="dxa"/>
          </w:tcPr>
          <w:p w:rsidR="00177510" w:rsidRDefault="00177510">
            <w:pPr>
              <w:pStyle w:val="ConsPlusNormal"/>
              <w:jc w:val="center"/>
            </w:pPr>
            <w:r>
              <w:t>6606666,74631</w:t>
            </w:r>
          </w:p>
        </w:tc>
        <w:tc>
          <w:tcPr>
            <w:tcW w:w="1814" w:type="dxa"/>
          </w:tcPr>
          <w:p w:rsidR="00177510" w:rsidRDefault="00177510">
            <w:pPr>
              <w:pStyle w:val="ConsPlusNormal"/>
              <w:jc w:val="center"/>
            </w:pPr>
            <w:r>
              <w:t>6505192,28793</w:t>
            </w:r>
          </w:p>
        </w:tc>
        <w:tc>
          <w:tcPr>
            <w:tcW w:w="1474" w:type="dxa"/>
          </w:tcPr>
          <w:p w:rsidR="00177510" w:rsidRDefault="00177510">
            <w:pPr>
              <w:pStyle w:val="ConsPlusNormal"/>
              <w:jc w:val="center"/>
            </w:pPr>
            <w:r>
              <w:t>6605049,74239</w:t>
            </w:r>
          </w:p>
        </w:tc>
        <w:tc>
          <w:tcPr>
            <w:tcW w:w="1531" w:type="dxa"/>
          </w:tcPr>
          <w:p w:rsidR="00177510" w:rsidRDefault="00177510">
            <w:pPr>
              <w:pStyle w:val="ConsPlusNormal"/>
              <w:jc w:val="center"/>
            </w:pPr>
            <w:r>
              <w:t>10153710</w:t>
            </w:r>
          </w:p>
        </w:tc>
        <w:tc>
          <w:tcPr>
            <w:tcW w:w="1474" w:type="dxa"/>
          </w:tcPr>
          <w:p w:rsidR="00177510" w:rsidRDefault="00177510">
            <w:pPr>
              <w:pStyle w:val="ConsPlusNormal"/>
              <w:jc w:val="center"/>
            </w:pPr>
            <w:r>
              <w:t>10153710</w:t>
            </w:r>
          </w:p>
        </w:tc>
        <w:tc>
          <w:tcPr>
            <w:tcW w:w="1474" w:type="dxa"/>
          </w:tcPr>
          <w:p w:rsidR="00177510" w:rsidRDefault="00177510">
            <w:pPr>
              <w:pStyle w:val="ConsPlusNormal"/>
              <w:jc w:val="center"/>
            </w:pPr>
            <w:r>
              <w:t>10153710</w:t>
            </w:r>
          </w:p>
        </w:tc>
        <w:tc>
          <w:tcPr>
            <w:tcW w:w="1417" w:type="dxa"/>
          </w:tcPr>
          <w:p w:rsidR="00177510" w:rsidRDefault="00177510">
            <w:pPr>
              <w:pStyle w:val="ConsPlusNormal"/>
              <w:jc w:val="center"/>
            </w:pPr>
            <w:r>
              <w:t>10153710</w:t>
            </w:r>
          </w:p>
        </w:tc>
        <w:tc>
          <w:tcPr>
            <w:tcW w:w="1587" w:type="dxa"/>
            <w:vMerge w:val="restart"/>
          </w:tcPr>
          <w:p w:rsidR="00177510" w:rsidRDefault="00177510">
            <w:pPr>
              <w:pStyle w:val="ConsPlusNormal"/>
            </w:pPr>
            <w:r>
              <w:t xml:space="preserve">увеличение доли муниципальных систем общего образования, в которых разработаны и реализуются мероприятия по повышению качества образования в общеобразовательных организациях, показавших низкие </w:t>
            </w:r>
            <w:r>
              <w:lastRenderedPageBreak/>
              <w:t>образовательные результаты по итогам учебного года, и в общеобразовательных организациях, функционирующих в неблагоприятных социальных условиях, в общем количестве муниципальных систем общего образования, до 100%;</w:t>
            </w:r>
          </w:p>
          <w:p w:rsidR="00177510" w:rsidRDefault="00177510">
            <w:pPr>
              <w:pStyle w:val="ConsPlusNormal"/>
            </w:pPr>
            <w:r>
              <w:t>увеличение доли общеобразовательных организаций, отвечающих современным требованиям, до 85,4%;</w:t>
            </w:r>
          </w:p>
          <w:p w:rsidR="00177510" w:rsidRDefault="00177510">
            <w:pPr>
              <w:pStyle w:val="ConsPlusNormal"/>
            </w:pPr>
            <w:r>
              <w:t xml:space="preserve">увеличение доли общеобразовательных </w:t>
            </w:r>
            <w:r>
              <w:lastRenderedPageBreak/>
              <w:t>организаций, осуществляющих углубленное изучение математики, до 1,5%;</w:t>
            </w:r>
          </w:p>
          <w:p w:rsidR="00177510" w:rsidRDefault="00177510">
            <w:pPr>
              <w:pStyle w:val="ConsPlusNormal"/>
            </w:pPr>
            <w:r>
              <w:t>увеличение доли общеобразовательных организаций, включенных в единое информационное образовательное пространство, до 100%;</w:t>
            </w:r>
          </w:p>
          <w:p w:rsidR="00177510" w:rsidRDefault="00177510">
            <w:pPr>
              <w:pStyle w:val="ConsPlusNormal"/>
            </w:pPr>
            <w:r>
              <w:t>сохранение доли общеобразовательных организаций, участвующих в автоматизированной обработке экзаменационных материалов, ежегодно на уровне 100%;</w:t>
            </w:r>
          </w:p>
          <w:p w:rsidR="00177510" w:rsidRDefault="00177510">
            <w:pPr>
              <w:pStyle w:val="ConsPlusNormal"/>
            </w:pPr>
            <w:r>
              <w:lastRenderedPageBreak/>
              <w:t>сохранение доли пунктов проведения ЕГЭ, обеспеченных стационарными металлодетекторами, ежегодно на уровне не менее 90%;</w:t>
            </w:r>
          </w:p>
          <w:p w:rsidR="00177510" w:rsidRDefault="00177510">
            <w:pPr>
              <w:pStyle w:val="ConsPlusNormal"/>
            </w:pPr>
            <w:r>
              <w:t>сохранение доли пунктов проведения ЕГЭ с онлайн-видеонаблюдением ежегодно на уровне 100%;</w:t>
            </w:r>
          </w:p>
          <w:p w:rsidR="00177510" w:rsidRDefault="00177510">
            <w:pPr>
              <w:pStyle w:val="ConsPlusNormal"/>
            </w:pPr>
            <w:r>
              <w:t xml:space="preserve">сохранение доли обучающихся, освоивших основные общеобразовательные программы в государственных образовательных организациях, </w:t>
            </w:r>
            <w:r>
              <w:lastRenderedPageBreak/>
              <w:t>ежегодно на уровне 100%;</w:t>
            </w:r>
          </w:p>
          <w:p w:rsidR="00177510" w:rsidRDefault="00177510">
            <w:pPr>
              <w:pStyle w:val="ConsPlusNormal"/>
            </w:pPr>
            <w:r>
              <w:t>сохранение доли детей, которым обеспечена возможность получения общедоступного и бесплатного начального общего, основного общего, среднего общего образования в муниципальных общеобразовательных организациях, в общей численности детей, нуждающихся в обучении, ежегодно на уровне 100%;</w:t>
            </w:r>
          </w:p>
          <w:p w:rsidR="00177510" w:rsidRDefault="00177510">
            <w:pPr>
              <w:pStyle w:val="ConsPlusNormal"/>
            </w:pPr>
            <w:r>
              <w:t xml:space="preserve">сохранение доли детей, которым </w:t>
            </w:r>
            <w:r>
              <w:lastRenderedPageBreak/>
              <w:t>обеспечена возможность получения общедоступного и бесплатного начального общего, основного общего, среднего общего образования в частных общеобразовательных организациях, в общей численности детей, желающих получать общее образование в частных образовательных организациях, ежегодно на уровне 100%;</w:t>
            </w:r>
          </w:p>
          <w:p w:rsidR="00177510" w:rsidRDefault="00177510">
            <w:pPr>
              <w:pStyle w:val="ConsPlusNormal"/>
            </w:pPr>
            <w:r>
              <w:t xml:space="preserve">сохранение оснащенности ППЭ сканерами </w:t>
            </w:r>
            <w:r>
              <w:lastRenderedPageBreak/>
              <w:t>для выполнения сканирования экзаменационных работ участников ЕГЭ в ППЭ в день проведения экзамена ежегодно на уровне не менее 90%;</w:t>
            </w:r>
          </w:p>
          <w:p w:rsidR="00177510" w:rsidRDefault="00177510">
            <w:pPr>
              <w:pStyle w:val="ConsPlusNormal"/>
            </w:pPr>
            <w:r>
              <w:t>сохранение оснащенности ППЭ принтерами для использования технологии "Печать контрольных измерительных материалов в ППЭ" ежегодно на уровне не менее 90%;</w:t>
            </w:r>
          </w:p>
          <w:p w:rsidR="00177510" w:rsidRDefault="00177510">
            <w:pPr>
              <w:pStyle w:val="ConsPlusNormal"/>
            </w:pPr>
            <w:r>
              <w:t xml:space="preserve">сохранение оснащенности ППЭ автоматизированными рабочими местами для </w:t>
            </w:r>
            <w:r>
              <w:lastRenderedPageBreak/>
              <w:t>применения технологий печати контрольных измерительных материалов в ППЭ, сканирования экзаменационных материалов в ППЭ, проведения раздела "Говорение" ЕГЭ по иностранным языкам ежегодно на уровне не менее 90%;</w:t>
            </w:r>
          </w:p>
          <w:p w:rsidR="00177510" w:rsidRDefault="00177510">
            <w:pPr>
              <w:pStyle w:val="ConsPlusNormal"/>
            </w:pPr>
            <w:r>
              <w:t xml:space="preserve">увеличение и (или) обновление оснащенности регионального центра обработки информации техническим оборудованием для повышения </w:t>
            </w:r>
            <w:r>
              <w:lastRenderedPageBreak/>
              <w:t>скорости обработки экзаменационных материалов ежегодно не менее чем на 5%;</w:t>
            </w:r>
          </w:p>
          <w:p w:rsidR="00177510" w:rsidRDefault="00177510">
            <w:pPr>
              <w:pStyle w:val="ConsPlusNormal"/>
            </w:pPr>
            <w:r>
              <w:t>сохранение доли педагогических работников образовательных организаций, участвующих в проведении ГИА, которым выплачивается компенсация за работу по подготовке и проведению ГИА, ежегодно на уровне 100%</w:t>
            </w:r>
          </w:p>
        </w:tc>
      </w:tr>
      <w:tr w:rsidR="00177510">
        <w:tc>
          <w:tcPr>
            <w:tcW w:w="680" w:type="dxa"/>
          </w:tcPr>
          <w:p w:rsidR="00177510" w:rsidRDefault="00177510">
            <w:pPr>
              <w:pStyle w:val="ConsPlusNormal"/>
              <w:jc w:val="center"/>
            </w:pPr>
            <w:r>
              <w:lastRenderedPageBreak/>
              <w:t>2.1.</w:t>
            </w:r>
          </w:p>
        </w:tc>
        <w:tc>
          <w:tcPr>
            <w:tcW w:w="1814" w:type="dxa"/>
          </w:tcPr>
          <w:p w:rsidR="00177510" w:rsidRDefault="00177510">
            <w:pPr>
              <w:pStyle w:val="ConsPlusNormal"/>
            </w:pPr>
            <w:r>
              <w:t>Субсидии государственным образовательным организациям на иные цели на проведение мониторинговых исследований учебных результатов и контингента, обучающихся в общеобразовательных организациях</w:t>
            </w:r>
          </w:p>
        </w:tc>
        <w:tc>
          <w:tcPr>
            <w:tcW w:w="851" w:type="dxa"/>
          </w:tcPr>
          <w:p w:rsidR="00177510" w:rsidRDefault="00177510">
            <w:pPr>
              <w:pStyle w:val="ConsPlusNormal"/>
              <w:jc w:val="center"/>
            </w:pPr>
            <w:r>
              <w:t>Минобразование Рязанской области</w:t>
            </w:r>
          </w:p>
        </w:tc>
        <w:tc>
          <w:tcPr>
            <w:tcW w:w="993" w:type="dxa"/>
          </w:tcPr>
          <w:p w:rsidR="00177510" w:rsidRDefault="00177510">
            <w:pPr>
              <w:pStyle w:val="ConsPlusNormal"/>
              <w:jc w:val="center"/>
            </w:pPr>
            <w:r>
              <w:t>государственные образовательные организации</w:t>
            </w:r>
          </w:p>
        </w:tc>
        <w:tc>
          <w:tcPr>
            <w:tcW w:w="850" w:type="dxa"/>
          </w:tcPr>
          <w:p w:rsidR="00177510" w:rsidRDefault="00177510">
            <w:pPr>
              <w:pStyle w:val="ConsPlusNormal"/>
              <w:jc w:val="center"/>
            </w:pPr>
            <w:r>
              <w:t>областной бюджет</w:t>
            </w:r>
          </w:p>
        </w:tc>
        <w:tc>
          <w:tcPr>
            <w:tcW w:w="2098" w:type="dxa"/>
          </w:tcPr>
          <w:p w:rsidR="00177510" w:rsidRDefault="00177510">
            <w:pPr>
              <w:pStyle w:val="ConsPlusNormal"/>
              <w:jc w:val="center"/>
            </w:pPr>
            <w:r>
              <w:t>2600</w:t>
            </w:r>
          </w:p>
        </w:tc>
        <w:tc>
          <w:tcPr>
            <w:tcW w:w="1871"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550</w:t>
            </w:r>
          </w:p>
        </w:tc>
        <w:tc>
          <w:tcPr>
            <w:tcW w:w="1871" w:type="dxa"/>
          </w:tcPr>
          <w:p w:rsidR="00177510" w:rsidRDefault="00177510">
            <w:pPr>
              <w:pStyle w:val="ConsPlusNormal"/>
              <w:jc w:val="center"/>
            </w:pPr>
            <w:r>
              <w:t>550</w:t>
            </w:r>
          </w:p>
        </w:tc>
        <w:tc>
          <w:tcPr>
            <w:tcW w:w="1814" w:type="dxa"/>
          </w:tcPr>
          <w:p w:rsidR="00177510" w:rsidRDefault="00177510">
            <w:pPr>
              <w:pStyle w:val="ConsPlusNormal"/>
              <w:jc w:val="center"/>
            </w:pPr>
            <w:r>
              <w:t>550</w:t>
            </w:r>
          </w:p>
        </w:tc>
        <w:tc>
          <w:tcPr>
            <w:tcW w:w="1474" w:type="dxa"/>
          </w:tcPr>
          <w:p w:rsidR="00177510" w:rsidRDefault="00177510">
            <w:pPr>
              <w:pStyle w:val="ConsPlusNormal"/>
              <w:jc w:val="center"/>
            </w:pPr>
            <w:r>
              <w:t>550</w:t>
            </w:r>
          </w:p>
        </w:tc>
        <w:tc>
          <w:tcPr>
            <w:tcW w:w="1531" w:type="dxa"/>
          </w:tcPr>
          <w:p w:rsidR="00177510" w:rsidRDefault="00177510">
            <w:pPr>
              <w:pStyle w:val="ConsPlusNormal"/>
              <w:jc w:val="center"/>
            </w:pPr>
            <w:r>
              <w:t>100</w:t>
            </w:r>
          </w:p>
        </w:tc>
        <w:tc>
          <w:tcPr>
            <w:tcW w:w="1474" w:type="dxa"/>
          </w:tcPr>
          <w:p w:rsidR="00177510" w:rsidRDefault="00177510">
            <w:pPr>
              <w:pStyle w:val="ConsPlusNormal"/>
              <w:jc w:val="center"/>
            </w:pPr>
            <w:r>
              <w:t>100</w:t>
            </w:r>
          </w:p>
        </w:tc>
        <w:tc>
          <w:tcPr>
            <w:tcW w:w="1474" w:type="dxa"/>
          </w:tcPr>
          <w:p w:rsidR="00177510" w:rsidRDefault="00177510">
            <w:pPr>
              <w:pStyle w:val="ConsPlusNormal"/>
              <w:jc w:val="center"/>
            </w:pPr>
            <w:r>
              <w:t>100</w:t>
            </w:r>
          </w:p>
        </w:tc>
        <w:tc>
          <w:tcPr>
            <w:tcW w:w="1417" w:type="dxa"/>
          </w:tcPr>
          <w:p w:rsidR="00177510" w:rsidRDefault="00177510">
            <w:pPr>
              <w:pStyle w:val="ConsPlusNormal"/>
              <w:jc w:val="center"/>
            </w:pPr>
            <w:r>
              <w:t>100</w:t>
            </w:r>
          </w:p>
        </w:tc>
        <w:tc>
          <w:tcPr>
            <w:tcW w:w="1587" w:type="dxa"/>
            <w:vMerge/>
          </w:tcPr>
          <w:p w:rsidR="00177510" w:rsidRDefault="00177510"/>
        </w:tc>
      </w:tr>
      <w:tr w:rsidR="00177510">
        <w:tc>
          <w:tcPr>
            <w:tcW w:w="680" w:type="dxa"/>
          </w:tcPr>
          <w:p w:rsidR="00177510" w:rsidRDefault="00177510">
            <w:pPr>
              <w:pStyle w:val="ConsPlusNormal"/>
              <w:jc w:val="center"/>
            </w:pPr>
            <w:r>
              <w:t>2.2.</w:t>
            </w:r>
          </w:p>
        </w:tc>
        <w:tc>
          <w:tcPr>
            <w:tcW w:w="1814" w:type="dxa"/>
          </w:tcPr>
          <w:p w:rsidR="00177510" w:rsidRDefault="00177510">
            <w:pPr>
              <w:pStyle w:val="ConsPlusNormal"/>
            </w:pPr>
            <w:r>
              <w:t xml:space="preserve">Субсидии государственным образовательным организациям на иные цели на разработку методических рекомендаций для педагогических работников, проводящих дополнительные занятия с детьми, сталкивающимися со сложностями в освоении школьных </w:t>
            </w:r>
            <w:r>
              <w:lastRenderedPageBreak/>
              <w:t>предметов</w:t>
            </w:r>
          </w:p>
        </w:tc>
        <w:tc>
          <w:tcPr>
            <w:tcW w:w="851" w:type="dxa"/>
          </w:tcPr>
          <w:p w:rsidR="00177510" w:rsidRDefault="00177510">
            <w:pPr>
              <w:pStyle w:val="ConsPlusNormal"/>
              <w:jc w:val="center"/>
            </w:pPr>
            <w:r>
              <w:lastRenderedPageBreak/>
              <w:t>Минобразование Рязанской области</w:t>
            </w:r>
          </w:p>
        </w:tc>
        <w:tc>
          <w:tcPr>
            <w:tcW w:w="993" w:type="dxa"/>
          </w:tcPr>
          <w:p w:rsidR="00177510" w:rsidRDefault="00177510">
            <w:pPr>
              <w:pStyle w:val="ConsPlusNormal"/>
              <w:jc w:val="center"/>
            </w:pPr>
            <w:r>
              <w:t>государственные образовательные организации</w:t>
            </w:r>
          </w:p>
        </w:tc>
        <w:tc>
          <w:tcPr>
            <w:tcW w:w="850" w:type="dxa"/>
          </w:tcPr>
          <w:p w:rsidR="00177510" w:rsidRDefault="00177510">
            <w:pPr>
              <w:pStyle w:val="ConsPlusNormal"/>
              <w:jc w:val="center"/>
            </w:pPr>
            <w:r>
              <w:t>областной бюджет</w:t>
            </w:r>
          </w:p>
        </w:tc>
        <w:tc>
          <w:tcPr>
            <w:tcW w:w="2098" w:type="dxa"/>
          </w:tcPr>
          <w:p w:rsidR="00177510" w:rsidRDefault="00177510">
            <w:pPr>
              <w:pStyle w:val="ConsPlusNormal"/>
              <w:jc w:val="center"/>
            </w:pPr>
            <w:r>
              <w:t>40</w:t>
            </w:r>
          </w:p>
        </w:tc>
        <w:tc>
          <w:tcPr>
            <w:tcW w:w="1871"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531" w:type="dxa"/>
          </w:tcPr>
          <w:p w:rsidR="00177510" w:rsidRDefault="00177510">
            <w:pPr>
              <w:pStyle w:val="ConsPlusNormal"/>
              <w:jc w:val="center"/>
            </w:pPr>
            <w:r>
              <w:t>10</w:t>
            </w:r>
          </w:p>
        </w:tc>
        <w:tc>
          <w:tcPr>
            <w:tcW w:w="1474" w:type="dxa"/>
          </w:tcPr>
          <w:p w:rsidR="00177510" w:rsidRDefault="00177510">
            <w:pPr>
              <w:pStyle w:val="ConsPlusNormal"/>
              <w:jc w:val="center"/>
            </w:pPr>
            <w:r>
              <w:t>10</w:t>
            </w:r>
          </w:p>
        </w:tc>
        <w:tc>
          <w:tcPr>
            <w:tcW w:w="1474" w:type="dxa"/>
          </w:tcPr>
          <w:p w:rsidR="00177510" w:rsidRDefault="00177510">
            <w:pPr>
              <w:pStyle w:val="ConsPlusNormal"/>
              <w:jc w:val="center"/>
            </w:pPr>
            <w:r>
              <w:t>10</w:t>
            </w:r>
          </w:p>
        </w:tc>
        <w:tc>
          <w:tcPr>
            <w:tcW w:w="1417" w:type="dxa"/>
          </w:tcPr>
          <w:p w:rsidR="00177510" w:rsidRDefault="00177510">
            <w:pPr>
              <w:pStyle w:val="ConsPlusNormal"/>
              <w:jc w:val="center"/>
            </w:pPr>
            <w:r>
              <w:t>10</w:t>
            </w:r>
          </w:p>
        </w:tc>
        <w:tc>
          <w:tcPr>
            <w:tcW w:w="1587" w:type="dxa"/>
            <w:vMerge/>
          </w:tcPr>
          <w:p w:rsidR="00177510" w:rsidRDefault="00177510"/>
        </w:tc>
      </w:tr>
      <w:tr w:rsidR="00177510">
        <w:tc>
          <w:tcPr>
            <w:tcW w:w="680" w:type="dxa"/>
            <w:vMerge w:val="restart"/>
          </w:tcPr>
          <w:p w:rsidR="00177510" w:rsidRDefault="00177510">
            <w:pPr>
              <w:pStyle w:val="ConsPlusNormal"/>
              <w:jc w:val="center"/>
            </w:pPr>
            <w:bookmarkStart w:id="20" w:name="P2390"/>
            <w:bookmarkEnd w:id="20"/>
            <w:r>
              <w:t>2.3.</w:t>
            </w:r>
          </w:p>
        </w:tc>
        <w:tc>
          <w:tcPr>
            <w:tcW w:w="1814" w:type="dxa"/>
            <w:vMerge w:val="restart"/>
          </w:tcPr>
          <w:p w:rsidR="00177510" w:rsidRDefault="00177510">
            <w:pPr>
              <w:pStyle w:val="ConsPlusNormal"/>
            </w:pPr>
            <w:r>
              <w:t>Повышение качества образования в школах с низкими результатами обучения и в школах, функционирующих в неблагоприятных социальных условиях, путем реализации региональных проектов и распространения их результатов, в том числе:</w:t>
            </w:r>
          </w:p>
        </w:tc>
        <w:tc>
          <w:tcPr>
            <w:tcW w:w="851" w:type="dxa"/>
            <w:vMerge w:val="restart"/>
          </w:tcPr>
          <w:p w:rsidR="00177510" w:rsidRDefault="00177510">
            <w:pPr>
              <w:pStyle w:val="ConsPlusNormal"/>
              <w:jc w:val="center"/>
            </w:pPr>
            <w:r>
              <w:t>Минобразование Рязанской области</w:t>
            </w:r>
          </w:p>
        </w:tc>
        <w:tc>
          <w:tcPr>
            <w:tcW w:w="993" w:type="dxa"/>
            <w:vMerge w:val="restart"/>
          </w:tcPr>
          <w:p w:rsidR="00177510" w:rsidRDefault="00177510">
            <w:pPr>
              <w:pStyle w:val="ConsPlusNormal"/>
              <w:jc w:val="center"/>
            </w:pPr>
            <w:r>
              <w:t>Минобразование Рязанской области</w:t>
            </w:r>
          </w:p>
        </w:tc>
        <w:tc>
          <w:tcPr>
            <w:tcW w:w="850" w:type="dxa"/>
          </w:tcPr>
          <w:p w:rsidR="00177510" w:rsidRDefault="00177510">
            <w:pPr>
              <w:pStyle w:val="ConsPlusNormal"/>
              <w:jc w:val="center"/>
            </w:pPr>
            <w:r>
              <w:t>областной бюджет</w:t>
            </w:r>
          </w:p>
        </w:tc>
        <w:tc>
          <w:tcPr>
            <w:tcW w:w="2098" w:type="dxa"/>
          </w:tcPr>
          <w:p w:rsidR="00177510" w:rsidRDefault="00177510">
            <w:pPr>
              <w:pStyle w:val="ConsPlusNormal"/>
              <w:jc w:val="center"/>
            </w:pPr>
            <w:r>
              <w:t>12076,3</w:t>
            </w:r>
          </w:p>
        </w:tc>
        <w:tc>
          <w:tcPr>
            <w:tcW w:w="1871"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258,3</w:t>
            </w:r>
          </w:p>
        </w:tc>
        <w:tc>
          <w:tcPr>
            <w:tcW w:w="1871" w:type="dxa"/>
          </w:tcPr>
          <w:p w:rsidR="00177510" w:rsidRDefault="00177510">
            <w:pPr>
              <w:pStyle w:val="ConsPlusNormal"/>
              <w:jc w:val="center"/>
            </w:pPr>
            <w:r>
              <w:t>258</w:t>
            </w:r>
          </w:p>
        </w:tc>
        <w:tc>
          <w:tcPr>
            <w:tcW w:w="1814"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531" w:type="dxa"/>
          </w:tcPr>
          <w:p w:rsidR="00177510" w:rsidRDefault="00177510">
            <w:pPr>
              <w:pStyle w:val="ConsPlusNormal"/>
              <w:jc w:val="center"/>
            </w:pPr>
            <w:r>
              <w:t>2890</w:t>
            </w:r>
          </w:p>
        </w:tc>
        <w:tc>
          <w:tcPr>
            <w:tcW w:w="1474" w:type="dxa"/>
          </w:tcPr>
          <w:p w:rsidR="00177510" w:rsidRDefault="00177510">
            <w:pPr>
              <w:pStyle w:val="ConsPlusNormal"/>
              <w:jc w:val="center"/>
            </w:pPr>
            <w:r>
              <w:t>2890</w:t>
            </w:r>
          </w:p>
        </w:tc>
        <w:tc>
          <w:tcPr>
            <w:tcW w:w="1474" w:type="dxa"/>
          </w:tcPr>
          <w:p w:rsidR="00177510" w:rsidRDefault="00177510">
            <w:pPr>
              <w:pStyle w:val="ConsPlusNormal"/>
              <w:jc w:val="center"/>
            </w:pPr>
            <w:r>
              <w:t>2890</w:t>
            </w:r>
          </w:p>
        </w:tc>
        <w:tc>
          <w:tcPr>
            <w:tcW w:w="1417" w:type="dxa"/>
          </w:tcPr>
          <w:p w:rsidR="00177510" w:rsidRDefault="00177510">
            <w:pPr>
              <w:pStyle w:val="ConsPlusNormal"/>
              <w:jc w:val="center"/>
            </w:pPr>
            <w:r>
              <w:t>2890</w:t>
            </w:r>
          </w:p>
        </w:tc>
        <w:tc>
          <w:tcPr>
            <w:tcW w:w="1587" w:type="dxa"/>
            <w:vMerge/>
          </w:tcPr>
          <w:p w:rsidR="00177510" w:rsidRDefault="00177510"/>
        </w:tc>
      </w:tr>
      <w:tr w:rsidR="00177510">
        <w:tc>
          <w:tcPr>
            <w:tcW w:w="680" w:type="dxa"/>
            <w:vMerge/>
          </w:tcPr>
          <w:p w:rsidR="00177510" w:rsidRDefault="00177510"/>
        </w:tc>
        <w:tc>
          <w:tcPr>
            <w:tcW w:w="1814" w:type="dxa"/>
            <w:vMerge/>
          </w:tcPr>
          <w:p w:rsidR="00177510" w:rsidRDefault="00177510"/>
        </w:tc>
        <w:tc>
          <w:tcPr>
            <w:tcW w:w="851" w:type="dxa"/>
            <w:vMerge/>
          </w:tcPr>
          <w:p w:rsidR="00177510" w:rsidRDefault="00177510"/>
        </w:tc>
        <w:tc>
          <w:tcPr>
            <w:tcW w:w="993" w:type="dxa"/>
            <w:vMerge/>
          </w:tcPr>
          <w:p w:rsidR="00177510" w:rsidRDefault="00177510"/>
        </w:tc>
        <w:tc>
          <w:tcPr>
            <w:tcW w:w="850" w:type="dxa"/>
          </w:tcPr>
          <w:p w:rsidR="00177510" w:rsidRDefault="00177510">
            <w:pPr>
              <w:pStyle w:val="ConsPlusNormal"/>
              <w:jc w:val="center"/>
            </w:pPr>
            <w:r>
              <w:t>федеральный бюджет</w:t>
            </w:r>
          </w:p>
        </w:tc>
        <w:tc>
          <w:tcPr>
            <w:tcW w:w="2098" w:type="dxa"/>
          </w:tcPr>
          <w:p w:rsidR="00177510" w:rsidRDefault="00177510">
            <w:pPr>
              <w:pStyle w:val="ConsPlusNormal"/>
              <w:jc w:val="center"/>
            </w:pPr>
            <w:r>
              <w:t>1463,7</w:t>
            </w:r>
          </w:p>
        </w:tc>
        <w:tc>
          <w:tcPr>
            <w:tcW w:w="1871"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1463,7</w:t>
            </w:r>
          </w:p>
        </w:tc>
        <w:tc>
          <w:tcPr>
            <w:tcW w:w="187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417" w:type="dxa"/>
          </w:tcPr>
          <w:p w:rsidR="00177510" w:rsidRDefault="00177510">
            <w:pPr>
              <w:pStyle w:val="ConsPlusNormal"/>
              <w:jc w:val="center"/>
            </w:pPr>
            <w:r>
              <w:t>0</w:t>
            </w:r>
          </w:p>
        </w:tc>
        <w:tc>
          <w:tcPr>
            <w:tcW w:w="1587" w:type="dxa"/>
            <w:vMerge/>
          </w:tcPr>
          <w:p w:rsidR="00177510" w:rsidRDefault="00177510"/>
        </w:tc>
      </w:tr>
      <w:tr w:rsidR="00177510">
        <w:tc>
          <w:tcPr>
            <w:tcW w:w="680" w:type="dxa"/>
            <w:vMerge/>
          </w:tcPr>
          <w:p w:rsidR="00177510" w:rsidRDefault="00177510"/>
        </w:tc>
        <w:tc>
          <w:tcPr>
            <w:tcW w:w="1814" w:type="dxa"/>
            <w:vMerge w:val="restart"/>
          </w:tcPr>
          <w:p w:rsidR="00177510" w:rsidRDefault="00177510">
            <w:pPr>
              <w:pStyle w:val="ConsPlusNormal"/>
            </w:pPr>
            <w:r>
              <w:t>субсидии государственным образовательным организациям на иные цели на участие в региональном проекте</w:t>
            </w:r>
          </w:p>
        </w:tc>
        <w:tc>
          <w:tcPr>
            <w:tcW w:w="851" w:type="dxa"/>
            <w:vMerge w:val="restart"/>
          </w:tcPr>
          <w:p w:rsidR="00177510" w:rsidRDefault="00177510">
            <w:pPr>
              <w:pStyle w:val="ConsPlusNormal"/>
              <w:jc w:val="center"/>
            </w:pPr>
            <w:r>
              <w:t>Минобразование Рязанской области</w:t>
            </w:r>
          </w:p>
        </w:tc>
        <w:tc>
          <w:tcPr>
            <w:tcW w:w="993" w:type="dxa"/>
            <w:vMerge w:val="restart"/>
          </w:tcPr>
          <w:p w:rsidR="00177510" w:rsidRDefault="00177510">
            <w:pPr>
              <w:pStyle w:val="ConsPlusNormal"/>
              <w:jc w:val="center"/>
            </w:pPr>
            <w:r>
              <w:t>государственные образовательные организации</w:t>
            </w:r>
          </w:p>
        </w:tc>
        <w:tc>
          <w:tcPr>
            <w:tcW w:w="850" w:type="dxa"/>
          </w:tcPr>
          <w:p w:rsidR="00177510" w:rsidRDefault="00177510">
            <w:pPr>
              <w:pStyle w:val="ConsPlusNormal"/>
              <w:jc w:val="center"/>
            </w:pPr>
            <w:r>
              <w:t>областной бюджет</w:t>
            </w:r>
          </w:p>
        </w:tc>
        <w:tc>
          <w:tcPr>
            <w:tcW w:w="2098" w:type="dxa"/>
          </w:tcPr>
          <w:p w:rsidR="00177510" w:rsidRDefault="00177510">
            <w:pPr>
              <w:pStyle w:val="ConsPlusNormal"/>
              <w:jc w:val="center"/>
            </w:pPr>
            <w:r>
              <w:t>516,3</w:t>
            </w:r>
          </w:p>
        </w:tc>
        <w:tc>
          <w:tcPr>
            <w:tcW w:w="1871"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258,3</w:t>
            </w:r>
          </w:p>
        </w:tc>
        <w:tc>
          <w:tcPr>
            <w:tcW w:w="1871" w:type="dxa"/>
          </w:tcPr>
          <w:p w:rsidR="00177510" w:rsidRDefault="00177510">
            <w:pPr>
              <w:pStyle w:val="ConsPlusNormal"/>
              <w:jc w:val="center"/>
            </w:pPr>
            <w:r>
              <w:t>258</w:t>
            </w:r>
          </w:p>
        </w:tc>
        <w:tc>
          <w:tcPr>
            <w:tcW w:w="1814"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417" w:type="dxa"/>
          </w:tcPr>
          <w:p w:rsidR="00177510" w:rsidRDefault="00177510">
            <w:pPr>
              <w:pStyle w:val="ConsPlusNormal"/>
              <w:jc w:val="center"/>
            </w:pPr>
            <w:r>
              <w:t>0</w:t>
            </w:r>
          </w:p>
        </w:tc>
        <w:tc>
          <w:tcPr>
            <w:tcW w:w="1587" w:type="dxa"/>
            <w:vMerge/>
          </w:tcPr>
          <w:p w:rsidR="00177510" w:rsidRDefault="00177510"/>
        </w:tc>
      </w:tr>
      <w:tr w:rsidR="00177510">
        <w:tc>
          <w:tcPr>
            <w:tcW w:w="680" w:type="dxa"/>
            <w:vMerge/>
          </w:tcPr>
          <w:p w:rsidR="00177510" w:rsidRDefault="00177510"/>
        </w:tc>
        <w:tc>
          <w:tcPr>
            <w:tcW w:w="1814" w:type="dxa"/>
            <w:vMerge/>
          </w:tcPr>
          <w:p w:rsidR="00177510" w:rsidRDefault="00177510"/>
        </w:tc>
        <w:tc>
          <w:tcPr>
            <w:tcW w:w="851" w:type="dxa"/>
            <w:vMerge/>
          </w:tcPr>
          <w:p w:rsidR="00177510" w:rsidRDefault="00177510"/>
        </w:tc>
        <w:tc>
          <w:tcPr>
            <w:tcW w:w="993" w:type="dxa"/>
            <w:vMerge/>
          </w:tcPr>
          <w:p w:rsidR="00177510" w:rsidRDefault="00177510"/>
        </w:tc>
        <w:tc>
          <w:tcPr>
            <w:tcW w:w="850" w:type="dxa"/>
          </w:tcPr>
          <w:p w:rsidR="00177510" w:rsidRDefault="00177510">
            <w:pPr>
              <w:pStyle w:val="ConsPlusNormal"/>
              <w:jc w:val="center"/>
            </w:pPr>
            <w:r>
              <w:t>федеральный бюджет</w:t>
            </w:r>
          </w:p>
        </w:tc>
        <w:tc>
          <w:tcPr>
            <w:tcW w:w="2098" w:type="dxa"/>
          </w:tcPr>
          <w:p w:rsidR="00177510" w:rsidRDefault="00177510">
            <w:pPr>
              <w:pStyle w:val="ConsPlusNormal"/>
              <w:jc w:val="center"/>
            </w:pPr>
            <w:r>
              <w:t>1463,7</w:t>
            </w:r>
          </w:p>
        </w:tc>
        <w:tc>
          <w:tcPr>
            <w:tcW w:w="1871"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1463,7</w:t>
            </w:r>
          </w:p>
        </w:tc>
        <w:tc>
          <w:tcPr>
            <w:tcW w:w="187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417" w:type="dxa"/>
          </w:tcPr>
          <w:p w:rsidR="00177510" w:rsidRDefault="00177510">
            <w:pPr>
              <w:pStyle w:val="ConsPlusNormal"/>
              <w:jc w:val="center"/>
            </w:pPr>
            <w:r>
              <w:t>0"</w:t>
            </w:r>
          </w:p>
        </w:tc>
        <w:tc>
          <w:tcPr>
            <w:tcW w:w="1587" w:type="dxa"/>
            <w:vMerge/>
          </w:tcPr>
          <w:p w:rsidR="00177510" w:rsidRDefault="00177510"/>
        </w:tc>
      </w:tr>
      <w:tr w:rsidR="00177510">
        <w:tc>
          <w:tcPr>
            <w:tcW w:w="680" w:type="dxa"/>
          </w:tcPr>
          <w:p w:rsidR="00177510" w:rsidRDefault="00177510">
            <w:pPr>
              <w:pStyle w:val="ConsPlusNormal"/>
              <w:jc w:val="center"/>
            </w:pPr>
            <w:bookmarkStart w:id="21" w:name="P2453"/>
            <w:bookmarkEnd w:id="21"/>
            <w:r>
              <w:t>2.4.</w:t>
            </w:r>
          </w:p>
        </w:tc>
        <w:tc>
          <w:tcPr>
            <w:tcW w:w="1814" w:type="dxa"/>
          </w:tcPr>
          <w:p w:rsidR="00177510" w:rsidRDefault="00177510">
            <w:pPr>
              <w:pStyle w:val="ConsPlusNormal"/>
            </w:pPr>
            <w:r>
              <w:t xml:space="preserve">Предоставление субсидий </w:t>
            </w:r>
            <w:r>
              <w:lastRenderedPageBreak/>
              <w:t>муниципальным образованиям Рязанской области на приобретение транспортных средств для перевозки детей (в соответствии с требованиями ГОСТ Р 51160-98, ГОСТ 33552-2015)</w:t>
            </w:r>
          </w:p>
        </w:tc>
        <w:tc>
          <w:tcPr>
            <w:tcW w:w="851" w:type="dxa"/>
          </w:tcPr>
          <w:p w:rsidR="00177510" w:rsidRDefault="00177510">
            <w:pPr>
              <w:pStyle w:val="ConsPlusNormal"/>
              <w:jc w:val="center"/>
            </w:pPr>
            <w:r>
              <w:lastRenderedPageBreak/>
              <w:t>Минобразова</w:t>
            </w:r>
            <w:r>
              <w:lastRenderedPageBreak/>
              <w:t>ние Рязанской области</w:t>
            </w:r>
          </w:p>
        </w:tc>
        <w:tc>
          <w:tcPr>
            <w:tcW w:w="993" w:type="dxa"/>
          </w:tcPr>
          <w:p w:rsidR="00177510" w:rsidRDefault="00177510">
            <w:pPr>
              <w:pStyle w:val="ConsPlusNormal"/>
              <w:jc w:val="center"/>
            </w:pPr>
            <w:r>
              <w:lastRenderedPageBreak/>
              <w:t>Минобразовани</w:t>
            </w:r>
            <w:r>
              <w:lastRenderedPageBreak/>
              <w:t>е Рязанской области</w:t>
            </w:r>
          </w:p>
        </w:tc>
        <w:tc>
          <w:tcPr>
            <w:tcW w:w="850" w:type="dxa"/>
          </w:tcPr>
          <w:p w:rsidR="00177510" w:rsidRDefault="00177510">
            <w:pPr>
              <w:pStyle w:val="ConsPlusNormal"/>
              <w:jc w:val="center"/>
            </w:pPr>
            <w:r>
              <w:lastRenderedPageBreak/>
              <w:t xml:space="preserve">областной </w:t>
            </w:r>
            <w:r>
              <w:lastRenderedPageBreak/>
              <w:t>бюджет</w:t>
            </w:r>
          </w:p>
        </w:tc>
        <w:tc>
          <w:tcPr>
            <w:tcW w:w="2098" w:type="dxa"/>
          </w:tcPr>
          <w:p w:rsidR="00177510" w:rsidRDefault="00177510">
            <w:pPr>
              <w:pStyle w:val="ConsPlusNormal"/>
              <w:jc w:val="center"/>
            </w:pPr>
            <w:r>
              <w:lastRenderedPageBreak/>
              <w:t>64630</w:t>
            </w:r>
          </w:p>
        </w:tc>
        <w:tc>
          <w:tcPr>
            <w:tcW w:w="1871" w:type="dxa"/>
          </w:tcPr>
          <w:p w:rsidR="00177510" w:rsidRDefault="00177510">
            <w:pPr>
              <w:pStyle w:val="ConsPlusNormal"/>
              <w:jc w:val="center"/>
            </w:pPr>
            <w:r>
              <w:t>3280</w:t>
            </w:r>
          </w:p>
        </w:tc>
        <w:tc>
          <w:tcPr>
            <w:tcW w:w="1871" w:type="dxa"/>
          </w:tcPr>
          <w:p w:rsidR="00177510" w:rsidRDefault="00177510">
            <w:pPr>
              <w:pStyle w:val="ConsPlusNormal"/>
              <w:jc w:val="center"/>
            </w:pPr>
            <w:r>
              <w:t>3280</w:t>
            </w:r>
          </w:p>
        </w:tc>
        <w:tc>
          <w:tcPr>
            <w:tcW w:w="1814" w:type="dxa"/>
          </w:tcPr>
          <w:p w:rsidR="00177510" w:rsidRDefault="00177510">
            <w:pPr>
              <w:pStyle w:val="ConsPlusNormal"/>
              <w:jc w:val="center"/>
            </w:pPr>
            <w:r>
              <w:t>3280</w:t>
            </w:r>
          </w:p>
        </w:tc>
        <w:tc>
          <w:tcPr>
            <w:tcW w:w="1814" w:type="dxa"/>
          </w:tcPr>
          <w:p w:rsidR="00177510" w:rsidRDefault="00177510">
            <w:pPr>
              <w:pStyle w:val="ConsPlusNormal"/>
              <w:jc w:val="center"/>
            </w:pPr>
            <w:r>
              <w:t>3280</w:t>
            </w:r>
          </w:p>
        </w:tc>
        <w:tc>
          <w:tcPr>
            <w:tcW w:w="1814" w:type="dxa"/>
          </w:tcPr>
          <w:p w:rsidR="00177510" w:rsidRDefault="00177510">
            <w:pPr>
              <w:pStyle w:val="ConsPlusNormal"/>
              <w:jc w:val="center"/>
            </w:pPr>
            <w:r>
              <w:t>5330</w:t>
            </w:r>
          </w:p>
        </w:tc>
        <w:tc>
          <w:tcPr>
            <w:tcW w:w="1871" w:type="dxa"/>
          </w:tcPr>
          <w:p w:rsidR="00177510" w:rsidRDefault="00177510">
            <w:pPr>
              <w:pStyle w:val="ConsPlusNormal"/>
              <w:jc w:val="center"/>
            </w:pPr>
            <w:r>
              <w:t>13380</w:t>
            </w:r>
          </w:p>
        </w:tc>
        <w:tc>
          <w:tcPr>
            <w:tcW w:w="1814" w:type="dxa"/>
          </w:tcPr>
          <w:p w:rsidR="00177510" w:rsidRDefault="00177510">
            <w:pPr>
              <w:pStyle w:val="ConsPlusNormal"/>
              <w:jc w:val="center"/>
            </w:pPr>
            <w:r>
              <w:t>3280</w:t>
            </w:r>
          </w:p>
        </w:tc>
        <w:tc>
          <w:tcPr>
            <w:tcW w:w="1474" w:type="dxa"/>
          </w:tcPr>
          <w:p w:rsidR="00177510" w:rsidRDefault="00177510">
            <w:pPr>
              <w:pStyle w:val="ConsPlusNormal"/>
              <w:jc w:val="center"/>
            </w:pPr>
            <w:r>
              <w:t>3280</w:t>
            </w:r>
          </w:p>
        </w:tc>
        <w:tc>
          <w:tcPr>
            <w:tcW w:w="1531" w:type="dxa"/>
          </w:tcPr>
          <w:p w:rsidR="00177510" w:rsidRDefault="00177510">
            <w:pPr>
              <w:pStyle w:val="ConsPlusNormal"/>
              <w:jc w:val="center"/>
            </w:pPr>
            <w:r>
              <w:t>6560</w:t>
            </w:r>
          </w:p>
        </w:tc>
        <w:tc>
          <w:tcPr>
            <w:tcW w:w="1474" w:type="dxa"/>
          </w:tcPr>
          <w:p w:rsidR="00177510" w:rsidRDefault="00177510">
            <w:pPr>
              <w:pStyle w:val="ConsPlusNormal"/>
              <w:jc w:val="center"/>
            </w:pPr>
            <w:r>
              <w:t>6560</w:t>
            </w:r>
          </w:p>
        </w:tc>
        <w:tc>
          <w:tcPr>
            <w:tcW w:w="1474" w:type="dxa"/>
          </w:tcPr>
          <w:p w:rsidR="00177510" w:rsidRDefault="00177510">
            <w:pPr>
              <w:pStyle w:val="ConsPlusNormal"/>
              <w:jc w:val="center"/>
            </w:pPr>
            <w:r>
              <w:t>6560</w:t>
            </w:r>
          </w:p>
        </w:tc>
        <w:tc>
          <w:tcPr>
            <w:tcW w:w="1417" w:type="dxa"/>
          </w:tcPr>
          <w:p w:rsidR="00177510" w:rsidRDefault="00177510">
            <w:pPr>
              <w:pStyle w:val="ConsPlusNormal"/>
              <w:jc w:val="center"/>
            </w:pPr>
            <w:r>
              <w:t>6560</w:t>
            </w:r>
          </w:p>
        </w:tc>
        <w:tc>
          <w:tcPr>
            <w:tcW w:w="1587" w:type="dxa"/>
            <w:vMerge/>
          </w:tcPr>
          <w:p w:rsidR="00177510" w:rsidRDefault="00177510"/>
        </w:tc>
      </w:tr>
      <w:tr w:rsidR="00177510">
        <w:tc>
          <w:tcPr>
            <w:tcW w:w="680" w:type="dxa"/>
          </w:tcPr>
          <w:p w:rsidR="00177510" w:rsidRDefault="00177510">
            <w:pPr>
              <w:pStyle w:val="ConsPlusNormal"/>
              <w:jc w:val="center"/>
            </w:pPr>
            <w:r>
              <w:t>2.5.</w:t>
            </w:r>
          </w:p>
        </w:tc>
        <w:tc>
          <w:tcPr>
            <w:tcW w:w="1814" w:type="dxa"/>
          </w:tcPr>
          <w:p w:rsidR="00177510" w:rsidRDefault="00177510">
            <w:pPr>
              <w:pStyle w:val="ConsPlusNormal"/>
            </w:pPr>
            <w:r>
              <w:t>Субсидии государственным образовательным организациям на иные цели на реализацию комплекса мер по развитию математического образования в общеобразовательных организациях Рязанской области (учебно-методическая деятельность и организация участия обучающихся в межрегиональны</w:t>
            </w:r>
            <w:r>
              <w:lastRenderedPageBreak/>
              <w:t>х физико-математических мероприятиях)</w:t>
            </w:r>
          </w:p>
        </w:tc>
        <w:tc>
          <w:tcPr>
            <w:tcW w:w="851" w:type="dxa"/>
          </w:tcPr>
          <w:p w:rsidR="00177510" w:rsidRDefault="00177510">
            <w:pPr>
              <w:pStyle w:val="ConsPlusNormal"/>
              <w:jc w:val="center"/>
            </w:pPr>
            <w:r>
              <w:lastRenderedPageBreak/>
              <w:t>Минобразование Рязанской области</w:t>
            </w:r>
          </w:p>
        </w:tc>
        <w:tc>
          <w:tcPr>
            <w:tcW w:w="993" w:type="dxa"/>
          </w:tcPr>
          <w:p w:rsidR="00177510" w:rsidRDefault="00177510">
            <w:pPr>
              <w:pStyle w:val="ConsPlusNormal"/>
              <w:jc w:val="center"/>
            </w:pPr>
            <w:r>
              <w:t>государственные образовательные организации</w:t>
            </w:r>
          </w:p>
        </w:tc>
        <w:tc>
          <w:tcPr>
            <w:tcW w:w="850" w:type="dxa"/>
          </w:tcPr>
          <w:p w:rsidR="00177510" w:rsidRDefault="00177510">
            <w:pPr>
              <w:pStyle w:val="ConsPlusNormal"/>
              <w:jc w:val="center"/>
            </w:pPr>
            <w:r>
              <w:t>областной бюджет</w:t>
            </w:r>
          </w:p>
        </w:tc>
        <w:tc>
          <w:tcPr>
            <w:tcW w:w="2098" w:type="dxa"/>
          </w:tcPr>
          <w:p w:rsidR="00177510" w:rsidRDefault="00177510">
            <w:pPr>
              <w:pStyle w:val="ConsPlusNormal"/>
              <w:jc w:val="center"/>
            </w:pPr>
            <w:r>
              <w:t>240</w:t>
            </w:r>
          </w:p>
        </w:tc>
        <w:tc>
          <w:tcPr>
            <w:tcW w:w="1871"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531" w:type="dxa"/>
          </w:tcPr>
          <w:p w:rsidR="00177510" w:rsidRDefault="00177510">
            <w:pPr>
              <w:pStyle w:val="ConsPlusNormal"/>
              <w:jc w:val="center"/>
            </w:pPr>
            <w:r>
              <w:t>60</w:t>
            </w:r>
          </w:p>
        </w:tc>
        <w:tc>
          <w:tcPr>
            <w:tcW w:w="1474" w:type="dxa"/>
          </w:tcPr>
          <w:p w:rsidR="00177510" w:rsidRDefault="00177510">
            <w:pPr>
              <w:pStyle w:val="ConsPlusNormal"/>
              <w:jc w:val="center"/>
            </w:pPr>
            <w:r>
              <w:t>60</w:t>
            </w:r>
          </w:p>
        </w:tc>
        <w:tc>
          <w:tcPr>
            <w:tcW w:w="1474" w:type="dxa"/>
          </w:tcPr>
          <w:p w:rsidR="00177510" w:rsidRDefault="00177510">
            <w:pPr>
              <w:pStyle w:val="ConsPlusNormal"/>
              <w:jc w:val="center"/>
            </w:pPr>
            <w:r>
              <w:t>60</w:t>
            </w:r>
          </w:p>
        </w:tc>
        <w:tc>
          <w:tcPr>
            <w:tcW w:w="1417" w:type="dxa"/>
          </w:tcPr>
          <w:p w:rsidR="00177510" w:rsidRDefault="00177510">
            <w:pPr>
              <w:pStyle w:val="ConsPlusNormal"/>
              <w:jc w:val="center"/>
            </w:pPr>
            <w:r>
              <w:t>60</w:t>
            </w:r>
          </w:p>
        </w:tc>
        <w:tc>
          <w:tcPr>
            <w:tcW w:w="1587" w:type="dxa"/>
            <w:vMerge/>
          </w:tcPr>
          <w:p w:rsidR="00177510" w:rsidRDefault="00177510"/>
        </w:tc>
      </w:tr>
      <w:tr w:rsidR="00177510">
        <w:tc>
          <w:tcPr>
            <w:tcW w:w="680" w:type="dxa"/>
          </w:tcPr>
          <w:p w:rsidR="00177510" w:rsidRDefault="00177510">
            <w:pPr>
              <w:pStyle w:val="ConsPlusNormal"/>
              <w:jc w:val="center"/>
            </w:pPr>
            <w:r>
              <w:t>2.6.</w:t>
            </w:r>
          </w:p>
        </w:tc>
        <w:tc>
          <w:tcPr>
            <w:tcW w:w="1814" w:type="dxa"/>
          </w:tcPr>
          <w:p w:rsidR="00177510" w:rsidRDefault="00177510">
            <w:pPr>
              <w:pStyle w:val="ConsPlusNormal"/>
            </w:pPr>
            <w:r>
              <w:t>Обеспечение функционирования автоматизированной информационной системы "Электронная школа Рязанской области" и формирование на ее основе единого информационного образовательного пространства региона</w:t>
            </w:r>
          </w:p>
        </w:tc>
        <w:tc>
          <w:tcPr>
            <w:tcW w:w="851" w:type="dxa"/>
          </w:tcPr>
          <w:p w:rsidR="00177510" w:rsidRDefault="00177510">
            <w:pPr>
              <w:pStyle w:val="ConsPlusNormal"/>
              <w:jc w:val="center"/>
            </w:pPr>
            <w:r>
              <w:t>Минобразование Рязанской области</w:t>
            </w:r>
          </w:p>
        </w:tc>
        <w:tc>
          <w:tcPr>
            <w:tcW w:w="993" w:type="dxa"/>
          </w:tcPr>
          <w:p w:rsidR="00177510" w:rsidRDefault="00177510">
            <w:pPr>
              <w:pStyle w:val="ConsPlusNormal"/>
              <w:jc w:val="center"/>
            </w:pPr>
            <w:r>
              <w:t>Минобразование Рязанской области</w:t>
            </w:r>
          </w:p>
        </w:tc>
        <w:tc>
          <w:tcPr>
            <w:tcW w:w="850" w:type="dxa"/>
          </w:tcPr>
          <w:p w:rsidR="00177510" w:rsidRDefault="00177510">
            <w:pPr>
              <w:pStyle w:val="ConsPlusNormal"/>
              <w:jc w:val="center"/>
            </w:pPr>
            <w:r>
              <w:t>областной бюджет</w:t>
            </w:r>
          </w:p>
        </w:tc>
        <w:tc>
          <w:tcPr>
            <w:tcW w:w="2098" w:type="dxa"/>
          </w:tcPr>
          <w:p w:rsidR="00177510" w:rsidRDefault="00177510">
            <w:pPr>
              <w:pStyle w:val="ConsPlusNormal"/>
              <w:jc w:val="center"/>
            </w:pPr>
            <w:r>
              <w:t>1500</w:t>
            </w:r>
          </w:p>
        </w:tc>
        <w:tc>
          <w:tcPr>
            <w:tcW w:w="1871" w:type="dxa"/>
          </w:tcPr>
          <w:p w:rsidR="00177510" w:rsidRDefault="00177510">
            <w:pPr>
              <w:pStyle w:val="ConsPlusNormal"/>
              <w:jc w:val="center"/>
            </w:pPr>
            <w:r>
              <w:t>1500</w:t>
            </w:r>
          </w:p>
        </w:tc>
        <w:tc>
          <w:tcPr>
            <w:tcW w:w="187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417" w:type="dxa"/>
          </w:tcPr>
          <w:p w:rsidR="00177510" w:rsidRDefault="00177510">
            <w:pPr>
              <w:pStyle w:val="ConsPlusNormal"/>
              <w:jc w:val="center"/>
            </w:pPr>
            <w:r>
              <w:t>0</w:t>
            </w:r>
          </w:p>
        </w:tc>
        <w:tc>
          <w:tcPr>
            <w:tcW w:w="1587" w:type="dxa"/>
            <w:vMerge/>
          </w:tcPr>
          <w:p w:rsidR="00177510" w:rsidRDefault="00177510"/>
        </w:tc>
      </w:tr>
      <w:tr w:rsidR="00177510">
        <w:tc>
          <w:tcPr>
            <w:tcW w:w="680" w:type="dxa"/>
          </w:tcPr>
          <w:p w:rsidR="00177510" w:rsidRDefault="00177510">
            <w:pPr>
              <w:pStyle w:val="ConsPlusNormal"/>
              <w:jc w:val="center"/>
            </w:pPr>
            <w:r>
              <w:t>2.7.</w:t>
            </w:r>
          </w:p>
        </w:tc>
        <w:tc>
          <w:tcPr>
            <w:tcW w:w="1814" w:type="dxa"/>
          </w:tcPr>
          <w:p w:rsidR="00177510" w:rsidRDefault="00177510">
            <w:pPr>
              <w:pStyle w:val="ConsPlusNormal"/>
            </w:pPr>
            <w:r>
              <w:t xml:space="preserve">Развитие и обеспечение функционирования государственной информационной системы Рязанской области в сфере образования "Электронное </w:t>
            </w:r>
            <w:r>
              <w:lastRenderedPageBreak/>
              <w:t>образование Рязанской области" (оплата услуг по ее администрированию, настройке, заполнению, обучению специалистов, а также услуг, связанных с разработками в области защиты информации)</w:t>
            </w:r>
          </w:p>
        </w:tc>
        <w:tc>
          <w:tcPr>
            <w:tcW w:w="851" w:type="dxa"/>
          </w:tcPr>
          <w:p w:rsidR="00177510" w:rsidRDefault="00177510">
            <w:pPr>
              <w:pStyle w:val="ConsPlusNormal"/>
              <w:jc w:val="center"/>
            </w:pPr>
            <w:r>
              <w:lastRenderedPageBreak/>
              <w:t>Минобразование Рязанской области</w:t>
            </w:r>
          </w:p>
        </w:tc>
        <w:tc>
          <w:tcPr>
            <w:tcW w:w="993" w:type="dxa"/>
          </w:tcPr>
          <w:p w:rsidR="00177510" w:rsidRDefault="00177510">
            <w:pPr>
              <w:pStyle w:val="ConsPlusNormal"/>
              <w:jc w:val="center"/>
            </w:pPr>
            <w:r>
              <w:t>Минобразование Рязанской области</w:t>
            </w:r>
          </w:p>
        </w:tc>
        <w:tc>
          <w:tcPr>
            <w:tcW w:w="850" w:type="dxa"/>
          </w:tcPr>
          <w:p w:rsidR="00177510" w:rsidRDefault="00177510">
            <w:pPr>
              <w:pStyle w:val="ConsPlusNormal"/>
              <w:jc w:val="center"/>
            </w:pPr>
            <w:r>
              <w:t>областной бюджет</w:t>
            </w:r>
          </w:p>
        </w:tc>
        <w:tc>
          <w:tcPr>
            <w:tcW w:w="2098" w:type="dxa"/>
          </w:tcPr>
          <w:p w:rsidR="00177510" w:rsidRDefault="00177510">
            <w:pPr>
              <w:pStyle w:val="ConsPlusNormal"/>
              <w:jc w:val="center"/>
            </w:pPr>
            <w:r>
              <w:t>81539,52606</w:t>
            </w:r>
          </w:p>
        </w:tc>
        <w:tc>
          <w:tcPr>
            <w:tcW w:w="1871" w:type="dxa"/>
          </w:tcPr>
          <w:p w:rsidR="00177510" w:rsidRDefault="00177510">
            <w:pPr>
              <w:pStyle w:val="ConsPlusNormal"/>
              <w:jc w:val="center"/>
            </w:pPr>
            <w:r>
              <w:t>1400</w:t>
            </w:r>
          </w:p>
        </w:tc>
        <w:tc>
          <w:tcPr>
            <w:tcW w:w="1871" w:type="dxa"/>
          </w:tcPr>
          <w:p w:rsidR="00177510" w:rsidRDefault="00177510">
            <w:pPr>
              <w:pStyle w:val="ConsPlusNormal"/>
              <w:jc w:val="center"/>
            </w:pPr>
            <w:r>
              <w:t>17128,859</w:t>
            </w:r>
          </w:p>
        </w:tc>
        <w:tc>
          <w:tcPr>
            <w:tcW w:w="1814" w:type="dxa"/>
          </w:tcPr>
          <w:p w:rsidR="00177510" w:rsidRDefault="00177510">
            <w:pPr>
              <w:pStyle w:val="ConsPlusNormal"/>
              <w:jc w:val="center"/>
            </w:pPr>
            <w:r>
              <w:t>8613,06006</w:t>
            </w:r>
          </w:p>
        </w:tc>
        <w:tc>
          <w:tcPr>
            <w:tcW w:w="1814" w:type="dxa"/>
          </w:tcPr>
          <w:p w:rsidR="00177510" w:rsidRDefault="00177510">
            <w:pPr>
              <w:pStyle w:val="ConsPlusNormal"/>
              <w:jc w:val="center"/>
            </w:pPr>
            <w:r>
              <w:t>7651,607</w:t>
            </w:r>
          </w:p>
        </w:tc>
        <w:tc>
          <w:tcPr>
            <w:tcW w:w="1814" w:type="dxa"/>
          </w:tcPr>
          <w:p w:rsidR="00177510" w:rsidRDefault="00177510">
            <w:pPr>
              <w:pStyle w:val="ConsPlusNormal"/>
              <w:jc w:val="center"/>
            </w:pPr>
            <w:r>
              <w:t>3582</w:t>
            </w:r>
          </w:p>
        </w:tc>
        <w:tc>
          <w:tcPr>
            <w:tcW w:w="1871" w:type="dxa"/>
          </w:tcPr>
          <w:p w:rsidR="00177510" w:rsidRDefault="00177510">
            <w:pPr>
              <w:pStyle w:val="ConsPlusNormal"/>
              <w:jc w:val="center"/>
            </w:pPr>
            <w:r>
              <w:t>30000</w:t>
            </w:r>
          </w:p>
        </w:tc>
        <w:tc>
          <w:tcPr>
            <w:tcW w:w="1814" w:type="dxa"/>
          </w:tcPr>
          <w:p w:rsidR="00177510" w:rsidRDefault="00177510">
            <w:pPr>
              <w:pStyle w:val="ConsPlusNormal"/>
              <w:jc w:val="center"/>
            </w:pPr>
            <w:r>
              <w:t>3582</w:t>
            </w:r>
          </w:p>
        </w:tc>
        <w:tc>
          <w:tcPr>
            <w:tcW w:w="1474" w:type="dxa"/>
          </w:tcPr>
          <w:p w:rsidR="00177510" w:rsidRDefault="00177510">
            <w:pPr>
              <w:pStyle w:val="ConsPlusNormal"/>
              <w:jc w:val="center"/>
            </w:pPr>
            <w:r>
              <w:t>1500</w:t>
            </w:r>
          </w:p>
        </w:tc>
        <w:tc>
          <w:tcPr>
            <w:tcW w:w="1531" w:type="dxa"/>
          </w:tcPr>
          <w:p w:rsidR="00177510" w:rsidRDefault="00177510">
            <w:pPr>
              <w:pStyle w:val="ConsPlusNormal"/>
              <w:jc w:val="center"/>
            </w:pPr>
            <w:r>
              <w:t>1500</w:t>
            </w:r>
          </w:p>
        </w:tc>
        <w:tc>
          <w:tcPr>
            <w:tcW w:w="1474" w:type="dxa"/>
          </w:tcPr>
          <w:p w:rsidR="00177510" w:rsidRDefault="00177510">
            <w:pPr>
              <w:pStyle w:val="ConsPlusNormal"/>
              <w:jc w:val="center"/>
            </w:pPr>
            <w:r>
              <w:t>1500</w:t>
            </w:r>
          </w:p>
        </w:tc>
        <w:tc>
          <w:tcPr>
            <w:tcW w:w="1474" w:type="dxa"/>
          </w:tcPr>
          <w:p w:rsidR="00177510" w:rsidRDefault="00177510">
            <w:pPr>
              <w:pStyle w:val="ConsPlusNormal"/>
              <w:jc w:val="center"/>
            </w:pPr>
            <w:r>
              <w:t>1500</w:t>
            </w:r>
          </w:p>
        </w:tc>
        <w:tc>
          <w:tcPr>
            <w:tcW w:w="1417" w:type="dxa"/>
          </w:tcPr>
          <w:p w:rsidR="00177510" w:rsidRDefault="00177510">
            <w:pPr>
              <w:pStyle w:val="ConsPlusNormal"/>
              <w:jc w:val="center"/>
            </w:pPr>
            <w:r>
              <w:t>1500</w:t>
            </w:r>
          </w:p>
        </w:tc>
        <w:tc>
          <w:tcPr>
            <w:tcW w:w="1587" w:type="dxa"/>
            <w:vMerge/>
          </w:tcPr>
          <w:p w:rsidR="00177510" w:rsidRDefault="00177510"/>
        </w:tc>
      </w:tr>
      <w:tr w:rsidR="00177510">
        <w:tc>
          <w:tcPr>
            <w:tcW w:w="680" w:type="dxa"/>
          </w:tcPr>
          <w:p w:rsidR="00177510" w:rsidRDefault="00177510">
            <w:pPr>
              <w:pStyle w:val="ConsPlusNormal"/>
              <w:jc w:val="center"/>
            </w:pPr>
            <w:r>
              <w:t>2.8.</w:t>
            </w:r>
          </w:p>
        </w:tc>
        <w:tc>
          <w:tcPr>
            <w:tcW w:w="1814" w:type="dxa"/>
          </w:tcPr>
          <w:p w:rsidR="00177510" w:rsidRDefault="00177510">
            <w:pPr>
              <w:pStyle w:val="ConsPlusNormal"/>
            </w:pPr>
            <w:r>
              <w:t>Субсидии государственным образовательным организациям на иные цели на приобретение программного обеспечения и оборудования для организационного и технологического проведения государственной итоговой аттестации</w:t>
            </w:r>
          </w:p>
        </w:tc>
        <w:tc>
          <w:tcPr>
            <w:tcW w:w="851" w:type="dxa"/>
          </w:tcPr>
          <w:p w:rsidR="00177510" w:rsidRDefault="00177510">
            <w:pPr>
              <w:pStyle w:val="ConsPlusNormal"/>
              <w:jc w:val="center"/>
            </w:pPr>
            <w:r>
              <w:t>Минобразование Рязанской области</w:t>
            </w:r>
          </w:p>
        </w:tc>
        <w:tc>
          <w:tcPr>
            <w:tcW w:w="993" w:type="dxa"/>
          </w:tcPr>
          <w:p w:rsidR="00177510" w:rsidRDefault="00177510">
            <w:pPr>
              <w:pStyle w:val="ConsPlusNormal"/>
              <w:jc w:val="center"/>
            </w:pPr>
            <w:r>
              <w:t>государственные образовательные организации</w:t>
            </w:r>
          </w:p>
        </w:tc>
        <w:tc>
          <w:tcPr>
            <w:tcW w:w="850" w:type="dxa"/>
          </w:tcPr>
          <w:p w:rsidR="00177510" w:rsidRDefault="00177510">
            <w:pPr>
              <w:pStyle w:val="ConsPlusNormal"/>
              <w:jc w:val="center"/>
            </w:pPr>
            <w:r>
              <w:t>областной бюджет</w:t>
            </w:r>
          </w:p>
        </w:tc>
        <w:tc>
          <w:tcPr>
            <w:tcW w:w="2098" w:type="dxa"/>
          </w:tcPr>
          <w:p w:rsidR="00177510" w:rsidRDefault="00177510">
            <w:pPr>
              <w:pStyle w:val="ConsPlusNormal"/>
              <w:jc w:val="center"/>
            </w:pPr>
            <w:r>
              <w:t>3262,75</w:t>
            </w:r>
          </w:p>
        </w:tc>
        <w:tc>
          <w:tcPr>
            <w:tcW w:w="1871"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288,9</w:t>
            </w:r>
          </w:p>
        </w:tc>
        <w:tc>
          <w:tcPr>
            <w:tcW w:w="1871" w:type="dxa"/>
          </w:tcPr>
          <w:p w:rsidR="00177510" w:rsidRDefault="00177510">
            <w:pPr>
              <w:pStyle w:val="ConsPlusNormal"/>
              <w:jc w:val="center"/>
            </w:pPr>
            <w:r>
              <w:t>1573,85</w:t>
            </w:r>
          </w:p>
        </w:tc>
        <w:tc>
          <w:tcPr>
            <w:tcW w:w="1814" w:type="dxa"/>
          </w:tcPr>
          <w:p w:rsidR="00177510" w:rsidRDefault="00177510">
            <w:pPr>
              <w:pStyle w:val="ConsPlusNormal"/>
              <w:jc w:val="center"/>
            </w:pPr>
            <w:r>
              <w:t>400</w:t>
            </w:r>
          </w:p>
        </w:tc>
        <w:tc>
          <w:tcPr>
            <w:tcW w:w="1474" w:type="dxa"/>
          </w:tcPr>
          <w:p w:rsidR="00177510" w:rsidRDefault="00177510">
            <w:pPr>
              <w:pStyle w:val="ConsPlusNormal"/>
              <w:jc w:val="center"/>
            </w:pPr>
            <w:r>
              <w:t>400</w:t>
            </w:r>
          </w:p>
        </w:tc>
        <w:tc>
          <w:tcPr>
            <w:tcW w:w="1531" w:type="dxa"/>
          </w:tcPr>
          <w:p w:rsidR="00177510" w:rsidRDefault="00177510">
            <w:pPr>
              <w:pStyle w:val="ConsPlusNormal"/>
              <w:jc w:val="center"/>
            </w:pPr>
            <w:r>
              <w:t>150</w:t>
            </w:r>
          </w:p>
        </w:tc>
        <w:tc>
          <w:tcPr>
            <w:tcW w:w="1474" w:type="dxa"/>
          </w:tcPr>
          <w:p w:rsidR="00177510" w:rsidRDefault="00177510">
            <w:pPr>
              <w:pStyle w:val="ConsPlusNormal"/>
              <w:jc w:val="center"/>
            </w:pPr>
            <w:r>
              <w:t>150</w:t>
            </w:r>
          </w:p>
        </w:tc>
        <w:tc>
          <w:tcPr>
            <w:tcW w:w="1474" w:type="dxa"/>
          </w:tcPr>
          <w:p w:rsidR="00177510" w:rsidRDefault="00177510">
            <w:pPr>
              <w:pStyle w:val="ConsPlusNormal"/>
              <w:jc w:val="center"/>
            </w:pPr>
            <w:r>
              <w:t>150</w:t>
            </w:r>
          </w:p>
        </w:tc>
        <w:tc>
          <w:tcPr>
            <w:tcW w:w="1417" w:type="dxa"/>
          </w:tcPr>
          <w:p w:rsidR="00177510" w:rsidRDefault="00177510">
            <w:pPr>
              <w:pStyle w:val="ConsPlusNormal"/>
              <w:jc w:val="center"/>
            </w:pPr>
            <w:r>
              <w:t>150</w:t>
            </w:r>
          </w:p>
        </w:tc>
        <w:tc>
          <w:tcPr>
            <w:tcW w:w="1587" w:type="dxa"/>
            <w:vMerge/>
          </w:tcPr>
          <w:p w:rsidR="00177510" w:rsidRDefault="00177510"/>
        </w:tc>
      </w:tr>
      <w:tr w:rsidR="00177510">
        <w:tc>
          <w:tcPr>
            <w:tcW w:w="680" w:type="dxa"/>
          </w:tcPr>
          <w:p w:rsidR="00177510" w:rsidRDefault="00177510">
            <w:pPr>
              <w:pStyle w:val="ConsPlusNormal"/>
              <w:jc w:val="center"/>
            </w:pPr>
            <w:bookmarkStart w:id="22" w:name="P2543"/>
            <w:bookmarkEnd w:id="22"/>
            <w:r>
              <w:t>2.9.</w:t>
            </w:r>
          </w:p>
        </w:tc>
        <w:tc>
          <w:tcPr>
            <w:tcW w:w="1814" w:type="dxa"/>
          </w:tcPr>
          <w:p w:rsidR="00177510" w:rsidRDefault="00177510">
            <w:pPr>
              <w:pStyle w:val="ConsPlusNormal"/>
            </w:pPr>
            <w:r>
              <w:t xml:space="preserve">Выплата </w:t>
            </w:r>
            <w:r>
              <w:lastRenderedPageBreak/>
              <w:t>компенсации за работу по подготовке и проведению ЕГЭ работникам образовательных организаций, привлекаемых к проведению ЕГЭ</w:t>
            </w:r>
          </w:p>
        </w:tc>
        <w:tc>
          <w:tcPr>
            <w:tcW w:w="851" w:type="dxa"/>
          </w:tcPr>
          <w:p w:rsidR="00177510" w:rsidRDefault="00177510">
            <w:pPr>
              <w:pStyle w:val="ConsPlusNormal"/>
              <w:jc w:val="center"/>
            </w:pPr>
            <w:r>
              <w:lastRenderedPageBreak/>
              <w:t>Миноб</w:t>
            </w:r>
            <w:r>
              <w:lastRenderedPageBreak/>
              <w:t>разование Рязанской области</w:t>
            </w:r>
          </w:p>
        </w:tc>
        <w:tc>
          <w:tcPr>
            <w:tcW w:w="993" w:type="dxa"/>
          </w:tcPr>
          <w:p w:rsidR="00177510" w:rsidRDefault="00177510">
            <w:pPr>
              <w:pStyle w:val="ConsPlusNormal"/>
              <w:jc w:val="center"/>
            </w:pPr>
            <w:r>
              <w:lastRenderedPageBreak/>
              <w:t>Минобр</w:t>
            </w:r>
            <w:r>
              <w:lastRenderedPageBreak/>
              <w:t>азование Рязанской области</w:t>
            </w:r>
          </w:p>
        </w:tc>
        <w:tc>
          <w:tcPr>
            <w:tcW w:w="850" w:type="dxa"/>
          </w:tcPr>
          <w:p w:rsidR="00177510" w:rsidRDefault="00177510">
            <w:pPr>
              <w:pStyle w:val="ConsPlusNormal"/>
              <w:jc w:val="center"/>
            </w:pPr>
            <w:r>
              <w:lastRenderedPageBreak/>
              <w:t>област</w:t>
            </w:r>
            <w:r>
              <w:lastRenderedPageBreak/>
              <w:t>ной бюджет</w:t>
            </w:r>
          </w:p>
        </w:tc>
        <w:tc>
          <w:tcPr>
            <w:tcW w:w="2098" w:type="dxa"/>
          </w:tcPr>
          <w:p w:rsidR="00177510" w:rsidRDefault="00177510">
            <w:pPr>
              <w:pStyle w:val="ConsPlusNormal"/>
              <w:jc w:val="center"/>
            </w:pPr>
            <w:r>
              <w:lastRenderedPageBreak/>
              <w:t>27184,24847</w:t>
            </w:r>
          </w:p>
        </w:tc>
        <w:tc>
          <w:tcPr>
            <w:tcW w:w="1871" w:type="dxa"/>
          </w:tcPr>
          <w:p w:rsidR="00177510" w:rsidRDefault="00177510">
            <w:pPr>
              <w:pStyle w:val="ConsPlusNormal"/>
              <w:jc w:val="center"/>
            </w:pPr>
            <w:r>
              <w:t>3972,26333</w:t>
            </w:r>
          </w:p>
        </w:tc>
        <w:tc>
          <w:tcPr>
            <w:tcW w:w="1871" w:type="dxa"/>
          </w:tcPr>
          <w:p w:rsidR="00177510" w:rsidRDefault="00177510">
            <w:pPr>
              <w:pStyle w:val="ConsPlusNormal"/>
              <w:jc w:val="center"/>
            </w:pPr>
            <w:r>
              <w:t>3941,86616</w:t>
            </w:r>
          </w:p>
        </w:tc>
        <w:tc>
          <w:tcPr>
            <w:tcW w:w="1814" w:type="dxa"/>
          </w:tcPr>
          <w:p w:rsidR="00177510" w:rsidRDefault="00177510">
            <w:pPr>
              <w:pStyle w:val="ConsPlusNormal"/>
              <w:jc w:val="center"/>
            </w:pPr>
            <w:r>
              <w:t>3887,58243</w:t>
            </w:r>
          </w:p>
        </w:tc>
        <w:tc>
          <w:tcPr>
            <w:tcW w:w="1814" w:type="dxa"/>
          </w:tcPr>
          <w:p w:rsidR="00177510" w:rsidRDefault="00177510">
            <w:pPr>
              <w:pStyle w:val="ConsPlusNormal"/>
              <w:jc w:val="center"/>
            </w:pPr>
            <w:r>
              <w:t>7947,88428</w:t>
            </w:r>
          </w:p>
        </w:tc>
        <w:tc>
          <w:tcPr>
            <w:tcW w:w="1814" w:type="dxa"/>
          </w:tcPr>
          <w:p w:rsidR="00177510" w:rsidRDefault="00177510">
            <w:pPr>
              <w:pStyle w:val="ConsPlusNormal"/>
              <w:jc w:val="center"/>
            </w:pPr>
            <w:r>
              <w:t>7434,65227</w:t>
            </w:r>
          </w:p>
        </w:tc>
        <w:tc>
          <w:tcPr>
            <w:tcW w:w="187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417" w:type="dxa"/>
          </w:tcPr>
          <w:p w:rsidR="00177510" w:rsidRDefault="00177510">
            <w:pPr>
              <w:pStyle w:val="ConsPlusNormal"/>
              <w:jc w:val="center"/>
            </w:pPr>
            <w:r>
              <w:t>0</w:t>
            </w:r>
          </w:p>
        </w:tc>
        <w:tc>
          <w:tcPr>
            <w:tcW w:w="1587" w:type="dxa"/>
            <w:vMerge/>
          </w:tcPr>
          <w:p w:rsidR="00177510" w:rsidRDefault="00177510"/>
        </w:tc>
      </w:tr>
      <w:tr w:rsidR="00177510">
        <w:tc>
          <w:tcPr>
            <w:tcW w:w="680" w:type="dxa"/>
          </w:tcPr>
          <w:p w:rsidR="00177510" w:rsidRDefault="00177510">
            <w:pPr>
              <w:pStyle w:val="ConsPlusNormal"/>
              <w:jc w:val="center"/>
            </w:pPr>
            <w:bookmarkStart w:id="23" w:name="P2561"/>
            <w:bookmarkEnd w:id="23"/>
            <w:r>
              <w:t>2.10.</w:t>
            </w:r>
          </w:p>
        </w:tc>
        <w:tc>
          <w:tcPr>
            <w:tcW w:w="1814" w:type="dxa"/>
          </w:tcPr>
          <w:p w:rsidR="00177510" w:rsidRDefault="00177510">
            <w:pPr>
              <w:pStyle w:val="ConsPlusNormal"/>
            </w:pPr>
            <w:r>
              <w:t>Приобретение стационарных металлодетекторов и оказание услуги по обеспечению онлайн-видеонаблюдения пунктов проведения экзамена в рамках организации государственной итоговой аттестации</w:t>
            </w:r>
          </w:p>
        </w:tc>
        <w:tc>
          <w:tcPr>
            <w:tcW w:w="851" w:type="dxa"/>
          </w:tcPr>
          <w:p w:rsidR="00177510" w:rsidRDefault="00177510">
            <w:pPr>
              <w:pStyle w:val="ConsPlusNormal"/>
              <w:jc w:val="center"/>
            </w:pPr>
            <w:r>
              <w:t>Минобразование Рязанской области</w:t>
            </w:r>
          </w:p>
        </w:tc>
        <w:tc>
          <w:tcPr>
            <w:tcW w:w="993" w:type="dxa"/>
          </w:tcPr>
          <w:p w:rsidR="00177510" w:rsidRDefault="00177510">
            <w:pPr>
              <w:pStyle w:val="ConsPlusNormal"/>
              <w:jc w:val="center"/>
            </w:pPr>
            <w:r>
              <w:t>Минобразование Рязанской области</w:t>
            </w:r>
          </w:p>
        </w:tc>
        <w:tc>
          <w:tcPr>
            <w:tcW w:w="850" w:type="dxa"/>
          </w:tcPr>
          <w:p w:rsidR="00177510" w:rsidRDefault="00177510">
            <w:pPr>
              <w:pStyle w:val="ConsPlusNormal"/>
              <w:jc w:val="center"/>
            </w:pPr>
            <w:r>
              <w:t>областной бюджет</w:t>
            </w:r>
          </w:p>
        </w:tc>
        <w:tc>
          <w:tcPr>
            <w:tcW w:w="2098" w:type="dxa"/>
          </w:tcPr>
          <w:p w:rsidR="00177510" w:rsidRDefault="00177510">
            <w:pPr>
              <w:pStyle w:val="ConsPlusNormal"/>
              <w:jc w:val="center"/>
            </w:pPr>
            <w:r>
              <w:t>63003,9291</w:t>
            </w:r>
          </w:p>
        </w:tc>
        <w:tc>
          <w:tcPr>
            <w:tcW w:w="1871" w:type="dxa"/>
          </w:tcPr>
          <w:p w:rsidR="00177510" w:rsidRDefault="00177510">
            <w:pPr>
              <w:pStyle w:val="ConsPlusNormal"/>
              <w:jc w:val="center"/>
            </w:pPr>
            <w:r>
              <w:t>0</w:t>
            </w:r>
          </w:p>
        </w:tc>
        <w:tc>
          <w:tcPr>
            <w:tcW w:w="1871" w:type="dxa"/>
          </w:tcPr>
          <w:p w:rsidR="00177510" w:rsidRDefault="00177510">
            <w:pPr>
              <w:pStyle w:val="ConsPlusNormal"/>
              <w:jc w:val="center"/>
            </w:pPr>
            <w:r>
              <w:t>8316,13384</w:t>
            </w:r>
          </w:p>
        </w:tc>
        <w:tc>
          <w:tcPr>
            <w:tcW w:w="1814" w:type="dxa"/>
          </w:tcPr>
          <w:p w:rsidR="00177510" w:rsidRDefault="00177510">
            <w:pPr>
              <w:pStyle w:val="ConsPlusNormal"/>
              <w:jc w:val="center"/>
            </w:pPr>
            <w:r>
              <w:t>6859,50000</w:t>
            </w:r>
          </w:p>
        </w:tc>
        <w:tc>
          <w:tcPr>
            <w:tcW w:w="1814" w:type="dxa"/>
          </w:tcPr>
          <w:p w:rsidR="00177510" w:rsidRDefault="00177510">
            <w:pPr>
              <w:pStyle w:val="ConsPlusNormal"/>
              <w:jc w:val="center"/>
            </w:pPr>
            <w:r>
              <w:t>6100,79526</w:t>
            </w:r>
          </w:p>
        </w:tc>
        <w:tc>
          <w:tcPr>
            <w:tcW w:w="1814" w:type="dxa"/>
          </w:tcPr>
          <w:p w:rsidR="00177510" w:rsidRDefault="00177510">
            <w:pPr>
              <w:pStyle w:val="ConsPlusNormal"/>
              <w:jc w:val="center"/>
            </w:pPr>
            <w:r>
              <w:t>6069,5</w:t>
            </w:r>
          </w:p>
        </w:tc>
        <w:tc>
          <w:tcPr>
            <w:tcW w:w="1871" w:type="dxa"/>
          </w:tcPr>
          <w:p w:rsidR="00177510" w:rsidRDefault="00177510">
            <w:pPr>
              <w:pStyle w:val="ConsPlusNormal"/>
              <w:jc w:val="center"/>
            </w:pPr>
            <w:r>
              <w:t>23458</w:t>
            </w:r>
          </w:p>
        </w:tc>
        <w:tc>
          <w:tcPr>
            <w:tcW w:w="1814" w:type="dxa"/>
          </w:tcPr>
          <w:p w:rsidR="00177510" w:rsidRDefault="00177510">
            <w:pPr>
              <w:pStyle w:val="ConsPlusNormal"/>
              <w:jc w:val="center"/>
            </w:pPr>
            <w:r>
              <w:t>6100</w:t>
            </w:r>
          </w:p>
        </w:tc>
        <w:tc>
          <w:tcPr>
            <w:tcW w:w="1474" w:type="dxa"/>
          </w:tcPr>
          <w:p w:rsidR="00177510" w:rsidRDefault="00177510">
            <w:pPr>
              <w:pStyle w:val="ConsPlusNormal"/>
              <w:jc w:val="center"/>
            </w:pPr>
            <w:r>
              <w:t>6100</w:t>
            </w:r>
          </w:p>
        </w:tc>
        <w:tc>
          <w:tcPr>
            <w:tcW w:w="1531"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417" w:type="dxa"/>
          </w:tcPr>
          <w:p w:rsidR="00177510" w:rsidRDefault="00177510">
            <w:pPr>
              <w:pStyle w:val="ConsPlusNormal"/>
              <w:jc w:val="center"/>
            </w:pPr>
            <w:r>
              <w:t>0</w:t>
            </w:r>
          </w:p>
        </w:tc>
        <w:tc>
          <w:tcPr>
            <w:tcW w:w="1587" w:type="dxa"/>
            <w:vMerge/>
          </w:tcPr>
          <w:p w:rsidR="00177510" w:rsidRDefault="00177510"/>
        </w:tc>
      </w:tr>
      <w:tr w:rsidR="00177510">
        <w:tc>
          <w:tcPr>
            <w:tcW w:w="680" w:type="dxa"/>
          </w:tcPr>
          <w:p w:rsidR="00177510" w:rsidRDefault="00177510">
            <w:pPr>
              <w:pStyle w:val="ConsPlusNormal"/>
              <w:jc w:val="center"/>
            </w:pPr>
            <w:bookmarkStart w:id="24" w:name="P2579"/>
            <w:bookmarkEnd w:id="24"/>
            <w:r>
              <w:t>2.11.</w:t>
            </w:r>
          </w:p>
        </w:tc>
        <w:tc>
          <w:tcPr>
            <w:tcW w:w="1814" w:type="dxa"/>
          </w:tcPr>
          <w:p w:rsidR="00177510" w:rsidRDefault="00177510">
            <w:pPr>
              <w:pStyle w:val="ConsPlusNormal"/>
            </w:pPr>
            <w:r>
              <w:t xml:space="preserve">Приобретение оргтехники и средств подавления сигналов подвижной связи в рамках </w:t>
            </w:r>
            <w:r>
              <w:lastRenderedPageBreak/>
              <w:t>организации государственной итоговой аттестации</w:t>
            </w:r>
          </w:p>
        </w:tc>
        <w:tc>
          <w:tcPr>
            <w:tcW w:w="851" w:type="dxa"/>
          </w:tcPr>
          <w:p w:rsidR="00177510" w:rsidRDefault="00177510">
            <w:pPr>
              <w:pStyle w:val="ConsPlusNormal"/>
              <w:jc w:val="center"/>
            </w:pPr>
            <w:r>
              <w:lastRenderedPageBreak/>
              <w:t>Минобразование Рязанской области</w:t>
            </w:r>
          </w:p>
        </w:tc>
        <w:tc>
          <w:tcPr>
            <w:tcW w:w="993" w:type="dxa"/>
          </w:tcPr>
          <w:p w:rsidR="00177510" w:rsidRDefault="00177510">
            <w:pPr>
              <w:pStyle w:val="ConsPlusNormal"/>
              <w:jc w:val="center"/>
            </w:pPr>
            <w:r>
              <w:t>Минобразование Рязанской области</w:t>
            </w:r>
          </w:p>
        </w:tc>
        <w:tc>
          <w:tcPr>
            <w:tcW w:w="850" w:type="dxa"/>
          </w:tcPr>
          <w:p w:rsidR="00177510" w:rsidRDefault="00177510">
            <w:pPr>
              <w:pStyle w:val="ConsPlusNormal"/>
              <w:jc w:val="center"/>
            </w:pPr>
            <w:r>
              <w:t>областной бюджет</w:t>
            </w:r>
          </w:p>
        </w:tc>
        <w:tc>
          <w:tcPr>
            <w:tcW w:w="2098" w:type="dxa"/>
          </w:tcPr>
          <w:p w:rsidR="00177510" w:rsidRDefault="00177510">
            <w:pPr>
              <w:pStyle w:val="ConsPlusNormal"/>
              <w:jc w:val="center"/>
            </w:pPr>
            <w:r>
              <w:t>8029,99035</w:t>
            </w:r>
          </w:p>
        </w:tc>
        <w:tc>
          <w:tcPr>
            <w:tcW w:w="1871"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814" w:type="dxa"/>
          </w:tcPr>
          <w:p w:rsidR="00177510" w:rsidRDefault="00177510">
            <w:pPr>
              <w:pStyle w:val="ConsPlusNormal"/>
              <w:jc w:val="center"/>
            </w:pPr>
            <w:r>
              <w:t>2215,46081</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4 814,52954</w:t>
            </w:r>
          </w:p>
        </w:tc>
        <w:tc>
          <w:tcPr>
            <w:tcW w:w="1871" w:type="dxa"/>
          </w:tcPr>
          <w:p w:rsidR="00177510" w:rsidRDefault="00177510">
            <w:pPr>
              <w:pStyle w:val="ConsPlusNormal"/>
              <w:jc w:val="center"/>
            </w:pPr>
            <w:r>
              <w:t>1000</w:t>
            </w:r>
          </w:p>
        </w:tc>
        <w:tc>
          <w:tcPr>
            <w:tcW w:w="1814"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417" w:type="dxa"/>
          </w:tcPr>
          <w:p w:rsidR="00177510" w:rsidRDefault="00177510">
            <w:pPr>
              <w:pStyle w:val="ConsPlusNormal"/>
              <w:jc w:val="center"/>
            </w:pPr>
            <w:r>
              <w:t>0</w:t>
            </w:r>
          </w:p>
        </w:tc>
        <w:tc>
          <w:tcPr>
            <w:tcW w:w="1587" w:type="dxa"/>
            <w:vMerge/>
          </w:tcPr>
          <w:p w:rsidR="00177510" w:rsidRDefault="00177510"/>
        </w:tc>
      </w:tr>
      <w:tr w:rsidR="00177510">
        <w:tc>
          <w:tcPr>
            <w:tcW w:w="680" w:type="dxa"/>
          </w:tcPr>
          <w:p w:rsidR="00177510" w:rsidRDefault="00177510">
            <w:pPr>
              <w:pStyle w:val="ConsPlusNormal"/>
              <w:jc w:val="center"/>
            </w:pPr>
            <w:bookmarkStart w:id="25" w:name="P2597"/>
            <w:bookmarkEnd w:id="25"/>
            <w:r>
              <w:t>2.12.</w:t>
            </w:r>
          </w:p>
        </w:tc>
        <w:tc>
          <w:tcPr>
            <w:tcW w:w="1814" w:type="dxa"/>
          </w:tcPr>
          <w:p w:rsidR="00177510" w:rsidRDefault="00177510">
            <w:pPr>
              <w:pStyle w:val="ConsPlusNormal"/>
            </w:pPr>
            <w:r>
              <w:t xml:space="preserve">Реализация основных общеобразовательных программ; содержание и воспитание обучающихся (воспитанников), проживающих в образовательных организациях, за исключением детей-сирот и детей, оставшихся без попечения родителей; содержание, воспитание, защита прав и законных интересов детей-сирот и детей, оставшихся без попечения родителей, находящихся на полном государственном </w:t>
            </w:r>
            <w:r>
              <w:lastRenderedPageBreak/>
              <w:t>обеспечении; подготовка граждан, выразивших желание стать опекунами или попечителями несовершеннолетних граждан либо принять детей, оставшихся без попечения родителей, в семью на воспитание в иных установленных семейным законодательством формах (школы-интернаты)</w:t>
            </w:r>
          </w:p>
        </w:tc>
        <w:tc>
          <w:tcPr>
            <w:tcW w:w="851" w:type="dxa"/>
          </w:tcPr>
          <w:p w:rsidR="00177510" w:rsidRDefault="00177510">
            <w:pPr>
              <w:pStyle w:val="ConsPlusNormal"/>
              <w:jc w:val="center"/>
            </w:pPr>
            <w:r>
              <w:lastRenderedPageBreak/>
              <w:t>Минобразование Рязанской области</w:t>
            </w:r>
          </w:p>
        </w:tc>
        <w:tc>
          <w:tcPr>
            <w:tcW w:w="993" w:type="dxa"/>
          </w:tcPr>
          <w:p w:rsidR="00177510" w:rsidRDefault="00177510">
            <w:pPr>
              <w:pStyle w:val="ConsPlusNormal"/>
              <w:jc w:val="center"/>
            </w:pPr>
            <w:r>
              <w:t>государственные образовательные организации</w:t>
            </w:r>
          </w:p>
        </w:tc>
        <w:tc>
          <w:tcPr>
            <w:tcW w:w="850" w:type="dxa"/>
          </w:tcPr>
          <w:p w:rsidR="00177510" w:rsidRDefault="00177510">
            <w:pPr>
              <w:pStyle w:val="ConsPlusNormal"/>
              <w:jc w:val="center"/>
            </w:pPr>
            <w:r>
              <w:t>областной бюджет</w:t>
            </w:r>
          </w:p>
        </w:tc>
        <w:tc>
          <w:tcPr>
            <w:tcW w:w="2098" w:type="dxa"/>
          </w:tcPr>
          <w:p w:rsidR="00177510" w:rsidRDefault="00177510">
            <w:pPr>
              <w:pStyle w:val="ConsPlusNormal"/>
              <w:jc w:val="center"/>
            </w:pPr>
            <w:r>
              <w:t>3608860,89583</w:t>
            </w:r>
          </w:p>
        </w:tc>
        <w:tc>
          <w:tcPr>
            <w:tcW w:w="1871" w:type="dxa"/>
          </w:tcPr>
          <w:p w:rsidR="00177510" w:rsidRDefault="00177510">
            <w:pPr>
              <w:pStyle w:val="ConsPlusNormal"/>
              <w:jc w:val="center"/>
            </w:pPr>
            <w:r>
              <w:t>226354,10000</w:t>
            </w:r>
          </w:p>
        </w:tc>
        <w:tc>
          <w:tcPr>
            <w:tcW w:w="1871" w:type="dxa"/>
          </w:tcPr>
          <w:p w:rsidR="00177510" w:rsidRDefault="00177510">
            <w:pPr>
              <w:pStyle w:val="ConsPlusNormal"/>
              <w:jc w:val="center"/>
            </w:pPr>
            <w:r>
              <w:t>227004,42959</w:t>
            </w:r>
          </w:p>
        </w:tc>
        <w:tc>
          <w:tcPr>
            <w:tcW w:w="1814" w:type="dxa"/>
          </w:tcPr>
          <w:p w:rsidR="00177510" w:rsidRDefault="00177510">
            <w:pPr>
              <w:pStyle w:val="ConsPlusNormal"/>
              <w:jc w:val="center"/>
            </w:pPr>
            <w:r>
              <w:t>245155,42963</w:t>
            </w:r>
          </w:p>
        </w:tc>
        <w:tc>
          <w:tcPr>
            <w:tcW w:w="1814" w:type="dxa"/>
          </w:tcPr>
          <w:p w:rsidR="00177510" w:rsidRDefault="00177510">
            <w:pPr>
              <w:pStyle w:val="ConsPlusNormal"/>
              <w:jc w:val="center"/>
            </w:pPr>
            <w:r>
              <w:t>238761,23636</w:t>
            </w:r>
          </w:p>
        </w:tc>
        <w:tc>
          <w:tcPr>
            <w:tcW w:w="1814" w:type="dxa"/>
          </w:tcPr>
          <w:p w:rsidR="00177510" w:rsidRDefault="00177510">
            <w:pPr>
              <w:pStyle w:val="ConsPlusNormal"/>
              <w:jc w:val="center"/>
            </w:pPr>
            <w:r>
              <w:t>261344,57034</w:t>
            </w:r>
          </w:p>
        </w:tc>
        <w:tc>
          <w:tcPr>
            <w:tcW w:w="1871" w:type="dxa"/>
          </w:tcPr>
          <w:p w:rsidR="00177510" w:rsidRDefault="00177510">
            <w:pPr>
              <w:pStyle w:val="ConsPlusNormal"/>
              <w:jc w:val="center"/>
            </w:pPr>
            <w:r>
              <w:t>282441,98845</w:t>
            </w:r>
          </w:p>
        </w:tc>
        <w:tc>
          <w:tcPr>
            <w:tcW w:w="1814" w:type="dxa"/>
          </w:tcPr>
          <w:p w:rsidR="00177510" w:rsidRDefault="00177510">
            <w:pPr>
              <w:pStyle w:val="ConsPlusNormal"/>
              <w:jc w:val="center"/>
            </w:pPr>
            <w:r>
              <w:t>284319,20976</w:t>
            </w:r>
          </w:p>
        </w:tc>
        <w:tc>
          <w:tcPr>
            <w:tcW w:w="1474" w:type="dxa"/>
          </w:tcPr>
          <w:p w:rsidR="00177510" w:rsidRDefault="00177510">
            <w:pPr>
              <w:pStyle w:val="ConsPlusNormal"/>
              <w:jc w:val="center"/>
            </w:pPr>
            <w:r>
              <w:t>290421,5317</w:t>
            </w:r>
          </w:p>
        </w:tc>
        <w:tc>
          <w:tcPr>
            <w:tcW w:w="1531" w:type="dxa"/>
          </w:tcPr>
          <w:p w:rsidR="00177510" w:rsidRDefault="00177510">
            <w:pPr>
              <w:pStyle w:val="ConsPlusNormal"/>
              <w:jc w:val="center"/>
            </w:pPr>
            <w:r>
              <w:t>388264,6</w:t>
            </w:r>
          </w:p>
        </w:tc>
        <w:tc>
          <w:tcPr>
            <w:tcW w:w="1474" w:type="dxa"/>
          </w:tcPr>
          <w:p w:rsidR="00177510" w:rsidRDefault="00177510">
            <w:pPr>
              <w:pStyle w:val="ConsPlusNormal"/>
              <w:jc w:val="center"/>
            </w:pPr>
            <w:r>
              <w:t>388264,6</w:t>
            </w:r>
          </w:p>
        </w:tc>
        <w:tc>
          <w:tcPr>
            <w:tcW w:w="1474" w:type="dxa"/>
          </w:tcPr>
          <w:p w:rsidR="00177510" w:rsidRDefault="00177510">
            <w:pPr>
              <w:pStyle w:val="ConsPlusNormal"/>
              <w:jc w:val="center"/>
            </w:pPr>
            <w:r>
              <w:t>388264,6</w:t>
            </w:r>
          </w:p>
        </w:tc>
        <w:tc>
          <w:tcPr>
            <w:tcW w:w="1417" w:type="dxa"/>
          </w:tcPr>
          <w:p w:rsidR="00177510" w:rsidRDefault="00177510">
            <w:pPr>
              <w:pStyle w:val="ConsPlusNormal"/>
              <w:jc w:val="center"/>
            </w:pPr>
            <w:r>
              <w:t>388264,6</w:t>
            </w:r>
          </w:p>
        </w:tc>
        <w:tc>
          <w:tcPr>
            <w:tcW w:w="1587" w:type="dxa"/>
            <w:vMerge/>
          </w:tcPr>
          <w:p w:rsidR="00177510" w:rsidRDefault="00177510"/>
        </w:tc>
      </w:tr>
      <w:tr w:rsidR="00177510">
        <w:tc>
          <w:tcPr>
            <w:tcW w:w="680" w:type="dxa"/>
          </w:tcPr>
          <w:p w:rsidR="00177510" w:rsidRDefault="00177510">
            <w:pPr>
              <w:pStyle w:val="ConsPlusNormal"/>
              <w:jc w:val="center"/>
            </w:pPr>
            <w:bookmarkStart w:id="26" w:name="P2615"/>
            <w:bookmarkEnd w:id="26"/>
            <w:r>
              <w:t>2.13.</w:t>
            </w:r>
          </w:p>
        </w:tc>
        <w:tc>
          <w:tcPr>
            <w:tcW w:w="1814" w:type="dxa"/>
          </w:tcPr>
          <w:p w:rsidR="00177510" w:rsidRDefault="00177510">
            <w:pPr>
              <w:pStyle w:val="ConsPlusNormal"/>
            </w:pPr>
            <w:r>
              <w:t xml:space="preserve">Предоставление субвенций бюджетам муниципальных районов (городских округов) на обеспечение государственных гарантий </w:t>
            </w:r>
            <w:r>
              <w:lastRenderedPageBreak/>
              <w:t xml:space="preserve">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w:t>
            </w:r>
            <w:r>
              <w:lastRenderedPageBreak/>
              <w:t>содержание зданий и оплату коммунальных услуг)</w:t>
            </w:r>
          </w:p>
        </w:tc>
        <w:tc>
          <w:tcPr>
            <w:tcW w:w="851" w:type="dxa"/>
          </w:tcPr>
          <w:p w:rsidR="00177510" w:rsidRDefault="00177510">
            <w:pPr>
              <w:pStyle w:val="ConsPlusNormal"/>
              <w:jc w:val="center"/>
            </w:pPr>
            <w:r>
              <w:lastRenderedPageBreak/>
              <w:t>Минобразование Рязанской области</w:t>
            </w:r>
          </w:p>
        </w:tc>
        <w:tc>
          <w:tcPr>
            <w:tcW w:w="993" w:type="dxa"/>
          </w:tcPr>
          <w:p w:rsidR="00177510" w:rsidRDefault="00177510">
            <w:pPr>
              <w:pStyle w:val="ConsPlusNormal"/>
              <w:jc w:val="center"/>
            </w:pPr>
            <w:r>
              <w:t>Минобразование Рязанской области</w:t>
            </w:r>
          </w:p>
        </w:tc>
        <w:tc>
          <w:tcPr>
            <w:tcW w:w="850" w:type="dxa"/>
          </w:tcPr>
          <w:p w:rsidR="00177510" w:rsidRDefault="00177510">
            <w:pPr>
              <w:pStyle w:val="ConsPlusNormal"/>
              <w:jc w:val="center"/>
            </w:pPr>
            <w:r>
              <w:t>областной бюджет</w:t>
            </w:r>
          </w:p>
        </w:tc>
        <w:tc>
          <w:tcPr>
            <w:tcW w:w="2098" w:type="dxa"/>
          </w:tcPr>
          <w:p w:rsidR="00177510" w:rsidRDefault="00177510">
            <w:pPr>
              <w:pStyle w:val="ConsPlusNormal"/>
              <w:jc w:val="center"/>
            </w:pPr>
            <w:r>
              <w:t>83836039,73927</w:t>
            </w:r>
          </w:p>
        </w:tc>
        <w:tc>
          <w:tcPr>
            <w:tcW w:w="1871" w:type="dxa"/>
          </w:tcPr>
          <w:p w:rsidR="00177510" w:rsidRDefault="00177510">
            <w:pPr>
              <w:pStyle w:val="ConsPlusNormal"/>
              <w:jc w:val="center"/>
            </w:pPr>
            <w:r>
              <w:t>4963447,6</w:t>
            </w:r>
          </w:p>
        </w:tc>
        <w:tc>
          <w:tcPr>
            <w:tcW w:w="1871" w:type="dxa"/>
          </w:tcPr>
          <w:p w:rsidR="00177510" w:rsidRDefault="00177510">
            <w:pPr>
              <w:pStyle w:val="ConsPlusNormal"/>
              <w:jc w:val="center"/>
            </w:pPr>
            <w:r>
              <w:t>4986462,01232</w:t>
            </w:r>
          </w:p>
        </w:tc>
        <w:tc>
          <w:tcPr>
            <w:tcW w:w="1814" w:type="dxa"/>
          </w:tcPr>
          <w:p w:rsidR="00177510" w:rsidRDefault="00177510">
            <w:pPr>
              <w:pStyle w:val="ConsPlusNormal"/>
              <w:jc w:val="center"/>
            </w:pPr>
            <w:r>
              <w:t>5062159,78005</w:t>
            </w:r>
          </w:p>
        </w:tc>
        <w:tc>
          <w:tcPr>
            <w:tcW w:w="1814" w:type="dxa"/>
          </w:tcPr>
          <w:p w:rsidR="00177510" w:rsidRDefault="00177510">
            <w:pPr>
              <w:pStyle w:val="ConsPlusNormal"/>
              <w:jc w:val="center"/>
            </w:pPr>
            <w:r>
              <w:t>5382454,77647</w:t>
            </w:r>
          </w:p>
        </w:tc>
        <w:tc>
          <w:tcPr>
            <w:tcW w:w="1814" w:type="dxa"/>
          </w:tcPr>
          <w:p w:rsidR="00177510" w:rsidRDefault="00177510">
            <w:pPr>
              <w:pStyle w:val="ConsPlusNormal"/>
              <w:jc w:val="center"/>
            </w:pPr>
            <w:r>
              <w:t>5991558,00676</w:t>
            </w:r>
          </w:p>
        </w:tc>
        <w:tc>
          <w:tcPr>
            <w:tcW w:w="1871" w:type="dxa"/>
          </w:tcPr>
          <w:p w:rsidR="00177510" w:rsidRDefault="00177510">
            <w:pPr>
              <w:pStyle w:val="ConsPlusNormal"/>
              <w:jc w:val="center"/>
            </w:pPr>
            <w:r>
              <w:t>6187053,82978</w:t>
            </w:r>
          </w:p>
        </w:tc>
        <w:tc>
          <w:tcPr>
            <w:tcW w:w="1814" w:type="dxa"/>
          </w:tcPr>
          <w:p w:rsidR="00177510" w:rsidRDefault="00177510">
            <w:pPr>
              <w:pStyle w:val="ConsPlusNormal"/>
              <w:jc w:val="center"/>
            </w:pPr>
            <w:r>
              <w:t>6151903,70758</w:t>
            </w:r>
          </w:p>
        </w:tc>
        <w:tc>
          <w:tcPr>
            <w:tcW w:w="1474" w:type="dxa"/>
          </w:tcPr>
          <w:p w:rsidR="00177510" w:rsidRDefault="00177510">
            <w:pPr>
              <w:pStyle w:val="ConsPlusNormal"/>
              <w:jc w:val="center"/>
            </w:pPr>
            <w:r>
              <w:t>6245506,42631</w:t>
            </w:r>
          </w:p>
        </w:tc>
        <w:tc>
          <w:tcPr>
            <w:tcW w:w="1531" w:type="dxa"/>
          </w:tcPr>
          <w:p w:rsidR="00177510" w:rsidRDefault="00177510">
            <w:pPr>
              <w:pStyle w:val="ConsPlusNormal"/>
              <w:jc w:val="center"/>
            </w:pPr>
            <w:r>
              <w:t>9716373,4</w:t>
            </w:r>
          </w:p>
        </w:tc>
        <w:tc>
          <w:tcPr>
            <w:tcW w:w="1474" w:type="dxa"/>
          </w:tcPr>
          <w:p w:rsidR="00177510" w:rsidRDefault="00177510">
            <w:pPr>
              <w:pStyle w:val="ConsPlusNormal"/>
              <w:jc w:val="center"/>
            </w:pPr>
            <w:r>
              <w:t>9716373,4</w:t>
            </w:r>
          </w:p>
        </w:tc>
        <w:tc>
          <w:tcPr>
            <w:tcW w:w="1474" w:type="dxa"/>
          </w:tcPr>
          <w:p w:rsidR="00177510" w:rsidRDefault="00177510">
            <w:pPr>
              <w:pStyle w:val="ConsPlusNormal"/>
              <w:jc w:val="center"/>
            </w:pPr>
            <w:r>
              <w:t>9716373,4</w:t>
            </w:r>
          </w:p>
        </w:tc>
        <w:tc>
          <w:tcPr>
            <w:tcW w:w="1417" w:type="dxa"/>
          </w:tcPr>
          <w:p w:rsidR="00177510" w:rsidRDefault="00177510">
            <w:pPr>
              <w:pStyle w:val="ConsPlusNormal"/>
              <w:jc w:val="center"/>
            </w:pPr>
            <w:r>
              <w:t>9716373,4</w:t>
            </w:r>
          </w:p>
        </w:tc>
        <w:tc>
          <w:tcPr>
            <w:tcW w:w="1587" w:type="dxa"/>
            <w:vMerge/>
          </w:tcPr>
          <w:p w:rsidR="00177510" w:rsidRDefault="00177510"/>
        </w:tc>
      </w:tr>
      <w:tr w:rsidR="00177510">
        <w:tc>
          <w:tcPr>
            <w:tcW w:w="680" w:type="dxa"/>
          </w:tcPr>
          <w:p w:rsidR="00177510" w:rsidRDefault="00177510">
            <w:pPr>
              <w:pStyle w:val="ConsPlusNormal"/>
              <w:jc w:val="center"/>
            </w:pPr>
            <w:bookmarkStart w:id="27" w:name="P2633"/>
            <w:bookmarkEnd w:id="27"/>
            <w:r>
              <w:lastRenderedPageBreak/>
              <w:t>2.14.</w:t>
            </w:r>
          </w:p>
        </w:tc>
        <w:tc>
          <w:tcPr>
            <w:tcW w:w="1814" w:type="dxa"/>
          </w:tcPr>
          <w:p w:rsidR="00177510" w:rsidRDefault="00177510">
            <w:pPr>
              <w:pStyle w:val="ConsPlusNormal"/>
            </w:pPr>
            <w:r>
              <w:t xml:space="preserve">Предоставление субвенций бюджетам муниципальных районов (городских округов) на реализацию </w:t>
            </w:r>
            <w:hyperlink r:id="rId561" w:history="1">
              <w:r>
                <w:rPr>
                  <w:color w:val="0000FF"/>
                </w:rPr>
                <w:t>Закона</w:t>
              </w:r>
            </w:hyperlink>
            <w:r>
              <w:t xml:space="preserve"> Рязанской области "О наделении органов местного самоуправления отдельными государственными полномочиями Рязанской области по финансовому обеспечению получения дошкольного, начального общего, основного общего, среднего общего образования в частных </w:t>
            </w:r>
            <w:r>
              <w:lastRenderedPageBreak/>
              <w:t>общеобразовательных организациях"</w:t>
            </w:r>
          </w:p>
        </w:tc>
        <w:tc>
          <w:tcPr>
            <w:tcW w:w="851" w:type="dxa"/>
          </w:tcPr>
          <w:p w:rsidR="00177510" w:rsidRDefault="00177510">
            <w:pPr>
              <w:pStyle w:val="ConsPlusNormal"/>
              <w:jc w:val="center"/>
            </w:pPr>
            <w:r>
              <w:lastRenderedPageBreak/>
              <w:t>Минобразование Рязанской области</w:t>
            </w:r>
          </w:p>
        </w:tc>
        <w:tc>
          <w:tcPr>
            <w:tcW w:w="993" w:type="dxa"/>
          </w:tcPr>
          <w:p w:rsidR="00177510" w:rsidRDefault="00177510">
            <w:pPr>
              <w:pStyle w:val="ConsPlusNormal"/>
              <w:jc w:val="center"/>
            </w:pPr>
            <w:r>
              <w:t>Минобразование Рязанской области</w:t>
            </w:r>
          </w:p>
        </w:tc>
        <w:tc>
          <w:tcPr>
            <w:tcW w:w="850" w:type="dxa"/>
          </w:tcPr>
          <w:p w:rsidR="00177510" w:rsidRDefault="00177510">
            <w:pPr>
              <w:pStyle w:val="ConsPlusNormal"/>
              <w:jc w:val="center"/>
            </w:pPr>
            <w:r>
              <w:t>областной бюджет</w:t>
            </w:r>
          </w:p>
        </w:tc>
        <w:tc>
          <w:tcPr>
            <w:tcW w:w="2098" w:type="dxa"/>
          </w:tcPr>
          <w:p w:rsidR="00177510" w:rsidRDefault="00177510">
            <w:pPr>
              <w:pStyle w:val="ConsPlusNormal"/>
              <w:jc w:val="center"/>
            </w:pPr>
            <w:r>
              <w:t>319728,2716</w:t>
            </w:r>
          </w:p>
        </w:tc>
        <w:tc>
          <w:tcPr>
            <w:tcW w:w="1871" w:type="dxa"/>
          </w:tcPr>
          <w:p w:rsidR="00177510" w:rsidRDefault="00177510">
            <w:pPr>
              <w:pStyle w:val="ConsPlusNormal"/>
              <w:jc w:val="center"/>
            </w:pPr>
            <w:r>
              <w:t>20467,1</w:t>
            </w:r>
          </w:p>
        </w:tc>
        <w:tc>
          <w:tcPr>
            <w:tcW w:w="1871" w:type="dxa"/>
          </w:tcPr>
          <w:p w:rsidR="00177510" w:rsidRDefault="00177510">
            <w:pPr>
              <w:pStyle w:val="ConsPlusNormal"/>
              <w:jc w:val="center"/>
            </w:pPr>
            <w:r>
              <w:t>20524,26476</w:t>
            </w:r>
          </w:p>
        </w:tc>
        <w:tc>
          <w:tcPr>
            <w:tcW w:w="1814" w:type="dxa"/>
          </w:tcPr>
          <w:p w:rsidR="00177510" w:rsidRDefault="00177510">
            <w:pPr>
              <w:pStyle w:val="ConsPlusNormal"/>
              <w:jc w:val="center"/>
            </w:pPr>
            <w:r>
              <w:t>20174,64376</w:t>
            </w:r>
          </w:p>
        </w:tc>
        <w:tc>
          <w:tcPr>
            <w:tcW w:w="1814" w:type="dxa"/>
          </w:tcPr>
          <w:p w:rsidR="00177510" w:rsidRDefault="00177510">
            <w:pPr>
              <w:pStyle w:val="ConsPlusNormal"/>
              <w:jc w:val="center"/>
            </w:pPr>
            <w:r>
              <w:t>21135,67357</w:t>
            </w:r>
          </w:p>
        </w:tc>
        <w:tc>
          <w:tcPr>
            <w:tcW w:w="1814" w:type="dxa"/>
          </w:tcPr>
          <w:p w:rsidR="00177510" w:rsidRDefault="00177510">
            <w:pPr>
              <w:pStyle w:val="ConsPlusNormal"/>
              <w:jc w:val="center"/>
            </w:pPr>
            <w:r>
              <w:t>23914,87860</w:t>
            </w:r>
          </w:p>
        </w:tc>
        <w:tc>
          <w:tcPr>
            <w:tcW w:w="1871" w:type="dxa"/>
          </w:tcPr>
          <w:p w:rsidR="00177510" w:rsidRDefault="00177510">
            <w:pPr>
              <w:pStyle w:val="ConsPlusNormal"/>
              <w:jc w:val="center"/>
            </w:pPr>
            <w:r>
              <w:t>25712,92808</w:t>
            </w:r>
          </w:p>
        </w:tc>
        <w:tc>
          <w:tcPr>
            <w:tcW w:w="1814" w:type="dxa"/>
          </w:tcPr>
          <w:p w:rsidR="00177510" w:rsidRDefault="00177510">
            <w:pPr>
              <w:pStyle w:val="ConsPlusNormal"/>
              <w:jc w:val="center"/>
            </w:pPr>
            <w:r>
              <w:t>27325,18452</w:t>
            </w:r>
          </w:p>
        </w:tc>
        <w:tc>
          <w:tcPr>
            <w:tcW w:w="1474" w:type="dxa"/>
          </w:tcPr>
          <w:p w:rsidR="00177510" w:rsidRDefault="00177510">
            <w:pPr>
              <w:pStyle w:val="ConsPlusNormal"/>
              <w:jc w:val="center"/>
            </w:pPr>
            <w:r>
              <w:t>27477,59831</w:t>
            </w:r>
          </w:p>
        </w:tc>
        <w:tc>
          <w:tcPr>
            <w:tcW w:w="1531" w:type="dxa"/>
          </w:tcPr>
          <w:p w:rsidR="00177510" w:rsidRDefault="00177510">
            <w:pPr>
              <w:pStyle w:val="ConsPlusNormal"/>
              <w:jc w:val="center"/>
            </w:pPr>
            <w:r>
              <w:t>33249</w:t>
            </w:r>
          </w:p>
        </w:tc>
        <w:tc>
          <w:tcPr>
            <w:tcW w:w="1474" w:type="dxa"/>
          </w:tcPr>
          <w:p w:rsidR="00177510" w:rsidRDefault="00177510">
            <w:pPr>
              <w:pStyle w:val="ConsPlusNormal"/>
              <w:jc w:val="center"/>
            </w:pPr>
            <w:r>
              <w:t>33249</w:t>
            </w:r>
          </w:p>
        </w:tc>
        <w:tc>
          <w:tcPr>
            <w:tcW w:w="1474" w:type="dxa"/>
          </w:tcPr>
          <w:p w:rsidR="00177510" w:rsidRDefault="00177510">
            <w:pPr>
              <w:pStyle w:val="ConsPlusNormal"/>
              <w:jc w:val="center"/>
            </w:pPr>
            <w:r>
              <w:t>33249</w:t>
            </w:r>
          </w:p>
        </w:tc>
        <w:tc>
          <w:tcPr>
            <w:tcW w:w="1417" w:type="dxa"/>
          </w:tcPr>
          <w:p w:rsidR="00177510" w:rsidRDefault="00177510">
            <w:pPr>
              <w:pStyle w:val="ConsPlusNormal"/>
              <w:jc w:val="center"/>
            </w:pPr>
            <w:r>
              <w:t>33249</w:t>
            </w:r>
          </w:p>
        </w:tc>
        <w:tc>
          <w:tcPr>
            <w:tcW w:w="1587" w:type="dxa"/>
            <w:vMerge w:val="restart"/>
            <w:tcBorders>
              <w:bottom w:val="nil"/>
            </w:tcBorders>
          </w:tcPr>
          <w:p w:rsidR="00177510" w:rsidRDefault="00177510">
            <w:pPr>
              <w:pStyle w:val="ConsPlusNormal"/>
            </w:pPr>
          </w:p>
        </w:tc>
      </w:tr>
      <w:tr w:rsidR="00177510">
        <w:tc>
          <w:tcPr>
            <w:tcW w:w="680" w:type="dxa"/>
            <w:vMerge w:val="restart"/>
          </w:tcPr>
          <w:p w:rsidR="00177510" w:rsidRDefault="00177510">
            <w:pPr>
              <w:pStyle w:val="ConsPlusNormal"/>
              <w:jc w:val="center"/>
            </w:pPr>
            <w:r>
              <w:t>2.15.</w:t>
            </w:r>
          </w:p>
        </w:tc>
        <w:tc>
          <w:tcPr>
            <w:tcW w:w="1814" w:type="dxa"/>
            <w:vMerge w:val="restart"/>
          </w:tcPr>
          <w:p w:rsidR="00177510" w:rsidRDefault="00177510">
            <w:pPr>
              <w:pStyle w:val="ConsPlusNormal"/>
            </w:pPr>
            <w:r>
              <w:t>Развитие национально-региональной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w:t>
            </w:r>
          </w:p>
        </w:tc>
        <w:tc>
          <w:tcPr>
            <w:tcW w:w="851" w:type="dxa"/>
            <w:vMerge w:val="restart"/>
          </w:tcPr>
          <w:p w:rsidR="00177510" w:rsidRDefault="00177510">
            <w:pPr>
              <w:pStyle w:val="ConsPlusNormal"/>
              <w:jc w:val="center"/>
            </w:pPr>
            <w:r>
              <w:t>Минобразование Рязанской области</w:t>
            </w:r>
          </w:p>
        </w:tc>
        <w:tc>
          <w:tcPr>
            <w:tcW w:w="993" w:type="dxa"/>
            <w:vMerge w:val="restart"/>
          </w:tcPr>
          <w:p w:rsidR="00177510" w:rsidRDefault="00177510">
            <w:pPr>
              <w:pStyle w:val="ConsPlusNormal"/>
              <w:jc w:val="center"/>
            </w:pPr>
            <w:r>
              <w:t>Минобразование Рязанской области</w:t>
            </w:r>
          </w:p>
        </w:tc>
        <w:tc>
          <w:tcPr>
            <w:tcW w:w="850" w:type="dxa"/>
          </w:tcPr>
          <w:p w:rsidR="00177510" w:rsidRDefault="00177510">
            <w:pPr>
              <w:pStyle w:val="ConsPlusNormal"/>
              <w:jc w:val="center"/>
            </w:pPr>
            <w:r>
              <w:t>областной бюджет</w:t>
            </w:r>
          </w:p>
        </w:tc>
        <w:tc>
          <w:tcPr>
            <w:tcW w:w="2098" w:type="dxa"/>
          </w:tcPr>
          <w:p w:rsidR="00177510" w:rsidRDefault="00177510">
            <w:pPr>
              <w:pStyle w:val="ConsPlusNormal"/>
              <w:jc w:val="center"/>
            </w:pPr>
            <w:r>
              <w:t>27125,9926</w:t>
            </w:r>
          </w:p>
        </w:tc>
        <w:tc>
          <w:tcPr>
            <w:tcW w:w="1871"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2826</w:t>
            </w:r>
          </w:p>
        </w:tc>
        <w:tc>
          <w:tcPr>
            <w:tcW w:w="1814" w:type="dxa"/>
          </w:tcPr>
          <w:p w:rsidR="00177510" w:rsidRDefault="00177510">
            <w:pPr>
              <w:pStyle w:val="ConsPlusNormal"/>
              <w:jc w:val="center"/>
            </w:pPr>
            <w:r>
              <w:t>2597,47046</w:t>
            </w:r>
          </w:p>
        </w:tc>
        <w:tc>
          <w:tcPr>
            <w:tcW w:w="1871" w:type="dxa"/>
          </w:tcPr>
          <w:p w:rsidR="00177510" w:rsidRDefault="00177510">
            <w:pPr>
              <w:pStyle w:val="ConsPlusNormal"/>
              <w:jc w:val="center"/>
            </w:pPr>
            <w:r>
              <w:t>16238,15</w:t>
            </w:r>
          </w:p>
        </w:tc>
        <w:tc>
          <w:tcPr>
            <w:tcW w:w="1814" w:type="dxa"/>
          </w:tcPr>
          <w:p w:rsidR="00177510" w:rsidRDefault="00177510">
            <w:pPr>
              <w:pStyle w:val="ConsPlusNormal"/>
              <w:jc w:val="center"/>
            </w:pPr>
            <w:r>
              <w:t>2732,18607</w:t>
            </w:r>
          </w:p>
        </w:tc>
        <w:tc>
          <w:tcPr>
            <w:tcW w:w="1474" w:type="dxa"/>
          </w:tcPr>
          <w:p w:rsidR="00177510" w:rsidRDefault="00177510">
            <w:pPr>
              <w:pStyle w:val="ConsPlusNormal"/>
              <w:jc w:val="center"/>
            </w:pPr>
            <w:r>
              <w:t>2732,18607</w:t>
            </w:r>
          </w:p>
        </w:tc>
        <w:tc>
          <w:tcPr>
            <w:tcW w:w="1531"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417" w:type="dxa"/>
          </w:tcPr>
          <w:p w:rsidR="00177510" w:rsidRDefault="00177510">
            <w:pPr>
              <w:pStyle w:val="ConsPlusNormal"/>
              <w:jc w:val="center"/>
            </w:pPr>
            <w:r>
              <w:t>0</w:t>
            </w:r>
          </w:p>
        </w:tc>
        <w:tc>
          <w:tcPr>
            <w:tcW w:w="1587" w:type="dxa"/>
            <w:vMerge/>
            <w:tcBorders>
              <w:bottom w:val="nil"/>
            </w:tcBorders>
          </w:tcPr>
          <w:p w:rsidR="00177510" w:rsidRDefault="00177510"/>
        </w:tc>
      </w:tr>
      <w:tr w:rsidR="00177510">
        <w:tc>
          <w:tcPr>
            <w:tcW w:w="680" w:type="dxa"/>
            <w:vMerge/>
          </w:tcPr>
          <w:p w:rsidR="00177510" w:rsidRDefault="00177510"/>
        </w:tc>
        <w:tc>
          <w:tcPr>
            <w:tcW w:w="1814" w:type="dxa"/>
            <w:vMerge/>
          </w:tcPr>
          <w:p w:rsidR="00177510" w:rsidRDefault="00177510"/>
        </w:tc>
        <w:tc>
          <w:tcPr>
            <w:tcW w:w="851" w:type="dxa"/>
            <w:vMerge/>
          </w:tcPr>
          <w:p w:rsidR="00177510" w:rsidRDefault="00177510"/>
        </w:tc>
        <w:tc>
          <w:tcPr>
            <w:tcW w:w="993" w:type="dxa"/>
            <w:vMerge/>
          </w:tcPr>
          <w:p w:rsidR="00177510" w:rsidRDefault="00177510"/>
        </w:tc>
        <w:tc>
          <w:tcPr>
            <w:tcW w:w="850" w:type="dxa"/>
          </w:tcPr>
          <w:p w:rsidR="00177510" w:rsidRDefault="00177510">
            <w:pPr>
              <w:pStyle w:val="ConsPlusNormal"/>
              <w:jc w:val="center"/>
            </w:pPr>
            <w:r>
              <w:t>федеральный бюджет</w:t>
            </w:r>
          </w:p>
        </w:tc>
        <w:tc>
          <w:tcPr>
            <w:tcW w:w="2098" w:type="dxa"/>
          </w:tcPr>
          <w:p w:rsidR="00177510" w:rsidRDefault="00177510">
            <w:pPr>
              <w:pStyle w:val="ConsPlusNormal"/>
              <w:jc w:val="center"/>
            </w:pPr>
            <w:r>
              <w:t>6595</w:t>
            </w:r>
          </w:p>
        </w:tc>
        <w:tc>
          <w:tcPr>
            <w:tcW w:w="1871"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6595</w:t>
            </w:r>
          </w:p>
        </w:tc>
        <w:tc>
          <w:tcPr>
            <w:tcW w:w="1814"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417" w:type="dxa"/>
          </w:tcPr>
          <w:p w:rsidR="00177510" w:rsidRDefault="00177510">
            <w:pPr>
              <w:pStyle w:val="ConsPlusNormal"/>
              <w:jc w:val="center"/>
            </w:pPr>
            <w:r>
              <w:t>0</w:t>
            </w:r>
          </w:p>
        </w:tc>
        <w:tc>
          <w:tcPr>
            <w:tcW w:w="1587" w:type="dxa"/>
            <w:vMerge/>
            <w:tcBorders>
              <w:bottom w:val="nil"/>
            </w:tcBorders>
          </w:tcPr>
          <w:p w:rsidR="00177510" w:rsidRDefault="00177510"/>
        </w:tc>
      </w:tr>
      <w:tr w:rsidR="00177510">
        <w:tc>
          <w:tcPr>
            <w:tcW w:w="680" w:type="dxa"/>
          </w:tcPr>
          <w:p w:rsidR="00177510" w:rsidRDefault="00177510">
            <w:pPr>
              <w:pStyle w:val="ConsPlusNormal"/>
              <w:jc w:val="center"/>
            </w:pPr>
            <w:r>
              <w:t>2.16.</w:t>
            </w:r>
          </w:p>
        </w:tc>
        <w:tc>
          <w:tcPr>
            <w:tcW w:w="1814" w:type="dxa"/>
          </w:tcPr>
          <w:p w:rsidR="00177510" w:rsidRDefault="00177510">
            <w:pPr>
              <w:pStyle w:val="ConsPlusNormal"/>
            </w:pPr>
            <w:r>
              <w:t>Субсидии государственным образовательным организациям на иные цели на создание информационного ресурса (информационной системы) в целях профессионально</w:t>
            </w:r>
            <w:r>
              <w:lastRenderedPageBreak/>
              <w:t>й ориентации обучающихся</w:t>
            </w:r>
          </w:p>
        </w:tc>
        <w:tc>
          <w:tcPr>
            <w:tcW w:w="851" w:type="dxa"/>
          </w:tcPr>
          <w:p w:rsidR="00177510" w:rsidRDefault="00177510">
            <w:pPr>
              <w:pStyle w:val="ConsPlusNormal"/>
              <w:jc w:val="center"/>
            </w:pPr>
            <w:r>
              <w:lastRenderedPageBreak/>
              <w:t>Минобразование Рязанской области</w:t>
            </w:r>
          </w:p>
        </w:tc>
        <w:tc>
          <w:tcPr>
            <w:tcW w:w="993" w:type="dxa"/>
          </w:tcPr>
          <w:p w:rsidR="00177510" w:rsidRDefault="00177510">
            <w:pPr>
              <w:pStyle w:val="ConsPlusNormal"/>
              <w:jc w:val="center"/>
            </w:pPr>
            <w:r>
              <w:t>государственные образовательные организации</w:t>
            </w:r>
          </w:p>
        </w:tc>
        <w:tc>
          <w:tcPr>
            <w:tcW w:w="850" w:type="dxa"/>
          </w:tcPr>
          <w:p w:rsidR="00177510" w:rsidRDefault="00177510">
            <w:pPr>
              <w:pStyle w:val="ConsPlusNormal"/>
              <w:jc w:val="center"/>
            </w:pPr>
            <w:r>
              <w:t>областной бюджет</w:t>
            </w:r>
          </w:p>
        </w:tc>
        <w:tc>
          <w:tcPr>
            <w:tcW w:w="2098" w:type="dxa"/>
          </w:tcPr>
          <w:p w:rsidR="00177510" w:rsidRDefault="00177510">
            <w:pPr>
              <w:pStyle w:val="ConsPlusNormal"/>
              <w:jc w:val="center"/>
            </w:pPr>
            <w:r>
              <w:t>500</w:t>
            </w:r>
          </w:p>
        </w:tc>
        <w:tc>
          <w:tcPr>
            <w:tcW w:w="1871"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500</w:t>
            </w:r>
          </w:p>
        </w:tc>
        <w:tc>
          <w:tcPr>
            <w:tcW w:w="187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417" w:type="dxa"/>
          </w:tcPr>
          <w:p w:rsidR="00177510" w:rsidRDefault="00177510">
            <w:pPr>
              <w:pStyle w:val="ConsPlusNormal"/>
              <w:jc w:val="center"/>
            </w:pPr>
            <w:r>
              <w:t>0</w:t>
            </w:r>
          </w:p>
        </w:tc>
        <w:tc>
          <w:tcPr>
            <w:tcW w:w="1587" w:type="dxa"/>
            <w:vMerge/>
            <w:tcBorders>
              <w:bottom w:val="nil"/>
            </w:tcBorders>
          </w:tcPr>
          <w:p w:rsidR="00177510" w:rsidRDefault="00177510"/>
        </w:tc>
      </w:tr>
      <w:tr w:rsidR="00177510">
        <w:tblPrEx>
          <w:tblBorders>
            <w:insideH w:val="nil"/>
          </w:tblBorders>
        </w:tblPrEx>
        <w:tc>
          <w:tcPr>
            <w:tcW w:w="680" w:type="dxa"/>
            <w:tcBorders>
              <w:bottom w:val="nil"/>
            </w:tcBorders>
          </w:tcPr>
          <w:p w:rsidR="00177510" w:rsidRDefault="00177510">
            <w:pPr>
              <w:pStyle w:val="ConsPlusNormal"/>
              <w:jc w:val="center"/>
            </w:pPr>
            <w:r>
              <w:t>2.17.</w:t>
            </w:r>
          </w:p>
        </w:tc>
        <w:tc>
          <w:tcPr>
            <w:tcW w:w="1814" w:type="dxa"/>
            <w:tcBorders>
              <w:bottom w:val="nil"/>
            </w:tcBorders>
          </w:tcPr>
          <w:p w:rsidR="00177510" w:rsidRDefault="00177510">
            <w:pPr>
              <w:pStyle w:val="ConsPlusNormal"/>
            </w:pPr>
            <w:r>
              <w:t>Выплата компенсаций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педагогическим работникам образовательных организаций, участвующим в проведении государственной итоговой аттестации</w:t>
            </w:r>
          </w:p>
        </w:tc>
        <w:tc>
          <w:tcPr>
            <w:tcW w:w="851" w:type="dxa"/>
            <w:tcBorders>
              <w:bottom w:val="nil"/>
            </w:tcBorders>
          </w:tcPr>
          <w:p w:rsidR="00177510" w:rsidRDefault="00177510">
            <w:pPr>
              <w:pStyle w:val="ConsPlusNormal"/>
              <w:jc w:val="center"/>
            </w:pPr>
            <w:r>
              <w:t>Минобразование Рязанской области</w:t>
            </w:r>
          </w:p>
        </w:tc>
        <w:tc>
          <w:tcPr>
            <w:tcW w:w="993" w:type="dxa"/>
            <w:tcBorders>
              <w:bottom w:val="nil"/>
            </w:tcBorders>
          </w:tcPr>
          <w:p w:rsidR="00177510" w:rsidRDefault="00177510">
            <w:pPr>
              <w:pStyle w:val="ConsPlusNormal"/>
              <w:jc w:val="center"/>
            </w:pPr>
            <w:r>
              <w:t>Минобразование Рязанской области</w:t>
            </w:r>
          </w:p>
        </w:tc>
        <w:tc>
          <w:tcPr>
            <w:tcW w:w="850" w:type="dxa"/>
            <w:tcBorders>
              <w:bottom w:val="nil"/>
            </w:tcBorders>
          </w:tcPr>
          <w:p w:rsidR="00177510" w:rsidRDefault="00177510">
            <w:pPr>
              <w:pStyle w:val="ConsPlusNormal"/>
              <w:jc w:val="center"/>
            </w:pPr>
            <w:r>
              <w:t>областной бюджет</w:t>
            </w:r>
          </w:p>
        </w:tc>
        <w:tc>
          <w:tcPr>
            <w:tcW w:w="2098" w:type="dxa"/>
            <w:tcBorders>
              <w:bottom w:val="nil"/>
            </w:tcBorders>
          </w:tcPr>
          <w:p w:rsidR="00177510" w:rsidRDefault="00177510">
            <w:pPr>
              <w:pStyle w:val="ConsPlusNormal"/>
              <w:jc w:val="center"/>
            </w:pPr>
            <w:r>
              <w:t>93212</w:t>
            </w:r>
          </w:p>
        </w:tc>
        <w:tc>
          <w:tcPr>
            <w:tcW w:w="1871" w:type="dxa"/>
            <w:tcBorders>
              <w:bottom w:val="nil"/>
            </w:tcBorders>
          </w:tcPr>
          <w:p w:rsidR="00177510" w:rsidRDefault="00177510">
            <w:pPr>
              <w:pStyle w:val="ConsPlusNormal"/>
              <w:jc w:val="center"/>
            </w:pPr>
            <w:r>
              <w:t>-</w:t>
            </w:r>
          </w:p>
        </w:tc>
        <w:tc>
          <w:tcPr>
            <w:tcW w:w="1871" w:type="dxa"/>
            <w:tcBorders>
              <w:bottom w:val="nil"/>
            </w:tcBorders>
          </w:tcPr>
          <w:p w:rsidR="00177510" w:rsidRDefault="00177510">
            <w:pPr>
              <w:pStyle w:val="ConsPlusNormal"/>
              <w:jc w:val="center"/>
            </w:pPr>
            <w:r>
              <w:t>-</w:t>
            </w:r>
          </w:p>
        </w:tc>
        <w:tc>
          <w:tcPr>
            <w:tcW w:w="1814" w:type="dxa"/>
            <w:tcBorders>
              <w:bottom w:val="nil"/>
            </w:tcBorders>
          </w:tcPr>
          <w:p w:rsidR="00177510" w:rsidRDefault="00177510">
            <w:pPr>
              <w:pStyle w:val="ConsPlusNormal"/>
              <w:jc w:val="center"/>
            </w:pPr>
            <w:r>
              <w:t>-</w:t>
            </w:r>
          </w:p>
        </w:tc>
        <w:tc>
          <w:tcPr>
            <w:tcW w:w="1814" w:type="dxa"/>
            <w:tcBorders>
              <w:bottom w:val="nil"/>
            </w:tcBorders>
          </w:tcPr>
          <w:p w:rsidR="00177510" w:rsidRDefault="00177510">
            <w:pPr>
              <w:pStyle w:val="ConsPlusNormal"/>
              <w:jc w:val="center"/>
            </w:pPr>
            <w:r>
              <w:t>-</w:t>
            </w:r>
          </w:p>
        </w:tc>
        <w:tc>
          <w:tcPr>
            <w:tcW w:w="1814" w:type="dxa"/>
            <w:tcBorders>
              <w:bottom w:val="nil"/>
            </w:tcBorders>
          </w:tcPr>
          <w:p w:rsidR="00177510" w:rsidRDefault="00177510">
            <w:pPr>
              <w:pStyle w:val="ConsPlusNormal"/>
              <w:jc w:val="center"/>
            </w:pPr>
            <w:r>
              <w:t>-</w:t>
            </w:r>
          </w:p>
        </w:tc>
        <w:tc>
          <w:tcPr>
            <w:tcW w:w="1871" w:type="dxa"/>
            <w:tcBorders>
              <w:bottom w:val="nil"/>
            </w:tcBorders>
          </w:tcPr>
          <w:p w:rsidR="00177510" w:rsidRDefault="00177510">
            <w:pPr>
              <w:pStyle w:val="ConsPlusNormal"/>
              <w:jc w:val="center"/>
            </w:pPr>
            <w:r>
              <w:t>25000</w:t>
            </w:r>
          </w:p>
        </w:tc>
        <w:tc>
          <w:tcPr>
            <w:tcW w:w="1814" w:type="dxa"/>
            <w:tcBorders>
              <w:bottom w:val="nil"/>
            </w:tcBorders>
          </w:tcPr>
          <w:p w:rsidR="00177510" w:rsidRDefault="00177510">
            <w:pPr>
              <w:pStyle w:val="ConsPlusNormal"/>
              <w:jc w:val="center"/>
            </w:pPr>
            <w:r>
              <w:t>25000</w:t>
            </w:r>
          </w:p>
        </w:tc>
        <w:tc>
          <w:tcPr>
            <w:tcW w:w="1474" w:type="dxa"/>
            <w:tcBorders>
              <w:bottom w:val="nil"/>
            </w:tcBorders>
          </w:tcPr>
          <w:p w:rsidR="00177510" w:rsidRDefault="00177510">
            <w:pPr>
              <w:pStyle w:val="ConsPlusNormal"/>
              <w:jc w:val="center"/>
            </w:pPr>
            <w:r>
              <w:t>25000</w:t>
            </w:r>
          </w:p>
        </w:tc>
        <w:tc>
          <w:tcPr>
            <w:tcW w:w="1531" w:type="dxa"/>
            <w:tcBorders>
              <w:bottom w:val="nil"/>
            </w:tcBorders>
          </w:tcPr>
          <w:p w:rsidR="00177510" w:rsidRDefault="00177510">
            <w:pPr>
              <w:pStyle w:val="ConsPlusNormal"/>
              <w:jc w:val="center"/>
            </w:pPr>
            <w:r>
              <w:t>4553</w:t>
            </w:r>
          </w:p>
        </w:tc>
        <w:tc>
          <w:tcPr>
            <w:tcW w:w="1474" w:type="dxa"/>
            <w:tcBorders>
              <w:bottom w:val="nil"/>
            </w:tcBorders>
          </w:tcPr>
          <w:p w:rsidR="00177510" w:rsidRDefault="00177510">
            <w:pPr>
              <w:pStyle w:val="ConsPlusNormal"/>
              <w:jc w:val="center"/>
            </w:pPr>
            <w:r>
              <w:t>4553</w:t>
            </w:r>
          </w:p>
        </w:tc>
        <w:tc>
          <w:tcPr>
            <w:tcW w:w="1474" w:type="dxa"/>
            <w:tcBorders>
              <w:bottom w:val="nil"/>
            </w:tcBorders>
          </w:tcPr>
          <w:p w:rsidR="00177510" w:rsidRDefault="00177510">
            <w:pPr>
              <w:pStyle w:val="ConsPlusNormal"/>
              <w:jc w:val="center"/>
            </w:pPr>
            <w:r>
              <w:t>4553</w:t>
            </w:r>
          </w:p>
        </w:tc>
        <w:tc>
          <w:tcPr>
            <w:tcW w:w="1417" w:type="dxa"/>
            <w:tcBorders>
              <w:bottom w:val="nil"/>
            </w:tcBorders>
          </w:tcPr>
          <w:p w:rsidR="00177510" w:rsidRDefault="00177510">
            <w:pPr>
              <w:pStyle w:val="ConsPlusNormal"/>
              <w:jc w:val="center"/>
            </w:pPr>
            <w:r>
              <w:t>4553</w:t>
            </w:r>
          </w:p>
        </w:tc>
        <w:tc>
          <w:tcPr>
            <w:tcW w:w="1587" w:type="dxa"/>
            <w:vMerge/>
            <w:tcBorders>
              <w:bottom w:val="nil"/>
            </w:tcBorders>
          </w:tcPr>
          <w:p w:rsidR="00177510" w:rsidRDefault="00177510"/>
        </w:tc>
      </w:tr>
      <w:tr w:rsidR="00177510">
        <w:tblPrEx>
          <w:tblBorders>
            <w:insideH w:val="nil"/>
          </w:tblBorders>
        </w:tblPrEx>
        <w:tc>
          <w:tcPr>
            <w:tcW w:w="29112" w:type="dxa"/>
            <w:gridSpan w:val="19"/>
            <w:tcBorders>
              <w:top w:val="nil"/>
            </w:tcBorders>
          </w:tcPr>
          <w:p w:rsidR="00177510" w:rsidRDefault="00177510">
            <w:pPr>
              <w:pStyle w:val="ConsPlusNormal"/>
              <w:jc w:val="both"/>
            </w:pPr>
            <w:r>
              <w:t xml:space="preserve">(в ред. Постановлений Правительства Рязанской области от 27.04.2018 </w:t>
            </w:r>
            <w:hyperlink r:id="rId562" w:history="1">
              <w:r>
                <w:rPr>
                  <w:color w:val="0000FF"/>
                </w:rPr>
                <w:t>N 109</w:t>
              </w:r>
            </w:hyperlink>
            <w:r>
              <w:t>,</w:t>
            </w:r>
          </w:p>
          <w:p w:rsidR="00177510" w:rsidRDefault="00177510">
            <w:pPr>
              <w:pStyle w:val="ConsPlusNormal"/>
              <w:jc w:val="both"/>
            </w:pPr>
            <w:r>
              <w:t xml:space="preserve">от 20.06.2018 </w:t>
            </w:r>
            <w:hyperlink r:id="rId563" w:history="1">
              <w:r>
                <w:rPr>
                  <w:color w:val="0000FF"/>
                </w:rPr>
                <w:t>N 166</w:t>
              </w:r>
            </w:hyperlink>
            <w:r>
              <w:t xml:space="preserve">, от 07.08.2018 </w:t>
            </w:r>
            <w:hyperlink r:id="rId564" w:history="1">
              <w:r>
                <w:rPr>
                  <w:color w:val="0000FF"/>
                </w:rPr>
                <w:t>N 223</w:t>
              </w:r>
            </w:hyperlink>
            <w:r>
              <w:t xml:space="preserve">, от 26.09.2018 </w:t>
            </w:r>
            <w:hyperlink r:id="rId565" w:history="1">
              <w:r>
                <w:rPr>
                  <w:color w:val="0000FF"/>
                </w:rPr>
                <w:t>N 275</w:t>
              </w:r>
            </w:hyperlink>
            <w:r>
              <w:t xml:space="preserve">, от 04.12.2018 </w:t>
            </w:r>
            <w:hyperlink r:id="rId566" w:history="1">
              <w:r>
                <w:rPr>
                  <w:color w:val="0000FF"/>
                </w:rPr>
                <w:t>N 339</w:t>
              </w:r>
            </w:hyperlink>
            <w:r>
              <w:t>,</w:t>
            </w:r>
          </w:p>
          <w:p w:rsidR="00177510" w:rsidRDefault="00177510">
            <w:pPr>
              <w:pStyle w:val="ConsPlusNormal"/>
              <w:jc w:val="both"/>
            </w:pPr>
            <w:r>
              <w:t xml:space="preserve">от 11.12.2018 </w:t>
            </w:r>
            <w:hyperlink r:id="rId567" w:history="1">
              <w:r>
                <w:rPr>
                  <w:color w:val="0000FF"/>
                </w:rPr>
                <w:t>N 354</w:t>
              </w:r>
            </w:hyperlink>
            <w:r>
              <w:t xml:space="preserve">, от 21.12.2018 </w:t>
            </w:r>
            <w:hyperlink r:id="rId568" w:history="1">
              <w:r>
                <w:rPr>
                  <w:color w:val="0000FF"/>
                </w:rPr>
                <w:t>N 390</w:t>
              </w:r>
            </w:hyperlink>
            <w:r>
              <w:t xml:space="preserve">, от 29.01.2019 </w:t>
            </w:r>
            <w:hyperlink r:id="rId569" w:history="1">
              <w:r>
                <w:rPr>
                  <w:color w:val="0000FF"/>
                </w:rPr>
                <w:t>N 9</w:t>
              </w:r>
            </w:hyperlink>
            <w:r>
              <w:t xml:space="preserve">, от 06.03.2019 </w:t>
            </w:r>
            <w:hyperlink r:id="rId570" w:history="1">
              <w:r>
                <w:rPr>
                  <w:color w:val="0000FF"/>
                </w:rPr>
                <w:t>N 55</w:t>
              </w:r>
            </w:hyperlink>
            <w:r>
              <w:t>,</w:t>
            </w:r>
          </w:p>
          <w:p w:rsidR="00177510" w:rsidRDefault="00177510">
            <w:pPr>
              <w:pStyle w:val="ConsPlusNormal"/>
              <w:jc w:val="both"/>
            </w:pPr>
            <w:r>
              <w:t xml:space="preserve">от 30.04.2019 </w:t>
            </w:r>
            <w:hyperlink r:id="rId571" w:history="1">
              <w:r>
                <w:rPr>
                  <w:color w:val="0000FF"/>
                </w:rPr>
                <w:t>N 128</w:t>
              </w:r>
            </w:hyperlink>
            <w:r>
              <w:t>)</w:t>
            </w:r>
          </w:p>
        </w:tc>
      </w:tr>
      <w:tr w:rsidR="00177510">
        <w:tblPrEx>
          <w:tblBorders>
            <w:insideH w:val="nil"/>
          </w:tblBorders>
        </w:tblPrEx>
        <w:tc>
          <w:tcPr>
            <w:tcW w:w="680" w:type="dxa"/>
            <w:tcBorders>
              <w:bottom w:val="nil"/>
            </w:tcBorders>
          </w:tcPr>
          <w:p w:rsidR="00177510" w:rsidRDefault="00177510">
            <w:pPr>
              <w:pStyle w:val="ConsPlusNormal"/>
            </w:pPr>
          </w:p>
        </w:tc>
        <w:tc>
          <w:tcPr>
            <w:tcW w:w="1814" w:type="dxa"/>
            <w:tcBorders>
              <w:bottom w:val="nil"/>
            </w:tcBorders>
          </w:tcPr>
          <w:p w:rsidR="00177510" w:rsidRDefault="00177510">
            <w:pPr>
              <w:pStyle w:val="ConsPlusNormal"/>
            </w:pPr>
            <w:r>
              <w:t>Итого</w:t>
            </w:r>
          </w:p>
        </w:tc>
        <w:tc>
          <w:tcPr>
            <w:tcW w:w="851" w:type="dxa"/>
            <w:tcBorders>
              <w:bottom w:val="nil"/>
            </w:tcBorders>
          </w:tcPr>
          <w:p w:rsidR="00177510" w:rsidRDefault="00177510">
            <w:pPr>
              <w:pStyle w:val="ConsPlusNormal"/>
            </w:pPr>
          </w:p>
        </w:tc>
        <w:tc>
          <w:tcPr>
            <w:tcW w:w="993" w:type="dxa"/>
            <w:tcBorders>
              <w:bottom w:val="nil"/>
            </w:tcBorders>
          </w:tcPr>
          <w:p w:rsidR="00177510" w:rsidRDefault="00177510">
            <w:pPr>
              <w:pStyle w:val="ConsPlusNormal"/>
            </w:pPr>
          </w:p>
        </w:tc>
        <w:tc>
          <w:tcPr>
            <w:tcW w:w="850" w:type="dxa"/>
            <w:tcBorders>
              <w:bottom w:val="nil"/>
            </w:tcBorders>
          </w:tcPr>
          <w:p w:rsidR="00177510" w:rsidRDefault="00177510">
            <w:pPr>
              <w:pStyle w:val="ConsPlusNormal"/>
            </w:pPr>
          </w:p>
        </w:tc>
        <w:tc>
          <w:tcPr>
            <w:tcW w:w="2098" w:type="dxa"/>
            <w:tcBorders>
              <w:bottom w:val="nil"/>
            </w:tcBorders>
          </w:tcPr>
          <w:p w:rsidR="00177510" w:rsidRDefault="00177510">
            <w:pPr>
              <w:pStyle w:val="ConsPlusNormal"/>
              <w:jc w:val="center"/>
            </w:pPr>
            <w:r>
              <w:t>123272326,86927</w:t>
            </w:r>
          </w:p>
        </w:tc>
        <w:tc>
          <w:tcPr>
            <w:tcW w:w="1871" w:type="dxa"/>
            <w:tcBorders>
              <w:bottom w:val="nil"/>
            </w:tcBorders>
          </w:tcPr>
          <w:p w:rsidR="00177510" w:rsidRDefault="00177510">
            <w:pPr>
              <w:pStyle w:val="ConsPlusNormal"/>
              <w:jc w:val="center"/>
            </w:pPr>
            <w:r>
              <w:t>7136620,56333</w:t>
            </w:r>
          </w:p>
        </w:tc>
        <w:tc>
          <w:tcPr>
            <w:tcW w:w="1871" w:type="dxa"/>
            <w:tcBorders>
              <w:bottom w:val="nil"/>
            </w:tcBorders>
          </w:tcPr>
          <w:p w:rsidR="00177510" w:rsidRDefault="00177510">
            <w:pPr>
              <w:pStyle w:val="ConsPlusNormal"/>
              <w:jc w:val="center"/>
            </w:pPr>
            <w:r>
              <w:t>7207415,61658</w:t>
            </w:r>
          </w:p>
        </w:tc>
        <w:tc>
          <w:tcPr>
            <w:tcW w:w="1814" w:type="dxa"/>
            <w:tcBorders>
              <w:bottom w:val="nil"/>
            </w:tcBorders>
          </w:tcPr>
          <w:p w:rsidR="00177510" w:rsidRDefault="00177510">
            <w:pPr>
              <w:pStyle w:val="ConsPlusNormal"/>
              <w:jc w:val="center"/>
            </w:pPr>
            <w:r>
              <w:t>7311307,45785</w:t>
            </w:r>
          </w:p>
        </w:tc>
        <w:tc>
          <w:tcPr>
            <w:tcW w:w="1814" w:type="dxa"/>
            <w:tcBorders>
              <w:bottom w:val="nil"/>
            </w:tcBorders>
          </w:tcPr>
          <w:p w:rsidR="00177510" w:rsidRDefault="00177510">
            <w:pPr>
              <w:pStyle w:val="ConsPlusNormal"/>
              <w:jc w:val="center"/>
            </w:pPr>
            <w:r>
              <w:t>7801226,39980</w:t>
            </w:r>
          </w:p>
        </w:tc>
        <w:tc>
          <w:tcPr>
            <w:tcW w:w="1814" w:type="dxa"/>
            <w:tcBorders>
              <w:bottom w:val="nil"/>
            </w:tcBorders>
          </w:tcPr>
          <w:p w:rsidR="00177510" w:rsidRDefault="00177510">
            <w:pPr>
              <w:pStyle w:val="ConsPlusNormal"/>
              <w:jc w:val="center"/>
            </w:pPr>
            <w:r>
              <w:t>8809156,87503</w:t>
            </w:r>
          </w:p>
        </w:tc>
        <w:tc>
          <w:tcPr>
            <w:tcW w:w="1871" w:type="dxa"/>
            <w:tcBorders>
              <w:bottom w:val="nil"/>
            </w:tcBorders>
          </w:tcPr>
          <w:p w:rsidR="00177510" w:rsidRDefault="00177510">
            <w:pPr>
              <w:pStyle w:val="ConsPlusNormal"/>
              <w:jc w:val="center"/>
            </w:pPr>
            <w:r>
              <w:t>10137827,98494</w:t>
            </w:r>
          </w:p>
        </w:tc>
        <w:tc>
          <w:tcPr>
            <w:tcW w:w="1814" w:type="dxa"/>
            <w:tcBorders>
              <w:bottom w:val="nil"/>
            </w:tcBorders>
          </w:tcPr>
          <w:p w:rsidR="00177510" w:rsidRDefault="00177510">
            <w:pPr>
              <w:pStyle w:val="ConsPlusNormal"/>
              <w:jc w:val="center"/>
            </w:pPr>
            <w:r>
              <w:t>9794651,9273</w:t>
            </w:r>
          </w:p>
        </w:tc>
        <w:tc>
          <w:tcPr>
            <w:tcW w:w="1474" w:type="dxa"/>
            <w:tcBorders>
              <w:bottom w:val="nil"/>
            </w:tcBorders>
          </w:tcPr>
          <w:p w:rsidR="00177510" w:rsidRDefault="00177510">
            <w:pPr>
              <w:pStyle w:val="ConsPlusNormal"/>
              <w:jc w:val="center"/>
            </w:pPr>
            <w:r>
              <w:t>10245500,84444</w:t>
            </w:r>
          </w:p>
        </w:tc>
        <w:tc>
          <w:tcPr>
            <w:tcW w:w="1531" w:type="dxa"/>
            <w:tcBorders>
              <w:bottom w:val="nil"/>
            </w:tcBorders>
          </w:tcPr>
          <w:p w:rsidR="00177510" w:rsidRDefault="00177510">
            <w:pPr>
              <w:pStyle w:val="ConsPlusNormal"/>
              <w:jc w:val="center"/>
            </w:pPr>
            <w:r>
              <w:t>13707154,8</w:t>
            </w:r>
          </w:p>
        </w:tc>
        <w:tc>
          <w:tcPr>
            <w:tcW w:w="1474" w:type="dxa"/>
            <w:tcBorders>
              <w:bottom w:val="nil"/>
            </w:tcBorders>
          </w:tcPr>
          <w:p w:rsidR="00177510" w:rsidRDefault="00177510">
            <w:pPr>
              <w:pStyle w:val="ConsPlusNormal"/>
              <w:jc w:val="center"/>
            </w:pPr>
            <w:r>
              <w:t>13707154,8</w:t>
            </w:r>
          </w:p>
        </w:tc>
        <w:tc>
          <w:tcPr>
            <w:tcW w:w="1474" w:type="dxa"/>
            <w:tcBorders>
              <w:bottom w:val="nil"/>
            </w:tcBorders>
          </w:tcPr>
          <w:p w:rsidR="00177510" w:rsidRDefault="00177510">
            <w:pPr>
              <w:pStyle w:val="ConsPlusNormal"/>
              <w:jc w:val="center"/>
            </w:pPr>
            <w:r>
              <w:t>13707154,8</w:t>
            </w:r>
          </w:p>
        </w:tc>
        <w:tc>
          <w:tcPr>
            <w:tcW w:w="1417" w:type="dxa"/>
            <w:tcBorders>
              <w:bottom w:val="nil"/>
            </w:tcBorders>
          </w:tcPr>
          <w:p w:rsidR="00177510" w:rsidRDefault="00177510">
            <w:pPr>
              <w:pStyle w:val="ConsPlusNormal"/>
              <w:jc w:val="center"/>
            </w:pPr>
            <w:r>
              <w:t>13707154,8</w:t>
            </w:r>
          </w:p>
        </w:tc>
        <w:tc>
          <w:tcPr>
            <w:tcW w:w="1587" w:type="dxa"/>
            <w:tcBorders>
              <w:bottom w:val="nil"/>
            </w:tcBorders>
          </w:tcPr>
          <w:p w:rsidR="00177510" w:rsidRDefault="00177510">
            <w:pPr>
              <w:pStyle w:val="ConsPlusNormal"/>
            </w:pPr>
          </w:p>
        </w:tc>
      </w:tr>
      <w:tr w:rsidR="00177510">
        <w:tblPrEx>
          <w:tblBorders>
            <w:insideH w:val="nil"/>
          </w:tblBorders>
        </w:tblPrEx>
        <w:tc>
          <w:tcPr>
            <w:tcW w:w="29112" w:type="dxa"/>
            <w:gridSpan w:val="19"/>
            <w:tcBorders>
              <w:top w:val="nil"/>
            </w:tcBorders>
          </w:tcPr>
          <w:p w:rsidR="00177510" w:rsidRDefault="00177510">
            <w:pPr>
              <w:pStyle w:val="ConsPlusNormal"/>
              <w:jc w:val="both"/>
            </w:pPr>
            <w:r>
              <w:lastRenderedPageBreak/>
              <w:t xml:space="preserve">(в ред. Постановлений Правительства Рязанской области от 29.01.2019 </w:t>
            </w:r>
            <w:hyperlink r:id="rId572" w:history="1">
              <w:r>
                <w:rPr>
                  <w:color w:val="0000FF"/>
                </w:rPr>
                <w:t>N 9</w:t>
              </w:r>
            </w:hyperlink>
            <w:r>
              <w:t>,</w:t>
            </w:r>
          </w:p>
          <w:p w:rsidR="00177510" w:rsidRDefault="00177510">
            <w:pPr>
              <w:pStyle w:val="ConsPlusNormal"/>
              <w:jc w:val="both"/>
            </w:pPr>
            <w:r>
              <w:t xml:space="preserve">от 06.03.2019 </w:t>
            </w:r>
            <w:hyperlink r:id="rId573" w:history="1">
              <w:r>
                <w:rPr>
                  <w:color w:val="0000FF"/>
                </w:rPr>
                <w:t>N 55</w:t>
              </w:r>
            </w:hyperlink>
            <w:r>
              <w:t xml:space="preserve">, от 30.04.2019 </w:t>
            </w:r>
            <w:hyperlink r:id="rId574" w:history="1">
              <w:r>
                <w:rPr>
                  <w:color w:val="0000FF"/>
                </w:rPr>
                <w:t>N 128</w:t>
              </w:r>
            </w:hyperlink>
            <w:r>
              <w:t>)</w:t>
            </w:r>
          </w:p>
        </w:tc>
      </w:tr>
      <w:tr w:rsidR="00177510">
        <w:tc>
          <w:tcPr>
            <w:tcW w:w="680" w:type="dxa"/>
            <w:vMerge w:val="restart"/>
            <w:tcBorders>
              <w:bottom w:val="nil"/>
            </w:tcBorders>
          </w:tcPr>
          <w:p w:rsidR="00177510" w:rsidRDefault="00177510">
            <w:pPr>
              <w:pStyle w:val="ConsPlusNormal"/>
            </w:pPr>
          </w:p>
        </w:tc>
        <w:tc>
          <w:tcPr>
            <w:tcW w:w="1814" w:type="dxa"/>
            <w:vMerge w:val="restart"/>
            <w:tcBorders>
              <w:bottom w:val="nil"/>
            </w:tcBorders>
          </w:tcPr>
          <w:p w:rsidR="00177510" w:rsidRDefault="00177510">
            <w:pPr>
              <w:pStyle w:val="ConsPlusNormal"/>
            </w:pPr>
            <w:r>
              <w:t>в том числе:</w:t>
            </w:r>
          </w:p>
        </w:tc>
        <w:tc>
          <w:tcPr>
            <w:tcW w:w="851" w:type="dxa"/>
          </w:tcPr>
          <w:p w:rsidR="00177510" w:rsidRDefault="00177510">
            <w:pPr>
              <w:pStyle w:val="ConsPlusNormal"/>
            </w:pPr>
          </w:p>
        </w:tc>
        <w:tc>
          <w:tcPr>
            <w:tcW w:w="993" w:type="dxa"/>
          </w:tcPr>
          <w:p w:rsidR="00177510" w:rsidRDefault="00177510">
            <w:pPr>
              <w:pStyle w:val="ConsPlusNormal"/>
            </w:pPr>
          </w:p>
        </w:tc>
        <w:tc>
          <w:tcPr>
            <w:tcW w:w="850" w:type="dxa"/>
          </w:tcPr>
          <w:p w:rsidR="00177510" w:rsidRDefault="00177510">
            <w:pPr>
              <w:pStyle w:val="ConsPlusNormal"/>
              <w:jc w:val="center"/>
            </w:pPr>
            <w:r>
              <w:t>областной бюджет</w:t>
            </w:r>
          </w:p>
        </w:tc>
        <w:tc>
          <w:tcPr>
            <w:tcW w:w="2098" w:type="dxa"/>
          </w:tcPr>
          <w:p w:rsidR="00177510" w:rsidRDefault="00177510">
            <w:pPr>
              <w:pStyle w:val="ConsPlusNormal"/>
              <w:jc w:val="center"/>
            </w:pPr>
            <w:r>
              <w:t>121814073,86927</w:t>
            </w:r>
          </w:p>
        </w:tc>
        <w:tc>
          <w:tcPr>
            <w:tcW w:w="1871" w:type="dxa"/>
          </w:tcPr>
          <w:p w:rsidR="00177510" w:rsidRDefault="00177510">
            <w:pPr>
              <w:pStyle w:val="ConsPlusNormal"/>
              <w:jc w:val="center"/>
            </w:pPr>
            <w:r>
              <w:t>7136620,56333</w:t>
            </w:r>
          </w:p>
        </w:tc>
        <w:tc>
          <w:tcPr>
            <w:tcW w:w="1871" w:type="dxa"/>
          </w:tcPr>
          <w:p w:rsidR="00177510" w:rsidRDefault="00177510">
            <w:pPr>
              <w:pStyle w:val="ConsPlusNormal"/>
              <w:jc w:val="center"/>
            </w:pPr>
            <w:r>
              <w:t>7207415,61658</w:t>
            </w:r>
          </w:p>
        </w:tc>
        <w:tc>
          <w:tcPr>
            <w:tcW w:w="1814" w:type="dxa"/>
          </w:tcPr>
          <w:p w:rsidR="00177510" w:rsidRDefault="00177510">
            <w:pPr>
              <w:pStyle w:val="ConsPlusNormal"/>
              <w:jc w:val="center"/>
            </w:pPr>
            <w:r>
              <w:t>7311307,45785</w:t>
            </w:r>
          </w:p>
        </w:tc>
        <w:tc>
          <w:tcPr>
            <w:tcW w:w="1814" w:type="dxa"/>
          </w:tcPr>
          <w:p w:rsidR="00177510" w:rsidRDefault="00177510">
            <w:pPr>
              <w:pStyle w:val="ConsPlusNormal"/>
              <w:jc w:val="center"/>
            </w:pPr>
            <w:r>
              <w:t>7794631,3998</w:t>
            </w:r>
          </w:p>
        </w:tc>
        <w:tc>
          <w:tcPr>
            <w:tcW w:w="1814" w:type="dxa"/>
          </w:tcPr>
          <w:p w:rsidR="00177510" w:rsidRDefault="00177510">
            <w:pPr>
              <w:pStyle w:val="ConsPlusNormal"/>
              <w:jc w:val="center"/>
            </w:pPr>
            <w:r>
              <w:t>8655467,67503</w:t>
            </w:r>
          </w:p>
        </w:tc>
        <w:tc>
          <w:tcPr>
            <w:tcW w:w="1871" w:type="dxa"/>
          </w:tcPr>
          <w:p w:rsidR="00177510" w:rsidRDefault="00177510">
            <w:pPr>
              <w:pStyle w:val="ConsPlusNormal"/>
              <w:jc w:val="center"/>
            </w:pPr>
            <w:r>
              <w:t>9781446,08494</w:t>
            </w:r>
          </w:p>
        </w:tc>
        <w:tc>
          <w:tcPr>
            <w:tcW w:w="1814" w:type="dxa"/>
          </w:tcPr>
          <w:p w:rsidR="00177510" w:rsidRDefault="00177510">
            <w:pPr>
              <w:pStyle w:val="ConsPlusNormal"/>
              <w:jc w:val="center"/>
            </w:pPr>
            <w:r>
              <w:t>9472244,9273</w:t>
            </w:r>
          </w:p>
        </w:tc>
        <w:tc>
          <w:tcPr>
            <w:tcW w:w="1474" w:type="dxa"/>
          </w:tcPr>
          <w:p w:rsidR="00177510" w:rsidRDefault="00177510">
            <w:pPr>
              <w:pStyle w:val="ConsPlusNormal"/>
              <w:jc w:val="center"/>
            </w:pPr>
            <w:r>
              <w:t>9626320,94444</w:t>
            </w:r>
          </w:p>
        </w:tc>
        <w:tc>
          <w:tcPr>
            <w:tcW w:w="1531" w:type="dxa"/>
          </w:tcPr>
          <w:p w:rsidR="00177510" w:rsidRDefault="00177510">
            <w:pPr>
              <w:pStyle w:val="ConsPlusNormal"/>
              <w:jc w:val="center"/>
            </w:pPr>
            <w:r>
              <w:t>13707154,8</w:t>
            </w:r>
          </w:p>
        </w:tc>
        <w:tc>
          <w:tcPr>
            <w:tcW w:w="1474" w:type="dxa"/>
          </w:tcPr>
          <w:p w:rsidR="00177510" w:rsidRDefault="00177510">
            <w:pPr>
              <w:pStyle w:val="ConsPlusNormal"/>
              <w:jc w:val="center"/>
            </w:pPr>
            <w:r>
              <w:t>13707154,8</w:t>
            </w:r>
          </w:p>
        </w:tc>
        <w:tc>
          <w:tcPr>
            <w:tcW w:w="1474" w:type="dxa"/>
          </w:tcPr>
          <w:p w:rsidR="00177510" w:rsidRDefault="00177510">
            <w:pPr>
              <w:pStyle w:val="ConsPlusNormal"/>
              <w:jc w:val="center"/>
            </w:pPr>
            <w:r>
              <w:t>13707154,8</w:t>
            </w:r>
          </w:p>
        </w:tc>
        <w:tc>
          <w:tcPr>
            <w:tcW w:w="1417" w:type="dxa"/>
          </w:tcPr>
          <w:p w:rsidR="00177510" w:rsidRDefault="00177510">
            <w:pPr>
              <w:pStyle w:val="ConsPlusNormal"/>
              <w:jc w:val="center"/>
            </w:pPr>
            <w:r>
              <w:t>13707154,8</w:t>
            </w:r>
          </w:p>
        </w:tc>
        <w:tc>
          <w:tcPr>
            <w:tcW w:w="1587" w:type="dxa"/>
          </w:tcPr>
          <w:p w:rsidR="00177510" w:rsidRDefault="00177510">
            <w:pPr>
              <w:pStyle w:val="ConsPlusNormal"/>
            </w:pPr>
          </w:p>
        </w:tc>
      </w:tr>
      <w:tr w:rsidR="00177510">
        <w:tblPrEx>
          <w:tblBorders>
            <w:insideH w:val="nil"/>
          </w:tblBorders>
        </w:tblPrEx>
        <w:tc>
          <w:tcPr>
            <w:tcW w:w="680" w:type="dxa"/>
            <w:vMerge/>
            <w:tcBorders>
              <w:bottom w:val="nil"/>
            </w:tcBorders>
          </w:tcPr>
          <w:p w:rsidR="00177510" w:rsidRDefault="00177510"/>
        </w:tc>
        <w:tc>
          <w:tcPr>
            <w:tcW w:w="1814" w:type="dxa"/>
            <w:vMerge/>
            <w:tcBorders>
              <w:bottom w:val="nil"/>
            </w:tcBorders>
          </w:tcPr>
          <w:p w:rsidR="00177510" w:rsidRDefault="00177510"/>
        </w:tc>
        <w:tc>
          <w:tcPr>
            <w:tcW w:w="851" w:type="dxa"/>
            <w:tcBorders>
              <w:bottom w:val="nil"/>
            </w:tcBorders>
          </w:tcPr>
          <w:p w:rsidR="00177510" w:rsidRDefault="00177510">
            <w:pPr>
              <w:pStyle w:val="ConsPlusNormal"/>
            </w:pPr>
          </w:p>
        </w:tc>
        <w:tc>
          <w:tcPr>
            <w:tcW w:w="993" w:type="dxa"/>
            <w:tcBorders>
              <w:bottom w:val="nil"/>
            </w:tcBorders>
          </w:tcPr>
          <w:p w:rsidR="00177510" w:rsidRDefault="00177510">
            <w:pPr>
              <w:pStyle w:val="ConsPlusNormal"/>
            </w:pPr>
          </w:p>
        </w:tc>
        <w:tc>
          <w:tcPr>
            <w:tcW w:w="850" w:type="dxa"/>
            <w:tcBorders>
              <w:bottom w:val="nil"/>
            </w:tcBorders>
          </w:tcPr>
          <w:p w:rsidR="00177510" w:rsidRDefault="00177510">
            <w:pPr>
              <w:pStyle w:val="ConsPlusNormal"/>
              <w:jc w:val="center"/>
            </w:pPr>
            <w:r>
              <w:t>федеральный бюджет</w:t>
            </w:r>
          </w:p>
        </w:tc>
        <w:tc>
          <w:tcPr>
            <w:tcW w:w="2098" w:type="dxa"/>
            <w:tcBorders>
              <w:bottom w:val="nil"/>
            </w:tcBorders>
          </w:tcPr>
          <w:p w:rsidR="00177510" w:rsidRDefault="00177510">
            <w:pPr>
              <w:pStyle w:val="ConsPlusNormal"/>
              <w:jc w:val="center"/>
            </w:pPr>
            <w:r>
              <w:t>1458253</w:t>
            </w:r>
          </w:p>
        </w:tc>
        <w:tc>
          <w:tcPr>
            <w:tcW w:w="1871" w:type="dxa"/>
            <w:tcBorders>
              <w:bottom w:val="nil"/>
            </w:tcBorders>
          </w:tcPr>
          <w:p w:rsidR="00177510" w:rsidRDefault="00177510">
            <w:pPr>
              <w:pStyle w:val="ConsPlusNormal"/>
              <w:jc w:val="center"/>
            </w:pPr>
            <w:r>
              <w:t>0</w:t>
            </w:r>
          </w:p>
        </w:tc>
        <w:tc>
          <w:tcPr>
            <w:tcW w:w="1871" w:type="dxa"/>
            <w:tcBorders>
              <w:bottom w:val="nil"/>
            </w:tcBorders>
          </w:tcPr>
          <w:p w:rsidR="00177510" w:rsidRDefault="00177510">
            <w:pPr>
              <w:pStyle w:val="ConsPlusNormal"/>
              <w:jc w:val="center"/>
            </w:pPr>
            <w:r>
              <w:t>0</w:t>
            </w:r>
          </w:p>
        </w:tc>
        <w:tc>
          <w:tcPr>
            <w:tcW w:w="1814" w:type="dxa"/>
            <w:tcBorders>
              <w:bottom w:val="nil"/>
            </w:tcBorders>
          </w:tcPr>
          <w:p w:rsidR="00177510" w:rsidRDefault="00177510">
            <w:pPr>
              <w:pStyle w:val="ConsPlusNormal"/>
              <w:jc w:val="center"/>
            </w:pPr>
            <w:r>
              <w:t>0</w:t>
            </w:r>
          </w:p>
        </w:tc>
        <w:tc>
          <w:tcPr>
            <w:tcW w:w="1814" w:type="dxa"/>
            <w:tcBorders>
              <w:bottom w:val="nil"/>
            </w:tcBorders>
          </w:tcPr>
          <w:p w:rsidR="00177510" w:rsidRDefault="00177510">
            <w:pPr>
              <w:pStyle w:val="ConsPlusNormal"/>
              <w:jc w:val="center"/>
            </w:pPr>
            <w:r>
              <w:t>6595</w:t>
            </w:r>
          </w:p>
        </w:tc>
        <w:tc>
          <w:tcPr>
            <w:tcW w:w="1814" w:type="dxa"/>
            <w:tcBorders>
              <w:bottom w:val="nil"/>
            </w:tcBorders>
          </w:tcPr>
          <w:p w:rsidR="00177510" w:rsidRDefault="00177510">
            <w:pPr>
              <w:pStyle w:val="ConsPlusNormal"/>
              <w:jc w:val="center"/>
            </w:pPr>
            <w:r>
              <w:t>153689,2</w:t>
            </w:r>
          </w:p>
        </w:tc>
        <w:tc>
          <w:tcPr>
            <w:tcW w:w="1871" w:type="dxa"/>
            <w:tcBorders>
              <w:bottom w:val="nil"/>
            </w:tcBorders>
          </w:tcPr>
          <w:p w:rsidR="00177510" w:rsidRDefault="00177510">
            <w:pPr>
              <w:pStyle w:val="ConsPlusNormal"/>
              <w:jc w:val="center"/>
            </w:pPr>
            <w:r>
              <w:t>356381,9</w:t>
            </w:r>
          </w:p>
        </w:tc>
        <w:tc>
          <w:tcPr>
            <w:tcW w:w="1814" w:type="dxa"/>
            <w:tcBorders>
              <w:bottom w:val="nil"/>
            </w:tcBorders>
          </w:tcPr>
          <w:p w:rsidR="00177510" w:rsidRDefault="00177510">
            <w:pPr>
              <w:pStyle w:val="ConsPlusNormal"/>
              <w:jc w:val="center"/>
            </w:pPr>
            <w:r>
              <w:t>322407</w:t>
            </w:r>
          </w:p>
        </w:tc>
        <w:tc>
          <w:tcPr>
            <w:tcW w:w="1474" w:type="dxa"/>
            <w:tcBorders>
              <w:bottom w:val="nil"/>
            </w:tcBorders>
          </w:tcPr>
          <w:p w:rsidR="00177510" w:rsidRDefault="00177510">
            <w:pPr>
              <w:pStyle w:val="ConsPlusNormal"/>
              <w:jc w:val="center"/>
            </w:pPr>
            <w:r>
              <w:t>619179,9</w:t>
            </w:r>
          </w:p>
        </w:tc>
        <w:tc>
          <w:tcPr>
            <w:tcW w:w="1531" w:type="dxa"/>
            <w:tcBorders>
              <w:bottom w:val="nil"/>
            </w:tcBorders>
          </w:tcPr>
          <w:p w:rsidR="00177510" w:rsidRDefault="00177510">
            <w:pPr>
              <w:pStyle w:val="ConsPlusNormal"/>
              <w:jc w:val="center"/>
            </w:pPr>
            <w:r>
              <w:t>0</w:t>
            </w:r>
          </w:p>
        </w:tc>
        <w:tc>
          <w:tcPr>
            <w:tcW w:w="1474" w:type="dxa"/>
            <w:tcBorders>
              <w:bottom w:val="nil"/>
            </w:tcBorders>
          </w:tcPr>
          <w:p w:rsidR="00177510" w:rsidRDefault="00177510">
            <w:pPr>
              <w:pStyle w:val="ConsPlusNormal"/>
              <w:jc w:val="center"/>
            </w:pPr>
            <w:r>
              <w:t>0</w:t>
            </w:r>
          </w:p>
        </w:tc>
        <w:tc>
          <w:tcPr>
            <w:tcW w:w="1474" w:type="dxa"/>
            <w:tcBorders>
              <w:bottom w:val="nil"/>
            </w:tcBorders>
          </w:tcPr>
          <w:p w:rsidR="00177510" w:rsidRDefault="00177510">
            <w:pPr>
              <w:pStyle w:val="ConsPlusNormal"/>
              <w:jc w:val="center"/>
            </w:pPr>
            <w:r>
              <w:t>0</w:t>
            </w:r>
          </w:p>
        </w:tc>
        <w:tc>
          <w:tcPr>
            <w:tcW w:w="1417" w:type="dxa"/>
            <w:tcBorders>
              <w:bottom w:val="nil"/>
            </w:tcBorders>
          </w:tcPr>
          <w:p w:rsidR="00177510" w:rsidRDefault="00177510">
            <w:pPr>
              <w:pStyle w:val="ConsPlusNormal"/>
              <w:jc w:val="center"/>
            </w:pPr>
            <w:r>
              <w:t>0</w:t>
            </w:r>
          </w:p>
        </w:tc>
        <w:tc>
          <w:tcPr>
            <w:tcW w:w="1587" w:type="dxa"/>
            <w:tcBorders>
              <w:bottom w:val="nil"/>
            </w:tcBorders>
          </w:tcPr>
          <w:p w:rsidR="00177510" w:rsidRDefault="00177510">
            <w:pPr>
              <w:pStyle w:val="ConsPlusNormal"/>
            </w:pPr>
          </w:p>
        </w:tc>
      </w:tr>
      <w:tr w:rsidR="00177510">
        <w:tblPrEx>
          <w:tblBorders>
            <w:insideH w:val="nil"/>
          </w:tblBorders>
        </w:tblPrEx>
        <w:tc>
          <w:tcPr>
            <w:tcW w:w="29112" w:type="dxa"/>
            <w:gridSpan w:val="19"/>
            <w:tcBorders>
              <w:top w:val="nil"/>
            </w:tcBorders>
          </w:tcPr>
          <w:p w:rsidR="00177510" w:rsidRDefault="00177510">
            <w:pPr>
              <w:pStyle w:val="ConsPlusNormal"/>
              <w:jc w:val="both"/>
            </w:pPr>
            <w:r>
              <w:t xml:space="preserve">(в ред. Постановлений Правительства Рязанской области от 29.01.2019 </w:t>
            </w:r>
            <w:hyperlink r:id="rId575" w:history="1">
              <w:r>
                <w:rPr>
                  <w:color w:val="0000FF"/>
                </w:rPr>
                <w:t>N 9</w:t>
              </w:r>
            </w:hyperlink>
            <w:r>
              <w:t>,</w:t>
            </w:r>
          </w:p>
          <w:p w:rsidR="00177510" w:rsidRDefault="00177510">
            <w:pPr>
              <w:pStyle w:val="ConsPlusNormal"/>
              <w:jc w:val="both"/>
            </w:pPr>
            <w:r>
              <w:t xml:space="preserve">от 06.03.2019 </w:t>
            </w:r>
            <w:hyperlink r:id="rId576" w:history="1">
              <w:r>
                <w:rPr>
                  <w:color w:val="0000FF"/>
                </w:rPr>
                <w:t>N 55</w:t>
              </w:r>
            </w:hyperlink>
            <w:r>
              <w:t xml:space="preserve">, от 30.04.2019 </w:t>
            </w:r>
            <w:hyperlink r:id="rId577" w:history="1">
              <w:r>
                <w:rPr>
                  <w:color w:val="0000FF"/>
                </w:rPr>
                <w:t>N 128</w:t>
              </w:r>
            </w:hyperlink>
            <w:r>
              <w:t>)</w:t>
            </w:r>
          </w:p>
        </w:tc>
      </w:tr>
    </w:tbl>
    <w:p w:rsidR="00177510" w:rsidRDefault="00177510">
      <w:pPr>
        <w:sectPr w:rsidR="00177510">
          <w:pgSz w:w="16838" w:h="11905" w:orient="landscape"/>
          <w:pgMar w:top="1701" w:right="1134" w:bottom="850" w:left="1134" w:header="0" w:footer="0" w:gutter="0"/>
          <w:cols w:space="720"/>
        </w:sectPr>
      </w:pPr>
    </w:p>
    <w:p w:rsidR="00177510" w:rsidRDefault="00177510">
      <w:pPr>
        <w:pStyle w:val="ConsPlusNormal"/>
        <w:jc w:val="both"/>
      </w:pPr>
    </w:p>
    <w:p w:rsidR="00177510" w:rsidRDefault="00177510">
      <w:pPr>
        <w:pStyle w:val="ConsPlusNormal"/>
        <w:ind w:firstLine="540"/>
        <w:jc w:val="both"/>
      </w:pPr>
      <w:r>
        <w:t>--------------------------------</w:t>
      </w:r>
    </w:p>
    <w:p w:rsidR="00177510" w:rsidRDefault="00177510">
      <w:pPr>
        <w:pStyle w:val="ConsPlusNormal"/>
        <w:spacing w:before="220"/>
        <w:ind w:firstLine="540"/>
        <w:jc w:val="both"/>
      </w:pPr>
      <w:bookmarkStart w:id="28" w:name="P2785"/>
      <w:bookmarkEnd w:id="28"/>
      <w:r>
        <w:t>&lt;*&gt; Финансирование мероприятий пунктов 1.9, 1.10 осуществляется в рамках федерального проекта "Содействие занятости женщин - создание условий дошкольного образования для детей в возрасте до трех лет", объемы финансирования мероприятия не включены в общий объем финансирования задачи 1 "Формирование образовательной сети и финансово-экономических механизмов, обеспечивающих равный доступ населения к услугам общего образования".</w:t>
      </w:r>
    </w:p>
    <w:p w:rsidR="00177510" w:rsidRDefault="00177510">
      <w:pPr>
        <w:pStyle w:val="ConsPlusNormal"/>
        <w:jc w:val="both"/>
      </w:pPr>
      <w:r>
        <w:t xml:space="preserve">(сноска введена </w:t>
      </w:r>
      <w:hyperlink r:id="rId578" w:history="1">
        <w:r>
          <w:rPr>
            <w:color w:val="0000FF"/>
          </w:rPr>
          <w:t>Постановлением</w:t>
        </w:r>
      </w:hyperlink>
      <w:r>
        <w:t xml:space="preserve"> Правительства Рязанской области от 29.01.2019 N 9)</w:t>
      </w:r>
    </w:p>
    <w:p w:rsidR="00177510" w:rsidRDefault="00177510">
      <w:pPr>
        <w:pStyle w:val="ConsPlusNormal"/>
        <w:jc w:val="both"/>
      </w:pPr>
    </w:p>
    <w:p w:rsidR="00177510" w:rsidRDefault="00177510">
      <w:pPr>
        <w:pStyle w:val="ConsPlusTitle"/>
        <w:jc w:val="center"/>
        <w:outlineLvl w:val="2"/>
      </w:pPr>
      <w:r>
        <w:t>6. Целевые индикаторы эффективности исполнения подпрограммы</w:t>
      </w:r>
    </w:p>
    <w:p w:rsidR="00177510" w:rsidRDefault="00177510">
      <w:pPr>
        <w:pStyle w:val="ConsPlusNormal"/>
        <w:jc w:val="center"/>
      </w:pPr>
      <w:r>
        <w:t xml:space="preserve">(в ред. </w:t>
      </w:r>
      <w:hyperlink r:id="rId579"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07.03.2018 N 43)</w:t>
      </w:r>
    </w:p>
    <w:p w:rsidR="00177510" w:rsidRDefault="00177510">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154"/>
        <w:gridCol w:w="1474"/>
        <w:gridCol w:w="851"/>
        <w:gridCol w:w="794"/>
        <w:gridCol w:w="737"/>
        <w:gridCol w:w="794"/>
        <w:gridCol w:w="737"/>
        <w:gridCol w:w="794"/>
        <w:gridCol w:w="624"/>
        <w:gridCol w:w="624"/>
        <w:gridCol w:w="680"/>
        <w:gridCol w:w="624"/>
        <w:gridCol w:w="680"/>
        <w:gridCol w:w="737"/>
        <w:gridCol w:w="680"/>
      </w:tblGrid>
      <w:tr w:rsidR="00177510">
        <w:tc>
          <w:tcPr>
            <w:tcW w:w="567" w:type="dxa"/>
          </w:tcPr>
          <w:p w:rsidR="00177510" w:rsidRDefault="00177510">
            <w:pPr>
              <w:pStyle w:val="ConsPlusNormal"/>
              <w:jc w:val="center"/>
            </w:pPr>
            <w:r>
              <w:t>NN пп</w:t>
            </w:r>
          </w:p>
        </w:tc>
        <w:tc>
          <w:tcPr>
            <w:tcW w:w="2154" w:type="dxa"/>
          </w:tcPr>
          <w:p w:rsidR="00177510" w:rsidRDefault="00177510">
            <w:pPr>
              <w:pStyle w:val="ConsPlusNormal"/>
              <w:jc w:val="center"/>
            </w:pPr>
            <w:r>
              <w:t>Целевой индикатор</w:t>
            </w:r>
          </w:p>
        </w:tc>
        <w:tc>
          <w:tcPr>
            <w:tcW w:w="1474" w:type="dxa"/>
          </w:tcPr>
          <w:p w:rsidR="00177510" w:rsidRDefault="00177510">
            <w:pPr>
              <w:pStyle w:val="ConsPlusNormal"/>
              <w:jc w:val="center"/>
            </w:pPr>
            <w:r>
              <w:t>Единица измерения</w:t>
            </w:r>
          </w:p>
        </w:tc>
        <w:tc>
          <w:tcPr>
            <w:tcW w:w="851" w:type="dxa"/>
          </w:tcPr>
          <w:p w:rsidR="00177510" w:rsidRDefault="00177510">
            <w:pPr>
              <w:pStyle w:val="ConsPlusNormal"/>
              <w:jc w:val="center"/>
            </w:pPr>
            <w:r>
              <w:t>2012 год (базовый)</w:t>
            </w:r>
          </w:p>
        </w:tc>
        <w:tc>
          <w:tcPr>
            <w:tcW w:w="794" w:type="dxa"/>
          </w:tcPr>
          <w:p w:rsidR="00177510" w:rsidRDefault="00177510">
            <w:pPr>
              <w:pStyle w:val="ConsPlusNormal"/>
              <w:jc w:val="center"/>
            </w:pPr>
            <w:r>
              <w:t>2014 год</w:t>
            </w:r>
          </w:p>
        </w:tc>
        <w:tc>
          <w:tcPr>
            <w:tcW w:w="737" w:type="dxa"/>
          </w:tcPr>
          <w:p w:rsidR="00177510" w:rsidRDefault="00177510">
            <w:pPr>
              <w:pStyle w:val="ConsPlusNormal"/>
              <w:jc w:val="center"/>
            </w:pPr>
            <w:r>
              <w:t>2015 год</w:t>
            </w:r>
          </w:p>
        </w:tc>
        <w:tc>
          <w:tcPr>
            <w:tcW w:w="794" w:type="dxa"/>
          </w:tcPr>
          <w:p w:rsidR="00177510" w:rsidRDefault="00177510">
            <w:pPr>
              <w:pStyle w:val="ConsPlusNormal"/>
              <w:jc w:val="center"/>
            </w:pPr>
            <w:r>
              <w:t>2016 год</w:t>
            </w:r>
          </w:p>
        </w:tc>
        <w:tc>
          <w:tcPr>
            <w:tcW w:w="737" w:type="dxa"/>
          </w:tcPr>
          <w:p w:rsidR="00177510" w:rsidRDefault="00177510">
            <w:pPr>
              <w:pStyle w:val="ConsPlusNormal"/>
              <w:jc w:val="center"/>
            </w:pPr>
            <w:r>
              <w:t>2017 год</w:t>
            </w:r>
          </w:p>
        </w:tc>
        <w:tc>
          <w:tcPr>
            <w:tcW w:w="794" w:type="dxa"/>
          </w:tcPr>
          <w:p w:rsidR="00177510" w:rsidRDefault="00177510">
            <w:pPr>
              <w:pStyle w:val="ConsPlusNormal"/>
              <w:jc w:val="center"/>
            </w:pPr>
            <w:r>
              <w:t>2018 год</w:t>
            </w:r>
          </w:p>
        </w:tc>
        <w:tc>
          <w:tcPr>
            <w:tcW w:w="624" w:type="dxa"/>
          </w:tcPr>
          <w:p w:rsidR="00177510" w:rsidRDefault="00177510">
            <w:pPr>
              <w:pStyle w:val="ConsPlusNormal"/>
              <w:jc w:val="center"/>
            </w:pPr>
            <w:r>
              <w:t>2019 год</w:t>
            </w:r>
          </w:p>
        </w:tc>
        <w:tc>
          <w:tcPr>
            <w:tcW w:w="624" w:type="dxa"/>
          </w:tcPr>
          <w:p w:rsidR="00177510" w:rsidRDefault="00177510">
            <w:pPr>
              <w:pStyle w:val="ConsPlusNormal"/>
              <w:jc w:val="center"/>
            </w:pPr>
            <w:r>
              <w:t>2020 год</w:t>
            </w:r>
          </w:p>
        </w:tc>
        <w:tc>
          <w:tcPr>
            <w:tcW w:w="680" w:type="dxa"/>
          </w:tcPr>
          <w:p w:rsidR="00177510" w:rsidRDefault="00177510">
            <w:pPr>
              <w:pStyle w:val="ConsPlusNormal"/>
              <w:jc w:val="center"/>
            </w:pPr>
            <w:r>
              <w:t>2021 год</w:t>
            </w:r>
          </w:p>
        </w:tc>
        <w:tc>
          <w:tcPr>
            <w:tcW w:w="624" w:type="dxa"/>
          </w:tcPr>
          <w:p w:rsidR="00177510" w:rsidRDefault="00177510">
            <w:pPr>
              <w:pStyle w:val="ConsPlusNormal"/>
              <w:jc w:val="center"/>
            </w:pPr>
            <w:r>
              <w:t>2022 год</w:t>
            </w:r>
          </w:p>
        </w:tc>
        <w:tc>
          <w:tcPr>
            <w:tcW w:w="680" w:type="dxa"/>
          </w:tcPr>
          <w:p w:rsidR="00177510" w:rsidRDefault="00177510">
            <w:pPr>
              <w:pStyle w:val="ConsPlusNormal"/>
              <w:jc w:val="center"/>
            </w:pPr>
            <w:r>
              <w:t>2023 год</w:t>
            </w:r>
          </w:p>
        </w:tc>
        <w:tc>
          <w:tcPr>
            <w:tcW w:w="737" w:type="dxa"/>
          </w:tcPr>
          <w:p w:rsidR="00177510" w:rsidRDefault="00177510">
            <w:pPr>
              <w:pStyle w:val="ConsPlusNormal"/>
              <w:jc w:val="center"/>
            </w:pPr>
            <w:r>
              <w:t>2024 год</w:t>
            </w:r>
          </w:p>
        </w:tc>
        <w:tc>
          <w:tcPr>
            <w:tcW w:w="680" w:type="dxa"/>
          </w:tcPr>
          <w:p w:rsidR="00177510" w:rsidRDefault="00177510">
            <w:pPr>
              <w:pStyle w:val="ConsPlusNormal"/>
              <w:jc w:val="center"/>
            </w:pPr>
            <w:r>
              <w:t>2025 год</w:t>
            </w:r>
          </w:p>
        </w:tc>
      </w:tr>
      <w:tr w:rsidR="00177510">
        <w:tc>
          <w:tcPr>
            <w:tcW w:w="567" w:type="dxa"/>
          </w:tcPr>
          <w:p w:rsidR="00177510" w:rsidRDefault="00177510">
            <w:pPr>
              <w:pStyle w:val="ConsPlusNormal"/>
              <w:jc w:val="center"/>
            </w:pPr>
            <w:r>
              <w:t>1</w:t>
            </w:r>
          </w:p>
        </w:tc>
        <w:tc>
          <w:tcPr>
            <w:tcW w:w="2154" w:type="dxa"/>
          </w:tcPr>
          <w:p w:rsidR="00177510" w:rsidRDefault="00177510">
            <w:pPr>
              <w:pStyle w:val="ConsPlusNormal"/>
              <w:jc w:val="center"/>
            </w:pPr>
            <w:r>
              <w:t>2</w:t>
            </w:r>
          </w:p>
        </w:tc>
        <w:tc>
          <w:tcPr>
            <w:tcW w:w="1474" w:type="dxa"/>
          </w:tcPr>
          <w:p w:rsidR="00177510" w:rsidRDefault="00177510">
            <w:pPr>
              <w:pStyle w:val="ConsPlusNormal"/>
              <w:jc w:val="center"/>
            </w:pPr>
            <w:r>
              <w:t>3</w:t>
            </w:r>
          </w:p>
        </w:tc>
        <w:tc>
          <w:tcPr>
            <w:tcW w:w="851" w:type="dxa"/>
          </w:tcPr>
          <w:p w:rsidR="00177510" w:rsidRDefault="00177510">
            <w:pPr>
              <w:pStyle w:val="ConsPlusNormal"/>
              <w:jc w:val="center"/>
            </w:pPr>
            <w:r>
              <w:t>4</w:t>
            </w:r>
          </w:p>
        </w:tc>
        <w:tc>
          <w:tcPr>
            <w:tcW w:w="794" w:type="dxa"/>
          </w:tcPr>
          <w:p w:rsidR="00177510" w:rsidRDefault="00177510">
            <w:pPr>
              <w:pStyle w:val="ConsPlusNormal"/>
              <w:jc w:val="center"/>
            </w:pPr>
            <w:r>
              <w:t>5</w:t>
            </w:r>
          </w:p>
        </w:tc>
        <w:tc>
          <w:tcPr>
            <w:tcW w:w="737" w:type="dxa"/>
          </w:tcPr>
          <w:p w:rsidR="00177510" w:rsidRDefault="00177510">
            <w:pPr>
              <w:pStyle w:val="ConsPlusNormal"/>
              <w:jc w:val="center"/>
            </w:pPr>
            <w:r>
              <w:t>6</w:t>
            </w:r>
          </w:p>
        </w:tc>
        <w:tc>
          <w:tcPr>
            <w:tcW w:w="794" w:type="dxa"/>
          </w:tcPr>
          <w:p w:rsidR="00177510" w:rsidRDefault="00177510">
            <w:pPr>
              <w:pStyle w:val="ConsPlusNormal"/>
              <w:jc w:val="center"/>
            </w:pPr>
            <w:r>
              <w:t>7</w:t>
            </w:r>
          </w:p>
        </w:tc>
        <w:tc>
          <w:tcPr>
            <w:tcW w:w="737" w:type="dxa"/>
          </w:tcPr>
          <w:p w:rsidR="00177510" w:rsidRDefault="00177510">
            <w:pPr>
              <w:pStyle w:val="ConsPlusNormal"/>
              <w:jc w:val="center"/>
            </w:pPr>
            <w:r>
              <w:t>8</w:t>
            </w:r>
          </w:p>
        </w:tc>
        <w:tc>
          <w:tcPr>
            <w:tcW w:w="794" w:type="dxa"/>
          </w:tcPr>
          <w:p w:rsidR="00177510" w:rsidRDefault="00177510">
            <w:pPr>
              <w:pStyle w:val="ConsPlusNormal"/>
              <w:jc w:val="center"/>
            </w:pPr>
            <w:r>
              <w:t>9</w:t>
            </w:r>
          </w:p>
        </w:tc>
        <w:tc>
          <w:tcPr>
            <w:tcW w:w="624" w:type="dxa"/>
          </w:tcPr>
          <w:p w:rsidR="00177510" w:rsidRDefault="00177510">
            <w:pPr>
              <w:pStyle w:val="ConsPlusNormal"/>
              <w:jc w:val="center"/>
            </w:pPr>
            <w:r>
              <w:t>10</w:t>
            </w:r>
          </w:p>
        </w:tc>
        <w:tc>
          <w:tcPr>
            <w:tcW w:w="624" w:type="dxa"/>
          </w:tcPr>
          <w:p w:rsidR="00177510" w:rsidRDefault="00177510">
            <w:pPr>
              <w:pStyle w:val="ConsPlusNormal"/>
              <w:jc w:val="center"/>
            </w:pPr>
            <w:r>
              <w:t>11</w:t>
            </w:r>
          </w:p>
        </w:tc>
        <w:tc>
          <w:tcPr>
            <w:tcW w:w="680" w:type="dxa"/>
          </w:tcPr>
          <w:p w:rsidR="00177510" w:rsidRDefault="00177510">
            <w:pPr>
              <w:pStyle w:val="ConsPlusNormal"/>
              <w:jc w:val="center"/>
            </w:pPr>
            <w:r>
              <w:t>12</w:t>
            </w:r>
          </w:p>
        </w:tc>
        <w:tc>
          <w:tcPr>
            <w:tcW w:w="624" w:type="dxa"/>
          </w:tcPr>
          <w:p w:rsidR="00177510" w:rsidRDefault="00177510">
            <w:pPr>
              <w:pStyle w:val="ConsPlusNormal"/>
              <w:jc w:val="center"/>
            </w:pPr>
            <w:r>
              <w:t>13</w:t>
            </w:r>
          </w:p>
        </w:tc>
        <w:tc>
          <w:tcPr>
            <w:tcW w:w="680" w:type="dxa"/>
          </w:tcPr>
          <w:p w:rsidR="00177510" w:rsidRDefault="00177510">
            <w:pPr>
              <w:pStyle w:val="ConsPlusNormal"/>
              <w:jc w:val="center"/>
            </w:pPr>
            <w:r>
              <w:t>14</w:t>
            </w:r>
          </w:p>
        </w:tc>
        <w:tc>
          <w:tcPr>
            <w:tcW w:w="737" w:type="dxa"/>
          </w:tcPr>
          <w:p w:rsidR="00177510" w:rsidRDefault="00177510">
            <w:pPr>
              <w:pStyle w:val="ConsPlusNormal"/>
              <w:jc w:val="center"/>
            </w:pPr>
            <w:r>
              <w:t>15</w:t>
            </w:r>
          </w:p>
        </w:tc>
        <w:tc>
          <w:tcPr>
            <w:tcW w:w="680" w:type="dxa"/>
          </w:tcPr>
          <w:p w:rsidR="00177510" w:rsidRDefault="00177510">
            <w:pPr>
              <w:pStyle w:val="ConsPlusNormal"/>
              <w:jc w:val="center"/>
            </w:pPr>
            <w:r>
              <w:t>16</w:t>
            </w:r>
          </w:p>
        </w:tc>
      </w:tr>
      <w:tr w:rsidR="00177510">
        <w:tc>
          <w:tcPr>
            <w:tcW w:w="567" w:type="dxa"/>
          </w:tcPr>
          <w:p w:rsidR="00177510" w:rsidRDefault="00177510">
            <w:pPr>
              <w:pStyle w:val="ConsPlusNormal"/>
              <w:jc w:val="center"/>
            </w:pPr>
            <w:r>
              <w:t>1.</w:t>
            </w:r>
          </w:p>
        </w:tc>
        <w:tc>
          <w:tcPr>
            <w:tcW w:w="2154" w:type="dxa"/>
          </w:tcPr>
          <w:p w:rsidR="00177510" w:rsidRDefault="00177510">
            <w:pPr>
              <w:pStyle w:val="ConsPlusNormal"/>
            </w:pPr>
            <w:r>
              <w:t>Доля детей дошкольного возраста (1,5 - 7 лет), охваченных всеми формами дошкольного образования</w:t>
            </w:r>
          </w:p>
        </w:tc>
        <w:tc>
          <w:tcPr>
            <w:tcW w:w="1474" w:type="dxa"/>
          </w:tcPr>
          <w:p w:rsidR="00177510" w:rsidRDefault="00177510">
            <w:pPr>
              <w:pStyle w:val="ConsPlusNormal"/>
              <w:jc w:val="center"/>
            </w:pPr>
            <w:r>
              <w:t>процент детей в возрасте 1,5 - 7 лет от общего количества детей данной возрастной группы</w:t>
            </w:r>
          </w:p>
        </w:tc>
        <w:tc>
          <w:tcPr>
            <w:tcW w:w="851" w:type="dxa"/>
          </w:tcPr>
          <w:p w:rsidR="00177510" w:rsidRDefault="00177510">
            <w:pPr>
              <w:pStyle w:val="ConsPlusNormal"/>
              <w:jc w:val="center"/>
            </w:pPr>
            <w:r>
              <w:t>74,2</w:t>
            </w:r>
          </w:p>
        </w:tc>
        <w:tc>
          <w:tcPr>
            <w:tcW w:w="794" w:type="dxa"/>
          </w:tcPr>
          <w:p w:rsidR="00177510" w:rsidRDefault="00177510">
            <w:pPr>
              <w:pStyle w:val="ConsPlusNormal"/>
              <w:jc w:val="center"/>
            </w:pPr>
            <w:r>
              <w:t>74,6</w:t>
            </w:r>
          </w:p>
        </w:tc>
        <w:tc>
          <w:tcPr>
            <w:tcW w:w="737" w:type="dxa"/>
          </w:tcPr>
          <w:p w:rsidR="00177510" w:rsidRDefault="00177510">
            <w:pPr>
              <w:pStyle w:val="ConsPlusNormal"/>
              <w:jc w:val="center"/>
            </w:pPr>
            <w:r>
              <w:t>74,8</w:t>
            </w:r>
          </w:p>
        </w:tc>
        <w:tc>
          <w:tcPr>
            <w:tcW w:w="794" w:type="dxa"/>
          </w:tcPr>
          <w:p w:rsidR="00177510" w:rsidRDefault="00177510">
            <w:pPr>
              <w:pStyle w:val="ConsPlusNormal"/>
              <w:jc w:val="center"/>
            </w:pPr>
            <w:r>
              <w:t>74,8</w:t>
            </w:r>
          </w:p>
        </w:tc>
        <w:tc>
          <w:tcPr>
            <w:tcW w:w="737" w:type="dxa"/>
          </w:tcPr>
          <w:p w:rsidR="00177510" w:rsidRDefault="00177510">
            <w:pPr>
              <w:pStyle w:val="ConsPlusNormal"/>
              <w:jc w:val="center"/>
            </w:pPr>
            <w:r>
              <w:t>75</w:t>
            </w:r>
          </w:p>
        </w:tc>
        <w:tc>
          <w:tcPr>
            <w:tcW w:w="794" w:type="dxa"/>
          </w:tcPr>
          <w:p w:rsidR="00177510" w:rsidRDefault="00177510">
            <w:pPr>
              <w:pStyle w:val="ConsPlusNormal"/>
              <w:jc w:val="center"/>
            </w:pPr>
            <w:r>
              <w:t>75,2</w:t>
            </w:r>
          </w:p>
        </w:tc>
        <w:tc>
          <w:tcPr>
            <w:tcW w:w="624" w:type="dxa"/>
          </w:tcPr>
          <w:p w:rsidR="00177510" w:rsidRDefault="00177510">
            <w:pPr>
              <w:pStyle w:val="ConsPlusNormal"/>
              <w:jc w:val="center"/>
            </w:pPr>
            <w:r>
              <w:t>75,3</w:t>
            </w:r>
          </w:p>
        </w:tc>
        <w:tc>
          <w:tcPr>
            <w:tcW w:w="624" w:type="dxa"/>
          </w:tcPr>
          <w:p w:rsidR="00177510" w:rsidRDefault="00177510">
            <w:pPr>
              <w:pStyle w:val="ConsPlusNormal"/>
              <w:jc w:val="center"/>
            </w:pPr>
            <w:r>
              <w:t>75,4</w:t>
            </w:r>
          </w:p>
        </w:tc>
        <w:tc>
          <w:tcPr>
            <w:tcW w:w="680" w:type="dxa"/>
          </w:tcPr>
          <w:p w:rsidR="00177510" w:rsidRDefault="00177510">
            <w:pPr>
              <w:pStyle w:val="ConsPlusNormal"/>
              <w:jc w:val="center"/>
            </w:pPr>
            <w:r>
              <w:t>75,5</w:t>
            </w:r>
          </w:p>
        </w:tc>
        <w:tc>
          <w:tcPr>
            <w:tcW w:w="624" w:type="dxa"/>
          </w:tcPr>
          <w:p w:rsidR="00177510" w:rsidRDefault="00177510">
            <w:pPr>
              <w:pStyle w:val="ConsPlusNormal"/>
              <w:jc w:val="center"/>
            </w:pPr>
            <w:r>
              <w:t>75,6</w:t>
            </w:r>
          </w:p>
        </w:tc>
        <w:tc>
          <w:tcPr>
            <w:tcW w:w="680" w:type="dxa"/>
          </w:tcPr>
          <w:p w:rsidR="00177510" w:rsidRDefault="00177510">
            <w:pPr>
              <w:pStyle w:val="ConsPlusNormal"/>
              <w:jc w:val="center"/>
            </w:pPr>
            <w:r>
              <w:t>75,7</w:t>
            </w:r>
          </w:p>
        </w:tc>
        <w:tc>
          <w:tcPr>
            <w:tcW w:w="737" w:type="dxa"/>
          </w:tcPr>
          <w:p w:rsidR="00177510" w:rsidRDefault="00177510">
            <w:pPr>
              <w:pStyle w:val="ConsPlusNormal"/>
              <w:jc w:val="center"/>
            </w:pPr>
            <w:r>
              <w:t>75,8</w:t>
            </w:r>
          </w:p>
        </w:tc>
        <w:tc>
          <w:tcPr>
            <w:tcW w:w="680" w:type="dxa"/>
          </w:tcPr>
          <w:p w:rsidR="00177510" w:rsidRDefault="00177510">
            <w:pPr>
              <w:pStyle w:val="ConsPlusNormal"/>
              <w:jc w:val="center"/>
            </w:pPr>
            <w:r>
              <w:t>76,0</w:t>
            </w:r>
          </w:p>
        </w:tc>
      </w:tr>
      <w:tr w:rsidR="00177510">
        <w:tc>
          <w:tcPr>
            <w:tcW w:w="567" w:type="dxa"/>
          </w:tcPr>
          <w:p w:rsidR="00177510" w:rsidRDefault="00177510">
            <w:pPr>
              <w:pStyle w:val="ConsPlusNormal"/>
              <w:jc w:val="center"/>
            </w:pPr>
            <w:r>
              <w:t>2.</w:t>
            </w:r>
          </w:p>
        </w:tc>
        <w:tc>
          <w:tcPr>
            <w:tcW w:w="2154" w:type="dxa"/>
          </w:tcPr>
          <w:p w:rsidR="00177510" w:rsidRDefault="00177510">
            <w:pPr>
              <w:pStyle w:val="ConsPlusNormal"/>
            </w:pPr>
            <w:r>
              <w:t xml:space="preserve">Доля детей дошкольного возраста, обучающихся в </w:t>
            </w:r>
            <w:r>
              <w:lastRenderedPageBreak/>
              <w:t>частных дошкольных образовательных организациях</w:t>
            </w:r>
          </w:p>
        </w:tc>
        <w:tc>
          <w:tcPr>
            <w:tcW w:w="1474" w:type="dxa"/>
          </w:tcPr>
          <w:p w:rsidR="00177510" w:rsidRDefault="00177510">
            <w:pPr>
              <w:pStyle w:val="ConsPlusNormal"/>
              <w:jc w:val="center"/>
            </w:pPr>
            <w:r>
              <w:lastRenderedPageBreak/>
              <w:t xml:space="preserve">процент от общего количества детей, </w:t>
            </w:r>
            <w:r>
              <w:lastRenderedPageBreak/>
              <w:t>обучающихся в дошкольных образовательных организациях</w:t>
            </w:r>
          </w:p>
        </w:tc>
        <w:tc>
          <w:tcPr>
            <w:tcW w:w="851" w:type="dxa"/>
          </w:tcPr>
          <w:p w:rsidR="00177510" w:rsidRDefault="00177510">
            <w:pPr>
              <w:pStyle w:val="ConsPlusNormal"/>
              <w:jc w:val="center"/>
            </w:pPr>
            <w:r>
              <w:lastRenderedPageBreak/>
              <w:t>не менее 1,5</w:t>
            </w:r>
          </w:p>
        </w:tc>
        <w:tc>
          <w:tcPr>
            <w:tcW w:w="794" w:type="dxa"/>
          </w:tcPr>
          <w:p w:rsidR="00177510" w:rsidRDefault="00177510">
            <w:pPr>
              <w:pStyle w:val="ConsPlusNormal"/>
              <w:jc w:val="center"/>
            </w:pPr>
            <w:r>
              <w:t>не менее 1,5</w:t>
            </w:r>
          </w:p>
        </w:tc>
        <w:tc>
          <w:tcPr>
            <w:tcW w:w="737" w:type="dxa"/>
          </w:tcPr>
          <w:p w:rsidR="00177510" w:rsidRDefault="00177510">
            <w:pPr>
              <w:pStyle w:val="ConsPlusNormal"/>
              <w:jc w:val="center"/>
            </w:pPr>
            <w:r>
              <w:t>не менее 1,5</w:t>
            </w:r>
          </w:p>
        </w:tc>
        <w:tc>
          <w:tcPr>
            <w:tcW w:w="794" w:type="dxa"/>
          </w:tcPr>
          <w:p w:rsidR="00177510" w:rsidRDefault="00177510">
            <w:pPr>
              <w:pStyle w:val="ConsPlusNormal"/>
              <w:jc w:val="center"/>
            </w:pPr>
            <w:r>
              <w:t>не менее 1,5</w:t>
            </w:r>
          </w:p>
        </w:tc>
        <w:tc>
          <w:tcPr>
            <w:tcW w:w="737" w:type="dxa"/>
          </w:tcPr>
          <w:p w:rsidR="00177510" w:rsidRDefault="00177510">
            <w:pPr>
              <w:pStyle w:val="ConsPlusNormal"/>
              <w:jc w:val="center"/>
            </w:pPr>
            <w:r>
              <w:t>не менее 1,5</w:t>
            </w:r>
          </w:p>
        </w:tc>
        <w:tc>
          <w:tcPr>
            <w:tcW w:w="794" w:type="dxa"/>
          </w:tcPr>
          <w:p w:rsidR="00177510" w:rsidRDefault="00177510">
            <w:pPr>
              <w:pStyle w:val="ConsPlusNormal"/>
              <w:jc w:val="center"/>
            </w:pPr>
            <w:r>
              <w:t>не менее 1,5</w:t>
            </w:r>
          </w:p>
        </w:tc>
        <w:tc>
          <w:tcPr>
            <w:tcW w:w="624" w:type="dxa"/>
          </w:tcPr>
          <w:p w:rsidR="00177510" w:rsidRDefault="00177510">
            <w:pPr>
              <w:pStyle w:val="ConsPlusNormal"/>
              <w:jc w:val="center"/>
            </w:pPr>
            <w:r>
              <w:t>не менее 1,5</w:t>
            </w:r>
          </w:p>
        </w:tc>
        <w:tc>
          <w:tcPr>
            <w:tcW w:w="624" w:type="dxa"/>
          </w:tcPr>
          <w:p w:rsidR="00177510" w:rsidRDefault="00177510">
            <w:pPr>
              <w:pStyle w:val="ConsPlusNormal"/>
              <w:jc w:val="center"/>
            </w:pPr>
            <w:r>
              <w:t>не менее 1,5</w:t>
            </w:r>
          </w:p>
        </w:tc>
        <w:tc>
          <w:tcPr>
            <w:tcW w:w="680" w:type="dxa"/>
          </w:tcPr>
          <w:p w:rsidR="00177510" w:rsidRDefault="00177510">
            <w:pPr>
              <w:pStyle w:val="ConsPlusNormal"/>
              <w:jc w:val="center"/>
            </w:pPr>
            <w:r>
              <w:t>не менее 1,5</w:t>
            </w:r>
          </w:p>
        </w:tc>
        <w:tc>
          <w:tcPr>
            <w:tcW w:w="624" w:type="dxa"/>
          </w:tcPr>
          <w:p w:rsidR="00177510" w:rsidRDefault="00177510">
            <w:pPr>
              <w:pStyle w:val="ConsPlusNormal"/>
              <w:jc w:val="center"/>
            </w:pPr>
            <w:r>
              <w:t>не менее 1,5</w:t>
            </w:r>
          </w:p>
        </w:tc>
        <w:tc>
          <w:tcPr>
            <w:tcW w:w="680" w:type="dxa"/>
          </w:tcPr>
          <w:p w:rsidR="00177510" w:rsidRDefault="00177510">
            <w:pPr>
              <w:pStyle w:val="ConsPlusNormal"/>
              <w:jc w:val="center"/>
            </w:pPr>
            <w:r>
              <w:t>не менее 1,5</w:t>
            </w:r>
          </w:p>
        </w:tc>
        <w:tc>
          <w:tcPr>
            <w:tcW w:w="737" w:type="dxa"/>
          </w:tcPr>
          <w:p w:rsidR="00177510" w:rsidRDefault="00177510">
            <w:pPr>
              <w:pStyle w:val="ConsPlusNormal"/>
              <w:jc w:val="center"/>
            </w:pPr>
            <w:r>
              <w:t>не менее 1,5</w:t>
            </w:r>
          </w:p>
        </w:tc>
        <w:tc>
          <w:tcPr>
            <w:tcW w:w="680" w:type="dxa"/>
          </w:tcPr>
          <w:p w:rsidR="00177510" w:rsidRDefault="00177510">
            <w:pPr>
              <w:pStyle w:val="ConsPlusNormal"/>
              <w:jc w:val="center"/>
            </w:pPr>
            <w:r>
              <w:t>не менее 1,5</w:t>
            </w:r>
          </w:p>
        </w:tc>
      </w:tr>
      <w:tr w:rsidR="00177510">
        <w:tc>
          <w:tcPr>
            <w:tcW w:w="567" w:type="dxa"/>
          </w:tcPr>
          <w:p w:rsidR="00177510" w:rsidRDefault="00177510">
            <w:pPr>
              <w:pStyle w:val="ConsPlusNormal"/>
              <w:jc w:val="center"/>
            </w:pPr>
            <w:r>
              <w:t>3.</w:t>
            </w:r>
          </w:p>
        </w:tc>
        <w:tc>
          <w:tcPr>
            <w:tcW w:w="2154" w:type="dxa"/>
          </w:tcPr>
          <w:p w:rsidR="00177510" w:rsidRDefault="00177510">
            <w:pPr>
              <w:pStyle w:val="ConsPlusNormal"/>
            </w:pPr>
            <w:r>
              <w:t>Доля родителей, воспользовавшихся правом на компенсацию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474" w:type="dxa"/>
          </w:tcPr>
          <w:p w:rsidR="00177510" w:rsidRDefault="00177510">
            <w:pPr>
              <w:pStyle w:val="ConsPlusNormal"/>
              <w:jc w:val="center"/>
            </w:pPr>
            <w:r>
              <w:t>процент от общего количества родителей, воспитывающих детей в образовательных организациях, реализующих образовательную программу дошкольного образования</w:t>
            </w:r>
          </w:p>
        </w:tc>
        <w:tc>
          <w:tcPr>
            <w:tcW w:w="851" w:type="dxa"/>
          </w:tcPr>
          <w:p w:rsidR="00177510" w:rsidRDefault="00177510">
            <w:pPr>
              <w:pStyle w:val="ConsPlusNormal"/>
              <w:jc w:val="center"/>
            </w:pPr>
            <w:r>
              <w:t>не менее 87</w:t>
            </w:r>
          </w:p>
        </w:tc>
        <w:tc>
          <w:tcPr>
            <w:tcW w:w="794" w:type="dxa"/>
          </w:tcPr>
          <w:p w:rsidR="00177510" w:rsidRDefault="00177510">
            <w:pPr>
              <w:pStyle w:val="ConsPlusNormal"/>
              <w:jc w:val="center"/>
            </w:pPr>
            <w:r>
              <w:t>не менее 87</w:t>
            </w:r>
          </w:p>
        </w:tc>
        <w:tc>
          <w:tcPr>
            <w:tcW w:w="737" w:type="dxa"/>
          </w:tcPr>
          <w:p w:rsidR="00177510" w:rsidRDefault="00177510">
            <w:pPr>
              <w:pStyle w:val="ConsPlusNormal"/>
              <w:jc w:val="center"/>
            </w:pPr>
            <w:r>
              <w:t>не менее 87</w:t>
            </w:r>
          </w:p>
        </w:tc>
        <w:tc>
          <w:tcPr>
            <w:tcW w:w="794" w:type="dxa"/>
          </w:tcPr>
          <w:p w:rsidR="00177510" w:rsidRDefault="00177510">
            <w:pPr>
              <w:pStyle w:val="ConsPlusNormal"/>
              <w:jc w:val="center"/>
            </w:pPr>
            <w:r>
              <w:t>не менее 87</w:t>
            </w:r>
          </w:p>
        </w:tc>
        <w:tc>
          <w:tcPr>
            <w:tcW w:w="737" w:type="dxa"/>
          </w:tcPr>
          <w:p w:rsidR="00177510" w:rsidRDefault="00177510">
            <w:pPr>
              <w:pStyle w:val="ConsPlusNormal"/>
              <w:jc w:val="center"/>
            </w:pPr>
            <w:r>
              <w:t>не менее 87</w:t>
            </w:r>
          </w:p>
        </w:tc>
        <w:tc>
          <w:tcPr>
            <w:tcW w:w="794" w:type="dxa"/>
          </w:tcPr>
          <w:p w:rsidR="00177510" w:rsidRDefault="00177510">
            <w:pPr>
              <w:pStyle w:val="ConsPlusNormal"/>
              <w:jc w:val="center"/>
            </w:pPr>
            <w:r>
              <w:t>не менее 87</w:t>
            </w:r>
          </w:p>
        </w:tc>
        <w:tc>
          <w:tcPr>
            <w:tcW w:w="624" w:type="dxa"/>
          </w:tcPr>
          <w:p w:rsidR="00177510" w:rsidRDefault="00177510">
            <w:pPr>
              <w:pStyle w:val="ConsPlusNormal"/>
              <w:jc w:val="center"/>
            </w:pPr>
            <w:r>
              <w:t>не менее 87</w:t>
            </w:r>
          </w:p>
        </w:tc>
        <w:tc>
          <w:tcPr>
            <w:tcW w:w="624" w:type="dxa"/>
          </w:tcPr>
          <w:p w:rsidR="00177510" w:rsidRDefault="00177510">
            <w:pPr>
              <w:pStyle w:val="ConsPlusNormal"/>
              <w:jc w:val="center"/>
            </w:pPr>
            <w:r>
              <w:t>не менее 87</w:t>
            </w:r>
          </w:p>
        </w:tc>
        <w:tc>
          <w:tcPr>
            <w:tcW w:w="680" w:type="dxa"/>
          </w:tcPr>
          <w:p w:rsidR="00177510" w:rsidRDefault="00177510">
            <w:pPr>
              <w:pStyle w:val="ConsPlusNormal"/>
              <w:jc w:val="center"/>
            </w:pPr>
            <w:r>
              <w:t>не менее 87</w:t>
            </w:r>
          </w:p>
        </w:tc>
        <w:tc>
          <w:tcPr>
            <w:tcW w:w="624" w:type="dxa"/>
          </w:tcPr>
          <w:p w:rsidR="00177510" w:rsidRDefault="00177510">
            <w:pPr>
              <w:pStyle w:val="ConsPlusNormal"/>
              <w:jc w:val="center"/>
            </w:pPr>
            <w:r>
              <w:t>не менее 87</w:t>
            </w:r>
          </w:p>
        </w:tc>
        <w:tc>
          <w:tcPr>
            <w:tcW w:w="680" w:type="dxa"/>
          </w:tcPr>
          <w:p w:rsidR="00177510" w:rsidRDefault="00177510">
            <w:pPr>
              <w:pStyle w:val="ConsPlusNormal"/>
              <w:jc w:val="center"/>
            </w:pPr>
            <w:r>
              <w:t>не менее 87</w:t>
            </w:r>
          </w:p>
        </w:tc>
        <w:tc>
          <w:tcPr>
            <w:tcW w:w="737" w:type="dxa"/>
          </w:tcPr>
          <w:p w:rsidR="00177510" w:rsidRDefault="00177510">
            <w:pPr>
              <w:pStyle w:val="ConsPlusNormal"/>
              <w:jc w:val="center"/>
            </w:pPr>
            <w:r>
              <w:t>не менее 87</w:t>
            </w:r>
          </w:p>
        </w:tc>
        <w:tc>
          <w:tcPr>
            <w:tcW w:w="680" w:type="dxa"/>
          </w:tcPr>
          <w:p w:rsidR="00177510" w:rsidRDefault="00177510">
            <w:pPr>
              <w:pStyle w:val="ConsPlusNormal"/>
              <w:jc w:val="center"/>
            </w:pPr>
            <w:r>
              <w:t>не менее 87</w:t>
            </w:r>
          </w:p>
        </w:tc>
      </w:tr>
      <w:tr w:rsidR="00177510">
        <w:tblPrEx>
          <w:tblBorders>
            <w:insideH w:val="nil"/>
          </w:tblBorders>
        </w:tblPrEx>
        <w:tc>
          <w:tcPr>
            <w:tcW w:w="567" w:type="dxa"/>
            <w:tcBorders>
              <w:bottom w:val="nil"/>
            </w:tcBorders>
          </w:tcPr>
          <w:p w:rsidR="00177510" w:rsidRDefault="00177510">
            <w:pPr>
              <w:pStyle w:val="ConsPlusNormal"/>
              <w:jc w:val="center"/>
            </w:pPr>
            <w:r>
              <w:t>4.</w:t>
            </w:r>
          </w:p>
        </w:tc>
        <w:tc>
          <w:tcPr>
            <w:tcW w:w="2154" w:type="dxa"/>
            <w:tcBorders>
              <w:bottom w:val="nil"/>
            </w:tcBorders>
          </w:tcPr>
          <w:p w:rsidR="00177510" w:rsidRDefault="00177510">
            <w:pPr>
              <w:pStyle w:val="ConsPlusNormal"/>
            </w:pPr>
            <w:r>
              <w:t>Доля дошкольных образовательных организаций, требующих проведения ремонтных работ</w:t>
            </w:r>
          </w:p>
        </w:tc>
        <w:tc>
          <w:tcPr>
            <w:tcW w:w="1474" w:type="dxa"/>
            <w:tcBorders>
              <w:bottom w:val="nil"/>
            </w:tcBorders>
          </w:tcPr>
          <w:p w:rsidR="00177510" w:rsidRDefault="00177510">
            <w:pPr>
              <w:pStyle w:val="ConsPlusNormal"/>
              <w:jc w:val="center"/>
            </w:pPr>
            <w:r>
              <w:t>процент от общего количества дошкольных образовательных организаций</w:t>
            </w:r>
          </w:p>
        </w:tc>
        <w:tc>
          <w:tcPr>
            <w:tcW w:w="851" w:type="dxa"/>
            <w:tcBorders>
              <w:bottom w:val="nil"/>
            </w:tcBorders>
          </w:tcPr>
          <w:p w:rsidR="00177510" w:rsidRDefault="00177510">
            <w:pPr>
              <w:pStyle w:val="ConsPlusNormal"/>
              <w:jc w:val="center"/>
            </w:pPr>
            <w:r>
              <w:t>25</w:t>
            </w:r>
          </w:p>
        </w:tc>
        <w:tc>
          <w:tcPr>
            <w:tcW w:w="794" w:type="dxa"/>
            <w:tcBorders>
              <w:bottom w:val="nil"/>
            </w:tcBorders>
          </w:tcPr>
          <w:p w:rsidR="00177510" w:rsidRDefault="00177510">
            <w:pPr>
              <w:pStyle w:val="ConsPlusNormal"/>
              <w:jc w:val="center"/>
            </w:pPr>
            <w:r>
              <w:t>23,2</w:t>
            </w:r>
          </w:p>
        </w:tc>
        <w:tc>
          <w:tcPr>
            <w:tcW w:w="737" w:type="dxa"/>
            <w:tcBorders>
              <w:bottom w:val="nil"/>
            </w:tcBorders>
          </w:tcPr>
          <w:p w:rsidR="00177510" w:rsidRDefault="00177510">
            <w:pPr>
              <w:pStyle w:val="ConsPlusNormal"/>
              <w:jc w:val="center"/>
            </w:pPr>
            <w:r>
              <w:t>23,2</w:t>
            </w:r>
          </w:p>
        </w:tc>
        <w:tc>
          <w:tcPr>
            <w:tcW w:w="794" w:type="dxa"/>
            <w:tcBorders>
              <w:bottom w:val="nil"/>
            </w:tcBorders>
          </w:tcPr>
          <w:p w:rsidR="00177510" w:rsidRDefault="00177510">
            <w:pPr>
              <w:pStyle w:val="ConsPlusNormal"/>
              <w:jc w:val="center"/>
            </w:pPr>
            <w:r>
              <w:t>23,2</w:t>
            </w:r>
          </w:p>
        </w:tc>
        <w:tc>
          <w:tcPr>
            <w:tcW w:w="737" w:type="dxa"/>
            <w:tcBorders>
              <w:bottom w:val="nil"/>
            </w:tcBorders>
          </w:tcPr>
          <w:p w:rsidR="00177510" w:rsidRDefault="00177510">
            <w:pPr>
              <w:pStyle w:val="ConsPlusNormal"/>
              <w:jc w:val="center"/>
            </w:pPr>
            <w:r>
              <w:t>21,8</w:t>
            </w:r>
          </w:p>
        </w:tc>
        <w:tc>
          <w:tcPr>
            <w:tcW w:w="794" w:type="dxa"/>
            <w:tcBorders>
              <w:bottom w:val="nil"/>
            </w:tcBorders>
          </w:tcPr>
          <w:p w:rsidR="00177510" w:rsidRDefault="00177510">
            <w:pPr>
              <w:pStyle w:val="ConsPlusNormal"/>
              <w:jc w:val="center"/>
            </w:pPr>
            <w:r>
              <w:t>21,8</w:t>
            </w:r>
          </w:p>
        </w:tc>
        <w:tc>
          <w:tcPr>
            <w:tcW w:w="624" w:type="dxa"/>
            <w:tcBorders>
              <w:bottom w:val="nil"/>
            </w:tcBorders>
          </w:tcPr>
          <w:p w:rsidR="00177510" w:rsidRDefault="00177510">
            <w:pPr>
              <w:pStyle w:val="ConsPlusNormal"/>
              <w:jc w:val="center"/>
            </w:pPr>
            <w:r>
              <w:t>20,1</w:t>
            </w:r>
          </w:p>
        </w:tc>
        <w:tc>
          <w:tcPr>
            <w:tcW w:w="624" w:type="dxa"/>
            <w:tcBorders>
              <w:bottom w:val="nil"/>
            </w:tcBorders>
          </w:tcPr>
          <w:p w:rsidR="00177510" w:rsidRDefault="00177510">
            <w:pPr>
              <w:pStyle w:val="ConsPlusNormal"/>
              <w:jc w:val="center"/>
            </w:pPr>
            <w:r>
              <w:t>20,1</w:t>
            </w:r>
          </w:p>
        </w:tc>
        <w:tc>
          <w:tcPr>
            <w:tcW w:w="680" w:type="dxa"/>
            <w:tcBorders>
              <w:bottom w:val="nil"/>
            </w:tcBorders>
          </w:tcPr>
          <w:p w:rsidR="00177510" w:rsidRDefault="00177510">
            <w:pPr>
              <w:pStyle w:val="ConsPlusNormal"/>
              <w:jc w:val="center"/>
            </w:pPr>
            <w:r>
              <w:t>20,1</w:t>
            </w:r>
          </w:p>
        </w:tc>
        <w:tc>
          <w:tcPr>
            <w:tcW w:w="624" w:type="dxa"/>
            <w:tcBorders>
              <w:bottom w:val="nil"/>
            </w:tcBorders>
          </w:tcPr>
          <w:p w:rsidR="00177510" w:rsidRDefault="00177510">
            <w:pPr>
              <w:pStyle w:val="ConsPlusNormal"/>
              <w:jc w:val="center"/>
            </w:pPr>
            <w:r>
              <w:t>20,1</w:t>
            </w:r>
          </w:p>
        </w:tc>
        <w:tc>
          <w:tcPr>
            <w:tcW w:w="680" w:type="dxa"/>
            <w:tcBorders>
              <w:bottom w:val="nil"/>
            </w:tcBorders>
          </w:tcPr>
          <w:p w:rsidR="00177510" w:rsidRDefault="00177510">
            <w:pPr>
              <w:pStyle w:val="ConsPlusNormal"/>
              <w:jc w:val="center"/>
            </w:pPr>
            <w:r>
              <w:t>19,7</w:t>
            </w:r>
          </w:p>
        </w:tc>
        <w:tc>
          <w:tcPr>
            <w:tcW w:w="737" w:type="dxa"/>
            <w:tcBorders>
              <w:bottom w:val="nil"/>
            </w:tcBorders>
          </w:tcPr>
          <w:p w:rsidR="00177510" w:rsidRDefault="00177510">
            <w:pPr>
              <w:pStyle w:val="ConsPlusNormal"/>
              <w:jc w:val="center"/>
            </w:pPr>
            <w:r>
              <w:t>19,5</w:t>
            </w:r>
          </w:p>
        </w:tc>
        <w:tc>
          <w:tcPr>
            <w:tcW w:w="680" w:type="dxa"/>
            <w:tcBorders>
              <w:bottom w:val="nil"/>
            </w:tcBorders>
          </w:tcPr>
          <w:p w:rsidR="00177510" w:rsidRDefault="00177510">
            <w:pPr>
              <w:pStyle w:val="ConsPlusNormal"/>
              <w:jc w:val="center"/>
            </w:pPr>
            <w:r>
              <w:t>19,1</w:t>
            </w:r>
          </w:p>
        </w:tc>
      </w:tr>
      <w:tr w:rsidR="00177510">
        <w:tblPrEx>
          <w:tblBorders>
            <w:insideH w:val="nil"/>
          </w:tblBorders>
        </w:tblPrEx>
        <w:tc>
          <w:tcPr>
            <w:tcW w:w="13551" w:type="dxa"/>
            <w:gridSpan w:val="16"/>
            <w:tcBorders>
              <w:top w:val="nil"/>
            </w:tcBorders>
          </w:tcPr>
          <w:p w:rsidR="00177510" w:rsidRDefault="00177510">
            <w:pPr>
              <w:pStyle w:val="ConsPlusNormal"/>
              <w:jc w:val="both"/>
            </w:pPr>
            <w:r>
              <w:t xml:space="preserve">(в ред. </w:t>
            </w:r>
            <w:hyperlink r:id="rId580" w:history="1">
              <w:r>
                <w:rPr>
                  <w:color w:val="0000FF"/>
                </w:rPr>
                <w:t>Постановления</w:t>
              </w:r>
            </w:hyperlink>
            <w:r>
              <w:t xml:space="preserve"> Правительства Рязанской области от 29.01.2019 N 9)</w:t>
            </w:r>
          </w:p>
        </w:tc>
      </w:tr>
      <w:tr w:rsidR="00177510">
        <w:tblPrEx>
          <w:tblBorders>
            <w:insideH w:val="nil"/>
          </w:tblBorders>
        </w:tblPrEx>
        <w:tc>
          <w:tcPr>
            <w:tcW w:w="567" w:type="dxa"/>
            <w:tcBorders>
              <w:bottom w:val="nil"/>
            </w:tcBorders>
          </w:tcPr>
          <w:p w:rsidR="00177510" w:rsidRDefault="00177510">
            <w:pPr>
              <w:pStyle w:val="ConsPlusNormal"/>
              <w:jc w:val="center"/>
            </w:pPr>
            <w:r>
              <w:t>5.</w:t>
            </w:r>
          </w:p>
        </w:tc>
        <w:tc>
          <w:tcPr>
            <w:tcW w:w="2154" w:type="dxa"/>
            <w:tcBorders>
              <w:bottom w:val="nil"/>
            </w:tcBorders>
          </w:tcPr>
          <w:p w:rsidR="00177510" w:rsidRDefault="00177510">
            <w:pPr>
              <w:pStyle w:val="ConsPlusNormal"/>
            </w:pPr>
            <w:r>
              <w:t xml:space="preserve">Соотношение средней заработной </w:t>
            </w:r>
            <w:r>
              <w:lastRenderedPageBreak/>
              <w:t>платы врачей и иных работников, имеющих высшее медицинское (фармацевтическое) или иное высшее профессиональное образование, предоставляющих медицинские услуги (обеспечивающих предоставление медицинских услуг) в дошкольных образовательных организациях, и средней заработной платы в регионе</w:t>
            </w:r>
          </w:p>
        </w:tc>
        <w:tc>
          <w:tcPr>
            <w:tcW w:w="1474" w:type="dxa"/>
            <w:tcBorders>
              <w:bottom w:val="nil"/>
            </w:tcBorders>
          </w:tcPr>
          <w:p w:rsidR="00177510" w:rsidRDefault="00177510">
            <w:pPr>
              <w:pStyle w:val="ConsPlusNormal"/>
              <w:jc w:val="center"/>
            </w:pPr>
            <w:r>
              <w:lastRenderedPageBreak/>
              <w:t>процент</w:t>
            </w:r>
          </w:p>
        </w:tc>
        <w:tc>
          <w:tcPr>
            <w:tcW w:w="851" w:type="dxa"/>
            <w:tcBorders>
              <w:bottom w:val="nil"/>
            </w:tcBorders>
          </w:tcPr>
          <w:p w:rsidR="00177510" w:rsidRDefault="00177510">
            <w:pPr>
              <w:pStyle w:val="ConsPlusNormal"/>
              <w:jc w:val="center"/>
            </w:pPr>
            <w:r>
              <w:t>-</w:t>
            </w:r>
          </w:p>
        </w:tc>
        <w:tc>
          <w:tcPr>
            <w:tcW w:w="794" w:type="dxa"/>
            <w:tcBorders>
              <w:bottom w:val="nil"/>
            </w:tcBorders>
          </w:tcPr>
          <w:p w:rsidR="00177510" w:rsidRDefault="00177510">
            <w:pPr>
              <w:pStyle w:val="ConsPlusNormal"/>
              <w:jc w:val="center"/>
            </w:pPr>
            <w:r>
              <w:t xml:space="preserve">не менее </w:t>
            </w:r>
            <w:r>
              <w:lastRenderedPageBreak/>
              <w:t>119,7</w:t>
            </w:r>
          </w:p>
        </w:tc>
        <w:tc>
          <w:tcPr>
            <w:tcW w:w="737" w:type="dxa"/>
            <w:tcBorders>
              <w:bottom w:val="nil"/>
            </w:tcBorders>
          </w:tcPr>
          <w:p w:rsidR="00177510" w:rsidRDefault="00177510">
            <w:pPr>
              <w:pStyle w:val="ConsPlusNormal"/>
              <w:jc w:val="center"/>
            </w:pPr>
            <w:r>
              <w:lastRenderedPageBreak/>
              <w:t xml:space="preserve">не менее </w:t>
            </w:r>
            <w:r>
              <w:lastRenderedPageBreak/>
              <w:t>119,7</w:t>
            </w:r>
          </w:p>
        </w:tc>
        <w:tc>
          <w:tcPr>
            <w:tcW w:w="794" w:type="dxa"/>
            <w:tcBorders>
              <w:bottom w:val="nil"/>
            </w:tcBorders>
          </w:tcPr>
          <w:p w:rsidR="00177510" w:rsidRDefault="00177510">
            <w:pPr>
              <w:pStyle w:val="ConsPlusNormal"/>
              <w:jc w:val="center"/>
            </w:pPr>
            <w:r>
              <w:lastRenderedPageBreak/>
              <w:t xml:space="preserve">не менее </w:t>
            </w:r>
            <w:r>
              <w:lastRenderedPageBreak/>
              <w:t>119,7</w:t>
            </w:r>
          </w:p>
        </w:tc>
        <w:tc>
          <w:tcPr>
            <w:tcW w:w="737" w:type="dxa"/>
            <w:tcBorders>
              <w:bottom w:val="nil"/>
            </w:tcBorders>
          </w:tcPr>
          <w:p w:rsidR="00177510" w:rsidRDefault="00177510">
            <w:pPr>
              <w:pStyle w:val="ConsPlusNormal"/>
              <w:jc w:val="center"/>
            </w:pPr>
            <w:r>
              <w:lastRenderedPageBreak/>
              <w:t xml:space="preserve">не менее </w:t>
            </w:r>
            <w:r>
              <w:lastRenderedPageBreak/>
              <w:t>116,1</w:t>
            </w:r>
          </w:p>
        </w:tc>
        <w:tc>
          <w:tcPr>
            <w:tcW w:w="794" w:type="dxa"/>
            <w:tcBorders>
              <w:bottom w:val="nil"/>
            </w:tcBorders>
          </w:tcPr>
          <w:p w:rsidR="00177510" w:rsidRDefault="00177510">
            <w:pPr>
              <w:pStyle w:val="ConsPlusNormal"/>
              <w:jc w:val="center"/>
            </w:pPr>
            <w:r>
              <w:lastRenderedPageBreak/>
              <w:t xml:space="preserve">не менее </w:t>
            </w:r>
            <w:r>
              <w:lastRenderedPageBreak/>
              <w:t>155,0</w:t>
            </w:r>
          </w:p>
        </w:tc>
        <w:tc>
          <w:tcPr>
            <w:tcW w:w="624" w:type="dxa"/>
            <w:tcBorders>
              <w:bottom w:val="nil"/>
            </w:tcBorders>
          </w:tcPr>
          <w:p w:rsidR="00177510" w:rsidRDefault="00177510">
            <w:pPr>
              <w:pStyle w:val="ConsPlusNormal"/>
              <w:jc w:val="center"/>
            </w:pPr>
            <w:r>
              <w:lastRenderedPageBreak/>
              <w:t>не мене</w:t>
            </w:r>
            <w:r>
              <w:lastRenderedPageBreak/>
              <w:t>е 155</w:t>
            </w:r>
          </w:p>
        </w:tc>
        <w:tc>
          <w:tcPr>
            <w:tcW w:w="624" w:type="dxa"/>
            <w:tcBorders>
              <w:bottom w:val="nil"/>
            </w:tcBorders>
          </w:tcPr>
          <w:p w:rsidR="00177510" w:rsidRDefault="00177510">
            <w:pPr>
              <w:pStyle w:val="ConsPlusNormal"/>
              <w:jc w:val="center"/>
            </w:pPr>
            <w:r>
              <w:lastRenderedPageBreak/>
              <w:t>-</w:t>
            </w:r>
          </w:p>
        </w:tc>
        <w:tc>
          <w:tcPr>
            <w:tcW w:w="680" w:type="dxa"/>
            <w:tcBorders>
              <w:bottom w:val="nil"/>
            </w:tcBorders>
          </w:tcPr>
          <w:p w:rsidR="00177510" w:rsidRDefault="00177510">
            <w:pPr>
              <w:pStyle w:val="ConsPlusNormal"/>
              <w:jc w:val="center"/>
            </w:pPr>
            <w:r>
              <w:t>-</w:t>
            </w:r>
          </w:p>
        </w:tc>
        <w:tc>
          <w:tcPr>
            <w:tcW w:w="624" w:type="dxa"/>
            <w:tcBorders>
              <w:bottom w:val="nil"/>
            </w:tcBorders>
          </w:tcPr>
          <w:p w:rsidR="00177510" w:rsidRDefault="00177510">
            <w:pPr>
              <w:pStyle w:val="ConsPlusNormal"/>
              <w:jc w:val="center"/>
            </w:pPr>
            <w:r>
              <w:t>-</w:t>
            </w:r>
          </w:p>
        </w:tc>
        <w:tc>
          <w:tcPr>
            <w:tcW w:w="680" w:type="dxa"/>
            <w:tcBorders>
              <w:bottom w:val="nil"/>
            </w:tcBorders>
          </w:tcPr>
          <w:p w:rsidR="00177510" w:rsidRDefault="00177510">
            <w:pPr>
              <w:pStyle w:val="ConsPlusNormal"/>
              <w:jc w:val="center"/>
            </w:pPr>
            <w:r>
              <w:t>-</w:t>
            </w:r>
          </w:p>
        </w:tc>
        <w:tc>
          <w:tcPr>
            <w:tcW w:w="737" w:type="dxa"/>
            <w:tcBorders>
              <w:bottom w:val="nil"/>
            </w:tcBorders>
          </w:tcPr>
          <w:p w:rsidR="00177510" w:rsidRDefault="00177510">
            <w:pPr>
              <w:pStyle w:val="ConsPlusNormal"/>
              <w:jc w:val="center"/>
            </w:pPr>
            <w:r>
              <w:t>-</w:t>
            </w:r>
          </w:p>
        </w:tc>
        <w:tc>
          <w:tcPr>
            <w:tcW w:w="680" w:type="dxa"/>
            <w:tcBorders>
              <w:bottom w:val="nil"/>
            </w:tcBorders>
          </w:tcPr>
          <w:p w:rsidR="00177510" w:rsidRDefault="00177510">
            <w:pPr>
              <w:pStyle w:val="ConsPlusNormal"/>
              <w:jc w:val="center"/>
            </w:pPr>
            <w:r>
              <w:t>-</w:t>
            </w:r>
          </w:p>
        </w:tc>
      </w:tr>
      <w:tr w:rsidR="00177510">
        <w:tblPrEx>
          <w:tblBorders>
            <w:insideH w:val="nil"/>
          </w:tblBorders>
        </w:tblPrEx>
        <w:tc>
          <w:tcPr>
            <w:tcW w:w="13551" w:type="dxa"/>
            <w:gridSpan w:val="16"/>
            <w:tcBorders>
              <w:top w:val="nil"/>
            </w:tcBorders>
          </w:tcPr>
          <w:p w:rsidR="00177510" w:rsidRDefault="00177510">
            <w:pPr>
              <w:pStyle w:val="ConsPlusNormal"/>
              <w:jc w:val="both"/>
            </w:pPr>
            <w:r>
              <w:t xml:space="preserve">(в ред. </w:t>
            </w:r>
            <w:hyperlink r:id="rId581" w:history="1">
              <w:r>
                <w:rPr>
                  <w:color w:val="0000FF"/>
                </w:rPr>
                <w:t>Постановления</w:t>
              </w:r>
            </w:hyperlink>
            <w:r>
              <w:t xml:space="preserve"> Правительства Рязанской области от 29.01.2019 N 9)</w:t>
            </w:r>
          </w:p>
        </w:tc>
      </w:tr>
      <w:tr w:rsidR="00177510">
        <w:tc>
          <w:tcPr>
            <w:tcW w:w="567" w:type="dxa"/>
          </w:tcPr>
          <w:p w:rsidR="00177510" w:rsidRDefault="00177510">
            <w:pPr>
              <w:pStyle w:val="ConsPlusNormal"/>
              <w:jc w:val="center"/>
            </w:pPr>
            <w:r>
              <w:t>6.</w:t>
            </w:r>
          </w:p>
        </w:tc>
        <w:tc>
          <w:tcPr>
            <w:tcW w:w="2154" w:type="dxa"/>
          </w:tcPr>
          <w:p w:rsidR="00177510" w:rsidRDefault="00177510">
            <w:pPr>
              <w:pStyle w:val="ConsPlusNormal"/>
            </w:pPr>
            <w:r>
              <w:t xml:space="preserve">Соотношение средней заработной платы среднего медицинского (фармацевтического) персонала (персонала, обеспечивающего предоставление медицинских услуг) в дошкольных образовательных организациях и </w:t>
            </w:r>
            <w:r>
              <w:lastRenderedPageBreak/>
              <w:t>средней заработной платы в регионе</w:t>
            </w:r>
          </w:p>
        </w:tc>
        <w:tc>
          <w:tcPr>
            <w:tcW w:w="1474" w:type="dxa"/>
          </w:tcPr>
          <w:p w:rsidR="00177510" w:rsidRDefault="00177510">
            <w:pPr>
              <w:pStyle w:val="ConsPlusNormal"/>
              <w:jc w:val="center"/>
            </w:pPr>
            <w:r>
              <w:lastRenderedPageBreak/>
              <w:t>процент</w:t>
            </w:r>
          </w:p>
        </w:tc>
        <w:tc>
          <w:tcPr>
            <w:tcW w:w="851" w:type="dxa"/>
          </w:tcPr>
          <w:p w:rsidR="00177510" w:rsidRDefault="00177510">
            <w:pPr>
              <w:pStyle w:val="ConsPlusNormal"/>
              <w:jc w:val="center"/>
            </w:pPr>
            <w:r>
              <w:t>не менее 61,5</w:t>
            </w:r>
          </w:p>
        </w:tc>
        <w:tc>
          <w:tcPr>
            <w:tcW w:w="794" w:type="dxa"/>
          </w:tcPr>
          <w:p w:rsidR="00177510" w:rsidRDefault="00177510">
            <w:pPr>
              <w:pStyle w:val="ConsPlusNormal"/>
              <w:jc w:val="center"/>
            </w:pPr>
            <w:r>
              <w:t>не менее 72,7</w:t>
            </w:r>
          </w:p>
        </w:tc>
        <w:tc>
          <w:tcPr>
            <w:tcW w:w="737" w:type="dxa"/>
          </w:tcPr>
          <w:p w:rsidR="00177510" w:rsidRDefault="00177510">
            <w:pPr>
              <w:pStyle w:val="ConsPlusNormal"/>
              <w:jc w:val="center"/>
            </w:pPr>
            <w:r>
              <w:t>не менее 72,7</w:t>
            </w:r>
          </w:p>
        </w:tc>
        <w:tc>
          <w:tcPr>
            <w:tcW w:w="794" w:type="dxa"/>
          </w:tcPr>
          <w:p w:rsidR="00177510" w:rsidRDefault="00177510">
            <w:pPr>
              <w:pStyle w:val="ConsPlusNormal"/>
              <w:jc w:val="center"/>
            </w:pPr>
            <w:r>
              <w:t>не менее 72,7</w:t>
            </w:r>
          </w:p>
        </w:tc>
        <w:tc>
          <w:tcPr>
            <w:tcW w:w="737" w:type="dxa"/>
          </w:tcPr>
          <w:p w:rsidR="00177510" w:rsidRDefault="00177510">
            <w:pPr>
              <w:pStyle w:val="ConsPlusNormal"/>
              <w:jc w:val="center"/>
            </w:pPr>
            <w:r>
              <w:t>не менее 79,2</w:t>
            </w:r>
          </w:p>
        </w:tc>
        <w:tc>
          <w:tcPr>
            <w:tcW w:w="794" w:type="dxa"/>
          </w:tcPr>
          <w:p w:rsidR="00177510" w:rsidRDefault="00177510">
            <w:pPr>
              <w:pStyle w:val="ConsPlusNormal"/>
              <w:jc w:val="center"/>
            </w:pPr>
            <w:r>
              <w:t>не менее 95,9</w:t>
            </w:r>
          </w:p>
        </w:tc>
        <w:tc>
          <w:tcPr>
            <w:tcW w:w="624" w:type="dxa"/>
          </w:tcPr>
          <w:p w:rsidR="00177510" w:rsidRDefault="00177510">
            <w:pPr>
              <w:pStyle w:val="ConsPlusNormal"/>
              <w:jc w:val="center"/>
            </w:pPr>
            <w:r>
              <w:t>не менее 95,9</w:t>
            </w:r>
          </w:p>
        </w:tc>
        <w:tc>
          <w:tcPr>
            <w:tcW w:w="624" w:type="dxa"/>
          </w:tcPr>
          <w:p w:rsidR="00177510" w:rsidRDefault="00177510">
            <w:pPr>
              <w:pStyle w:val="ConsPlusNormal"/>
              <w:jc w:val="center"/>
            </w:pPr>
            <w:r>
              <w:t>-</w:t>
            </w:r>
          </w:p>
        </w:tc>
        <w:tc>
          <w:tcPr>
            <w:tcW w:w="680" w:type="dxa"/>
          </w:tcPr>
          <w:p w:rsidR="00177510" w:rsidRDefault="00177510">
            <w:pPr>
              <w:pStyle w:val="ConsPlusNormal"/>
              <w:jc w:val="center"/>
            </w:pPr>
            <w:r>
              <w:t>-</w:t>
            </w:r>
          </w:p>
        </w:tc>
        <w:tc>
          <w:tcPr>
            <w:tcW w:w="624" w:type="dxa"/>
          </w:tcPr>
          <w:p w:rsidR="00177510" w:rsidRDefault="00177510">
            <w:pPr>
              <w:pStyle w:val="ConsPlusNormal"/>
              <w:jc w:val="center"/>
            </w:pPr>
            <w:r>
              <w:t>-</w:t>
            </w:r>
          </w:p>
        </w:tc>
        <w:tc>
          <w:tcPr>
            <w:tcW w:w="680" w:type="dxa"/>
          </w:tcPr>
          <w:p w:rsidR="00177510" w:rsidRDefault="00177510">
            <w:pPr>
              <w:pStyle w:val="ConsPlusNormal"/>
              <w:jc w:val="center"/>
            </w:pPr>
            <w:r>
              <w:t>-</w:t>
            </w:r>
          </w:p>
        </w:tc>
        <w:tc>
          <w:tcPr>
            <w:tcW w:w="737" w:type="dxa"/>
          </w:tcPr>
          <w:p w:rsidR="00177510" w:rsidRDefault="00177510">
            <w:pPr>
              <w:pStyle w:val="ConsPlusNormal"/>
              <w:jc w:val="center"/>
            </w:pPr>
            <w:r>
              <w:t>-</w:t>
            </w:r>
          </w:p>
        </w:tc>
        <w:tc>
          <w:tcPr>
            <w:tcW w:w="680" w:type="dxa"/>
          </w:tcPr>
          <w:p w:rsidR="00177510" w:rsidRDefault="00177510">
            <w:pPr>
              <w:pStyle w:val="ConsPlusNormal"/>
              <w:jc w:val="center"/>
            </w:pPr>
            <w:r>
              <w:t>-</w:t>
            </w:r>
          </w:p>
        </w:tc>
      </w:tr>
      <w:tr w:rsidR="00177510">
        <w:tblPrEx>
          <w:tblBorders>
            <w:insideH w:val="nil"/>
          </w:tblBorders>
        </w:tblPrEx>
        <w:tc>
          <w:tcPr>
            <w:tcW w:w="567" w:type="dxa"/>
            <w:tcBorders>
              <w:bottom w:val="nil"/>
            </w:tcBorders>
          </w:tcPr>
          <w:p w:rsidR="00177510" w:rsidRDefault="00177510">
            <w:pPr>
              <w:pStyle w:val="ConsPlusNormal"/>
              <w:jc w:val="center"/>
            </w:pPr>
            <w:r>
              <w:t>7.</w:t>
            </w:r>
          </w:p>
        </w:tc>
        <w:tc>
          <w:tcPr>
            <w:tcW w:w="2154" w:type="dxa"/>
            <w:tcBorders>
              <w:bottom w:val="nil"/>
            </w:tcBorders>
          </w:tcPr>
          <w:p w:rsidR="00177510" w:rsidRDefault="00177510">
            <w:pPr>
              <w:pStyle w:val="ConsPlusNormal"/>
            </w:pPr>
            <w:r>
              <w:t>Количество дополнительных мест в муниципальных образовательных организациях, осуществляющих образовательную деятельность по образовательным программам дошкольного образования, для детей в возрасте от 2 месяцев до 3 лет, созданных за счет строительства зданий (пристроек к зданию) дошкольных организаций</w:t>
            </w:r>
          </w:p>
        </w:tc>
        <w:tc>
          <w:tcPr>
            <w:tcW w:w="1474" w:type="dxa"/>
            <w:tcBorders>
              <w:bottom w:val="nil"/>
            </w:tcBorders>
          </w:tcPr>
          <w:p w:rsidR="00177510" w:rsidRDefault="00177510">
            <w:pPr>
              <w:pStyle w:val="ConsPlusNormal"/>
              <w:jc w:val="center"/>
            </w:pPr>
            <w:r>
              <w:t>мест</w:t>
            </w:r>
          </w:p>
        </w:tc>
        <w:tc>
          <w:tcPr>
            <w:tcW w:w="851" w:type="dxa"/>
            <w:tcBorders>
              <w:bottom w:val="nil"/>
            </w:tcBorders>
          </w:tcPr>
          <w:p w:rsidR="00177510" w:rsidRDefault="00177510">
            <w:pPr>
              <w:pStyle w:val="ConsPlusNormal"/>
              <w:jc w:val="center"/>
            </w:pPr>
            <w:r>
              <w:t>-</w:t>
            </w:r>
          </w:p>
        </w:tc>
        <w:tc>
          <w:tcPr>
            <w:tcW w:w="794" w:type="dxa"/>
            <w:tcBorders>
              <w:bottom w:val="nil"/>
            </w:tcBorders>
          </w:tcPr>
          <w:p w:rsidR="00177510" w:rsidRDefault="00177510">
            <w:pPr>
              <w:pStyle w:val="ConsPlusNormal"/>
              <w:jc w:val="center"/>
            </w:pPr>
            <w:r>
              <w:t>-</w:t>
            </w:r>
          </w:p>
        </w:tc>
        <w:tc>
          <w:tcPr>
            <w:tcW w:w="737" w:type="dxa"/>
            <w:tcBorders>
              <w:bottom w:val="nil"/>
            </w:tcBorders>
          </w:tcPr>
          <w:p w:rsidR="00177510" w:rsidRDefault="00177510">
            <w:pPr>
              <w:pStyle w:val="ConsPlusNormal"/>
              <w:jc w:val="center"/>
            </w:pPr>
            <w:r>
              <w:t>-</w:t>
            </w:r>
          </w:p>
        </w:tc>
        <w:tc>
          <w:tcPr>
            <w:tcW w:w="794" w:type="dxa"/>
            <w:tcBorders>
              <w:bottom w:val="nil"/>
            </w:tcBorders>
          </w:tcPr>
          <w:p w:rsidR="00177510" w:rsidRDefault="00177510">
            <w:pPr>
              <w:pStyle w:val="ConsPlusNormal"/>
              <w:jc w:val="center"/>
            </w:pPr>
            <w:r>
              <w:t>-</w:t>
            </w:r>
          </w:p>
        </w:tc>
        <w:tc>
          <w:tcPr>
            <w:tcW w:w="737" w:type="dxa"/>
            <w:tcBorders>
              <w:bottom w:val="nil"/>
            </w:tcBorders>
          </w:tcPr>
          <w:p w:rsidR="00177510" w:rsidRDefault="00177510">
            <w:pPr>
              <w:pStyle w:val="ConsPlusNormal"/>
              <w:jc w:val="center"/>
            </w:pPr>
            <w:r>
              <w:t>-</w:t>
            </w:r>
          </w:p>
        </w:tc>
        <w:tc>
          <w:tcPr>
            <w:tcW w:w="794" w:type="dxa"/>
            <w:tcBorders>
              <w:bottom w:val="nil"/>
            </w:tcBorders>
          </w:tcPr>
          <w:p w:rsidR="00177510" w:rsidRDefault="00177510">
            <w:pPr>
              <w:pStyle w:val="ConsPlusNormal"/>
              <w:jc w:val="center"/>
            </w:pPr>
            <w:r>
              <w:t>-</w:t>
            </w:r>
          </w:p>
        </w:tc>
        <w:tc>
          <w:tcPr>
            <w:tcW w:w="624" w:type="dxa"/>
            <w:tcBorders>
              <w:bottom w:val="nil"/>
            </w:tcBorders>
          </w:tcPr>
          <w:p w:rsidR="00177510" w:rsidRDefault="00177510">
            <w:pPr>
              <w:pStyle w:val="ConsPlusNormal"/>
              <w:jc w:val="center"/>
            </w:pPr>
            <w:r>
              <w:t>530</w:t>
            </w:r>
          </w:p>
        </w:tc>
        <w:tc>
          <w:tcPr>
            <w:tcW w:w="624" w:type="dxa"/>
            <w:tcBorders>
              <w:bottom w:val="nil"/>
            </w:tcBorders>
          </w:tcPr>
          <w:p w:rsidR="00177510" w:rsidRDefault="00177510">
            <w:pPr>
              <w:pStyle w:val="ConsPlusNormal"/>
              <w:jc w:val="center"/>
            </w:pPr>
            <w:r>
              <w:t>-</w:t>
            </w:r>
          </w:p>
        </w:tc>
        <w:tc>
          <w:tcPr>
            <w:tcW w:w="680" w:type="dxa"/>
            <w:tcBorders>
              <w:bottom w:val="nil"/>
            </w:tcBorders>
          </w:tcPr>
          <w:p w:rsidR="00177510" w:rsidRDefault="00177510">
            <w:pPr>
              <w:pStyle w:val="ConsPlusNormal"/>
              <w:jc w:val="center"/>
            </w:pPr>
            <w:r>
              <w:t>-</w:t>
            </w:r>
          </w:p>
        </w:tc>
        <w:tc>
          <w:tcPr>
            <w:tcW w:w="624" w:type="dxa"/>
            <w:tcBorders>
              <w:bottom w:val="nil"/>
            </w:tcBorders>
          </w:tcPr>
          <w:p w:rsidR="00177510" w:rsidRDefault="00177510">
            <w:pPr>
              <w:pStyle w:val="ConsPlusNormal"/>
              <w:jc w:val="center"/>
            </w:pPr>
            <w:r>
              <w:t>-</w:t>
            </w:r>
          </w:p>
        </w:tc>
        <w:tc>
          <w:tcPr>
            <w:tcW w:w="680" w:type="dxa"/>
            <w:tcBorders>
              <w:bottom w:val="nil"/>
            </w:tcBorders>
          </w:tcPr>
          <w:p w:rsidR="00177510" w:rsidRDefault="00177510">
            <w:pPr>
              <w:pStyle w:val="ConsPlusNormal"/>
              <w:jc w:val="center"/>
            </w:pPr>
            <w:r>
              <w:t>-</w:t>
            </w:r>
          </w:p>
        </w:tc>
        <w:tc>
          <w:tcPr>
            <w:tcW w:w="737" w:type="dxa"/>
            <w:tcBorders>
              <w:bottom w:val="nil"/>
            </w:tcBorders>
          </w:tcPr>
          <w:p w:rsidR="00177510" w:rsidRDefault="00177510">
            <w:pPr>
              <w:pStyle w:val="ConsPlusNormal"/>
              <w:jc w:val="center"/>
            </w:pPr>
            <w:r>
              <w:t>-</w:t>
            </w:r>
          </w:p>
        </w:tc>
        <w:tc>
          <w:tcPr>
            <w:tcW w:w="680" w:type="dxa"/>
            <w:tcBorders>
              <w:bottom w:val="nil"/>
            </w:tcBorders>
          </w:tcPr>
          <w:p w:rsidR="00177510" w:rsidRDefault="00177510">
            <w:pPr>
              <w:pStyle w:val="ConsPlusNormal"/>
              <w:jc w:val="center"/>
            </w:pPr>
            <w:r>
              <w:t>-</w:t>
            </w:r>
          </w:p>
        </w:tc>
      </w:tr>
      <w:tr w:rsidR="00177510">
        <w:tblPrEx>
          <w:tblBorders>
            <w:insideH w:val="nil"/>
          </w:tblBorders>
        </w:tblPrEx>
        <w:tc>
          <w:tcPr>
            <w:tcW w:w="13551" w:type="dxa"/>
            <w:gridSpan w:val="16"/>
            <w:tcBorders>
              <w:top w:val="nil"/>
            </w:tcBorders>
          </w:tcPr>
          <w:p w:rsidR="00177510" w:rsidRDefault="00177510">
            <w:pPr>
              <w:pStyle w:val="ConsPlusNormal"/>
              <w:jc w:val="both"/>
            </w:pPr>
            <w:r>
              <w:t xml:space="preserve">(п. 7 введен </w:t>
            </w:r>
            <w:hyperlink r:id="rId582" w:history="1">
              <w:r>
                <w:rPr>
                  <w:color w:val="0000FF"/>
                </w:rPr>
                <w:t>Постановлением</w:t>
              </w:r>
            </w:hyperlink>
            <w:r>
              <w:t xml:space="preserve"> Правительства Рязанской области от 11.04.2018 N 89)</w:t>
            </w:r>
          </w:p>
        </w:tc>
      </w:tr>
      <w:tr w:rsidR="00177510">
        <w:tblPrEx>
          <w:tblBorders>
            <w:insideH w:val="nil"/>
          </w:tblBorders>
        </w:tblPrEx>
        <w:tc>
          <w:tcPr>
            <w:tcW w:w="567" w:type="dxa"/>
            <w:tcBorders>
              <w:bottom w:val="nil"/>
            </w:tcBorders>
          </w:tcPr>
          <w:p w:rsidR="00177510" w:rsidRDefault="00177510">
            <w:pPr>
              <w:pStyle w:val="ConsPlusNormal"/>
              <w:jc w:val="center"/>
            </w:pPr>
            <w:r>
              <w:t>8.</w:t>
            </w:r>
          </w:p>
        </w:tc>
        <w:tc>
          <w:tcPr>
            <w:tcW w:w="2154" w:type="dxa"/>
            <w:tcBorders>
              <w:bottom w:val="nil"/>
            </w:tcBorders>
          </w:tcPr>
          <w:p w:rsidR="00177510" w:rsidRDefault="00177510">
            <w:pPr>
              <w:pStyle w:val="ConsPlusNormal"/>
            </w:pPr>
            <w:r>
              <w:t>Доступность дошкольного образования для детей в возрасте от 2 месяцев до 3 лет</w:t>
            </w:r>
          </w:p>
        </w:tc>
        <w:tc>
          <w:tcPr>
            <w:tcW w:w="1474" w:type="dxa"/>
            <w:tcBorders>
              <w:bottom w:val="nil"/>
            </w:tcBorders>
          </w:tcPr>
          <w:p w:rsidR="00177510" w:rsidRDefault="00177510">
            <w:pPr>
              <w:pStyle w:val="ConsPlusNormal"/>
              <w:jc w:val="center"/>
            </w:pPr>
            <w:r>
              <w:t xml:space="preserve">отношение численности детей в возрасте от 2 месяцев до 3 лет, получающих дошкольное </w:t>
            </w:r>
            <w:r>
              <w:lastRenderedPageBreak/>
              <w:t>образование в текущем году, к сумме численности детей в возрасте от 2 месяцев до 3 лет, получающих дошкольное образование в текущем году, и численности детей в возрасте от 2 месяцев до 3 лет, находящихся в очереди на получение в текущем году дошкольного образования, процент</w:t>
            </w:r>
          </w:p>
        </w:tc>
        <w:tc>
          <w:tcPr>
            <w:tcW w:w="851" w:type="dxa"/>
            <w:tcBorders>
              <w:bottom w:val="nil"/>
            </w:tcBorders>
          </w:tcPr>
          <w:p w:rsidR="00177510" w:rsidRDefault="00177510">
            <w:pPr>
              <w:pStyle w:val="ConsPlusNormal"/>
              <w:jc w:val="center"/>
            </w:pPr>
            <w:r>
              <w:lastRenderedPageBreak/>
              <w:t>-</w:t>
            </w:r>
          </w:p>
        </w:tc>
        <w:tc>
          <w:tcPr>
            <w:tcW w:w="794" w:type="dxa"/>
            <w:tcBorders>
              <w:bottom w:val="nil"/>
            </w:tcBorders>
          </w:tcPr>
          <w:p w:rsidR="00177510" w:rsidRDefault="00177510">
            <w:pPr>
              <w:pStyle w:val="ConsPlusNormal"/>
              <w:jc w:val="center"/>
            </w:pPr>
            <w:r>
              <w:t>-</w:t>
            </w:r>
          </w:p>
        </w:tc>
        <w:tc>
          <w:tcPr>
            <w:tcW w:w="737" w:type="dxa"/>
            <w:tcBorders>
              <w:bottom w:val="nil"/>
            </w:tcBorders>
          </w:tcPr>
          <w:p w:rsidR="00177510" w:rsidRDefault="00177510">
            <w:pPr>
              <w:pStyle w:val="ConsPlusNormal"/>
              <w:jc w:val="center"/>
            </w:pPr>
            <w:r>
              <w:t>-</w:t>
            </w:r>
          </w:p>
        </w:tc>
        <w:tc>
          <w:tcPr>
            <w:tcW w:w="794" w:type="dxa"/>
            <w:tcBorders>
              <w:bottom w:val="nil"/>
            </w:tcBorders>
          </w:tcPr>
          <w:p w:rsidR="00177510" w:rsidRDefault="00177510">
            <w:pPr>
              <w:pStyle w:val="ConsPlusNormal"/>
              <w:jc w:val="center"/>
            </w:pPr>
            <w:r>
              <w:t>-</w:t>
            </w:r>
          </w:p>
        </w:tc>
        <w:tc>
          <w:tcPr>
            <w:tcW w:w="737" w:type="dxa"/>
            <w:tcBorders>
              <w:bottom w:val="nil"/>
            </w:tcBorders>
          </w:tcPr>
          <w:p w:rsidR="00177510" w:rsidRDefault="00177510">
            <w:pPr>
              <w:pStyle w:val="ConsPlusNormal"/>
              <w:jc w:val="center"/>
            </w:pPr>
            <w:r>
              <w:t>-</w:t>
            </w:r>
          </w:p>
        </w:tc>
        <w:tc>
          <w:tcPr>
            <w:tcW w:w="794" w:type="dxa"/>
            <w:tcBorders>
              <w:bottom w:val="nil"/>
            </w:tcBorders>
          </w:tcPr>
          <w:p w:rsidR="00177510" w:rsidRDefault="00177510">
            <w:pPr>
              <w:pStyle w:val="ConsPlusNormal"/>
              <w:jc w:val="center"/>
            </w:pPr>
            <w:r>
              <w:t>75</w:t>
            </w:r>
          </w:p>
        </w:tc>
        <w:tc>
          <w:tcPr>
            <w:tcW w:w="624" w:type="dxa"/>
            <w:tcBorders>
              <w:bottom w:val="nil"/>
            </w:tcBorders>
          </w:tcPr>
          <w:p w:rsidR="00177510" w:rsidRDefault="00177510">
            <w:pPr>
              <w:pStyle w:val="ConsPlusNormal"/>
              <w:jc w:val="center"/>
            </w:pPr>
            <w:r>
              <w:t>80</w:t>
            </w:r>
          </w:p>
        </w:tc>
        <w:tc>
          <w:tcPr>
            <w:tcW w:w="624" w:type="dxa"/>
            <w:tcBorders>
              <w:bottom w:val="nil"/>
            </w:tcBorders>
          </w:tcPr>
          <w:p w:rsidR="00177510" w:rsidRDefault="00177510">
            <w:pPr>
              <w:pStyle w:val="ConsPlusNormal"/>
              <w:jc w:val="center"/>
            </w:pPr>
            <w:r>
              <w:t>85</w:t>
            </w:r>
          </w:p>
        </w:tc>
        <w:tc>
          <w:tcPr>
            <w:tcW w:w="680" w:type="dxa"/>
            <w:tcBorders>
              <w:bottom w:val="nil"/>
            </w:tcBorders>
          </w:tcPr>
          <w:p w:rsidR="00177510" w:rsidRDefault="00177510">
            <w:pPr>
              <w:pStyle w:val="ConsPlusNormal"/>
              <w:jc w:val="center"/>
            </w:pPr>
            <w:r>
              <w:t>90</w:t>
            </w:r>
          </w:p>
        </w:tc>
        <w:tc>
          <w:tcPr>
            <w:tcW w:w="624" w:type="dxa"/>
            <w:tcBorders>
              <w:bottom w:val="nil"/>
            </w:tcBorders>
          </w:tcPr>
          <w:p w:rsidR="00177510" w:rsidRDefault="00177510">
            <w:pPr>
              <w:pStyle w:val="ConsPlusNormal"/>
              <w:jc w:val="center"/>
            </w:pPr>
            <w:r>
              <w:t>95</w:t>
            </w:r>
          </w:p>
        </w:tc>
        <w:tc>
          <w:tcPr>
            <w:tcW w:w="680" w:type="dxa"/>
            <w:tcBorders>
              <w:bottom w:val="nil"/>
            </w:tcBorders>
          </w:tcPr>
          <w:p w:rsidR="00177510" w:rsidRDefault="00177510">
            <w:pPr>
              <w:pStyle w:val="ConsPlusNormal"/>
              <w:jc w:val="center"/>
            </w:pPr>
            <w:r>
              <w:t>100</w:t>
            </w:r>
          </w:p>
        </w:tc>
        <w:tc>
          <w:tcPr>
            <w:tcW w:w="737" w:type="dxa"/>
            <w:tcBorders>
              <w:bottom w:val="nil"/>
            </w:tcBorders>
          </w:tcPr>
          <w:p w:rsidR="00177510" w:rsidRDefault="00177510">
            <w:pPr>
              <w:pStyle w:val="ConsPlusNormal"/>
              <w:jc w:val="center"/>
            </w:pPr>
            <w:r>
              <w:t>100</w:t>
            </w:r>
          </w:p>
        </w:tc>
        <w:tc>
          <w:tcPr>
            <w:tcW w:w="680" w:type="dxa"/>
            <w:tcBorders>
              <w:bottom w:val="nil"/>
            </w:tcBorders>
          </w:tcPr>
          <w:p w:rsidR="00177510" w:rsidRDefault="00177510">
            <w:pPr>
              <w:pStyle w:val="ConsPlusNormal"/>
              <w:jc w:val="center"/>
            </w:pPr>
            <w:r>
              <w:t>100</w:t>
            </w:r>
          </w:p>
        </w:tc>
      </w:tr>
      <w:tr w:rsidR="00177510">
        <w:tblPrEx>
          <w:tblBorders>
            <w:insideH w:val="nil"/>
          </w:tblBorders>
        </w:tblPrEx>
        <w:tc>
          <w:tcPr>
            <w:tcW w:w="13551" w:type="dxa"/>
            <w:gridSpan w:val="16"/>
            <w:tcBorders>
              <w:top w:val="nil"/>
            </w:tcBorders>
          </w:tcPr>
          <w:p w:rsidR="00177510" w:rsidRDefault="00177510">
            <w:pPr>
              <w:pStyle w:val="ConsPlusNormal"/>
              <w:jc w:val="both"/>
            </w:pPr>
            <w:r>
              <w:t xml:space="preserve">(п. 8 введен </w:t>
            </w:r>
            <w:hyperlink r:id="rId583" w:history="1">
              <w:r>
                <w:rPr>
                  <w:color w:val="0000FF"/>
                </w:rPr>
                <w:t>Постановлением</w:t>
              </w:r>
            </w:hyperlink>
            <w:r>
              <w:t xml:space="preserve"> Правительства Рязанской области от 11.04.2018 N 89)</w:t>
            </w:r>
          </w:p>
        </w:tc>
      </w:tr>
      <w:tr w:rsidR="00177510">
        <w:tblPrEx>
          <w:tblBorders>
            <w:insideH w:val="nil"/>
          </w:tblBorders>
        </w:tblPrEx>
        <w:tc>
          <w:tcPr>
            <w:tcW w:w="567" w:type="dxa"/>
            <w:tcBorders>
              <w:bottom w:val="nil"/>
            </w:tcBorders>
          </w:tcPr>
          <w:p w:rsidR="00177510" w:rsidRDefault="00177510">
            <w:pPr>
              <w:pStyle w:val="ConsPlusNormal"/>
              <w:jc w:val="center"/>
            </w:pPr>
            <w:r>
              <w:t>9.</w:t>
            </w:r>
          </w:p>
        </w:tc>
        <w:tc>
          <w:tcPr>
            <w:tcW w:w="2154" w:type="dxa"/>
            <w:tcBorders>
              <w:bottom w:val="nil"/>
            </w:tcBorders>
          </w:tcPr>
          <w:p w:rsidR="00177510" w:rsidRDefault="00177510">
            <w:pPr>
              <w:pStyle w:val="ConsPlusNormal"/>
            </w:pPr>
            <w:r>
              <w:t xml:space="preserve">Количество дополнительных мест в образовательных организациях, осуществляющих </w:t>
            </w:r>
            <w:r>
              <w:lastRenderedPageBreak/>
              <w:t>образовательную деятельность по образовательным программам дошкольного образования, для детей в возрасте от 1,5 до 3 лет, созданных за счет строительства зданий (пристроек к зданию) дошкольных организаций</w:t>
            </w:r>
          </w:p>
        </w:tc>
        <w:tc>
          <w:tcPr>
            <w:tcW w:w="1474" w:type="dxa"/>
            <w:tcBorders>
              <w:bottom w:val="nil"/>
            </w:tcBorders>
          </w:tcPr>
          <w:p w:rsidR="00177510" w:rsidRDefault="00177510">
            <w:pPr>
              <w:pStyle w:val="ConsPlusNormal"/>
              <w:jc w:val="center"/>
            </w:pPr>
            <w:r>
              <w:lastRenderedPageBreak/>
              <w:t>штук</w:t>
            </w:r>
          </w:p>
        </w:tc>
        <w:tc>
          <w:tcPr>
            <w:tcW w:w="851" w:type="dxa"/>
            <w:tcBorders>
              <w:bottom w:val="nil"/>
            </w:tcBorders>
          </w:tcPr>
          <w:p w:rsidR="00177510" w:rsidRDefault="00177510">
            <w:pPr>
              <w:pStyle w:val="ConsPlusNormal"/>
              <w:jc w:val="center"/>
            </w:pPr>
            <w:r>
              <w:t>-</w:t>
            </w:r>
          </w:p>
        </w:tc>
        <w:tc>
          <w:tcPr>
            <w:tcW w:w="794" w:type="dxa"/>
            <w:tcBorders>
              <w:bottom w:val="nil"/>
            </w:tcBorders>
          </w:tcPr>
          <w:p w:rsidR="00177510" w:rsidRDefault="00177510">
            <w:pPr>
              <w:pStyle w:val="ConsPlusNormal"/>
              <w:jc w:val="center"/>
            </w:pPr>
            <w:r>
              <w:t>-</w:t>
            </w:r>
          </w:p>
        </w:tc>
        <w:tc>
          <w:tcPr>
            <w:tcW w:w="737" w:type="dxa"/>
            <w:tcBorders>
              <w:bottom w:val="nil"/>
            </w:tcBorders>
          </w:tcPr>
          <w:p w:rsidR="00177510" w:rsidRDefault="00177510">
            <w:pPr>
              <w:pStyle w:val="ConsPlusNormal"/>
              <w:jc w:val="center"/>
            </w:pPr>
            <w:r>
              <w:t>-</w:t>
            </w:r>
          </w:p>
        </w:tc>
        <w:tc>
          <w:tcPr>
            <w:tcW w:w="794" w:type="dxa"/>
            <w:tcBorders>
              <w:bottom w:val="nil"/>
            </w:tcBorders>
          </w:tcPr>
          <w:p w:rsidR="00177510" w:rsidRDefault="00177510">
            <w:pPr>
              <w:pStyle w:val="ConsPlusNormal"/>
              <w:jc w:val="center"/>
            </w:pPr>
            <w:r>
              <w:t>-</w:t>
            </w:r>
          </w:p>
        </w:tc>
        <w:tc>
          <w:tcPr>
            <w:tcW w:w="737" w:type="dxa"/>
            <w:tcBorders>
              <w:bottom w:val="nil"/>
            </w:tcBorders>
          </w:tcPr>
          <w:p w:rsidR="00177510" w:rsidRDefault="00177510">
            <w:pPr>
              <w:pStyle w:val="ConsPlusNormal"/>
              <w:jc w:val="center"/>
            </w:pPr>
            <w:r>
              <w:t>-</w:t>
            </w:r>
          </w:p>
        </w:tc>
        <w:tc>
          <w:tcPr>
            <w:tcW w:w="794" w:type="dxa"/>
            <w:tcBorders>
              <w:bottom w:val="nil"/>
            </w:tcBorders>
          </w:tcPr>
          <w:p w:rsidR="00177510" w:rsidRDefault="00177510">
            <w:pPr>
              <w:pStyle w:val="ConsPlusNormal"/>
              <w:jc w:val="center"/>
            </w:pPr>
            <w:r>
              <w:t>-</w:t>
            </w:r>
          </w:p>
        </w:tc>
        <w:tc>
          <w:tcPr>
            <w:tcW w:w="624" w:type="dxa"/>
            <w:tcBorders>
              <w:bottom w:val="nil"/>
            </w:tcBorders>
          </w:tcPr>
          <w:p w:rsidR="00177510" w:rsidRDefault="00177510">
            <w:pPr>
              <w:pStyle w:val="ConsPlusNormal"/>
              <w:jc w:val="center"/>
            </w:pPr>
            <w:r>
              <w:t>-</w:t>
            </w:r>
          </w:p>
        </w:tc>
        <w:tc>
          <w:tcPr>
            <w:tcW w:w="624" w:type="dxa"/>
            <w:tcBorders>
              <w:bottom w:val="nil"/>
            </w:tcBorders>
          </w:tcPr>
          <w:p w:rsidR="00177510" w:rsidRDefault="00177510">
            <w:pPr>
              <w:pStyle w:val="ConsPlusNormal"/>
              <w:jc w:val="center"/>
            </w:pPr>
            <w:r>
              <w:t>520</w:t>
            </w:r>
          </w:p>
        </w:tc>
        <w:tc>
          <w:tcPr>
            <w:tcW w:w="680" w:type="dxa"/>
            <w:tcBorders>
              <w:bottom w:val="nil"/>
            </w:tcBorders>
          </w:tcPr>
          <w:p w:rsidR="00177510" w:rsidRDefault="00177510">
            <w:pPr>
              <w:pStyle w:val="ConsPlusNormal"/>
              <w:jc w:val="center"/>
            </w:pPr>
            <w:r>
              <w:t>940</w:t>
            </w:r>
          </w:p>
        </w:tc>
        <w:tc>
          <w:tcPr>
            <w:tcW w:w="624" w:type="dxa"/>
            <w:tcBorders>
              <w:bottom w:val="nil"/>
            </w:tcBorders>
          </w:tcPr>
          <w:p w:rsidR="00177510" w:rsidRDefault="00177510">
            <w:pPr>
              <w:pStyle w:val="ConsPlusNormal"/>
              <w:jc w:val="center"/>
            </w:pPr>
            <w:r>
              <w:t>-</w:t>
            </w:r>
          </w:p>
        </w:tc>
        <w:tc>
          <w:tcPr>
            <w:tcW w:w="680" w:type="dxa"/>
            <w:tcBorders>
              <w:bottom w:val="nil"/>
            </w:tcBorders>
          </w:tcPr>
          <w:p w:rsidR="00177510" w:rsidRDefault="00177510">
            <w:pPr>
              <w:pStyle w:val="ConsPlusNormal"/>
              <w:jc w:val="center"/>
            </w:pPr>
            <w:r>
              <w:t>-</w:t>
            </w:r>
          </w:p>
        </w:tc>
        <w:tc>
          <w:tcPr>
            <w:tcW w:w="737" w:type="dxa"/>
            <w:tcBorders>
              <w:bottom w:val="nil"/>
            </w:tcBorders>
          </w:tcPr>
          <w:p w:rsidR="00177510" w:rsidRDefault="00177510">
            <w:pPr>
              <w:pStyle w:val="ConsPlusNormal"/>
              <w:jc w:val="center"/>
            </w:pPr>
            <w:r>
              <w:t>-</w:t>
            </w:r>
          </w:p>
        </w:tc>
        <w:tc>
          <w:tcPr>
            <w:tcW w:w="680" w:type="dxa"/>
            <w:tcBorders>
              <w:bottom w:val="nil"/>
            </w:tcBorders>
          </w:tcPr>
          <w:p w:rsidR="00177510" w:rsidRDefault="00177510">
            <w:pPr>
              <w:pStyle w:val="ConsPlusNormal"/>
              <w:jc w:val="center"/>
            </w:pPr>
            <w:r>
              <w:t>-</w:t>
            </w:r>
          </w:p>
        </w:tc>
      </w:tr>
      <w:tr w:rsidR="00177510">
        <w:tblPrEx>
          <w:tblBorders>
            <w:insideH w:val="nil"/>
          </w:tblBorders>
        </w:tblPrEx>
        <w:tc>
          <w:tcPr>
            <w:tcW w:w="13551" w:type="dxa"/>
            <w:gridSpan w:val="16"/>
            <w:tcBorders>
              <w:top w:val="nil"/>
            </w:tcBorders>
          </w:tcPr>
          <w:p w:rsidR="00177510" w:rsidRDefault="00177510">
            <w:pPr>
              <w:pStyle w:val="ConsPlusNormal"/>
              <w:jc w:val="both"/>
            </w:pPr>
            <w:r>
              <w:t xml:space="preserve">(п. 9 введен </w:t>
            </w:r>
            <w:hyperlink r:id="rId584" w:history="1">
              <w:r>
                <w:rPr>
                  <w:color w:val="0000FF"/>
                </w:rPr>
                <w:t>Постановлением</w:t>
              </w:r>
            </w:hyperlink>
            <w:r>
              <w:t xml:space="preserve"> Правительства Рязанской области от 29.01.2019 N 9)</w:t>
            </w:r>
          </w:p>
        </w:tc>
      </w:tr>
      <w:tr w:rsidR="00177510">
        <w:tblPrEx>
          <w:tblBorders>
            <w:insideH w:val="nil"/>
          </w:tblBorders>
        </w:tblPrEx>
        <w:tc>
          <w:tcPr>
            <w:tcW w:w="567" w:type="dxa"/>
            <w:tcBorders>
              <w:bottom w:val="nil"/>
            </w:tcBorders>
          </w:tcPr>
          <w:p w:rsidR="00177510" w:rsidRDefault="00177510">
            <w:pPr>
              <w:pStyle w:val="ConsPlusNormal"/>
              <w:jc w:val="center"/>
            </w:pPr>
            <w:r>
              <w:t>10.</w:t>
            </w:r>
          </w:p>
        </w:tc>
        <w:tc>
          <w:tcPr>
            <w:tcW w:w="2154" w:type="dxa"/>
            <w:tcBorders>
              <w:bottom w:val="nil"/>
            </w:tcBorders>
          </w:tcPr>
          <w:p w:rsidR="00177510" w:rsidRDefault="00177510">
            <w:pPr>
              <w:pStyle w:val="ConsPlusNormal"/>
            </w:pPr>
            <w:r>
              <w:t xml:space="preserve">Доступность дошкольного образования для детей в возрасте от 1,5 до 3 лет, измеряемая как отношение численности детей в возрасте от 1,5 до 3 лет, получающих дошкольное образование в текущем году, к сумме численности детей в возрасте от 1,5 до 3 лет, получающих дошкольное </w:t>
            </w:r>
            <w:r>
              <w:lastRenderedPageBreak/>
              <w:t>образование в текущем году, и численности детей в возрасте от 1,5 до 3 лет, находящихся в очереди на получение в текущем году дошкольного образования</w:t>
            </w:r>
          </w:p>
        </w:tc>
        <w:tc>
          <w:tcPr>
            <w:tcW w:w="1474" w:type="dxa"/>
            <w:tcBorders>
              <w:bottom w:val="nil"/>
            </w:tcBorders>
          </w:tcPr>
          <w:p w:rsidR="00177510" w:rsidRDefault="00177510">
            <w:pPr>
              <w:pStyle w:val="ConsPlusNormal"/>
              <w:jc w:val="center"/>
            </w:pPr>
            <w:r>
              <w:lastRenderedPageBreak/>
              <w:t>процент</w:t>
            </w:r>
          </w:p>
        </w:tc>
        <w:tc>
          <w:tcPr>
            <w:tcW w:w="851" w:type="dxa"/>
            <w:tcBorders>
              <w:bottom w:val="nil"/>
            </w:tcBorders>
          </w:tcPr>
          <w:p w:rsidR="00177510" w:rsidRDefault="00177510">
            <w:pPr>
              <w:pStyle w:val="ConsPlusNormal"/>
              <w:jc w:val="center"/>
            </w:pPr>
            <w:r>
              <w:t>-</w:t>
            </w:r>
          </w:p>
        </w:tc>
        <w:tc>
          <w:tcPr>
            <w:tcW w:w="794" w:type="dxa"/>
            <w:tcBorders>
              <w:bottom w:val="nil"/>
            </w:tcBorders>
          </w:tcPr>
          <w:p w:rsidR="00177510" w:rsidRDefault="00177510">
            <w:pPr>
              <w:pStyle w:val="ConsPlusNormal"/>
              <w:jc w:val="center"/>
            </w:pPr>
            <w:r>
              <w:t>-</w:t>
            </w:r>
          </w:p>
        </w:tc>
        <w:tc>
          <w:tcPr>
            <w:tcW w:w="737" w:type="dxa"/>
            <w:tcBorders>
              <w:bottom w:val="nil"/>
            </w:tcBorders>
          </w:tcPr>
          <w:p w:rsidR="00177510" w:rsidRDefault="00177510">
            <w:pPr>
              <w:pStyle w:val="ConsPlusNormal"/>
              <w:jc w:val="center"/>
            </w:pPr>
            <w:r>
              <w:t>-</w:t>
            </w:r>
          </w:p>
        </w:tc>
        <w:tc>
          <w:tcPr>
            <w:tcW w:w="794" w:type="dxa"/>
            <w:tcBorders>
              <w:bottom w:val="nil"/>
            </w:tcBorders>
          </w:tcPr>
          <w:p w:rsidR="00177510" w:rsidRDefault="00177510">
            <w:pPr>
              <w:pStyle w:val="ConsPlusNormal"/>
              <w:jc w:val="center"/>
            </w:pPr>
            <w:r>
              <w:t>-</w:t>
            </w:r>
          </w:p>
        </w:tc>
        <w:tc>
          <w:tcPr>
            <w:tcW w:w="737" w:type="dxa"/>
            <w:tcBorders>
              <w:bottom w:val="nil"/>
            </w:tcBorders>
          </w:tcPr>
          <w:p w:rsidR="00177510" w:rsidRDefault="00177510">
            <w:pPr>
              <w:pStyle w:val="ConsPlusNormal"/>
              <w:jc w:val="center"/>
            </w:pPr>
            <w:r>
              <w:t>-</w:t>
            </w:r>
          </w:p>
        </w:tc>
        <w:tc>
          <w:tcPr>
            <w:tcW w:w="794" w:type="dxa"/>
            <w:tcBorders>
              <w:bottom w:val="nil"/>
            </w:tcBorders>
          </w:tcPr>
          <w:p w:rsidR="00177510" w:rsidRDefault="00177510">
            <w:pPr>
              <w:pStyle w:val="ConsPlusNormal"/>
              <w:jc w:val="center"/>
            </w:pPr>
            <w:r>
              <w:t>-</w:t>
            </w:r>
          </w:p>
        </w:tc>
        <w:tc>
          <w:tcPr>
            <w:tcW w:w="624" w:type="dxa"/>
            <w:tcBorders>
              <w:bottom w:val="nil"/>
            </w:tcBorders>
          </w:tcPr>
          <w:p w:rsidR="00177510" w:rsidRDefault="00177510">
            <w:pPr>
              <w:pStyle w:val="ConsPlusNormal"/>
              <w:jc w:val="center"/>
            </w:pPr>
            <w:r>
              <w:t>75,94</w:t>
            </w:r>
          </w:p>
        </w:tc>
        <w:tc>
          <w:tcPr>
            <w:tcW w:w="624" w:type="dxa"/>
            <w:tcBorders>
              <w:bottom w:val="nil"/>
            </w:tcBorders>
          </w:tcPr>
          <w:p w:rsidR="00177510" w:rsidRDefault="00177510">
            <w:pPr>
              <w:pStyle w:val="ConsPlusNormal"/>
              <w:jc w:val="center"/>
            </w:pPr>
            <w:r>
              <w:t>83,57</w:t>
            </w:r>
          </w:p>
        </w:tc>
        <w:tc>
          <w:tcPr>
            <w:tcW w:w="680" w:type="dxa"/>
            <w:tcBorders>
              <w:bottom w:val="nil"/>
            </w:tcBorders>
          </w:tcPr>
          <w:p w:rsidR="00177510" w:rsidRDefault="00177510">
            <w:pPr>
              <w:pStyle w:val="ConsPlusNormal"/>
              <w:jc w:val="center"/>
            </w:pPr>
            <w:r>
              <w:t>100</w:t>
            </w:r>
          </w:p>
        </w:tc>
        <w:tc>
          <w:tcPr>
            <w:tcW w:w="624" w:type="dxa"/>
            <w:tcBorders>
              <w:bottom w:val="nil"/>
            </w:tcBorders>
          </w:tcPr>
          <w:p w:rsidR="00177510" w:rsidRDefault="00177510">
            <w:pPr>
              <w:pStyle w:val="ConsPlusNormal"/>
              <w:jc w:val="center"/>
            </w:pPr>
            <w:r>
              <w:t>100</w:t>
            </w:r>
          </w:p>
        </w:tc>
        <w:tc>
          <w:tcPr>
            <w:tcW w:w="680" w:type="dxa"/>
            <w:tcBorders>
              <w:bottom w:val="nil"/>
            </w:tcBorders>
          </w:tcPr>
          <w:p w:rsidR="00177510" w:rsidRDefault="00177510">
            <w:pPr>
              <w:pStyle w:val="ConsPlusNormal"/>
              <w:jc w:val="center"/>
            </w:pPr>
            <w:r>
              <w:t>100</w:t>
            </w:r>
          </w:p>
        </w:tc>
        <w:tc>
          <w:tcPr>
            <w:tcW w:w="737" w:type="dxa"/>
            <w:tcBorders>
              <w:bottom w:val="nil"/>
            </w:tcBorders>
          </w:tcPr>
          <w:p w:rsidR="00177510" w:rsidRDefault="00177510">
            <w:pPr>
              <w:pStyle w:val="ConsPlusNormal"/>
              <w:jc w:val="center"/>
            </w:pPr>
            <w:r>
              <w:t>100</w:t>
            </w:r>
          </w:p>
        </w:tc>
        <w:tc>
          <w:tcPr>
            <w:tcW w:w="680" w:type="dxa"/>
            <w:tcBorders>
              <w:bottom w:val="nil"/>
            </w:tcBorders>
          </w:tcPr>
          <w:p w:rsidR="00177510" w:rsidRDefault="00177510">
            <w:pPr>
              <w:pStyle w:val="ConsPlusNormal"/>
              <w:jc w:val="center"/>
            </w:pPr>
            <w:r>
              <w:t>100</w:t>
            </w:r>
          </w:p>
        </w:tc>
      </w:tr>
      <w:tr w:rsidR="00177510">
        <w:tblPrEx>
          <w:tblBorders>
            <w:insideH w:val="nil"/>
          </w:tblBorders>
        </w:tblPrEx>
        <w:tc>
          <w:tcPr>
            <w:tcW w:w="13551" w:type="dxa"/>
            <w:gridSpan w:val="16"/>
            <w:tcBorders>
              <w:top w:val="nil"/>
            </w:tcBorders>
          </w:tcPr>
          <w:p w:rsidR="00177510" w:rsidRDefault="00177510">
            <w:pPr>
              <w:pStyle w:val="ConsPlusNormal"/>
              <w:jc w:val="both"/>
            </w:pPr>
            <w:r>
              <w:t xml:space="preserve">(п. 10 введен </w:t>
            </w:r>
            <w:hyperlink r:id="rId585" w:history="1">
              <w:r>
                <w:rPr>
                  <w:color w:val="0000FF"/>
                </w:rPr>
                <w:t>Постановлением</w:t>
              </w:r>
            </w:hyperlink>
            <w:r>
              <w:t xml:space="preserve"> Правительства Рязанской области от 29.01.2019 N 9)</w:t>
            </w:r>
          </w:p>
        </w:tc>
      </w:tr>
      <w:tr w:rsidR="00177510">
        <w:tblPrEx>
          <w:tblBorders>
            <w:insideH w:val="nil"/>
          </w:tblBorders>
        </w:tblPrEx>
        <w:tc>
          <w:tcPr>
            <w:tcW w:w="567" w:type="dxa"/>
            <w:tcBorders>
              <w:bottom w:val="nil"/>
            </w:tcBorders>
          </w:tcPr>
          <w:p w:rsidR="00177510" w:rsidRDefault="00177510">
            <w:pPr>
              <w:pStyle w:val="ConsPlusNormal"/>
              <w:jc w:val="center"/>
            </w:pPr>
            <w:r>
              <w:t>11</w:t>
            </w:r>
          </w:p>
        </w:tc>
        <w:tc>
          <w:tcPr>
            <w:tcW w:w="2154" w:type="dxa"/>
            <w:tcBorders>
              <w:bottom w:val="nil"/>
            </w:tcBorders>
          </w:tcPr>
          <w:p w:rsidR="00177510" w:rsidRDefault="00177510">
            <w:pPr>
              <w:pStyle w:val="ConsPlusNormal"/>
            </w:pPr>
            <w:r>
              <w:t>Количество общеобразовательных организаций, в которых проведены ремонтные работы в рамках подготовки к началу учебного года</w:t>
            </w:r>
          </w:p>
        </w:tc>
        <w:tc>
          <w:tcPr>
            <w:tcW w:w="1474" w:type="dxa"/>
            <w:tcBorders>
              <w:bottom w:val="nil"/>
            </w:tcBorders>
          </w:tcPr>
          <w:p w:rsidR="00177510" w:rsidRDefault="00177510">
            <w:pPr>
              <w:pStyle w:val="ConsPlusNormal"/>
              <w:jc w:val="center"/>
            </w:pPr>
            <w:r>
              <w:t>штук</w:t>
            </w:r>
          </w:p>
        </w:tc>
        <w:tc>
          <w:tcPr>
            <w:tcW w:w="851" w:type="dxa"/>
            <w:tcBorders>
              <w:bottom w:val="nil"/>
            </w:tcBorders>
          </w:tcPr>
          <w:p w:rsidR="00177510" w:rsidRDefault="00177510">
            <w:pPr>
              <w:pStyle w:val="ConsPlusNormal"/>
              <w:jc w:val="center"/>
            </w:pPr>
            <w:r>
              <w:t>-</w:t>
            </w:r>
          </w:p>
        </w:tc>
        <w:tc>
          <w:tcPr>
            <w:tcW w:w="794" w:type="dxa"/>
            <w:tcBorders>
              <w:bottom w:val="nil"/>
            </w:tcBorders>
          </w:tcPr>
          <w:p w:rsidR="00177510" w:rsidRDefault="00177510">
            <w:pPr>
              <w:pStyle w:val="ConsPlusNormal"/>
              <w:jc w:val="center"/>
            </w:pPr>
            <w:r>
              <w:t>-</w:t>
            </w:r>
          </w:p>
        </w:tc>
        <w:tc>
          <w:tcPr>
            <w:tcW w:w="737" w:type="dxa"/>
            <w:tcBorders>
              <w:bottom w:val="nil"/>
            </w:tcBorders>
          </w:tcPr>
          <w:p w:rsidR="00177510" w:rsidRDefault="00177510">
            <w:pPr>
              <w:pStyle w:val="ConsPlusNormal"/>
              <w:jc w:val="center"/>
            </w:pPr>
            <w:r>
              <w:t>-</w:t>
            </w:r>
          </w:p>
        </w:tc>
        <w:tc>
          <w:tcPr>
            <w:tcW w:w="794" w:type="dxa"/>
            <w:tcBorders>
              <w:bottom w:val="nil"/>
            </w:tcBorders>
          </w:tcPr>
          <w:p w:rsidR="00177510" w:rsidRDefault="00177510">
            <w:pPr>
              <w:pStyle w:val="ConsPlusNormal"/>
              <w:jc w:val="center"/>
            </w:pPr>
            <w:r>
              <w:t>-</w:t>
            </w:r>
          </w:p>
        </w:tc>
        <w:tc>
          <w:tcPr>
            <w:tcW w:w="737" w:type="dxa"/>
            <w:tcBorders>
              <w:bottom w:val="nil"/>
            </w:tcBorders>
          </w:tcPr>
          <w:p w:rsidR="00177510" w:rsidRDefault="00177510">
            <w:pPr>
              <w:pStyle w:val="ConsPlusNormal"/>
              <w:jc w:val="center"/>
            </w:pPr>
            <w:r>
              <w:t>-</w:t>
            </w:r>
          </w:p>
        </w:tc>
        <w:tc>
          <w:tcPr>
            <w:tcW w:w="794" w:type="dxa"/>
            <w:tcBorders>
              <w:bottom w:val="nil"/>
            </w:tcBorders>
          </w:tcPr>
          <w:p w:rsidR="00177510" w:rsidRDefault="00177510">
            <w:pPr>
              <w:pStyle w:val="ConsPlusNormal"/>
              <w:jc w:val="center"/>
            </w:pPr>
            <w:r>
              <w:t>-</w:t>
            </w:r>
          </w:p>
        </w:tc>
        <w:tc>
          <w:tcPr>
            <w:tcW w:w="624" w:type="dxa"/>
            <w:tcBorders>
              <w:bottom w:val="nil"/>
            </w:tcBorders>
          </w:tcPr>
          <w:p w:rsidR="00177510" w:rsidRDefault="00177510">
            <w:pPr>
              <w:pStyle w:val="ConsPlusNormal"/>
              <w:jc w:val="center"/>
            </w:pPr>
            <w:r>
              <w:t>36</w:t>
            </w:r>
          </w:p>
        </w:tc>
        <w:tc>
          <w:tcPr>
            <w:tcW w:w="624" w:type="dxa"/>
            <w:tcBorders>
              <w:bottom w:val="nil"/>
            </w:tcBorders>
          </w:tcPr>
          <w:p w:rsidR="00177510" w:rsidRDefault="00177510">
            <w:pPr>
              <w:pStyle w:val="ConsPlusNormal"/>
              <w:jc w:val="center"/>
            </w:pPr>
            <w:r>
              <w:t>-</w:t>
            </w:r>
          </w:p>
        </w:tc>
        <w:tc>
          <w:tcPr>
            <w:tcW w:w="680" w:type="dxa"/>
            <w:tcBorders>
              <w:bottom w:val="nil"/>
            </w:tcBorders>
          </w:tcPr>
          <w:p w:rsidR="00177510" w:rsidRDefault="00177510">
            <w:pPr>
              <w:pStyle w:val="ConsPlusNormal"/>
              <w:jc w:val="center"/>
            </w:pPr>
            <w:r>
              <w:t>-</w:t>
            </w:r>
          </w:p>
        </w:tc>
        <w:tc>
          <w:tcPr>
            <w:tcW w:w="624" w:type="dxa"/>
            <w:tcBorders>
              <w:bottom w:val="nil"/>
            </w:tcBorders>
          </w:tcPr>
          <w:p w:rsidR="00177510" w:rsidRDefault="00177510">
            <w:pPr>
              <w:pStyle w:val="ConsPlusNormal"/>
              <w:jc w:val="center"/>
            </w:pPr>
            <w:r>
              <w:t>-</w:t>
            </w:r>
          </w:p>
        </w:tc>
        <w:tc>
          <w:tcPr>
            <w:tcW w:w="680" w:type="dxa"/>
            <w:tcBorders>
              <w:bottom w:val="nil"/>
            </w:tcBorders>
          </w:tcPr>
          <w:p w:rsidR="00177510" w:rsidRDefault="00177510">
            <w:pPr>
              <w:pStyle w:val="ConsPlusNormal"/>
              <w:jc w:val="center"/>
            </w:pPr>
            <w:r>
              <w:t>-</w:t>
            </w:r>
          </w:p>
        </w:tc>
        <w:tc>
          <w:tcPr>
            <w:tcW w:w="737" w:type="dxa"/>
            <w:tcBorders>
              <w:bottom w:val="nil"/>
            </w:tcBorders>
          </w:tcPr>
          <w:p w:rsidR="00177510" w:rsidRDefault="00177510">
            <w:pPr>
              <w:pStyle w:val="ConsPlusNormal"/>
              <w:jc w:val="center"/>
            </w:pPr>
            <w:r>
              <w:t>-</w:t>
            </w:r>
          </w:p>
        </w:tc>
        <w:tc>
          <w:tcPr>
            <w:tcW w:w="680" w:type="dxa"/>
            <w:tcBorders>
              <w:bottom w:val="nil"/>
            </w:tcBorders>
          </w:tcPr>
          <w:p w:rsidR="00177510" w:rsidRDefault="00177510">
            <w:pPr>
              <w:pStyle w:val="ConsPlusNormal"/>
              <w:jc w:val="center"/>
            </w:pPr>
            <w:r>
              <w:t>-</w:t>
            </w:r>
          </w:p>
        </w:tc>
      </w:tr>
      <w:tr w:rsidR="00177510">
        <w:tblPrEx>
          <w:tblBorders>
            <w:insideH w:val="nil"/>
          </w:tblBorders>
        </w:tblPrEx>
        <w:tc>
          <w:tcPr>
            <w:tcW w:w="13551" w:type="dxa"/>
            <w:gridSpan w:val="16"/>
            <w:tcBorders>
              <w:top w:val="nil"/>
            </w:tcBorders>
          </w:tcPr>
          <w:p w:rsidR="00177510" w:rsidRDefault="00177510">
            <w:pPr>
              <w:pStyle w:val="ConsPlusNormal"/>
              <w:jc w:val="both"/>
            </w:pPr>
            <w:r>
              <w:t xml:space="preserve">(п. 11 в ред. </w:t>
            </w:r>
            <w:hyperlink r:id="rId586" w:history="1">
              <w:r>
                <w:rPr>
                  <w:color w:val="0000FF"/>
                </w:rPr>
                <w:t>Постановления</w:t>
              </w:r>
            </w:hyperlink>
            <w:r>
              <w:t xml:space="preserve"> Правительства Рязанской области от 29.01.2019 N 9)</w:t>
            </w:r>
          </w:p>
        </w:tc>
      </w:tr>
      <w:tr w:rsidR="00177510">
        <w:tc>
          <w:tcPr>
            <w:tcW w:w="567" w:type="dxa"/>
          </w:tcPr>
          <w:p w:rsidR="00177510" w:rsidRDefault="00177510">
            <w:pPr>
              <w:pStyle w:val="ConsPlusNormal"/>
              <w:jc w:val="center"/>
            </w:pPr>
            <w:hyperlink r:id="rId587" w:history="1">
              <w:r>
                <w:rPr>
                  <w:color w:val="0000FF"/>
                </w:rPr>
                <w:t>12</w:t>
              </w:r>
            </w:hyperlink>
            <w:r>
              <w:t>.</w:t>
            </w:r>
          </w:p>
        </w:tc>
        <w:tc>
          <w:tcPr>
            <w:tcW w:w="2154" w:type="dxa"/>
          </w:tcPr>
          <w:p w:rsidR="00177510" w:rsidRDefault="00177510">
            <w:pPr>
              <w:pStyle w:val="ConsPlusNormal"/>
            </w:pPr>
            <w:r>
              <w:t xml:space="preserve">Доля муниципальных систем общего образования, в которых разработаны и реализуются мероприятия по повышению качества образования в общеобразовательных организациях, </w:t>
            </w:r>
            <w:r>
              <w:lastRenderedPageBreak/>
              <w:t>показавших низкие образовательные результаты по итогам учебного года, и в общеобразовательных организациях, функционирующих в неблагоприятных социальных условиях, в общем количестве муниципальных систем общего образования</w:t>
            </w:r>
          </w:p>
        </w:tc>
        <w:tc>
          <w:tcPr>
            <w:tcW w:w="1474" w:type="dxa"/>
          </w:tcPr>
          <w:p w:rsidR="00177510" w:rsidRDefault="00177510">
            <w:pPr>
              <w:pStyle w:val="ConsPlusNormal"/>
              <w:jc w:val="center"/>
            </w:pPr>
            <w:r>
              <w:lastRenderedPageBreak/>
              <w:t>процент от общего количества муниципальных систем общего образования</w:t>
            </w:r>
          </w:p>
        </w:tc>
        <w:tc>
          <w:tcPr>
            <w:tcW w:w="851" w:type="dxa"/>
          </w:tcPr>
          <w:p w:rsidR="00177510" w:rsidRDefault="00177510">
            <w:pPr>
              <w:pStyle w:val="ConsPlusNormal"/>
              <w:jc w:val="center"/>
            </w:pPr>
            <w:r>
              <w:t>0</w:t>
            </w:r>
          </w:p>
        </w:tc>
        <w:tc>
          <w:tcPr>
            <w:tcW w:w="794" w:type="dxa"/>
          </w:tcPr>
          <w:p w:rsidR="00177510" w:rsidRDefault="00177510">
            <w:pPr>
              <w:pStyle w:val="ConsPlusNormal"/>
              <w:jc w:val="center"/>
            </w:pPr>
            <w:r>
              <w:t>0</w:t>
            </w:r>
          </w:p>
        </w:tc>
        <w:tc>
          <w:tcPr>
            <w:tcW w:w="737" w:type="dxa"/>
          </w:tcPr>
          <w:p w:rsidR="00177510" w:rsidRDefault="00177510">
            <w:pPr>
              <w:pStyle w:val="ConsPlusNormal"/>
              <w:jc w:val="center"/>
            </w:pPr>
            <w:r>
              <w:t>0</w:t>
            </w:r>
          </w:p>
        </w:tc>
        <w:tc>
          <w:tcPr>
            <w:tcW w:w="794" w:type="dxa"/>
          </w:tcPr>
          <w:p w:rsidR="00177510" w:rsidRDefault="00177510">
            <w:pPr>
              <w:pStyle w:val="ConsPlusNormal"/>
              <w:jc w:val="center"/>
            </w:pPr>
            <w:r>
              <w:t>0</w:t>
            </w:r>
          </w:p>
        </w:tc>
        <w:tc>
          <w:tcPr>
            <w:tcW w:w="737" w:type="dxa"/>
          </w:tcPr>
          <w:p w:rsidR="00177510" w:rsidRDefault="00177510">
            <w:pPr>
              <w:pStyle w:val="ConsPlusNormal"/>
              <w:jc w:val="center"/>
            </w:pPr>
            <w:r>
              <w:t>0</w:t>
            </w:r>
          </w:p>
        </w:tc>
        <w:tc>
          <w:tcPr>
            <w:tcW w:w="794" w:type="dxa"/>
          </w:tcPr>
          <w:p w:rsidR="00177510" w:rsidRDefault="00177510">
            <w:pPr>
              <w:pStyle w:val="ConsPlusNormal"/>
              <w:jc w:val="center"/>
            </w:pPr>
            <w:r>
              <w:t>50</w:t>
            </w:r>
          </w:p>
        </w:tc>
        <w:tc>
          <w:tcPr>
            <w:tcW w:w="624" w:type="dxa"/>
          </w:tcPr>
          <w:p w:rsidR="00177510" w:rsidRDefault="00177510">
            <w:pPr>
              <w:pStyle w:val="ConsPlusNormal"/>
              <w:jc w:val="center"/>
            </w:pPr>
            <w:r>
              <w:t>57</w:t>
            </w:r>
          </w:p>
        </w:tc>
        <w:tc>
          <w:tcPr>
            <w:tcW w:w="624" w:type="dxa"/>
          </w:tcPr>
          <w:p w:rsidR="00177510" w:rsidRDefault="00177510">
            <w:pPr>
              <w:pStyle w:val="ConsPlusNormal"/>
              <w:jc w:val="center"/>
            </w:pPr>
            <w:r>
              <w:t>64</w:t>
            </w:r>
          </w:p>
        </w:tc>
        <w:tc>
          <w:tcPr>
            <w:tcW w:w="680" w:type="dxa"/>
          </w:tcPr>
          <w:p w:rsidR="00177510" w:rsidRDefault="00177510">
            <w:pPr>
              <w:pStyle w:val="ConsPlusNormal"/>
              <w:jc w:val="center"/>
            </w:pPr>
            <w:r>
              <w:t>71</w:t>
            </w:r>
          </w:p>
        </w:tc>
        <w:tc>
          <w:tcPr>
            <w:tcW w:w="624" w:type="dxa"/>
          </w:tcPr>
          <w:p w:rsidR="00177510" w:rsidRDefault="00177510">
            <w:pPr>
              <w:pStyle w:val="ConsPlusNormal"/>
              <w:jc w:val="center"/>
            </w:pPr>
            <w:r>
              <w:t>78</w:t>
            </w:r>
          </w:p>
        </w:tc>
        <w:tc>
          <w:tcPr>
            <w:tcW w:w="680" w:type="dxa"/>
          </w:tcPr>
          <w:p w:rsidR="00177510" w:rsidRDefault="00177510">
            <w:pPr>
              <w:pStyle w:val="ConsPlusNormal"/>
              <w:jc w:val="center"/>
            </w:pPr>
            <w:r>
              <w:t>85</w:t>
            </w:r>
          </w:p>
        </w:tc>
        <w:tc>
          <w:tcPr>
            <w:tcW w:w="737" w:type="dxa"/>
          </w:tcPr>
          <w:p w:rsidR="00177510" w:rsidRDefault="00177510">
            <w:pPr>
              <w:pStyle w:val="ConsPlusNormal"/>
              <w:jc w:val="center"/>
            </w:pPr>
            <w:r>
              <w:t>92</w:t>
            </w:r>
          </w:p>
        </w:tc>
        <w:tc>
          <w:tcPr>
            <w:tcW w:w="680" w:type="dxa"/>
          </w:tcPr>
          <w:p w:rsidR="00177510" w:rsidRDefault="00177510">
            <w:pPr>
              <w:pStyle w:val="ConsPlusNormal"/>
              <w:jc w:val="center"/>
            </w:pPr>
            <w:r>
              <w:t>100</w:t>
            </w:r>
          </w:p>
        </w:tc>
      </w:tr>
      <w:tr w:rsidR="00177510">
        <w:tc>
          <w:tcPr>
            <w:tcW w:w="567" w:type="dxa"/>
          </w:tcPr>
          <w:p w:rsidR="00177510" w:rsidRDefault="00177510">
            <w:pPr>
              <w:pStyle w:val="ConsPlusNormal"/>
              <w:jc w:val="center"/>
            </w:pPr>
            <w:hyperlink r:id="rId588" w:history="1">
              <w:r>
                <w:rPr>
                  <w:color w:val="0000FF"/>
                </w:rPr>
                <w:t>13</w:t>
              </w:r>
            </w:hyperlink>
            <w:r>
              <w:t>.</w:t>
            </w:r>
          </w:p>
        </w:tc>
        <w:tc>
          <w:tcPr>
            <w:tcW w:w="2154" w:type="dxa"/>
          </w:tcPr>
          <w:p w:rsidR="00177510" w:rsidRDefault="00177510">
            <w:pPr>
              <w:pStyle w:val="ConsPlusNormal"/>
            </w:pPr>
            <w:r>
              <w:t>Доля общеобразовательных организаций, отвечающих современным требованиям</w:t>
            </w:r>
          </w:p>
        </w:tc>
        <w:tc>
          <w:tcPr>
            <w:tcW w:w="1474" w:type="dxa"/>
          </w:tcPr>
          <w:p w:rsidR="00177510" w:rsidRDefault="00177510">
            <w:pPr>
              <w:pStyle w:val="ConsPlusNormal"/>
              <w:jc w:val="center"/>
            </w:pPr>
            <w:r>
              <w:t>процент от общего количества общеобразовательных организаций</w:t>
            </w:r>
          </w:p>
        </w:tc>
        <w:tc>
          <w:tcPr>
            <w:tcW w:w="851" w:type="dxa"/>
          </w:tcPr>
          <w:p w:rsidR="00177510" w:rsidRDefault="00177510">
            <w:pPr>
              <w:pStyle w:val="ConsPlusNormal"/>
              <w:jc w:val="center"/>
            </w:pPr>
            <w:r>
              <w:t>38,5</w:t>
            </w:r>
          </w:p>
        </w:tc>
        <w:tc>
          <w:tcPr>
            <w:tcW w:w="794" w:type="dxa"/>
          </w:tcPr>
          <w:p w:rsidR="00177510" w:rsidRDefault="00177510">
            <w:pPr>
              <w:pStyle w:val="ConsPlusNormal"/>
              <w:jc w:val="center"/>
            </w:pPr>
            <w:r>
              <w:t>59,5</w:t>
            </w:r>
          </w:p>
        </w:tc>
        <w:tc>
          <w:tcPr>
            <w:tcW w:w="737" w:type="dxa"/>
          </w:tcPr>
          <w:p w:rsidR="00177510" w:rsidRDefault="00177510">
            <w:pPr>
              <w:pStyle w:val="ConsPlusNormal"/>
              <w:jc w:val="center"/>
            </w:pPr>
            <w:r>
              <w:t>59,5</w:t>
            </w:r>
          </w:p>
        </w:tc>
        <w:tc>
          <w:tcPr>
            <w:tcW w:w="794" w:type="dxa"/>
          </w:tcPr>
          <w:p w:rsidR="00177510" w:rsidRDefault="00177510">
            <w:pPr>
              <w:pStyle w:val="ConsPlusNormal"/>
              <w:jc w:val="center"/>
            </w:pPr>
            <w:r>
              <w:t>59,9</w:t>
            </w:r>
          </w:p>
        </w:tc>
        <w:tc>
          <w:tcPr>
            <w:tcW w:w="737" w:type="dxa"/>
          </w:tcPr>
          <w:p w:rsidR="00177510" w:rsidRDefault="00177510">
            <w:pPr>
              <w:pStyle w:val="ConsPlusNormal"/>
              <w:jc w:val="center"/>
            </w:pPr>
            <w:r>
              <w:t>60,3</w:t>
            </w:r>
          </w:p>
        </w:tc>
        <w:tc>
          <w:tcPr>
            <w:tcW w:w="794" w:type="dxa"/>
          </w:tcPr>
          <w:p w:rsidR="00177510" w:rsidRDefault="00177510">
            <w:pPr>
              <w:pStyle w:val="ConsPlusNormal"/>
              <w:jc w:val="center"/>
            </w:pPr>
            <w:r>
              <w:t>61,8</w:t>
            </w:r>
          </w:p>
        </w:tc>
        <w:tc>
          <w:tcPr>
            <w:tcW w:w="624" w:type="dxa"/>
          </w:tcPr>
          <w:p w:rsidR="00177510" w:rsidRDefault="00177510">
            <w:pPr>
              <w:pStyle w:val="ConsPlusNormal"/>
              <w:jc w:val="center"/>
            </w:pPr>
            <w:r>
              <w:t>63,5</w:t>
            </w:r>
          </w:p>
        </w:tc>
        <w:tc>
          <w:tcPr>
            <w:tcW w:w="624" w:type="dxa"/>
          </w:tcPr>
          <w:p w:rsidR="00177510" w:rsidRDefault="00177510">
            <w:pPr>
              <w:pStyle w:val="ConsPlusNormal"/>
              <w:jc w:val="center"/>
            </w:pPr>
            <w:r>
              <w:t>65,3</w:t>
            </w:r>
          </w:p>
        </w:tc>
        <w:tc>
          <w:tcPr>
            <w:tcW w:w="680" w:type="dxa"/>
          </w:tcPr>
          <w:p w:rsidR="00177510" w:rsidRDefault="00177510">
            <w:pPr>
              <w:pStyle w:val="ConsPlusNormal"/>
              <w:jc w:val="center"/>
            </w:pPr>
            <w:r>
              <w:t>75,8</w:t>
            </w:r>
          </w:p>
        </w:tc>
        <w:tc>
          <w:tcPr>
            <w:tcW w:w="624" w:type="dxa"/>
          </w:tcPr>
          <w:p w:rsidR="00177510" w:rsidRDefault="00177510">
            <w:pPr>
              <w:pStyle w:val="ConsPlusNormal"/>
              <w:jc w:val="center"/>
            </w:pPr>
            <w:r>
              <w:t>76,2</w:t>
            </w:r>
          </w:p>
        </w:tc>
        <w:tc>
          <w:tcPr>
            <w:tcW w:w="680" w:type="dxa"/>
          </w:tcPr>
          <w:p w:rsidR="00177510" w:rsidRDefault="00177510">
            <w:pPr>
              <w:pStyle w:val="ConsPlusNormal"/>
              <w:jc w:val="center"/>
            </w:pPr>
            <w:r>
              <w:t>77,8</w:t>
            </w:r>
          </w:p>
        </w:tc>
        <w:tc>
          <w:tcPr>
            <w:tcW w:w="737" w:type="dxa"/>
          </w:tcPr>
          <w:p w:rsidR="00177510" w:rsidRDefault="00177510">
            <w:pPr>
              <w:pStyle w:val="ConsPlusNormal"/>
              <w:jc w:val="center"/>
            </w:pPr>
            <w:r>
              <w:t>79,2</w:t>
            </w:r>
          </w:p>
        </w:tc>
        <w:tc>
          <w:tcPr>
            <w:tcW w:w="680" w:type="dxa"/>
          </w:tcPr>
          <w:p w:rsidR="00177510" w:rsidRDefault="00177510">
            <w:pPr>
              <w:pStyle w:val="ConsPlusNormal"/>
              <w:jc w:val="center"/>
            </w:pPr>
            <w:r>
              <w:t>85,4</w:t>
            </w:r>
          </w:p>
        </w:tc>
      </w:tr>
      <w:tr w:rsidR="00177510">
        <w:tc>
          <w:tcPr>
            <w:tcW w:w="567" w:type="dxa"/>
          </w:tcPr>
          <w:p w:rsidR="00177510" w:rsidRDefault="00177510">
            <w:pPr>
              <w:pStyle w:val="ConsPlusNormal"/>
              <w:jc w:val="center"/>
            </w:pPr>
            <w:hyperlink r:id="rId589" w:history="1">
              <w:r>
                <w:rPr>
                  <w:color w:val="0000FF"/>
                </w:rPr>
                <w:t>14</w:t>
              </w:r>
            </w:hyperlink>
            <w:r>
              <w:t>.</w:t>
            </w:r>
          </w:p>
        </w:tc>
        <w:tc>
          <w:tcPr>
            <w:tcW w:w="2154" w:type="dxa"/>
          </w:tcPr>
          <w:p w:rsidR="00177510" w:rsidRDefault="00177510">
            <w:pPr>
              <w:pStyle w:val="ConsPlusNormal"/>
            </w:pPr>
            <w:r>
              <w:t>Доля общеобразовательных организаций, осуществляющих углубленное изучение математики</w:t>
            </w:r>
          </w:p>
        </w:tc>
        <w:tc>
          <w:tcPr>
            <w:tcW w:w="1474" w:type="dxa"/>
          </w:tcPr>
          <w:p w:rsidR="00177510" w:rsidRDefault="00177510">
            <w:pPr>
              <w:pStyle w:val="ConsPlusNormal"/>
              <w:jc w:val="center"/>
            </w:pPr>
            <w:r>
              <w:t>процент от общего количества общеобразовательных организаций</w:t>
            </w:r>
          </w:p>
        </w:tc>
        <w:tc>
          <w:tcPr>
            <w:tcW w:w="851" w:type="dxa"/>
          </w:tcPr>
          <w:p w:rsidR="00177510" w:rsidRDefault="00177510">
            <w:pPr>
              <w:pStyle w:val="ConsPlusNormal"/>
              <w:jc w:val="center"/>
            </w:pPr>
            <w:r>
              <w:t>0</w:t>
            </w:r>
          </w:p>
        </w:tc>
        <w:tc>
          <w:tcPr>
            <w:tcW w:w="794" w:type="dxa"/>
          </w:tcPr>
          <w:p w:rsidR="00177510" w:rsidRDefault="00177510">
            <w:pPr>
              <w:pStyle w:val="ConsPlusNormal"/>
              <w:jc w:val="center"/>
            </w:pPr>
            <w:r>
              <w:t>1</w:t>
            </w:r>
          </w:p>
        </w:tc>
        <w:tc>
          <w:tcPr>
            <w:tcW w:w="737" w:type="dxa"/>
          </w:tcPr>
          <w:p w:rsidR="00177510" w:rsidRDefault="00177510">
            <w:pPr>
              <w:pStyle w:val="ConsPlusNormal"/>
              <w:jc w:val="center"/>
            </w:pPr>
            <w:r>
              <w:t>1</w:t>
            </w:r>
          </w:p>
        </w:tc>
        <w:tc>
          <w:tcPr>
            <w:tcW w:w="794" w:type="dxa"/>
          </w:tcPr>
          <w:p w:rsidR="00177510" w:rsidRDefault="00177510">
            <w:pPr>
              <w:pStyle w:val="ConsPlusNormal"/>
              <w:jc w:val="center"/>
            </w:pPr>
            <w:r>
              <w:t>1</w:t>
            </w:r>
          </w:p>
        </w:tc>
        <w:tc>
          <w:tcPr>
            <w:tcW w:w="737" w:type="dxa"/>
          </w:tcPr>
          <w:p w:rsidR="00177510" w:rsidRDefault="00177510">
            <w:pPr>
              <w:pStyle w:val="ConsPlusNormal"/>
              <w:jc w:val="center"/>
            </w:pPr>
            <w:r>
              <w:t>1</w:t>
            </w:r>
          </w:p>
        </w:tc>
        <w:tc>
          <w:tcPr>
            <w:tcW w:w="794" w:type="dxa"/>
          </w:tcPr>
          <w:p w:rsidR="00177510" w:rsidRDefault="00177510">
            <w:pPr>
              <w:pStyle w:val="ConsPlusNormal"/>
              <w:jc w:val="center"/>
            </w:pPr>
            <w:r>
              <w:t>1,5</w:t>
            </w:r>
          </w:p>
        </w:tc>
        <w:tc>
          <w:tcPr>
            <w:tcW w:w="624" w:type="dxa"/>
          </w:tcPr>
          <w:p w:rsidR="00177510" w:rsidRDefault="00177510">
            <w:pPr>
              <w:pStyle w:val="ConsPlusNormal"/>
              <w:jc w:val="center"/>
            </w:pPr>
            <w:r>
              <w:t>1,5</w:t>
            </w:r>
          </w:p>
        </w:tc>
        <w:tc>
          <w:tcPr>
            <w:tcW w:w="624" w:type="dxa"/>
          </w:tcPr>
          <w:p w:rsidR="00177510" w:rsidRDefault="00177510">
            <w:pPr>
              <w:pStyle w:val="ConsPlusNormal"/>
              <w:jc w:val="center"/>
            </w:pPr>
            <w:r>
              <w:t>1,5</w:t>
            </w:r>
          </w:p>
        </w:tc>
        <w:tc>
          <w:tcPr>
            <w:tcW w:w="680" w:type="dxa"/>
          </w:tcPr>
          <w:p w:rsidR="00177510" w:rsidRDefault="00177510">
            <w:pPr>
              <w:pStyle w:val="ConsPlusNormal"/>
              <w:jc w:val="center"/>
            </w:pPr>
            <w:r>
              <w:t>1,5</w:t>
            </w:r>
          </w:p>
        </w:tc>
        <w:tc>
          <w:tcPr>
            <w:tcW w:w="624" w:type="dxa"/>
          </w:tcPr>
          <w:p w:rsidR="00177510" w:rsidRDefault="00177510">
            <w:pPr>
              <w:pStyle w:val="ConsPlusNormal"/>
              <w:jc w:val="center"/>
            </w:pPr>
            <w:r>
              <w:t>1,5</w:t>
            </w:r>
          </w:p>
        </w:tc>
        <w:tc>
          <w:tcPr>
            <w:tcW w:w="680" w:type="dxa"/>
          </w:tcPr>
          <w:p w:rsidR="00177510" w:rsidRDefault="00177510">
            <w:pPr>
              <w:pStyle w:val="ConsPlusNormal"/>
              <w:jc w:val="center"/>
            </w:pPr>
            <w:r>
              <w:t>1,5</w:t>
            </w:r>
          </w:p>
        </w:tc>
        <w:tc>
          <w:tcPr>
            <w:tcW w:w="737" w:type="dxa"/>
          </w:tcPr>
          <w:p w:rsidR="00177510" w:rsidRDefault="00177510">
            <w:pPr>
              <w:pStyle w:val="ConsPlusNormal"/>
              <w:jc w:val="center"/>
            </w:pPr>
            <w:r>
              <w:t>1,5</w:t>
            </w:r>
          </w:p>
        </w:tc>
        <w:tc>
          <w:tcPr>
            <w:tcW w:w="680" w:type="dxa"/>
          </w:tcPr>
          <w:p w:rsidR="00177510" w:rsidRDefault="00177510">
            <w:pPr>
              <w:pStyle w:val="ConsPlusNormal"/>
              <w:jc w:val="center"/>
            </w:pPr>
            <w:r>
              <w:t>1,5</w:t>
            </w:r>
          </w:p>
        </w:tc>
      </w:tr>
      <w:tr w:rsidR="00177510">
        <w:tc>
          <w:tcPr>
            <w:tcW w:w="567" w:type="dxa"/>
          </w:tcPr>
          <w:p w:rsidR="00177510" w:rsidRDefault="00177510">
            <w:pPr>
              <w:pStyle w:val="ConsPlusNormal"/>
              <w:jc w:val="center"/>
            </w:pPr>
            <w:hyperlink r:id="rId590" w:history="1">
              <w:r>
                <w:rPr>
                  <w:color w:val="0000FF"/>
                </w:rPr>
                <w:t>15</w:t>
              </w:r>
            </w:hyperlink>
            <w:r>
              <w:t>.</w:t>
            </w:r>
          </w:p>
        </w:tc>
        <w:tc>
          <w:tcPr>
            <w:tcW w:w="2154" w:type="dxa"/>
          </w:tcPr>
          <w:p w:rsidR="00177510" w:rsidRDefault="00177510">
            <w:pPr>
              <w:pStyle w:val="ConsPlusNormal"/>
            </w:pPr>
            <w:r>
              <w:t xml:space="preserve">Доля общеобразовательных организаций, </w:t>
            </w:r>
            <w:r>
              <w:lastRenderedPageBreak/>
              <w:t>включенных в единое информационное образовательное пространство</w:t>
            </w:r>
          </w:p>
        </w:tc>
        <w:tc>
          <w:tcPr>
            <w:tcW w:w="1474" w:type="dxa"/>
          </w:tcPr>
          <w:p w:rsidR="00177510" w:rsidRDefault="00177510">
            <w:pPr>
              <w:pStyle w:val="ConsPlusNormal"/>
              <w:jc w:val="center"/>
            </w:pPr>
            <w:r>
              <w:lastRenderedPageBreak/>
              <w:t xml:space="preserve">процент от общего количества </w:t>
            </w:r>
            <w:r>
              <w:lastRenderedPageBreak/>
              <w:t>общеобразовательных организаций</w:t>
            </w:r>
          </w:p>
        </w:tc>
        <w:tc>
          <w:tcPr>
            <w:tcW w:w="851" w:type="dxa"/>
          </w:tcPr>
          <w:p w:rsidR="00177510" w:rsidRDefault="00177510">
            <w:pPr>
              <w:pStyle w:val="ConsPlusNormal"/>
              <w:jc w:val="center"/>
            </w:pPr>
            <w:r>
              <w:lastRenderedPageBreak/>
              <w:t>10</w:t>
            </w:r>
          </w:p>
        </w:tc>
        <w:tc>
          <w:tcPr>
            <w:tcW w:w="794" w:type="dxa"/>
          </w:tcPr>
          <w:p w:rsidR="00177510" w:rsidRDefault="00177510">
            <w:pPr>
              <w:pStyle w:val="ConsPlusNormal"/>
              <w:jc w:val="center"/>
            </w:pPr>
            <w:r>
              <w:t>40</w:t>
            </w:r>
          </w:p>
        </w:tc>
        <w:tc>
          <w:tcPr>
            <w:tcW w:w="737"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c>
          <w:tcPr>
            <w:tcW w:w="624" w:type="dxa"/>
          </w:tcPr>
          <w:p w:rsidR="00177510" w:rsidRDefault="00177510">
            <w:pPr>
              <w:pStyle w:val="ConsPlusNormal"/>
              <w:jc w:val="center"/>
            </w:pPr>
            <w:r>
              <w:t>100</w:t>
            </w:r>
          </w:p>
        </w:tc>
        <w:tc>
          <w:tcPr>
            <w:tcW w:w="624"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c>
          <w:tcPr>
            <w:tcW w:w="624"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r>
      <w:tr w:rsidR="00177510">
        <w:tc>
          <w:tcPr>
            <w:tcW w:w="567" w:type="dxa"/>
          </w:tcPr>
          <w:p w:rsidR="00177510" w:rsidRDefault="00177510">
            <w:pPr>
              <w:pStyle w:val="ConsPlusNormal"/>
              <w:jc w:val="center"/>
            </w:pPr>
            <w:hyperlink r:id="rId591" w:history="1">
              <w:r>
                <w:rPr>
                  <w:color w:val="0000FF"/>
                </w:rPr>
                <w:t>16</w:t>
              </w:r>
            </w:hyperlink>
            <w:r>
              <w:t>.</w:t>
            </w:r>
          </w:p>
        </w:tc>
        <w:tc>
          <w:tcPr>
            <w:tcW w:w="2154" w:type="dxa"/>
          </w:tcPr>
          <w:p w:rsidR="00177510" w:rsidRDefault="00177510">
            <w:pPr>
              <w:pStyle w:val="ConsPlusNormal"/>
            </w:pPr>
            <w:r>
              <w:t>Доля общеобразовательных организаций, участвующих в автоматизированной обработке экзаменационных материалов</w:t>
            </w:r>
          </w:p>
        </w:tc>
        <w:tc>
          <w:tcPr>
            <w:tcW w:w="1474" w:type="dxa"/>
          </w:tcPr>
          <w:p w:rsidR="00177510" w:rsidRDefault="00177510">
            <w:pPr>
              <w:pStyle w:val="ConsPlusNormal"/>
              <w:jc w:val="center"/>
            </w:pPr>
            <w:r>
              <w:t>процент от общего количества общеобразовательных организаций</w:t>
            </w:r>
          </w:p>
        </w:tc>
        <w:tc>
          <w:tcPr>
            <w:tcW w:w="851"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c>
          <w:tcPr>
            <w:tcW w:w="624" w:type="dxa"/>
          </w:tcPr>
          <w:p w:rsidR="00177510" w:rsidRDefault="00177510">
            <w:pPr>
              <w:pStyle w:val="ConsPlusNormal"/>
              <w:jc w:val="center"/>
            </w:pPr>
            <w:r>
              <w:t>100</w:t>
            </w:r>
          </w:p>
        </w:tc>
        <w:tc>
          <w:tcPr>
            <w:tcW w:w="624"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c>
          <w:tcPr>
            <w:tcW w:w="624"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r>
      <w:tr w:rsidR="00177510">
        <w:tblPrEx>
          <w:tblBorders>
            <w:insideH w:val="nil"/>
          </w:tblBorders>
        </w:tblPrEx>
        <w:tc>
          <w:tcPr>
            <w:tcW w:w="567" w:type="dxa"/>
            <w:tcBorders>
              <w:bottom w:val="nil"/>
            </w:tcBorders>
          </w:tcPr>
          <w:p w:rsidR="00177510" w:rsidRDefault="00177510">
            <w:pPr>
              <w:pStyle w:val="ConsPlusNormal"/>
              <w:jc w:val="center"/>
            </w:pPr>
            <w:hyperlink r:id="rId592" w:history="1">
              <w:r>
                <w:rPr>
                  <w:color w:val="0000FF"/>
                </w:rPr>
                <w:t>17</w:t>
              </w:r>
            </w:hyperlink>
            <w:r>
              <w:t>.</w:t>
            </w:r>
          </w:p>
        </w:tc>
        <w:tc>
          <w:tcPr>
            <w:tcW w:w="2154" w:type="dxa"/>
            <w:tcBorders>
              <w:bottom w:val="nil"/>
            </w:tcBorders>
          </w:tcPr>
          <w:p w:rsidR="00177510" w:rsidRDefault="00177510">
            <w:pPr>
              <w:pStyle w:val="ConsPlusNormal"/>
            </w:pPr>
            <w:r>
              <w:t>Доля работников образовательных организаций, привлекаемых к проведению ЕГЭ, которым выплачивается компенсация за работу по подготовке и проведению ЕГЭ</w:t>
            </w:r>
          </w:p>
        </w:tc>
        <w:tc>
          <w:tcPr>
            <w:tcW w:w="1474" w:type="dxa"/>
            <w:tcBorders>
              <w:bottom w:val="nil"/>
            </w:tcBorders>
          </w:tcPr>
          <w:p w:rsidR="00177510" w:rsidRDefault="00177510">
            <w:pPr>
              <w:pStyle w:val="ConsPlusNormal"/>
              <w:jc w:val="center"/>
            </w:pPr>
            <w:r>
              <w:t>процент от общего количества работников образовательных организаций, привлекаемых к проведению ЕГЭ</w:t>
            </w:r>
          </w:p>
        </w:tc>
        <w:tc>
          <w:tcPr>
            <w:tcW w:w="851" w:type="dxa"/>
            <w:tcBorders>
              <w:bottom w:val="nil"/>
            </w:tcBorders>
          </w:tcPr>
          <w:p w:rsidR="00177510" w:rsidRDefault="00177510">
            <w:pPr>
              <w:pStyle w:val="ConsPlusNormal"/>
              <w:jc w:val="center"/>
            </w:pPr>
            <w:r>
              <w:t>100</w:t>
            </w:r>
          </w:p>
        </w:tc>
        <w:tc>
          <w:tcPr>
            <w:tcW w:w="794" w:type="dxa"/>
            <w:tcBorders>
              <w:bottom w:val="nil"/>
            </w:tcBorders>
          </w:tcPr>
          <w:p w:rsidR="00177510" w:rsidRDefault="00177510">
            <w:pPr>
              <w:pStyle w:val="ConsPlusNormal"/>
              <w:jc w:val="center"/>
            </w:pPr>
            <w:r>
              <w:t>100</w:t>
            </w:r>
          </w:p>
        </w:tc>
        <w:tc>
          <w:tcPr>
            <w:tcW w:w="737" w:type="dxa"/>
            <w:tcBorders>
              <w:bottom w:val="nil"/>
            </w:tcBorders>
          </w:tcPr>
          <w:p w:rsidR="00177510" w:rsidRDefault="00177510">
            <w:pPr>
              <w:pStyle w:val="ConsPlusNormal"/>
              <w:jc w:val="center"/>
            </w:pPr>
            <w:r>
              <w:t>100</w:t>
            </w:r>
          </w:p>
        </w:tc>
        <w:tc>
          <w:tcPr>
            <w:tcW w:w="794" w:type="dxa"/>
            <w:tcBorders>
              <w:bottom w:val="nil"/>
            </w:tcBorders>
          </w:tcPr>
          <w:p w:rsidR="00177510" w:rsidRDefault="00177510">
            <w:pPr>
              <w:pStyle w:val="ConsPlusNormal"/>
              <w:jc w:val="center"/>
            </w:pPr>
            <w:r>
              <w:t>100</w:t>
            </w:r>
          </w:p>
        </w:tc>
        <w:tc>
          <w:tcPr>
            <w:tcW w:w="737" w:type="dxa"/>
            <w:tcBorders>
              <w:bottom w:val="nil"/>
            </w:tcBorders>
          </w:tcPr>
          <w:p w:rsidR="00177510" w:rsidRDefault="00177510">
            <w:pPr>
              <w:pStyle w:val="ConsPlusNormal"/>
              <w:jc w:val="center"/>
            </w:pPr>
            <w:r>
              <w:t>100</w:t>
            </w:r>
          </w:p>
        </w:tc>
        <w:tc>
          <w:tcPr>
            <w:tcW w:w="794" w:type="dxa"/>
            <w:tcBorders>
              <w:bottom w:val="nil"/>
            </w:tcBorders>
          </w:tcPr>
          <w:p w:rsidR="00177510" w:rsidRDefault="00177510">
            <w:pPr>
              <w:pStyle w:val="ConsPlusNormal"/>
              <w:jc w:val="center"/>
            </w:pPr>
            <w:r>
              <w:t>100</w:t>
            </w:r>
          </w:p>
        </w:tc>
        <w:tc>
          <w:tcPr>
            <w:tcW w:w="624" w:type="dxa"/>
            <w:tcBorders>
              <w:bottom w:val="nil"/>
            </w:tcBorders>
          </w:tcPr>
          <w:p w:rsidR="00177510" w:rsidRDefault="00177510">
            <w:pPr>
              <w:pStyle w:val="ConsPlusNormal"/>
              <w:jc w:val="center"/>
            </w:pPr>
            <w:r>
              <w:t>-</w:t>
            </w:r>
          </w:p>
        </w:tc>
        <w:tc>
          <w:tcPr>
            <w:tcW w:w="624" w:type="dxa"/>
            <w:tcBorders>
              <w:bottom w:val="nil"/>
            </w:tcBorders>
          </w:tcPr>
          <w:p w:rsidR="00177510" w:rsidRDefault="00177510">
            <w:pPr>
              <w:pStyle w:val="ConsPlusNormal"/>
              <w:jc w:val="center"/>
            </w:pPr>
            <w:r>
              <w:t>-</w:t>
            </w:r>
          </w:p>
        </w:tc>
        <w:tc>
          <w:tcPr>
            <w:tcW w:w="680" w:type="dxa"/>
            <w:tcBorders>
              <w:bottom w:val="nil"/>
            </w:tcBorders>
          </w:tcPr>
          <w:p w:rsidR="00177510" w:rsidRDefault="00177510">
            <w:pPr>
              <w:pStyle w:val="ConsPlusNormal"/>
              <w:jc w:val="center"/>
            </w:pPr>
            <w:r>
              <w:t>-</w:t>
            </w:r>
          </w:p>
        </w:tc>
        <w:tc>
          <w:tcPr>
            <w:tcW w:w="624" w:type="dxa"/>
            <w:tcBorders>
              <w:bottom w:val="nil"/>
            </w:tcBorders>
          </w:tcPr>
          <w:p w:rsidR="00177510" w:rsidRDefault="00177510">
            <w:pPr>
              <w:pStyle w:val="ConsPlusNormal"/>
              <w:jc w:val="center"/>
            </w:pPr>
            <w:r>
              <w:t>-</w:t>
            </w:r>
          </w:p>
        </w:tc>
        <w:tc>
          <w:tcPr>
            <w:tcW w:w="680" w:type="dxa"/>
            <w:tcBorders>
              <w:bottom w:val="nil"/>
            </w:tcBorders>
          </w:tcPr>
          <w:p w:rsidR="00177510" w:rsidRDefault="00177510">
            <w:pPr>
              <w:pStyle w:val="ConsPlusNormal"/>
              <w:jc w:val="center"/>
            </w:pPr>
            <w:r>
              <w:t>-</w:t>
            </w:r>
          </w:p>
        </w:tc>
        <w:tc>
          <w:tcPr>
            <w:tcW w:w="737" w:type="dxa"/>
            <w:tcBorders>
              <w:bottom w:val="nil"/>
            </w:tcBorders>
          </w:tcPr>
          <w:p w:rsidR="00177510" w:rsidRDefault="00177510">
            <w:pPr>
              <w:pStyle w:val="ConsPlusNormal"/>
              <w:jc w:val="center"/>
            </w:pPr>
            <w:r>
              <w:t>-</w:t>
            </w:r>
          </w:p>
        </w:tc>
        <w:tc>
          <w:tcPr>
            <w:tcW w:w="680" w:type="dxa"/>
            <w:tcBorders>
              <w:bottom w:val="nil"/>
            </w:tcBorders>
          </w:tcPr>
          <w:p w:rsidR="00177510" w:rsidRDefault="00177510">
            <w:pPr>
              <w:pStyle w:val="ConsPlusNormal"/>
              <w:jc w:val="center"/>
            </w:pPr>
            <w:r>
              <w:t>-</w:t>
            </w:r>
          </w:p>
        </w:tc>
      </w:tr>
      <w:tr w:rsidR="00177510">
        <w:tblPrEx>
          <w:tblBorders>
            <w:insideH w:val="nil"/>
          </w:tblBorders>
        </w:tblPrEx>
        <w:tc>
          <w:tcPr>
            <w:tcW w:w="13551" w:type="dxa"/>
            <w:gridSpan w:val="16"/>
            <w:tcBorders>
              <w:top w:val="nil"/>
            </w:tcBorders>
          </w:tcPr>
          <w:p w:rsidR="00177510" w:rsidRDefault="00177510">
            <w:pPr>
              <w:pStyle w:val="ConsPlusNormal"/>
              <w:jc w:val="both"/>
            </w:pPr>
            <w:r>
              <w:t xml:space="preserve">(в ред. </w:t>
            </w:r>
            <w:hyperlink r:id="rId593" w:history="1">
              <w:r>
                <w:rPr>
                  <w:color w:val="0000FF"/>
                </w:rPr>
                <w:t>Постановления</w:t>
              </w:r>
            </w:hyperlink>
            <w:r>
              <w:t xml:space="preserve"> Правительства Рязанской области от 30.04.2019 N 128)</w:t>
            </w:r>
          </w:p>
        </w:tc>
      </w:tr>
      <w:tr w:rsidR="00177510">
        <w:tblPrEx>
          <w:tblBorders>
            <w:insideH w:val="nil"/>
          </w:tblBorders>
        </w:tblPrEx>
        <w:tc>
          <w:tcPr>
            <w:tcW w:w="567" w:type="dxa"/>
            <w:tcBorders>
              <w:bottom w:val="nil"/>
            </w:tcBorders>
          </w:tcPr>
          <w:p w:rsidR="00177510" w:rsidRDefault="00177510">
            <w:pPr>
              <w:pStyle w:val="ConsPlusNormal"/>
              <w:jc w:val="center"/>
            </w:pPr>
            <w:hyperlink r:id="rId594" w:history="1">
              <w:r>
                <w:rPr>
                  <w:color w:val="0000FF"/>
                </w:rPr>
                <w:t>18</w:t>
              </w:r>
            </w:hyperlink>
            <w:r>
              <w:t>.</w:t>
            </w:r>
          </w:p>
        </w:tc>
        <w:tc>
          <w:tcPr>
            <w:tcW w:w="2154" w:type="dxa"/>
            <w:tcBorders>
              <w:bottom w:val="nil"/>
            </w:tcBorders>
          </w:tcPr>
          <w:p w:rsidR="00177510" w:rsidRDefault="00177510">
            <w:pPr>
              <w:pStyle w:val="ConsPlusNormal"/>
            </w:pPr>
            <w:r>
              <w:t>Доля пунктов проведения ЕГЭ, обеспеченных стационарными металлодетекторами</w:t>
            </w:r>
          </w:p>
        </w:tc>
        <w:tc>
          <w:tcPr>
            <w:tcW w:w="1474" w:type="dxa"/>
            <w:tcBorders>
              <w:bottom w:val="nil"/>
            </w:tcBorders>
          </w:tcPr>
          <w:p w:rsidR="00177510" w:rsidRDefault="00177510">
            <w:pPr>
              <w:pStyle w:val="ConsPlusNormal"/>
              <w:jc w:val="center"/>
            </w:pPr>
            <w:r>
              <w:t xml:space="preserve">процент от общего количества пунктов проведения </w:t>
            </w:r>
            <w:r>
              <w:lastRenderedPageBreak/>
              <w:t>ЕГЭ</w:t>
            </w:r>
          </w:p>
        </w:tc>
        <w:tc>
          <w:tcPr>
            <w:tcW w:w="851" w:type="dxa"/>
            <w:tcBorders>
              <w:bottom w:val="nil"/>
            </w:tcBorders>
          </w:tcPr>
          <w:p w:rsidR="00177510" w:rsidRDefault="00177510">
            <w:pPr>
              <w:pStyle w:val="ConsPlusNormal"/>
              <w:jc w:val="center"/>
            </w:pPr>
            <w:r>
              <w:lastRenderedPageBreak/>
              <w:t>0</w:t>
            </w:r>
          </w:p>
        </w:tc>
        <w:tc>
          <w:tcPr>
            <w:tcW w:w="794" w:type="dxa"/>
            <w:tcBorders>
              <w:bottom w:val="nil"/>
            </w:tcBorders>
          </w:tcPr>
          <w:p w:rsidR="00177510" w:rsidRDefault="00177510">
            <w:pPr>
              <w:pStyle w:val="ConsPlusNormal"/>
              <w:jc w:val="center"/>
            </w:pPr>
            <w:r>
              <w:t>0</w:t>
            </w:r>
          </w:p>
        </w:tc>
        <w:tc>
          <w:tcPr>
            <w:tcW w:w="737" w:type="dxa"/>
            <w:tcBorders>
              <w:bottom w:val="nil"/>
            </w:tcBorders>
          </w:tcPr>
          <w:p w:rsidR="00177510" w:rsidRDefault="00177510">
            <w:pPr>
              <w:pStyle w:val="ConsPlusNormal"/>
              <w:jc w:val="center"/>
            </w:pPr>
            <w:r>
              <w:t>13</w:t>
            </w:r>
          </w:p>
        </w:tc>
        <w:tc>
          <w:tcPr>
            <w:tcW w:w="794" w:type="dxa"/>
            <w:tcBorders>
              <w:bottom w:val="nil"/>
            </w:tcBorders>
          </w:tcPr>
          <w:p w:rsidR="00177510" w:rsidRDefault="00177510">
            <w:pPr>
              <w:pStyle w:val="ConsPlusNormal"/>
              <w:jc w:val="center"/>
            </w:pPr>
            <w:r>
              <w:t>20</w:t>
            </w:r>
          </w:p>
        </w:tc>
        <w:tc>
          <w:tcPr>
            <w:tcW w:w="737" w:type="dxa"/>
            <w:tcBorders>
              <w:bottom w:val="nil"/>
            </w:tcBorders>
          </w:tcPr>
          <w:p w:rsidR="00177510" w:rsidRDefault="00177510">
            <w:pPr>
              <w:pStyle w:val="ConsPlusNormal"/>
              <w:jc w:val="center"/>
            </w:pPr>
            <w:r>
              <w:t>40</w:t>
            </w:r>
          </w:p>
        </w:tc>
        <w:tc>
          <w:tcPr>
            <w:tcW w:w="794" w:type="dxa"/>
            <w:tcBorders>
              <w:bottom w:val="nil"/>
            </w:tcBorders>
          </w:tcPr>
          <w:p w:rsidR="00177510" w:rsidRDefault="00177510">
            <w:pPr>
              <w:pStyle w:val="ConsPlusNormal"/>
              <w:jc w:val="center"/>
            </w:pPr>
            <w:r>
              <w:t>65</w:t>
            </w:r>
          </w:p>
        </w:tc>
        <w:tc>
          <w:tcPr>
            <w:tcW w:w="624" w:type="dxa"/>
            <w:tcBorders>
              <w:bottom w:val="nil"/>
            </w:tcBorders>
          </w:tcPr>
          <w:p w:rsidR="00177510" w:rsidRDefault="00177510">
            <w:pPr>
              <w:pStyle w:val="ConsPlusNormal"/>
              <w:jc w:val="center"/>
            </w:pPr>
            <w:r>
              <w:t>не менее 90</w:t>
            </w:r>
          </w:p>
        </w:tc>
        <w:tc>
          <w:tcPr>
            <w:tcW w:w="624" w:type="dxa"/>
            <w:tcBorders>
              <w:bottom w:val="nil"/>
            </w:tcBorders>
          </w:tcPr>
          <w:p w:rsidR="00177510" w:rsidRDefault="00177510">
            <w:pPr>
              <w:pStyle w:val="ConsPlusNormal"/>
              <w:jc w:val="center"/>
            </w:pPr>
            <w:r>
              <w:t>не менее 90</w:t>
            </w:r>
          </w:p>
        </w:tc>
        <w:tc>
          <w:tcPr>
            <w:tcW w:w="680" w:type="dxa"/>
            <w:tcBorders>
              <w:bottom w:val="nil"/>
            </w:tcBorders>
          </w:tcPr>
          <w:p w:rsidR="00177510" w:rsidRDefault="00177510">
            <w:pPr>
              <w:pStyle w:val="ConsPlusNormal"/>
              <w:jc w:val="center"/>
            </w:pPr>
            <w:r>
              <w:t>не менее 90</w:t>
            </w:r>
          </w:p>
        </w:tc>
        <w:tc>
          <w:tcPr>
            <w:tcW w:w="624" w:type="dxa"/>
            <w:tcBorders>
              <w:bottom w:val="nil"/>
            </w:tcBorders>
          </w:tcPr>
          <w:p w:rsidR="00177510" w:rsidRDefault="00177510">
            <w:pPr>
              <w:pStyle w:val="ConsPlusNormal"/>
              <w:jc w:val="center"/>
            </w:pPr>
            <w:r>
              <w:t>не менее 90</w:t>
            </w:r>
          </w:p>
        </w:tc>
        <w:tc>
          <w:tcPr>
            <w:tcW w:w="680" w:type="dxa"/>
            <w:tcBorders>
              <w:bottom w:val="nil"/>
            </w:tcBorders>
          </w:tcPr>
          <w:p w:rsidR="00177510" w:rsidRDefault="00177510">
            <w:pPr>
              <w:pStyle w:val="ConsPlusNormal"/>
              <w:jc w:val="center"/>
            </w:pPr>
            <w:r>
              <w:t>не менее 90</w:t>
            </w:r>
          </w:p>
        </w:tc>
        <w:tc>
          <w:tcPr>
            <w:tcW w:w="737" w:type="dxa"/>
            <w:tcBorders>
              <w:bottom w:val="nil"/>
            </w:tcBorders>
          </w:tcPr>
          <w:p w:rsidR="00177510" w:rsidRDefault="00177510">
            <w:pPr>
              <w:pStyle w:val="ConsPlusNormal"/>
              <w:jc w:val="center"/>
            </w:pPr>
            <w:r>
              <w:t>не менее 90</w:t>
            </w:r>
          </w:p>
        </w:tc>
        <w:tc>
          <w:tcPr>
            <w:tcW w:w="680" w:type="dxa"/>
            <w:tcBorders>
              <w:bottom w:val="nil"/>
            </w:tcBorders>
          </w:tcPr>
          <w:p w:rsidR="00177510" w:rsidRDefault="00177510">
            <w:pPr>
              <w:pStyle w:val="ConsPlusNormal"/>
              <w:jc w:val="center"/>
            </w:pPr>
            <w:r>
              <w:t>не менее 90</w:t>
            </w:r>
          </w:p>
        </w:tc>
      </w:tr>
      <w:tr w:rsidR="00177510">
        <w:tblPrEx>
          <w:tblBorders>
            <w:insideH w:val="nil"/>
          </w:tblBorders>
        </w:tblPrEx>
        <w:tc>
          <w:tcPr>
            <w:tcW w:w="13551" w:type="dxa"/>
            <w:gridSpan w:val="16"/>
            <w:tcBorders>
              <w:top w:val="nil"/>
            </w:tcBorders>
          </w:tcPr>
          <w:p w:rsidR="00177510" w:rsidRDefault="00177510">
            <w:pPr>
              <w:pStyle w:val="ConsPlusNormal"/>
              <w:jc w:val="both"/>
            </w:pPr>
            <w:r>
              <w:t xml:space="preserve">(п. 18 в ред. </w:t>
            </w:r>
            <w:hyperlink r:id="rId595" w:history="1">
              <w:r>
                <w:rPr>
                  <w:color w:val="0000FF"/>
                </w:rPr>
                <w:t>Постановления</w:t>
              </w:r>
            </w:hyperlink>
            <w:r>
              <w:t xml:space="preserve"> Правительства Рязанской области от 29.01.2019 N 9)</w:t>
            </w:r>
          </w:p>
        </w:tc>
      </w:tr>
      <w:tr w:rsidR="00177510">
        <w:tc>
          <w:tcPr>
            <w:tcW w:w="567" w:type="dxa"/>
          </w:tcPr>
          <w:p w:rsidR="00177510" w:rsidRDefault="00177510">
            <w:pPr>
              <w:pStyle w:val="ConsPlusNormal"/>
              <w:jc w:val="center"/>
            </w:pPr>
            <w:hyperlink r:id="rId596" w:history="1">
              <w:r>
                <w:rPr>
                  <w:color w:val="0000FF"/>
                </w:rPr>
                <w:t>19</w:t>
              </w:r>
            </w:hyperlink>
            <w:r>
              <w:t>.</w:t>
            </w:r>
          </w:p>
        </w:tc>
        <w:tc>
          <w:tcPr>
            <w:tcW w:w="2154" w:type="dxa"/>
          </w:tcPr>
          <w:p w:rsidR="00177510" w:rsidRDefault="00177510">
            <w:pPr>
              <w:pStyle w:val="ConsPlusNormal"/>
            </w:pPr>
            <w:r>
              <w:t>Доля пунктов проведения ЕГЭ с онлайн-видеонаблюдением</w:t>
            </w:r>
          </w:p>
        </w:tc>
        <w:tc>
          <w:tcPr>
            <w:tcW w:w="1474" w:type="dxa"/>
          </w:tcPr>
          <w:p w:rsidR="00177510" w:rsidRDefault="00177510">
            <w:pPr>
              <w:pStyle w:val="ConsPlusNormal"/>
              <w:jc w:val="center"/>
            </w:pPr>
            <w:r>
              <w:t>процент от общего количества пунктов проведения ЕГЭ</w:t>
            </w:r>
          </w:p>
        </w:tc>
        <w:tc>
          <w:tcPr>
            <w:tcW w:w="851" w:type="dxa"/>
          </w:tcPr>
          <w:p w:rsidR="00177510" w:rsidRDefault="00177510">
            <w:pPr>
              <w:pStyle w:val="ConsPlusNormal"/>
              <w:jc w:val="center"/>
            </w:pPr>
            <w:r>
              <w:t>0</w:t>
            </w:r>
          </w:p>
        </w:tc>
        <w:tc>
          <w:tcPr>
            <w:tcW w:w="794" w:type="dxa"/>
          </w:tcPr>
          <w:p w:rsidR="00177510" w:rsidRDefault="00177510">
            <w:pPr>
              <w:pStyle w:val="ConsPlusNormal"/>
              <w:jc w:val="center"/>
            </w:pPr>
            <w:r>
              <w:t>0</w:t>
            </w:r>
          </w:p>
        </w:tc>
        <w:tc>
          <w:tcPr>
            <w:tcW w:w="737" w:type="dxa"/>
          </w:tcPr>
          <w:p w:rsidR="00177510" w:rsidRDefault="00177510">
            <w:pPr>
              <w:pStyle w:val="ConsPlusNormal"/>
              <w:jc w:val="center"/>
            </w:pPr>
            <w:r>
              <w:t>80</w:t>
            </w:r>
          </w:p>
        </w:tc>
        <w:tc>
          <w:tcPr>
            <w:tcW w:w="794"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c>
          <w:tcPr>
            <w:tcW w:w="624" w:type="dxa"/>
          </w:tcPr>
          <w:p w:rsidR="00177510" w:rsidRDefault="00177510">
            <w:pPr>
              <w:pStyle w:val="ConsPlusNormal"/>
              <w:jc w:val="center"/>
            </w:pPr>
            <w:r>
              <w:t>100</w:t>
            </w:r>
          </w:p>
        </w:tc>
        <w:tc>
          <w:tcPr>
            <w:tcW w:w="624"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c>
          <w:tcPr>
            <w:tcW w:w="624"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r>
      <w:tr w:rsidR="00177510">
        <w:tc>
          <w:tcPr>
            <w:tcW w:w="567" w:type="dxa"/>
          </w:tcPr>
          <w:p w:rsidR="00177510" w:rsidRDefault="00177510">
            <w:pPr>
              <w:pStyle w:val="ConsPlusNormal"/>
              <w:jc w:val="center"/>
            </w:pPr>
            <w:hyperlink r:id="rId597" w:history="1">
              <w:r>
                <w:rPr>
                  <w:color w:val="0000FF"/>
                </w:rPr>
                <w:t>20</w:t>
              </w:r>
            </w:hyperlink>
            <w:r>
              <w:t>.</w:t>
            </w:r>
          </w:p>
        </w:tc>
        <w:tc>
          <w:tcPr>
            <w:tcW w:w="2154" w:type="dxa"/>
          </w:tcPr>
          <w:p w:rsidR="00177510" w:rsidRDefault="00177510">
            <w:pPr>
              <w:pStyle w:val="ConsPlusNormal"/>
            </w:pPr>
            <w:r>
              <w:t>Доля обучающихся, освоивших основные общеобразовательные программы в государственных образовательных организациях</w:t>
            </w:r>
          </w:p>
        </w:tc>
        <w:tc>
          <w:tcPr>
            <w:tcW w:w="1474" w:type="dxa"/>
          </w:tcPr>
          <w:p w:rsidR="00177510" w:rsidRDefault="00177510">
            <w:pPr>
              <w:pStyle w:val="ConsPlusNormal"/>
              <w:jc w:val="center"/>
            </w:pPr>
            <w:r>
              <w:t>процент от общего количества обучающихся</w:t>
            </w:r>
          </w:p>
        </w:tc>
        <w:tc>
          <w:tcPr>
            <w:tcW w:w="851"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c>
          <w:tcPr>
            <w:tcW w:w="624" w:type="dxa"/>
          </w:tcPr>
          <w:p w:rsidR="00177510" w:rsidRDefault="00177510">
            <w:pPr>
              <w:pStyle w:val="ConsPlusNormal"/>
              <w:jc w:val="center"/>
            </w:pPr>
            <w:r>
              <w:t>100</w:t>
            </w:r>
          </w:p>
        </w:tc>
        <w:tc>
          <w:tcPr>
            <w:tcW w:w="624"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c>
          <w:tcPr>
            <w:tcW w:w="624"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r>
      <w:tr w:rsidR="00177510">
        <w:tc>
          <w:tcPr>
            <w:tcW w:w="567" w:type="dxa"/>
          </w:tcPr>
          <w:p w:rsidR="00177510" w:rsidRDefault="00177510">
            <w:pPr>
              <w:pStyle w:val="ConsPlusNormal"/>
              <w:jc w:val="center"/>
            </w:pPr>
            <w:hyperlink r:id="rId598" w:history="1">
              <w:r>
                <w:rPr>
                  <w:color w:val="0000FF"/>
                </w:rPr>
                <w:t>21</w:t>
              </w:r>
            </w:hyperlink>
            <w:r>
              <w:t>.</w:t>
            </w:r>
          </w:p>
        </w:tc>
        <w:tc>
          <w:tcPr>
            <w:tcW w:w="2154" w:type="dxa"/>
          </w:tcPr>
          <w:p w:rsidR="00177510" w:rsidRDefault="00177510">
            <w:pPr>
              <w:pStyle w:val="ConsPlusNormal"/>
            </w:pPr>
            <w:r>
              <w:t xml:space="preserve">Доля детей, которым обеспечена возможность получения общедоступного и бесплатного начального общего, основного общего, среднего общего образования в муниципальных общеобразовательных организациях, в общей численности детей, нуждающихся </w:t>
            </w:r>
            <w:r>
              <w:lastRenderedPageBreak/>
              <w:t>в обучении</w:t>
            </w:r>
          </w:p>
        </w:tc>
        <w:tc>
          <w:tcPr>
            <w:tcW w:w="1474" w:type="dxa"/>
          </w:tcPr>
          <w:p w:rsidR="00177510" w:rsidRDefault="00177510">
            <w:pPr>
              <w:pStyle w:val="ConsPlusNormal"/>
              <w:jc w:val="center"/>
            </w:pPr>
            <w:r>
              <w:lastRenderedPageBreak/>
              <w:t>процент от общей численности детей, нуждающихся в обучении в муниципальных общеобразовательных организациях</w:t>
            </w:r>
          </w:p>
        </w:tc>
        <w:tc>
          <w:tcPr>
            <w:tcW w:w="851"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c>
          <w:tcPr>
            <w:tcW w:w="624" w:type="dxa"/>
          </w:tcPr>
          <w:p w:rsidR="00177510" w:rsidRDefault="00177510">
            <w:pPr>
              <w:pStyle w:val="ConsPlusNormal"/>
              <w:jc w:val="center"/>
            </w:pPr>
            <w:r>
              <w:t>100</w:t>
            </w:r>
          </w:p>
        </w:tc>
        <w:tc>
          <w:tcPr>
            <w:tcW w:w="624"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c>
          <w:tcPr>
            <w:tcW w:w="624"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r>
      <w:tr w:rsidR="00177510">
        <w:tc>
          <w:tcPr>
            <w:tcW w:w="567" w:type="dxa"/>
          </w:tcPr>
          <w:p w:rsidR="00177510" w:rsidRDefault="00177510">
            <w:pPr>
              <w:pStyle w:val="ConsPlusNormal"/>
              <w:jc w:val="center"/>
            </w:pPr>
            <w:hyperlink r:id="rId599" w:history="1">
              <w:r>
                <w:rPr>
                  <w:color w:val="0000FF"/>
                </w:rPr>
                <w:t>22</w:t>
              </w:r>
            </w:hyperlink>
            <w:r>
              <w:t>.</w:t>
            </w:r>
          </w:p>
        </w:tc>
        <w:tc>
          <w:tcPr>
            <w:tcW w:w="2154" w:type="dxa"/>
          </w:tcPr>
          <w:p w:rsidR="00177510" w:rsidRDefault="00177510">
            <w:pPr>
              <w:pStyle w:val="ConsPlusNormal"/>
            </w:pPr>
            <w:r>
              <w:t>Доля детей, которым обеспечена возможность получения общедоступного и бесплатного начального общего, основного общего, среднего общего образования в частных общеобразовательных организациях, в общей численности детей, желающих получать общее образование в частных образовательных организациях</w:t>
            </w:r>
          </w:p>
        </w:tc>
        <w:tc>
          <w:tcPr>
            <w:tcW w:w="1474" w:type="dxa"/>
          </w:tcPr>
          <w:p w:rsidR="00177510" w:rsidRDefault="00177510">
            <w:pPr>
              <w:pStyle w:val="ConsPlusNormal"/>
              <w:jc w:val="center"/>
            </w:pPr>
            <w:r>
              <w:t>процент от общей численности детей, желающих получать общее образование в частных образовательных организациях</w:t>
            </w:r>
          </w:p>
        </w:tc>
        <w:tc>
          <w:tcPr>
            <w:tcW w:w="851"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c>
          <w:tcPr>
            <w:tcW w:w="624" w:type="dxa"/>
          </w:tcPr>
          <w:p w:rsidR="00177510" w:rsidRDefault="00177510">
            <w:pPr>
              <w:pStyle w:val="ConsPlusNormal"/>
              <w:jc w:val="center"/>
            </w:pPr>
            <w:r>
              <w:t>100</w:t>
            </w:r>
          </w:p>
        </w:tc>
        <w:tc>
          <w:tcPr>
            <w:tcW w:w="624"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c>
          <w:tcPr>
            <w:tcW w:w="624"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r>
      <w:tr w:rsidR="00177510">
        <w:tblPrEx>
          <w:tblBorders>
            <w:insideH w:val="nil"/>
          </w:tblBorders>
        </w:tblPrEx>
        <w:tc>
          <w:tcPr>
            <w:tcW w:w="567" w:type="dxa"/>
            <w:tcBorders>
              <w:bottom w:val="nil"/>
            </w:tcBorders>
          </w:tcPr>
          <w:p w:rsidR="00177510" w:rsidRDefault="00177510">
            <w:pPr>
              <w:pStyle w:val="ConsPlusNormal"/>
              <w:jc w:val="center"/>
            </w:pPr>
            <w:hyperlink r:id="rId600" w:history="1">
              <w:r>
                <w:rPr>
                  <w:color w:val="0000FF"/>
                </w:rPr>
                <w:t>23</w:t>
              </w:r>
            </w:hyperlink>
            <w:r>
              <w:t>.</w:t>
            </w:r>
          </w:p>
        </w:tc>
        <w:tc>
          <w:tcPr>
            <w:tcW w:w="2154" w:type="dxa"/>
            <w:tcBorders>
              <w:bottom w:val="nil"/>
            </w:tcBorders>
          </w:tcPr>
          <w:p w:rsidR="00177510" w:rsidRDefault="00177510">
            <w:pPr>
              <w:pStyle w:val="ConsPlusNormal"/>
            </w:pPr>
            <w:r>
              <w:t xml:space="preserve">Доля пунктов проведения ЕГЭ, оснащенных сканерами для выполнения сканирования экзаменационных работ участников ЕГЭ в пункте проведения экзаменов в день проведения </w:t>
            </w:r>
            <w:r>
              <w:lastRenderedPageBreak/>
              <w:t>экзамена</w:t>
            </w:r>
          </w:p>
        </w:tc>
        <w:tc>
          <w:tcPr>
            <w:tcW w:w="1474" w:type="dxa"/>
            <w:tcBorders>
              <w:bottom w:val="nil"/>
            </w:tcBorders>
          </w:tcPr>
          <w:p w:rsidR="00177510" w:rsidRDefault="00177510">
            <w:pPr>
              <w:pStyle w:val="ConsPlusNormal"/>
              <w:jc w:val="center"/>
            </w:pPr>
            <w:r>
              <w:lastRenderedPageBreak/>
              <w:t>процент от общего количества пунктов проведения ЕГЭ</w:t>
            </w:r>
          </w:p>
        </w:tc>
        <w:tc>
          <w:tcPr>
            <w:tcW w:w="851"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0</w:t>
            </w:r>
          </w:p>
        </w:tc>
        <w:tc>
          <w:tcPr>
            <w:tcW w:w="737"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17</w:t>
            </w:r>
          </w:p>
        </w:tc>
        <w:tc>
          <w:tcPr>
            <w:tcW w:w="737" w:type="dxa"/>
            <w:tcBorders>
              <w:bottom w:val="nil"/>
            </w:tcBorders>
          </w:tcPr>
          <w:p w:rsidR="00177510" w:rsidRDefault="00177510">
            <w:pPr>
              <w:pStyle w:val="ConsPlusNormal"/>
              <w:jc w:val="center"/>
            </w:pPr>
            <w:r>
              <w:t>27</w:t>
            </w:r>
          </w:p>
        </w:tc>
        <w:tc>
          <w:tcPr>
            <w:tcW w:w="794" w:type="dxa"/>
            <w:tcBorders>
              <w:bottom w:val="nil"/>
            </w:tcBorders>
          </w:tcPr>
          <w:p w:rsidR="00177510" w:rsidRDefault="00177510">
            <w:pPr>
              <w:pStyle w:val="ConsPlusNormal"/>
              <w:jc w:val="center"/>
            </w:pPr>
            <w:r>
              <w:t>45</w:t>
            </w:r>
          </w:p>
        </w:tc>
        <w:tc>
          <w:tcPr>
            <w:tcW w:w="624" w:type="dxa"/>
            <w:tcBorders>
              <w:bottom w:val="nil"/>
            </w:tcBorders>
          </w:tcPr>
          <w:p w:rsidR="00177510" w:rsidRDefault="00177510">
            <w:pPr>
              <w:pStyle w:val="ConsPlusNormal"/>
              <w:jc w:val="center"/>
            </w:pPr>
            <w:r>
              <w:t>не менее 90</w:t>
            </w:r>
          </w:p>
        </w:tc>
        <w:tc>
          <w:tcPr>
            <w:tcW w:w="624" w:type="dxa"/>
            <w:tcBorders>
              <w:bottom w:val="nil"/>
            </w:tcBorders>
          </w:tcPr>
          <w:p w:rsidR="00177510" w:rsidRDefault="00177510">
            <w:pPr>
              <w:pStyle w:val="ConsPlusNormal"/>
              <w:jc w:val="center"/>
            </w:pPr>
            <w:r>
              <w:t>не менее 90</w:t>
            </w:r>
          </w:p>
        </w:tc>
        <w:tc>
          <w:tcPr>
            <w:tcW w:w="680" w:type="dxa"/>
            <w:tcBorders>
              <w:bottom w:val="nil"/>
            </w:tcBorders>
          </w:tcPr>
          <w:p w:rsidR="00177510" w:rsidRDefault="00177510">
            <w:pPr>
              <w:pStyle w:val="ConsPlusNormal"/>
              <w:jc w:val="center"/>
            </w:pPr>
            <w:r>
              <w:t>не менее 90</w:t>
            </w:r>
          </w:p>
        </w:tc>
        <w:tc>
          <w:tcPr>
            <w:tcW w:w="624" w:type="dxa"/>
            <w:tcBorders>
              <w:bottom w:val="nil"/>
            </w:tcBorders>
          </w:tcPr>
          <w:p w:rsidR="00177510" w:rsidRDefault="00177510">
            <w:pPr>
              <w:pStyle w:val="ConsPlusNormal"/>
              <w:jc w:val="center"/>
            </w:pPr>
            <w:r>
              <w:t>не менее 90</w:t>
            </w:r>
          </w:p>
        </w:tc>
        <w:tc>
          <w:tcPr>
            <w:tcW w:w="680" w:type="dxa"/>
            <w:tcBorders>
              <w:bottom w:val="nil"/>
            </w:tcBorders>
          </w:tcPr>
          <w:p w:rsidR="00177510" w:rsidRDefault="00177510">
            <w:pPr>
              <w:pStyle w:val="ConsPlusNormal"/>
              <w:jc w:val="center"/>
            </w:pPr>
            <w:r>
              <w:t>не менее 90</w:t>
            </w:r>
          </w:p>
        </w:tc>
        <w:tc>
          <w:tcPr>
            <w:tcW w:w="737" w:type="dxa"/>
            <w:tcBorders>
              <w:bottom w:val="nil"/>
            </w:tcBorders>
          </w:tcPr>
          <w:p w:rsidR="00177510" w:rsidRDefault="00177510">
            <w:pPr>
              <w:pStyle w:val="ConsPlusNormal"/>
              <w:jc w:val="center"/>
            </w:pPr>
            <w:r>
              <w:t>не менее 90</w:t>
            </w:r>
          </w:p>
        </w:tc>
        <w:tc>
          <w:tcPr>
            <w:tcW w:w="680" w:type="dxa"/>
            <w:tcBorders>
              <w:bottom w:val="nil"/>
            </w:tcBorders>
          </w:tcPr>
          <w:p w:rsidR="00177510" w:rsidRDefault="00177510">
            <w:pPr>
              <w:pStyle w:val="ConsPlusNormal"/>
              <w:jc w:val="center"/>
            </w:pPr>
            <w:r>
              <w:t>не менее 90</w:t>
            </w:r>
          </w:p>
        </w:tc>
      </w:tr>
      <w:tr w:rsidR="00177510">
        <w:tblPrEx>
          <w:tblBorders>
            <w:insideH w:val="nil"/>
          </w:tblBorders>
        </w:tblPrEx>
        <w:tc>
          <w:tcPr>
            <w:tcW w:w="13551" w:type="dxa"/>
            <w:gridSpan w:val="16"/>
            <w:tcBorders>
              <w:top w:val="nil"/>
            </w:tcBorders>
          </w:tcPr>
          <w:p w:rsidR="00177510" w:rsidRDefault="00177510">
            <w:pPr>
              <w:pStyle w:val="ConsPlusNormal"/>
              <w:jc w:val="both"/>
            </w:pPr>
            <w:r>
              <w:t xml:space="preserve">(п. 23 в ред. </w:t>
            </w:r>
            <w:hyperlink r:id="rId601" w:history="1">
              <w:r>
                <w:rPr>
                  <w:color w:val="0000FF"/>
                </w:rPr>
                <w:t>Постановления</w:t>
              </w:r>
            </w:hyperlink>
            <w:r>
              <w:t xml:space="preserve"> Правительства Рязанской области от 29.01.2019 N 9)</w:t>
            </w:r>
          </w:p>
        </w:tc>
      </w:tr>
      <w:tr w:rsidR="00177510">
        <w:tblPrEx>
          <w:tblBorders>
            <w:insideH w:val="nil"/>
          </w:tblBorders>
        </w:tblPrEx>
        <w:tc>
          <w:tcPr>
            <w:tcW w:w="567" w:type="dxa"/>
            <w:tcBorders>
              <w:bottom w:val="nil"/>
            </w:tcBorders>
          </w:tcPr>
          <w:p w:rsidR="00177510" w:rsidRDefault="00177510">
            <w:pPr>
              <w:pStyle w:val="ConsPlusNormal"/>
              <w:jc w:val="center"/>
            </w:pPr>
            <w:hyperlink r:id="rId602" w:history="1">
              <w:r>
                <w:rPr>
                  <w:color w:val="0000FF"/>
                </w:rPr>
                <w:t>24</w:t>
              </w:r>
            </w:hyperlink>
            <w:r>
              <w:t>.</w:t>
            </w:r>
          </w:p>
        </w:tc>
        <w:tc>
          <w:tcPr>
            <w:tcW w:w="2154" w:type="dxa"/>
            <w:tcBorders>
              <w:bottom w:val="nil"/>
            </w:tcBorders>
          </w:tcPr>
          <w:p w:rsidR="00177510" w:rsidRDefault="00177510">
            <w:pPr>
              <w:pStyle w:val="ConsPlusNormal"/>
            </w:pPr>
            <w:r>
              <w:t>Доля пунктов проведения ЕГЭ, оснащенных принтерами для использования технологий "Печать контрольных измерительных материалов в пункте проведения экзаменов"</w:t>
            </w:r>
          </w:p>
        </w:tc>
        <w:tc>
          <w:tcPr>
            <w:tcW w:w="1474" w:type="dxa"/>
            <w:tcBorders>
              <w:bottom w:val="nil"/>
            </w:tcBorders>
          </w:tcPr>
          <w:p w:rsidR="00177510" w:rsidRDefault="00177510">
            <w:pPr>
              <w:pStyle w:val="ConsPlusNormal"/>
              <w:jc w:val="center"/>
            </w:pPr>
            <w:r>
              <w:t>процент от общего количества пунктов проведения ЕГЭ</w:t>
            </w:r>
          </w:p>
        </w:tc>
        <w:tc>
          <w:tcPr>
            <w:tcW w:w="851"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0</w:t>
            </w:r>
          </w:p>
        </w:tc>
        <w:tc>
          <w:tcPr>
            <w:tcW w:w="737"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17</w:t>
            </w:r>
          </w:p>
        </w:tc>
        <w:tc>
          <w:tcPr>
            <w:tcW w:w="737" w:type="dxa"/>
            <w:tcBorders>
              <w:bottom w:val="nil"/>
            </w:tcBorders>
          </w:tcPr>
          <w:p w:rsidR="00177510" w:rsidRDefault="00177510">
            <w:pPr>
              <w:pStyle w:val="ConsPlusNormal"/>
              <w:jc w:val="center"/>
            </w:pPr>
            <w:r>
              <w:t>27</w:t>
            </w:r>
          </w:p>
        </w:tc>
        <w:tc>
          <w:tcPr>
            <w:tcW w:w="794" w:type="dxa"/>
            <w:tcBorders>
              <w:bottom w:val="nil"/>
            </w:tcBorders>
          </w:tcPr>
          <w:p w:rsidR="00177510" w:rsidRDefault="00177510">
            <w:pPr>
              <w:pStyle w:val="ConsPlusNormal"/>
              <w:jc w:val="center"/>
            </w:pPr>
            <w:r>
              <w:t>45</w:t>
            </w:r>
          </w:p>
        </w:tc>
        <w:tc>
          <w:tcPr>
            <w:tcW w:w="624" w:type="dxa"/>
            <w:tcBorders>
              <w:bottom w:val="nil"/>
            </w:tcBorders>
          </w:tcPr>
          <w:p w:rsidR="00177510" w:rsidRDefault="00177510">
            <w:pPr>
              <w:pStyle w:val="ConsPlusNormal"/>
              <w:jc w:val="center"/>
            </w:pPr>
            <w:r>
              <w:t>не менее 90</w:t>
            </w:r>
          </w:p>
        </w:tc>
        <w:tc>
          <w:tcPr>
            <w:tcW w:w="624" w:type="dxa"/>
            <w:tcBorders>
              <w:bottom w:val="nil"/>
            </w:tcBorders>
          </w:tcPr>
          <w:p w:rsidR="00177510" w:rsidRDefault="00177510">
            <w:pPr>
              <w:pStyle w:val="ConsPlusNormal"/>
              <w:jc w:val="center"/>
            </w:pPr>
            <w:r>
              <w:t>не менее 90</w:t>
            </w:r>
          </w:p>
        </w:tc>
        <w:tc>
          <w:tcPr>
            <w:tcW w:w="680" w:type="dxa"/>
            <w:tcBorders>
              <w:bottom w:val="nil"/>
            </w:tcBorders>
          </w:tcPr>
          <w:p w:rsidR="00177510" w:rsidRDefault="00177510">
            <w:pPr>
              <w:pStyle w:val="ConsPlusNormal"/>
              <w:jc w:val="center"/>
            </w:pPr>
            <w:r>
              <w:t>не менее 90</w:t>
            </w:r>
          </w:p>
        </w:tc>
        <w:tc>
          <w:tcPr>
            <w:tcW w:w="624" w:type="dxa"/>
            <w:tcBorders>
              <w:bottom w:val="nil"/>
            </w:tcBorders>
          </w:tcPr>
          <w:p w:rsidR="00177510" w:rsidRDefault="00177510">
            <w:pPr>
              <w:pStyle w:val="ConsPlusNormal"/>
              <w:jc w:val="center"/>
            </w:pPr>
            <w:r>
              <w:t>не менее 90</w:t>
            </w:r>
          </w:p>
        </w:tc>
        <w:tc>
          <w:tcPr>
            <w:tcW w:w="680" w:type="dxa"/>
            <w:tcBorders>
              <w:bottom w:val="nil"/>
            </w:tcBorders>
          </w:tcPr>
          <w:p w:rsidR="00177510" w:rsidRDefault="00177510">
            <w:pPr>
              <w:pStyle w:val="ConsPlusNormal"/>
              <w:jc w:val="center"/>
            </w:pPr>
            <w:r>
              <w:t>не менее 90</w:t>
            </w:r>
          </w:p>
        </w:tc>
        <w:tc>
          <w:tcPr>
            <w:tcW w:w="737" w:type="dxa"/>
            <w:tcBorders>
              <w:bottom w:val="nil"/>
            </w:tcBorders>
          </w:tcPr>
          <w:p w:rsidR="00177510" w:rsidRDefault="00177510">
            <w:pPr>
              <w:pStyle w:val="ConsPlusNormal"/>
              <w:jc w:val="center"/>
            </w:pPr>
            <w:r>
              <w:t>не менее 90</w:t>
            </w:r>
          </w:p>
        </w:tc>
        <w:tc>
          <w:tcPr>
            <w:tcW w:w="680" w:type="dxa"/>
            <w:tcBorders>
              <w:bottom w:val="nil"/>
            </w:tcBorders>
          </w:tcPr>
          <w:p w:rsidR="00177510" w:rsidRDefault="00177510">
            <w:pPr>
              <w:pStyle w:val="ConsPlusNormal"/>
              <w:jc w:val="center"/>
            </w:pPr>
            <w:r>
              <w:t>не менее 90</w:t>
            </w:r>
          </w:p>
        </w:tc>
      </w:tr>
      <w:tr w:rsidR="00177510">
        <w:tblPrEx>
          <w:tblBorders>
            <w:insideH w:val="nil"/>
          </w:tblBorders>
        </w:tblPrEx>
        <w:tc>
          <w:tcPr>
            <w:tcW w:w="13551" w:type="dxa"/>
            <w:gridSpan w:val="16"/>
            <w:tcBorders>
              <w:top w:val="nil"/>
            </w:tcBorders>
          </w:tcPr>
          <w:p w:rsidR="00177510" w:rsidRDefault="00177510">
            <w:pPr>
              <w:pStyle w:val="ConsPlusNormal"/>
              <w:jc w:val="both"/>
            </w:pPr>
            <w:r>
              <w:t xml:space="preserve">(п. 24 в ред. </w:t>
            </w:r>
            <w:hyperlink r:id="rId603" w:history="1">
              <w:r>
                <w:rPr>
                  <w:color w:val="0000FF"/>
                </w:rPr>
                <w:t>Постановления</w:t>
              </w:r>
            </w:hyperlink>
            <w:r>
              <w:t xml:space="preserve"> Правительства Рязанской области от 29.01.2019 N 9)</w:t>
            </w:r>
          </w:p>
        </w:tc>
      </w:tr>
      <w:tr w:rsidR="00177510">
        <w:tblPrEx>
          <w:tblBorders>
            <w:insideH w:val="nil"/>
          </w:tblBorders>
        </w:tblPrEx>
        <w:tc>
          <w:tcPr>
            <w:tcW w:w="567" w:type="dxa"/>
            <w:tcBorders>
              <w:bottom w:val="nil"/>
            </w:tcBorders>
          </w:tcPr>
          <w:p w:rsidR="00177510" w:rsidRDefault="00177510">
            <w:pPr>
              <w:pStyle w:val="ConsPlusNormal"/>
              <w:jc w:val="center"/>
            </w:pPr>
            <w:hyperlink r:id="rId604" w:history="1">
              <w:r>
                <w:rPr>
                  <w:color w:val="0000FF"/>
                </w:rPr>
                <w:t>25</w:t>
              </w:r>
            </w:hyperlink>
            <w:r>
              <w:t>.</w:t>
            </w:r>
          </w:p>
        </w:tc>
        <w:tc>
          <w:tcPr>
            <w:tcW w:w="2154" w:type="dxa"/>
            <w:tcBorders>
              <w:bottom w:val="nil"/>
            </w:tcBorders>
          </w:tcPr>
          <w:p w:rsidR="00177510" w:rsidRDefault="00177510">
            <w:pPr>
              <w:pStyle w:val="ConsPlusNormal"/>
            </w:pPr>
            <w:r>
              <w:t xml:space="preserve">Доля пунктов проведения ЕГЭ, оснащенных автоматизированными рабочими местами для применения технологий печати контрольных измерительных материалов в пунктах проведения экзаменов, сканирования экзаменационных материалов в </w:t>
            </w:r>
            <w:r>
              <w:lastRenderedPageBreak/>
              <w:t>пунктах проведения ЕГЭ, проведения раздела "Говорение" ЕГЭ по иностранным языкам</w:t>
            </w:r>
          </w:p>
        </w:tc>
        <w:tc>
          <w:tcPr>
            <w:tcW w:w="1474" w:type="dxa"/>
            <w:tcBorders>
              <w:bottom w:val="nil"/>
            </w:tcBorders>
          </w:tcPr>
          <w:p w:rsidR="00177510" w:rsidRDefault="00177510">
            <w:pPr>
              <w:pStyle w:val="ConsPlusNormal"/>
              <w:jc w:val="center"/>
            </w:pPr>
            <w:r>
              <w:lastRenderedPageBreak/>
              <w:t>процент от общего количества</w:t>
            </w:r>
          </w:p>
          <w:p w:rsidR="00177510" w:rsidRDefault="00177510">
            <w:pPr>
              <w:pStyle w:val="ConsPlusNormal"/>
              <w:jc w:val="center"/>
            </w:pPr>
            <w:r>
              <w:t>пунктов проведения ЕГЭ</w:t>
            </w:r>
          </w:p>
        </w:tc>
        <w:tc>
          <w:tcPr>
            <w:tcW w:w="851"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0</w:t>
            </w:r>
          </w:p>
        </w:tc>
        <w:tc>
          <w:tcPr>
            <w:tcW w:w="737"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0</w:t>
            </w:r>
          </w:p>
        </w:tc>
        <w:tc>
          <w:tcPr>
            <w:tcW w:w="737" w:type="dxa"/>
            <w:tcBorders>
              <w:bottom w:val="nil"/>
            </w:tcBorders>
          </w:tcPr>
          <w:p w:rsidR="00177510" w:rsidRDefault="00177510">
            <w:pPr>
              <w:pStyle w:val="ConsPlusNormal"/>
              <w:jc w:val="center"/>
            </w:pPr>
            <w:r>
              <w:t>10</w:t>
            </w:r>
          </w:p>
        </w:tc>
        <w:tc>
          <w:tcPr>
            <w:tcW w:w="794" w:type="dxa"/>
            <w:tcBorders>
              <w:bottom w:val="nil"/>
            </w:tcBorders>
          </w:tcPr>
          <w:p w:rsidR="00177510" w:rsidRDefault="00177510">
            <w:pPr>
              <w:pStyle w:val="ConsPlusNormal"/>
              <w:jc w:val="center"/>
            </w:pPr>
            <w:r>
              <w:t>25</w:t>
            </w:r>
          </w:p>
        </w:tc>
        <w:tc>
          <w:tcPr>
            <w:tcW w:w="624" w:type="dxa"/>
            <w:tcBorders>
              <w:bottom w:val="nil"/>
            </w:tcBorders>
          </w:tcPr>
          <w:p w:rsidR="00177510" w:rsidRDefault="00177510">
            <w:pPr>
              <w:pStyle w:val="ConsPlusNormal"/>
              <w:jc w:val="center"/>
            </w:pPr>
            <w:r>
              <w:t>не менее 90</w:t>
            </w:r>
          </w:p>
        </w:tc>
        <w:tc>
          <w:tcPr>
            <w:tcW w:w="624" w:type="dxa"/>
            <w:tcBorders>
              <w:bottom w:val="nil"/>
            </w:tcBorders>
          </w:tcPr>
          <w:p w:rsidR="00177510" w:rsidRDefault="00177510">
            <w:pPr>
              <w:pStyle w:val="ConsPlusNormal"/>
              <w:jc w:val="center"/>
            </w:pPr>
            <w:r>
              <w:t>не менее 90</w:t>
            </w:r>
          </w:p>
        </w:tc>
        <w:tc>
          <w:tcPr>
            <w:tcW w:w="680" w:type="dxa"/>
            <w:tcBorders>
              <w:bottom w:val="nil"/>
            </w:tcBorders>
          </w:tcPr>
          <w:p w:rsidR="00177510" w:rsidRDefault="00177510">
            <w:pPr>
              <w:pStyle w:val="ConsPlusNormal"/>
              <w:jc w:val="center"/>
            </w:pPr>
            <w:r>
              <w:t>не менее 90</w:t>
            </w:r>
          </w:p>
        </w:tc>
        <w:tc>
          <w:tcPr>
            <w:tcW w:w="624" w:type="dxa"/>
            <w:tcBorders>
              <w:bottom w:val="nil"/>
            </w:tcBorders>
          </w:tcPr>
          <w:p w:rsidR="00177510" w:rsidRDefault="00177510">
            <w:pPr>
              <w:pStyle w:val="ConsPlusNormal"/>
              <w:jc w:val="center"/>
            </w:pPr>
            <w:r>
              <w:t>не менее 90</w:t>
            </w:r>
          </w:p>
        </w:tc>
        <w:tc>
          <w:tcPr>
            <w:tcW w:w="680" w:type="dxa"/>
            <w:tcBorders>
              <w:bottom w:val="nil"/>
            </w:tcBorders>
          </w:tcPr>
          <w:p w:rsidR="00177510" w:rsidRDefault="00177510">
            <w:pPr>
              <w:pStyle w:val="ConsPlusNormal"/>
              <w:jc w:val="center"/>
            </w:pPr>
            <w:r>
              <w:t>не менее 90</w:t>
            </w:r>
          </w:p>
        </w:tc>
        <w:tc>
          <w:tcPr>
            <w:tcW w:w="737" w:type="dxa"/>
            <w:tcBorders>
              <w:bottom w:val="nil"/>
            </w:tcBorders>
          </w:tcPr>
          <w:p w:rsidR="00177510" w:rsidRDefault="00177510">
            <w:pPr>
              <w:pStyle w:val="ConsPlusNormal"/>
              <w:jc w:val="center"/>
            </w:pPr>
            <w:r>
              <w:t>не менее 90</w:t>
            </w:r>
          </w:p>
        </w:tc>
        <w:tc>
          <w:tcPr>
            <w:tcW w:w="680" w:type="dxa"/>
            <w:tcBorders>
              <w:bottom w:val="nil"/>
            </w:tcBorders>
          </w:tcPr>
          <w:p w:rsidR="00177510" w:rsidRDefault="00177510">
            <w:pPr>
              <w:pStyle w:val="ConsPlusNormal"/>
              <w:jc w:val="center"/>
            </w:pPr>
            <w:r>
              <w:t>не менее 90</w:t>
            </w:r>
          </w:p>
        </w:tc>
      </w:tr>
      <w:tr w:rsidR="00177510">
        <w:tblPrEx>
          <w:tblBorders>
            <w:insideH w:val="nil"/>
          </w:tblBorders>
        </w:tblPrEx>
        <w:tc>
          <w:tcPr>
            <w:tcW w:w="13551" w:type="dxa"/>
            <w:gridSpan w:val="16"/>
            <w:tcBorders>
              <w:top w:val="nil"/>
            </w:tcBorders>
          </w:tcPr>
          <w:p w:rsidR="00177510" w:rsidRDefault="00177510">
            <w:pPr>
              <w:pStyle w:val="ConsPlusNormal"/>
              <w:jc w:val="both"/>
            </w:pPr>
            <w:r>
              <w:t xml:space="preserve">(п. 25 в ред. </w:t>
            </w:r>
            <w:hyperlink r:id="rId605" w:history="1">
              <w:r>
                <w:rPr>
                  <w:color w:val="0000FF"/>
                </w:rPr>
                <w:t>Постановления</w:t>
              </w:r>
            </w:hyperlink>
            <w:r>
              <w:t xml:space="preserve"> Правительства Рязанской области от 29.01.2019 N 9)</w:t>
            </w:r>
          </w:p>
        </w:tc>
      </w:tr>
      <w:tr w:rsidR="00177510">
        <w:tc>
          <w:tcPr>
            <w:tcW w:w="567" w:type="dxa"/>
          </w:tcPr>
          <w:p w:rsidR="00177510" w:rsidRDefault="00177510">
            <w:pPr>
              <w:pStyle w:val="ConsPlusNormal"/>
              <w:jc w:val="center"/>
            </w:pPr>
            <w:hyperlink r:id="rId606" w:history="1">
              <w:r>
                <w:rPr>
                  <w:color w:val="0000FF"/>
                </w:rPr>
                <w:t>26</w:t>
              </w:r>
            </w:hyperlink>
            <w:r>
              <w:t>.</w:t>
            </w:r>
          </w:p>
        </w:tc>
        <w:tc>
          <w:tcPr>
            <w:tcW w:w="2154" w:type="dxa"/>
          </w:tcPr>
          <w:p w:rsidR="00177510" w:rsidRDefault="00177510">
            <w:pPr>
              <w:pStyle w:val="ConsPlusNormal"/>
            </w:pPr>
            <w:r>
              <w:t>Уровень оснащенности регионального центра обработки информации техническим оборудованием для повышения скорости обработки экзаменационных материалов</w:t>
            </w:r>
          </w:p>
        </w:tc>
        <w:tc>
          <w:tcPr>
            <w:tcW w:w="1474" w:type="dxa"/>
          </w:tcPr>
          <w:p w:rsidR="00177510" w:rsidRDefault="00177510">
            <w:pPr>
              <w:pStyle w:val="ConsPlusNormal"/>
              <w:jc w:val="center"/>
            </w:pPr>
            <w:r>
              <w:t>доля нового оборудования от общего количества технического оборудования, имеющегося в региональном центре обработки информации</w:t>
            </w:r>
          </w:p>
        </w:tc>
        <w:tc>
          <w:tcPr>
            <w:tcW w:w="851" w:type="dxa"/>
          </w:tcPr>
          <w:p w:rsidR="00177510" w:rsidRDefault="00177510">
            <w:pPr>
              <w:pStyle w:val="ConsPlusNormal"/>
              <w:jc w:val="center"/>
            </w:pPr>
            <w:r>
              <w:t>0</w:t>
            </w:r>
          </w:p>
        </w:tc>
        <w:tc>
          <w:tcPr>
            <w:tcW w:w="794" w:type="dxa"/>
          </w:tcPr>
          <w:p w:rsidR="00177510" w:rsidRDefault="00177510">
            <w:pPr>
              <w:pStyle w:val="ConsPlusNormal"/>
              <w:jc w:val="center"/>
            </w:pPr>
            <w:r>
              <w:t>0</w:t>
            </w:r>
          </w:p>
        </w:tc>
        <w:tc>
          <w:tcPr>
            <w:tcW w:w="737" w:type="dxa"/>
          </w:tcPr>
          <w:p w:rsidR="00177510" w:rsidRDefault="00177510">
            <w:pPr>
              <w:pStyle w:val="ConsPlusNormal"/>
              <w:jc w:val="center"/>
            </w:pPr>
            <w:r>
              <w:t>0</w:t>
            </w:r>
          </w:p>
        </w:tc>
        <w:tc>
          <w:tcPr>
            <w:tcW w:w="794" w:type="dxa"/>
          </w:tcPr>
          <w:p w:rsidR="00177510" w:rsidRDefault="00177510">
            <w:pPr>
              <w:pStyle w:val="ConsPlusNormal"/>
              <w:jc w:val="center"/>
            </w:pPr>
            <w:r>
              <w:t>0</w:t>
            </w:r>
          </w:p>
        </w:tc>
        <w:tc>
          <w:tcPr>
            <w:tcW w:w="737" w:type="dxa"/>
          </w:tcPr>
          <w:p w:rsidR="00177510" w:rsidRDefault="00177510">
            <w:pPr>
              <w:pStyle w:val="ConsPlusNormal"/>
              <w:jc w:val="center"/>
            </w:pPr>
            <w:r>
              <w:t>5</w:t>
            </w:r>
          </w:p>
        </w:tc>
        <w:tc>
          <w:tcPr>
            <w:tcW w:w="794" w:type="dxa"/>
          </w:tcPr>
          <w:p w:rsidR="00177510" w:rsidRDefault="00177510">
            <w:pPr>
              <w:pStyle w:val="ConsPlusNormal"/>
              <w:jc w:val="center"/>
            </w:pPr>
            <w:r>
              <w:t>12</w:t>
            </w:r>
          </w:p>
        </w:tc>
        <w:tc>
          <w:tcPr>
            <w:tcW w:w="624" w:type="dxa"/>
          </w:tcPr>
          <w:p w:rsidR="00177510" w:rsidRDefault="00177510">
            <w:pPr>
              <w:pStyle w:val="ConsPlusNormal"/>
              <w:jc w:val="center"/>
            </w:pPr>
            <w:r>
              <w:t>16</w:t>
            </w:r>
          </w:p>
        </w:tc>
        <w:tc>
          <w:tcPr>
            <w:tcW w:w="624" w:type="dxa"/>
          </w:tcPr>
          <w:p w:rsidR="00177510" w:rsidRDefault="00177510">
            <w:pPr>
              <w:pStyle w:val="ConsPlusNormal"/>
              <w:jc w:val="center"/>
            </w:pPr>
            <w:r>
              <w:t>20</w:t>
            </w:r>
          </w:p>
        </w:tc>
        <w:tc>
          <w:tcPr>
            <w:tcW w:w="680" w:type="dxa"/>
          </w:tcPr>
          <w:p w:rsidR="00177510" w:rsidRDefault="00177510">
            <w:pPr>
              <w:pStyle w:val="ConsPlusNormal"/>
              <w:jc w:val="center"/>
            </w:pPr>
            <w:r>
              <w:t>25</w:t>
            </w:r>
          </w:p>
        </w:tc>
        <w:tc>
          <w:tcPr>
            <w:tcW w:w="624" w:type="dxa"/>
          </w:tcPr>
          <w:p w:rsidR="00177510" w:rsidRDefault="00177510">
            <w:pPr>
              <w:pStyle w:val="ConsPlusNormal"/>
              <w:jc w:val="center"/>
            </w:pPr>
            <w:r>
              <w:t>30</w:t>
            </w:r>
          </w:p>
        </w:tc>
        <w:tc>
          <w:tcPr>
            <w:tcW w:w="680" w:type="dxa"/>
          </w:tcPr>
          <w:p w:rsidR="00177510" w:rsidRDefault="00177510">
            <w:pPr>
              <w:pStyle w:val="ConsPlusNormal"/>
              <w:jc w:val="center"/>
            </w:pPr>
            <w:r>
              <w:t>35</w:t>
            </w:r>
          </w:p>
        </w:tc>
        <w:tc>
          <w:tcPr>
            <w:tcW w:w="737" w:type="dxa"/>
          </w:tcPr>
          <w:p w:rsidR="00177510" w:rsidRDefault="00177510">
            <w:pPr>
              <w:pStyle w:val="ConsPlusNormal"/>
              <w:jc w:val="center"/>
            </w:pPr>
            <w:r>
              <w:t>40</w:t>
            </w:r>
          </w:p>
        </w:tc>
        <w:tc>
          <w:tcPr>
            <w:tcW w:w="680" w:type="dxa"/>
          </w:tcPr>
          <w:p w:rsidR="00177510" w:rsidRDefault="00177510">
            <w:pPr>
              <w:pStyle w:val="ConsPlusNormal"/>
              <w:jc w:val="center"/>
            </w:pPr>
            <w:r>
              <w:t>45</w:t>
            </w:r>
          </w:p>
        </w:tc>
      </w:tr>
      <w:tr w:rsidR="00177510">
        <w:tblPrEx>
          <w:tblBorders>
            <w:insideH w:val="nil"/>
          </w:tblBorders>
        </w:tblPrEx>
        <w:tc>
          <w:tcPr>
            <w:tcW w:w="567" w:type="dxa"/>
            <w:tcBorders>
              <w:bottom w:val="nil"/>
            </w:tcBorders>
          </w:tcPr>
          <w:p w:rsidR="00177510" w:rsidRDefault="00177510">
            <w:pPr>
              <w:pStyle w:val="ConsPlusNormal"/>
              <w:jc w:val="center"/>
            </w:pPr>
            <w:hyperlink r:id="rId607" w:history="1">
              <w:r>
                <w:rPr>
                  <w:color w:val="0000FF"/>
                </w:rPr>
                <w:t>27</w:t>
              </w:r>
            </w:hyperlink>
            <w:r>
              <w:t>.</w:t>
            </w:r>
          </w:p>
        </w:tc>
        <w:tc>
          <w:tcPr>
            <w:tcW w:w="2154" w:type="dxa"/>
            <w:tcBorders>
              <w:bottom w:val="nil"/>
            </w:tcBorders>
          </w:tcPr>
          <w:p w:rsidR="00177510" w:rsidRDefault="00177510">
            <w:pPr>
              <w:pStyle w:val="ConsPlusNormal"/>
            </w:pPr>
            <w:r>
              <w:t>Количество созданных информационных ресурсов (информационных систем) в целях профессиональной ориентации обучающихся</w:t>
            </w:r>
          </w:p>
        </w:tc>
        <w:tc>
          <w:tcPr>
            <w:tcW w:w="1474" w:type="dxa"/>
            <w:tcBorders>
              <w:bottom w:val="nil"/>
            </w:tcBorders>
          </w:tcPr>
          <w:p w:rsidR="00177510" w:rsidRDefault="00177510">
            <w:pPr>
              <w:pStyle w:val="ConsPlusNormal"/>
              <w:jc w:val="center"/>
            </w:pPr>
            <w:r>
              <w:t>штук</w:t>
            </w:r>
          </w:p>
        </w:tc>
        <w:tc>
          <w:tcPr>
            <w:tcW w:w="851"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0</w:t>
            </w:r>
          </w:p>
        </w:tc>
        <w:tc>
          <w:tcPr>
            <w:tcW w:w="737"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0</w:t>
            </w:r>
          </w:p>
        </w:tc>
        <w:tc>
          <w:tcPr>
            <w:tcW w:w="737"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1</w:t>
            </w:r>
          </w:p>
        </w:tc>
        <w:tc>
          <w:tcPr>
            <w:tcW w:w="624" w:type="dxa"/>
            <w:tcBorders>
              <w:bottom w:val="nil"/>
            </w:tcBorders>
          </w:tcPr>
          <w:p w:rsidR="00177510" w:rsidRDefault="00177510">
            <w:pPr>
              <w:pStyle w:val="ConsPlusNormal"/>
              <w:jc w:val="center"/>
            </w:pPr>
            <w:r>
              <w:t>0</w:t>
            </w:r>
          </w:p>
        </w:tc>
        <w:tc>
          <w:tcPr>
            <w:tcW w:w="624" w:type="dxa"/>
            <w:tcBorders>
              <w:bottom w:val="nil"/>
            </w:tcBorders>
          </w:tcPr>
          <w:p w:rsidR="00177510" w:rsidRDefault="00177510">
            <w:pPr>
              <w:pStyle w:val="ConsPlusNormal"/>
              <w:jc w:val="center"/>
            </w:pPr>
            <w:r>
              <w:t>0</w:t>
            </w:r>
          </w:p>
        </w:tc>
        <w:tc>
          <w:tcPr>
            <w:tcW w:w="680" w:type="dxa"/>
            <w:tcBorders>
              <w:bottom w:val="nil"/>
            </w:tcBorders>
          </w:tcPr>
          <w:p w:rsidR="00177510" w:rsidRDefault="00177510">
            <w:pPr>
              <w:pStyle w:val="ConsPlusNormal"/>
              <w:jc w:val="center"/>
            </w:pPr>
            <w:r>
              <w:t>0</w:t>
            </w:r>
          </w:p>
        </w:tc>
        <w:tc>
          <w:tcPr>
            <w:tcW w:w="624" w:type="dxa"/>
            <w:tcBorders>
              <w:bottom w:val="nil"/>
            </w:tcBorders>
          </w:tcPr>
          <w:p w:rsidR="00177510" w:rsidRDefault="00177510">
            <w:pPr>
              <w:pStyle w:val="ConsPlusNormal"/>
              <w:jc w:val="center"/>
            </w:pPr>
            <w:r>
              <w:t>0</w:t>
            </w:r>
          </w:p>
        </w:tc>
        <w:tc>
          <w:tcPr>
            <w:tcW w:w="680" w:type="dxa"/>
            <w:tcBorders>
              <w:bottom w:val="nil"/>
            </w:tcBorders>
          </w:tcPr>
          <w:p w:rsidR="00177510" w:rsidRDefault="00177510">
            <w:pPr>
              <w:pStyle w:val="ConsPlusNormal"/>
              <w:jc w:val="center"/>
            </w:pPr>
            <w:r>
              <w:t>0</w:t>
            </w:r>
          </w:p>
        </w:tc>
        <w:tc>
          <w:tcPr>
            <w:tcW w:w="737" w:type="dxa"/>
            <w:tcBorders>
              <w:bottom w:val="nil"/>
            </w:tcBorders>
          </w:tcPr>
          <w:p w:rsidR="00177510" w:rsidRDefault="00177510">
            <w:pPr>
              <w:pStyle w:val="ConsPlusNormal"/>
              <w:jc w:val="center"/>
            </w:pPr>
            <w:r>
              <w:t>0</w:t>
            </w:r>
          </w:p>
        </w:tc>
        <w:tc>
          <w:tcPr>
            <w:tcW w:w="680" w:type="dxa"/>
            <w:tcBorders>
              <w:bottom w:val="nil"/>
            </w:tcBorders>
          </w:tcPr>
          <w:p w:rsidR="00177510" w:rsidRDefault="00177510">
            <w:pPr>
              <w:pStyle w:val="ConsPlusNormal"/>
              <w:jc w:val="center"/>
            </w:pPr>
            <w:r>
              <w:t>0</w:t>
            </w:r>
          </w:p>
        </w:tc>
      </w:tr>
      <w:tr w:rsidR="00177510">
        <w:tblPrEx>
          <w:tblBorders>
            <w:insideH w:val="nil"/>
          </w:tblBorders>
        </w:tblPrEx>
        <w:tc>
          <w:tcPr>
            <w:tcW w:w="13551" w:type="dxa"/>
            <w:gridSpan w:val="16"/>
            <w:tcBorders>
              <w:top w:val="nil"/>
            </w:tcBorders>
          </w:tcPr>
          <w:p w:rsidR="00177510" w:rsidRDefault="00177510">
            <w:pPr>
              <w:pStyle w:val="ConsPlusNormal"/>
              <w:jc w:val="both"/>
            </w:pPr>
            <w:r>
              <w:t xml:space="preserve">(пункт введен </w:t>
            </w:r>
            <w:hyperlink r:id="rId608" w:history="1">
              <w:r>
                <w:rPr>
                  <w:color w:val="0000FF"/>
                </w:rPr>
                <w:t>Постановлением</w:t>
              </w:r>
            </w:hyperlink>
            <w:r>
              <w:t xml:space="preserve"> Правительства Рязанской области от 26.09.2018 N 275)</w:t>
            </w:r>
          </w:p>
        </w:tc>
      </w:tr>
      <w:tr w:rsidR="00177510">
        <w:tblPrEx>
          <w:tblBorders>
            <w:insideH w:val="nil"/>
          </w:tblBorders>
        </w:tblPrEx>
        <w:tc>
          <w:tcPr>
            <w:tcW w:w="567" w:type="dxa"/>
            <w:tcBorders>
              <w:bottom w:val="nil"/>
            </w:tcBorders>
          </w:tcPr>
          <w:p w:rsidR="00177510" w:rsidRDefault="00177510">
            <w:pPr>
              <w:pStyle w:val="ConsPlusNormal"/>
              <w:jc w:val="center"/>
            </w:pPr>
            <w:r>
              <w:t>28.</w:t>
            </w:r>
          </w:p>
        </w:tc>
        <w:tc>
          <w:tcPr>
            <w:tcW w:w="2154" w:type="dxa"/>
            <w:tcBorders>
              <w:bottom w:val="nil"/>
            </w:tcBorders>
          </w:tcPr>
          <w:p w:rsidR="00177510" w:rsidRDefault="00177510">
            <w:pPr>
              <w:pStyle w:val="ConsPlusNormal"/>
            </w:pPr>
            <w:r>
              <w:t xml:space="preserve">Доля педагогических </w:t>
            </w:r>
            <w:r>
              <w:lastRenderedPageBreak/>
              <w:t>работников образовательных организаций, участвующих в проведении ГИА, которым выплачивается компенсация за работу по подготовке и проведению ГИА</w:t>
            </w:r>
          </w:p>
        </w:tc>
        <w:tc>
          <w:tcPr>
            <w:tcW w:w="1474" w:type="dxa"/>
            <w:tcBorders>
              <w:bottom w:val="nil"/>
            </w:tcBorders>
          </w:tcPr>
          <w:p w:rsidR="00177510" w:rsidRDefault="00177510">
            <w:pPr>
              <w:pStyle w:val="ConsPlusNormal"/>
              <w:jc w:val="center"/>
            </w:pPr>
            <w:r>
              <w:lastRenderedPageBreak/>
              <w:t xml:space="preserve">процент от </w:t>
            </w:r>
            <w:r>
              <w:lastRenderedPageBreak/>
              <w:t>общего количества работников образовательных организаций, привлекаемых к проведению ГИА</w:t>
            </w:r>
          </w:p>
        </w:tc>
        <w:tc>
          <w:tcPr>
            <w:tcW w:w="851" w:type="dxa"/>
            <w:tcBorders>
              <w:bottom w:val="nil"/>
            </w:tcBorders>
          </w:tcPr>
          <w:p w:rsidR="00177510" w:rsidRDefault="00177510">
            <w:pPr>
              <w:pStyle w:val="ConsPlusNormal"/>
              <w:jc w:val="center"/>
            </w:pPr>
            <w:r>
              <w:lastRenderedPageBreak/>
              <w:t>-</w:t>
            </w:r>
          </w:p>
        </w:tc>
        <w:tc>
          <w:tcPr>
            <w:tcW w:w="794" w:type="dxa"/>
            <w:tcBorders>
              <w:bottom w:val="nil"/>
            </w:tcBorders>
          </w:tcPr>
          <w:p w:rsidR="00177510" w:rsidRDefault="00177510">
            <w:pPr>
              <w:pStyle w:val="ConsPlusNormal"/>
              <w:jc w:val="center"/>
            </w:pPr>
            <w:r>
              <w:t>-</w:t>
            </w:r>
          </w:p>
        </w:tc>
        <w:tc>
          <w:tcPr>
            <w:tcW w:w="737" w:type="dxa"/>
            <w:tcBorders>
              <w:bottom w:val="nil"/>
            </w:tcBorders>
          </w:tcPr>
          <w:p w:rsidR="00177510" w:rsidRDefault="00177510">
            <w:pPr>
              <w:pStyle w:val="ConsPlusNormal"/>
              <w:jc w:val="center"/>
            </w:pPr>
            <w:r>
              <w:t>-</w:t>
            </w:r>
          </w:p>
        </w:tc>
        <w:tc>
          <w:tcPr>
            <w:tcW w:w="794" w:type="dxa"/>
            <w:tcBorders>
              <w:bottom w:val="nil"/>
            </w:tcBorders>
          </w:tcPr>
          <w:p w:rsidR="00177510" w:rsidRDefault="00177510">
            <w:pPr>
              <w:pStyle w:val="ConsPlusNormal"/>
              <w:jc w:val="center"/>
            </w:pPr>
            <w:r>
              <w:t>-</w:t>
            </w:r>
          </w:p>
        </w:tc>
        <w:tc>
          <w:tcPr>
            <w:tcW w:w="737" w:type="dxa"/>
            <w:tcBorders>
              <w:bottom w:val="nil"/>
            </w:tcBorders>
          </w:tcPr>
          <w:p w:rsidR="00177510" w:rsidRDefault="00177510">
            <w:pPr>
              <w:pStyle w:val="ConsPlusNormal"/>
              <w:jc w:val="center"/>
            </w:pPr>
            <w:r>
              <w:t>-</w:t>
            </w:r>
          </w:p>
        </w:tc>
        <w:tc>
          <w:tcPr>
            <w:tcW w:w="794" w:type="dxa"/>
            <w:tcBorders>
              <w:bottom w:val="nil"/>
            </w:tcBorders>
          </w:tcPr>
          <w:p w:rsidR="00177510" w:rsidRDefault="00177510">
            <w:pPr>
              <w:pStyle w:val="ConsPlusNormal"/>
              <w:jc w:val="center"/>
            </w:pPr>
            <w:r>
              <w:t>-</w:t>
            </w:r>
          </w:p>
        </w:tc>
        <w:tc>
          <w:tcPr>
            <w:tcW w:w="624" w:type="dxa"/>
            <w:tcBorders>
              <w:bottom w:val="nil"/>
            </w:tcBorders>
          </w:tcPr>
          <w:p w:rsidR="00177510" w:rsidRDefault="00177510">
            <w:pPr>
              <w:pStyle w:val="ConsPlusNormal"/>
              <w:jc w:val="center"/>
            </w:pPr>
            <w:r>
              <w:t>100</w:t>
            </w:r>
          </w:p>
        </w:tc>
        <w:tc>
          <w:tcPr>
            <w:tcW w:w="624" w:type="dxa"/>
            <w:tcBorders>
              <w:bottom w:val="nil"/>
            </w:tcBorders>
          </w:tcPr>
          <w:p w:rsidR="00177510" w:rsidRDefault="00177510">
            <w:pPr>
              <w:pStyle w:val="ConsPlusNormal"/>
              <w:jc w:val="center"/>
            </w:pPr>
            <w:r>
              <w:t>100</w:t>
            </w:r>
          </w:p>
        </w:tc>
        <w:tc>
          <w:tcPr>
            <w:tcW w:w="680" w:type="dxa"/>
            <w:tcBorders>
              <w:bottom w:val="nil"/>
            </w:tcBorders>
          </w:tcPr>
          <w:p w:rsidR="00177510" w:rsidRDefault="00177510">
            <w:pPr>
              <w:pStyle w:val="ConsPlusNormal"/>
              <w:jc w:val="center"/>
            </w:pPr>
            <w:r>
              <w:t>100</w:t>
            </w:r>
          </w:p>
        </w:tc>
        <w:tc>
          <w:tcPr>
            <w:tcW w:w="624" w:type="dxa"/>
            <w:tcBorders>
              <w:bottom w:val="nil"/>
            </w:tcBorders>
          </w:tcPr>
          <w:p w:rsidR="00177510" w:rsidRDefault="00177510">
            <w:pPr>
              <w:pStyle w:val="ConsPlusNormal"/>
              <w:jc w:val="center"/>
            </w:pPr>
            <w:r>
              <w:t>-</w:t>
            </w:r>
          </w:p>
        </w:tc>
        <w:tc>
          <w:tcPr>
            <w:tcW w:w="680" w:type="dxa"/>
            <w:tcBorders>
              <w:bottom w:val="nil"/>
            </w:tcBorders>
          </w:tcPr>
          <w:p w:rsidR="00177510" w:rsidRDefault="00177510">
            <w:pPr>
              <w:pStyle w:val="ConsPlusNormal"/>
              <w:jc w:val="center"/>
            </w:pPr>
            <w:r>
              <w:t>-</w:t>
            </w:r>
          </w:p>
        </w:tc>
        <w:tc>
          <w:tcPr>
            <w:tcW w:w="737" w:type="dxa"/>
            <w:tcBorders>
              <w:bottom w:val="nil"/>
            </w:tcBorders>
          </w:tcPr>
          <w:p w:rsidR="00177510" w:rsidRDefault="00177510">
            <w:pPr>
              <w:pStyle w:val="ConsPlusNormal"/>
              <w:jc w:val="center"/>
            </w:pPr>
            <w:r>
              <w:t>-</w:t>
            </w:r>
          </w:p>
        </w:tc>
        <w:tc>
          <w:tcPr>
            <w:tcW w:w="680" w:type="dxa"/>
            <w:tcBorders>
              <w:bottom w:val="nil"/>
            </w:tcBorders>
          </w:tcPr>
          <w:p w:rsidR="00177510" w:rsidRDefault="00177510">
            <w:pPr>
              <w:pStyle w:val="ConsPlusNormal"/>
              <w:jc w:val="center"/>
            </w:pPr>
            <w:r>
              <w:t>-</w:t>
            </w:r>
          </w:p>
        </w:tc>
      </w:tr>
      <w:tr w:rsidR="00177510">
        <w:tblPrEx>
          <w:tblBorders>
            <w:insideH w:val="nil"/>
          </w:tblBorders>
        </w:tblPrEx>
        <w:tc>
          <w:tcPr>
            <w:tcW w:w="13551" w:type="dxa"/>
            <w:gridSpan w:val="16"/>
            <w:tcBorders>
              <w:top w:val="nil"/>
            </w:tcBorders>
          </w:tcPr>
          <w:p w:rsidR="00177510" w:rsidRDefault="00177510">
            <w:pPr>
              <w:pStyle w:val="ConsPlusNormal"/>
              <w:jc w:val="both"/>
            </w:pPr>
            <w:r>
              <w:t xml:space="preserve">(п. 28 введен </w:t>
            </w:r>
            <w:hyperlink r:id="rId609" w:history="1">
              <w:r>
                <w:rPr>
                  <w:color w:val="0000FF"/>
                </w:rPr>
                <w:t>Постановлением</w:t>
              </w:r>
            </w:hyperlink>
            <w:r>
              <w:t xml:space="preserve"> Правительства Рязанской области от 30.04.2019 N 128)</w:t>
            </w:r>
          </w:p>
        </w:tc>
      </w:tr>
    </w:tbl>
    <w:p w:rsidR="00177510" w:rsidRDefault="00177510">
      <w:pPr>
        <w:sectPr w:rsidR="00177510">
          <w:pgSz w:w="16838" w:h="11905" w:orient="landscape"/>
          <w:pgMar w:top="1701" w:right="1134" w:bottom="850" w:left="1134" w:header="0" w:footer="0" w:gutter="0"/>
          <w:cols w:space="720"/>
        </w:sectPr>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right"/>
        <w:outlineLvl w:val="2"/>
      </w:pPr>
      <w:r>
        <w:t>Приложение</w:t>
      </w:r>
    </w:p>
    <w:p w:rsidR="00177510" w:rsidRDefault="00177510">
      <w:pPr>
        <w:pStyle w:val="ConsPlusNormal"/>
        <w:jc w:val="right"/>
      </w:pPr>
      <w:r>
        <w:t>к подпрограмме 1</w:t>
      </w:r>
    </w:p>
    <w:p w:rsidR="00177510" w:rsidRDefault="00177510">
      <w:pPr>
        <w:pStyle w:val="ConsPlusNormal"/>
        <w:jc w:val="right"/>
      </w:pPr>
      <w:r>
        <w:t>"Развитие общего образования"</w:t>
      </w:r>
    </w:p>
    <w:p w:rsidR="00177510" w:rsidRDefault="00177510">
      <w:pPr>
        <w:pStyle w:val="ConsPlusNormal"/>
        <w:jc w:val="both"/>
      </w:pPr>
    </w:p>
    <w:p w:rsidR="00177510" w:rsidRDefault="00177510">
      <w:pPr>
        <w:pStyle w:val="ConsPlusTitle"/>
        <w:jc w:val="center"/>
      </w:pPr>
      <w:bookmarkStart w:id="29" w:name="P3296"/>
      <w:bookmarkEnd w:id="29"/>
      <w:r>
        <w:t>ПЛАНИРУЕМАЯ ПОТРЕБНОСТЬ</w:t>
      </w:r>
    </w:p>
    <w:p w:rsidR="00177510" w:rsidRDefault="00177510">
      <w:pPr>
        <w:pStyle w:val="ConsPlusTitle"/>
        <w:jc w:val="center"/>
      </w:pPr>
      <w:r>
        <w:t>В СОЗДАНИИ ДОПОЛНИТЕЛЬНЫХ МЕСТ ДЛЯ ДЕТЕЙ В ВОЗРАСТЕ</w:t>
      </w:r>
    </w:p>
    <w:p w:rsidR="00177510" w:rsidRDefault="00177510">
      <w:pPr>
        <w:pStyle w:val="ConsPlusTitle"/>
        <w:jc w:val="center"/>
      </w:pPr>
      <w:r>
        <w:t>ОТ 2 МЕСЯЦЕВ ДО 3 ЛЕТ В МУНИЦИПАЛЬНЫХ ОБРАЗОВАТЕЛЬНЫХ</w:t>
      </w:r>
    </w:p>
    <w:p w:rsidR="00177510" w:rsidRDefault="00177510">
      <w:pPr>
        <w:pStyle w:val="ConsPlusTitle"/>
        <w:jc w:val="center"/>
      </w:pPr>
      <w:r>
        <w:t>ОРГАНИЗАЦИЯХ, ОСУЩЕСТВЛЯЮЩИХ</w:t>
      </w:r>
    </w:p>
    <w:p w:rsidR="00177510" w:rsidRDefault="00177510">
      <w:pPr>
        <w:pStyle w:val="ConsPlusTitle"/>
        <w:jc w:val="center"/>
      </w:pPr>
      <w:r>
        <w:t>ОБРАЗОВАТЕЛЬНУЮ ДЕЯТЕЛЬНОСТЬ ПО ОБРАЗОВАТЕЛЬНЫМ</w:t>
      </w:r>
    </w:p>
    <w:p w:rsidR="00177510" w:rsidRDefault="00177510">
      <w:pPr>
        <w:pStyle w:val="ConsPlusTitle"/>
        <w:jc w:val="center"/>
      </w:pPr>
      <w:r>
        <w:t>ПРОГРАММАМ ДОШКОЛЬНОГО ОБРАЗОВАНИЯ</w:t>
      </w:r>
    </w:p>
    <w:p w:rsidR="00177510" w:rsidRDefault="0017751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77510">
        <w:trPr>
          <w:jc w:val="center"/>
        </w:trPr>
        <w:tc>
          <w:tcPr>
            <w:tcW w:w="9294" w:type="dxa"/>
            <w:tcBorders>
              <w:top w:val="nil"/>
              <w:left w:val="single" w:sz="24" w:space="0" w:color="CED3F1"/>
              <w:bottom w:val="nil"/>
              <w:right w:val="single" w:sz="24" w:space="0" w:color="F4F3F8"/>
            </w:tcBorders>
            <w:shd w:val="clear" w:color="auto" w:fill="F4F3F8"/>
          </w:tcPr>
          <w:p w:rsidR="00177510" w:rsidRDefault="00177510">
            <w:pPr>
              <w:pStyle w:val="ConsPlusNormal"/>
              <w:jc w:val="center"/>
            </w:pPr>
            <w:r>
              <w:rPr>
                <w:color w:val="392C69"/>
              </w:rPr>
              <w:t>Список изменяющих документов</w:t>
            </w:r>
          </w:p>
          <w:p w:rsidR="00177510" w:rsidRDefault="00177510">
            <w:pPr>
              <w:pStyle w:val="ConsPlusNormal"/>
              <w:jc w:val="center"/>
            </w:pPr>
            <w:r>
              <w:rPr>
                <w:color w:val="392C69"/>
              </w:rPr>
              <w:t xml:space="preserve">(введено </w:t>
            </w:r>
            <w:hyperlink r:id="rId610" w:history="1">
              <w:r>
                <w:rPr>
                  <w:color w:val="0000FF"/>
                </w:rPr>
                <w:t>Постановлением</w:t>
              </w:r>
            </w:hyperlink>
            <w:r>
              <w:rPr>
                <w:color w:val="392C69"/>
              </w:rPr>
              <w:t xml:space="preserve"> Правительства Рязанской</w:t>
            </w:r>
          </w:p>
          <w:p w:rsidR="00177510" w:rsidRDefault="00177510">
            <w:pPr>
              <w:pStyle w:val="ConsPlusNormal"/>
              <w:jc w:val="center"/>
            </w:pPr>
            <w:r>
              <w:rPr>
                <w:color w:val="392C69"/>
              </w:rPr>
              <w:t>области от 27.04.2018 N 109)</w:t>
            </w:r>
          </w:p>
        </w:tc>
      </w:tr>
    </w:tbl>
    <w:p w:rsidR="00177510" w:rsidRDefault="00177510">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3515"/>
        <w:gridCol w:w="2211"/>
        <w:gridCol w:w="1134"/>
        <w:gridCol w:w="1531"/>
      </w:tblGrid>
      <w:tr w:rsidR="00177510">
        <w:tc>
          <w:tcPr>
            <w:tcW w:w="624" w:type="dxa"/>
            <w:vMerge w:val="restart"/>
          </w:tcPr>
          <w:p w:rsidR="00177510" w:rsidRDefault="00177510">
            <w:pPr>
              <w:pStyle w:val="ConsPlusNormal"/>
              <w:jc w:val="center"/>
            </w:pPr>
            <w:r>
              <w:t>NN</w:t>
            </w:r>
          </w:p>
          <w:p w:rsidR="00177510" w:rsidRDefault="00177510">
            <w:pPr>
              <w:pStyle w:val="ConsPlusNormal"/>
              <w:jc w:val="center"/>
            </w:pPr>
            <w:r>
              <w:t>пп</w:t>
            </w:r>
          </w:p>
        </w:tc>
        <w:tc>
          <w:tcPr>
            <w:tcW w:w="3515" w:type="dxa"/>
            <w:vMerge w:val="restart"/>
          </w:tcPr>
          <w:p w:rsidR="00177510" w:rsidRDefault="00177510">
            <w:pPr>
              <w:pStyle w:val="ConsPlusNormal"/>
              <w:jc w:val="center"/>
            </w:pPr>
            <w:r>
              <w:t>Наименование объекта</w:t>
            </w:r>
          </w:p>
        </w:tc>
        <w:tc>
          <w:tcPr>
            <w:tcW w:w="2211" w:type="dxa"/>
            <w:vMerge w:val="restart"/>
          </w:tcPr>
          <w:p w:rsidR="00177510" w:rsidRDefault="00177510">
            <w:pPr>
              <w:pStyle w:val="ConsPlusNormal"/>
              <w:jc w:val="center"/>
            </w:pPr>
            <w:r>
              <w:t>Наименование работ (строительство зданий (пристройки к зданию), приобретения (выкупа) зданий (пристройки к зданию) и помещений дошкольных организаций)</w:t>
            </w:r>
          </w:p>
        </w:tc>
        <w:tc>
          <w:tcPr>
            <w:tcW w:w="1134" w:type="dxa"/>
            <w:vMerge w:val="restart"/>
          </w:tcPr>
          <w:p w:rsidR="00177510" w:rsidRDefault="00177510">
            <w:pPr>
              <w:pStyle w:val="ConsPlusNormal"/>
              <w:jc w:val="center"/>
            </w:pPr>
            <w:r>
              <w:t>Единица измерения</w:t>
            </w:r>
          </w:p>
        </w:tc>
        <w:tc>
          <w:tcPr>
            <w:tcW w:w="1531" w:type="dxa"/>
          </w:tcPr>
          <w:p w:rsidR="00177510" w:rsidRDefault="00177510">
            <w:pPr>
              <w:pStyle w:val="ConsPlusNormal"/>
              <w:jc w:val="center"/>
            </w:pPr>
            <w:r>
              <w:t>Значение показателя</w:t>
            </w:r>
          </w:p>
        </w:tc>
      </w:tr>
      <w:tr w:rsidR="00177510">
        <w:tc>
          <w:tcPr>
            <w:tcW w:w="624" w:type="dxa"/>
            <w:vMerge/>
          </w:tcPr>
          <w:p w:rsidR="00177510" w:rsidRDefault="00177510"/>
        </w:tc>
        <w:tc>
          <w:tcPr>
            <w:tcW w:w="3515" w:type="dxa"/>
            <w:vMerge/>
          </w:tcPr>
          <w:p w:rsidR="00177510" w:rsidRDefault="00177510"/>
        </w:tc>
        <w:tc>
          <w:tcPr>
            <w:tcW w:w="2211" w:type="dxa"/>
            <w:vMerge/>
          </w:tcPr>
          <w:p w:rsidR="00177510" w:rsidRDefault="00177510"/>
        </w:tc>
        <w:tc>
          <w:tcPr>
            <w:tcW w:w="1134" w:type="dxa"/>
            <w:vMerge/>
          </w:tcPr>
          <w:p w:rsidR="00177510" w:rsidRDefault="00177510"/>
        </w:tc>
        <w:tc>
          <w:tcPr>
            <w:tcW w:w="1531" w:type="dxa"/>
          </w:tcPr>
          <w:p w:rsidR="00177510" w:rsidRDefault="00177510">
            <w:pPr>
              <w:pStyle w:val="ConsPlusNormal"/>
              <w:jc w:val="center"/>
            </w:pPr>
            <w:r>
              <w:t>количество мест для детей в возрасте от 2 месяцев до 3 лет</w:t>
            </w:r>
          </w:p>
        </w:tc>
      </w:tr>
      <w:tr w:rsidR="00177510">
        <w:tc>
          <w:tcPr>
            <w:tcW w:w="624" w:type="dxa"/>
            <w:vMerge/>
          </w:tcPr>
          <w:p w:rsidR="00177510" w:rsidRDefault="00177510"/>
        </w:tc>
        <w:tc>
          <w:tcPr>
            <w:tcW w:w="3515" w:type="dxa"/>
            <w:vMerge/>
          </w:tcPr>
          <w:p w:rsidR="00177510" w:rsidRDefault="00177510"/>
        </w:tc>
        <w:tc>
          <w:tcPr>
            <w:tcW w:w="2211" w:type="dxa"/>
            <w:vMerge/>
          </w:tcPr>
          <w:p w:rsidR="00177510" w:rsidRDefault="00177510"/>
        </w:tc>
        <w:tc>
          <w:tcPr>
            <w:tcW w:w="1134" w:type="dxa"/>
            <w:vMerge/>
          </w:tcPr>
          <w:p w:rsidR="00177510" w:rsidRDefault="00177510"/>
        </w:tc>
        <w:tc>
          <w:tcPr>
            <w:tcW w:w="1531" w:type="dxa"/>
          </w:tcPr>
          <w:p w:rsidR="00177510" w:rsidRDefault="00177510">
            <w:pPr>
              <w:pStyle w:val="ConsPlusNormal"/>
              <w:jc w:val="center"/>
            </w:pPr>
            <w:r>
              <w:t>2019 год</w:t>
            </w:r>
          </w:p>
        </w:tc>
      </w:tr>
      <w:tr w:rsidR="00177510">
        <w:tc>
          <w:tcPr>
            <w:tcW w:w="624" w:type="dxa"/>
          </w:tcPr>
          <w:p w:rsidR="00177510" w:rsidRDefault="00177510">
            <w:pPr>
              <w:pStyle w:val="ConsPlusNormal"/>
              <w:jc w:val="center"/>
            </w:pPr>
            <w:r>
              <w:t>1</w:t>
            </w:r>
          </w:p>
        </w:tc>
        <w:tc>
          <w:tcPr>
            <w:tcW w:w="3515" w:type="dxa"/>
          </w:tcPr>
          <w:p w:rsidR="00177510" w:rsidRDefault="00177510">
            <w:pPr>
              <w:pStyle w:val="ConsPlusNormal"/>
              <w:jc w:val="center"/>
            </w:pPr>
            <w:r>
              <w:t>2</w:t>
            </w:r>
          </w:p>
        </w:tc>
        <w:tc>
          <w:tcPr>
            <w:tcW w:w="2211" w:type="dxa"/>
          </w:tcPr>
          <w:p w:rsidR="00177510" w:rsidRDefault="00177510">
            <w:pPr>
              <w:pStyle w:val="ConsPlusNormal"/>
              <w:jc w:val="center"/>
            </w:pPr>
            <w:r>
              <w:t>3</w:t>
            </w:r>
          </w:p>
        </w:tc>
        <w:tc>
          <w:tcPr>
            <w:tcW w:w="1134" w:type="dxa"/>
          </w:tcPr>
          <w:p w:rsidR="00177510" w:rsidRDefault="00177510">
            <w:pPr>
              <w:pStyle w:val="ConsPlusNormal"/>
              <w:jc w:val="center"/>
            </w:pPr>
            <w:r>
              <w:t>4</w:t>
            </w:r>
          </w:p>
        </w:tc>
        <w:tc>
          <w:tcPr>
            <w:tcW w:w="1531" w:type="dxa"/>
          </w:tcPr>
          <w:p w:rsidR="00177510" w:rsidRDefault="00177510">
            <w:pPr>
              <w:pStyle w:val="ConsPlusNormal"/>
              <w:jc w:val="center"/>
            </w:pPr>
            <w:r>
              <w:t>5</w:t>
            </w:r>
          </w:p>
        </w:tc>
      </w:tr>
      <w:tr w:rsidR="00177510">
        <w:tc>
          <w:tcPr>
            <w:tcW w:w="624" w:type="dxa"/>
          </w:tcPr>
          <w:p w:rsidR="00177510" w:rsidRDefault="00177510">
            <w:pPr>
              <w:pStyle w:val="ConsPlusNormal"/>
              <w:jc w:val="center"/>
            </w:pPr>
            <w:r>
              <w:t>1</w:t>
            </w:r>
          </w:p>
        </w:tc>
        <w:tc>
          <w:tcPr>
            <w:tcW w:w="3515" w:type="dxa"/>
          </w:tcPr>
          <w:p w:rsidR="00177510" w:rsidRDefault="00177510">
            <w:pPr>
              <w:pStyle w:val="ConsPlusNormal"/>
            </w:pPr>
            <w:r>
              <w:t>Пристройка к МБДОУ "Детский сад N 154" г. Рязани</w:t>
            </w:r>
          </w:p>
        </w:tc>
        <w:tc>
          <w:tcPr>
            <w:tcW w:w="2211" w:type="dxa"/>
          </w:tcPr>
          <w:p w:rsidR="00177510" w:rsidRDefault="00177510">
            <w:pPr>
              <w:pStyle w:val="ConsPlusNormal"/>
              <w:jc w:val="center"/>
            </w:pPr>
            <w:r>
              <w:t>строительство пристройки к зданию</w:t>
            </w:r>
          </w:p>
        </w:tc>
        <w:tc>
          <w:tcPr>
            <w:tcW w:w="1134" w:type="dxa"/>
          </w:tcPr>
          <w:p w:rsidR="00177510" w:rsidRDefault="00177510">
            <w:pPr>
              <w:pStyle w:val="ConsPlusNormal"/>
              <w:jc w:val="center"/>
            </w:pPr>
            <w:r>
              <w:t>мест</w:t>
            </w:r>
          </w:p>
        </w:tc>
        <w:tc>
          <w:tcPr>
            <w:tcW w:w="1531" w:type="dxa"/>
          </w:tcPr>
          <w:p w:rsidR="00177510" w:rsidRDefault="00177510">
            <w:pPr>
              <w:pStyle w:val="ConsPlusNormal"/>
              <w:jc w:val="center"/>
            </w:pPr>
            <w:r>
              <w:t>80</w:t>
            </w:r>
          </w:p>
        </w:tc>
      </w:tr>
      <w:tr w:rsidR="00177510">
        <w:tc>
          <w:tcPr>
            <w:tcW w:w="624" w:type="dxa"/>
          </w:tcPr>
          <w:p w:rsidR="00177510" w:rsidRDefault="00177510">
            <w:pPr>
              <w:pStyle w:val="ConsPlusNormal"/>
              <w:jc w:val="center"/>
            </w:pPr>
            <w:r>
              <w:t>2</w:t>
            </w:r>
          </w:p>
        </w:tc>
        <w:tc>
          <w:tcPr>
            <w:tcW w:w="3515" w:type="dxa"/>
          </w:tcPr>
          <w:p w:rsidR="00177510" w:rsidRDefault="00177510">
            <w:pPr>
              <w:pStyle w:val="ConsPlusNormal"/>
            </w:pPr>
            <w:r>
              <w:t>МБДОУ "Детский сад N 106" г. Рязани</w:t>
            </w:r>
          </w:p>
        </w:tc>
        <w:tc>
          <w:tcPr>
            <w:tcW w:w="2211" w:type="dxa"/>
          </w:tcPr>
          <w:p w:rsidR="00177510" w:rsidRDefault="00177510">
            <w:pPr>
              <w:pStyle w:val="ConsPlusNormal"/>
              <w:jc w:val="center"/>
            </w:pPr>
            <w:r>
              <w:t>строительство пристройки к зданию</w:t>
            </w:r>
          </w:p>
        </w:tc>
        <w:tc>
          <w:tcPr>
            <w:tcW w:w="1134" w:type="dxa"/>
          </w:tcPr>
          <w:p w:rsidR="00177510" w:rsidRDefault="00177510">
            <w:pPr>
              <w:pStyle w:val="ConsPlusNormal"/>
              <w:jc w:val="center"/>
            </w:pPr>
            <w:r>
              <w:t>мест</w:t>
            </w:r>
          </w:p>
        </w:tc>
        <w:tc>
          <w:tcPr>
            <w:tcW w:w="1531" w:type="dxa"/>
          </w:tcPr>
          <w:p w:rsidR="00177510" w:rsidRDefault="00177510">
            <w:pPr>
              <w:pStyle w:val="ConsPlusNormal"/>
              <w:jc w:val="center"/>
            </w:pPr>
            <w:r>
              <w:t>80</w:t>
            </w:r>
          </w:p>
        </w:tc>
      </w:tr>
      <w:tr w:rsidR="00177510">
        <w:tc>
          <w:tcPr>
            <w:tcW w:w="624" w:type="dxa"/>
          </w:tcPr>
          <w:p w:rsidR="00177510" w:rsidRDefault="00177510">
            <w:pPr>
              <w:pStyle w:val="ConsPlusNormal"/>
              <w:jc w:val="center"/>
            </w:pPr>
            <w:r>
              <w:t>3</w:t>
            </w:r>
          </w:p>
        </w:tc>
        <w:tc>
          <w:tcPr>
            <w:tcW w:w="3515" w:type="dxa"/>
          </w:tcPr>
          <w:p w:rsidR="00177510" w:rsidRDefault="00177510">
            <w:pPr>
              <w:pStyle w:val="ConsPlusNormal"/>
            </w:pPr>
            <w:r>
              <w:t>МБДОУ "Детский сад N 139" г. Рязани</w:t>
            </w:r>
          </w:p>
        </w:tc>
        <w:tc>
          <w:tcPr>
            <w:tcW w:w="2211" w:type="dxa"/>
          </w:tcPr>
          <w:p w:rsidR="00177510" w:rsidRDefault="00177510">
            <w:pPr>
              <w:pStyle w:val="ConsPlusNormal"/>
              <w:jc w:val="center"/>
            </w:pPr>
            <w:r>
              <w:t>строительство пристройки к зданию</w:t>
            </w:r>
          </w:p>
        </w:tc>
        <w:tc>
          <w:tcPr>
            <w:tcW w:w="1134" w:type="dxa"/>
          </w:tcPr>
          <w:p w:rsidR="00177510" w:rsidRDefault="00177510">
            <w:pPr>
              <w:pStyle w:val="ConsPlusNormal"/>
              <w:jc w:val="center"/>
            </w:pPr>
            <w:r>
              <w:t>мест</w:t>
            </w:r>
          </w:p>
        </w:tc>
        <w:tc>
          <w:tcPr>
            <w:tcW w:w="1531" w:type="dxa"/>
          </w:tcPr>
          <w:p w:rsidR="00177510" w:rsidRDefault="00177510">
            <w:pPr>
              <w:pStyle w:val="ConsPlusNormal"/>
              <w:jc w:val="center"/>
            </w:pPr>
            <w:r>
              <w:t>80</w:t>
            </w:r>
          </w:p>
        </w:tc>
      </w:tr>
      <w:tr w:rsidR="00177510">
        <w:tc>
          <w:tcPr>
            <w:tcW w:w="624" w:type="dxa"/>
          </w:tcPr>
          <w:p w:rsidR="00177510" w:rsidRDefault="00177510">
            <w:pPr>
              <w:pStyle w:val="ConsPlusNormal"/>
              <w:jc w:val="center"/>
            </w:pPr>
            <w:r>
              <w:t>4</w:t>
            </w:r>
          </w:p>
        </w:tc>
        <w:tc>
          <w:tcPr>
            <w:tcW w:w="3515" w:type="dxa"/>
          </w:tcPr>
          <w:p w:rsidR="00177510" w:rsidRDefault="00177510">
            <w:pPr>
              <w:pStyle w:val="ConsPlusNormal"/>
            </w:pPr>
            <w:r>
              <w:t>МБДОУ "Детский сад N 146" г. Рязани</w:t>
            </w:r>
          </w:p>
        </w:tc>
        <w:tc>
          <w:tcPr>
            <w:tcW w:w="2211" w:type="dxa"/>
          </w:tcPr>
          <w:p w:rsidR="00177510" w:rsidRDefault="00177510">
            <w:pPr>
              <w:pStyle w:val="ConsPlusNormal"/>
              <w:jc w:val="center"/>
            </w:pPr>
            <w:r>
              <w:t>строительство пристройки к зданию</w:t>
            </w:r>
          </w:p>
        </w:tc>
        <w:tc>
          <w:tcPr>
            <w:tcW w:w="1134" w:type="dxa"/>
          </w:tcPr>
          <w:p w:rsidR="00177510" w:rsidRDefault="00177510">
            <w:pPr>
              <w:pStyle w:val="ConsPlusNormal"/>
              <w:jc w:val="center"/>
            </w:pPr>
            <w:r>
              <w:t>мест</w:t>
            </w:r>
          </w:p>
        </w:tc>
        <w:tc>
          <w:tcPr>
            <w:tcW w:w="1531" w:type="dxa"/>
          </w:tcPr>
          <w:p w:rsidR="00177510" w:rsidRDefault="00177510">
            <w:pPr>
              <w:pStyle w:val="ConsPlusNormal"/>
              <w:jc w:val="center"/>
            </w:pPr>
            <w:r>
              <w:t>80</w:t>
            </w:r>
          </w:p>
        </w:tc>
      </w:tr>
      <w:tr w:rsidR="00177510">
        <w:tc>
          <w:tcPr>
            <w:tcW w:w="624" w:type="dxa"/>
          </w:tcPr>
          <w:p w:rsidR="00177510" w:rsidRDefault="00177510">
            <w:pPr>
              <w:pStyle w:val="ConsPlusNormal"/>
              <w:jc w:val="center"/>
            </w:pPr>
            <w:r>
              <w:t>5</w:t>
            </w:r>
          </w:p>
        </w:tc>
        <w:tc>
          <w:tcPr>
            <w:tcW w:w="3515" w:type="dxa"/>
          </w:tcPr>
          <w:p w:rsidR="00177510" w:rsidRDefault="00177510">
            <w:pPr>
              <w:pStyle w:val="ConsPlusNormal"/>
            </w:pPr>
            <w:r>
              <w:t>МБДОУ "Детский сад N 150" г. Рязани</w:t>
            </w:r>
          </w:p>
        </w:tc>
        <w:tc>
          <w:tcPr>
            <w:tcW w:w="2211" w:type="dxa"/>
          </w:tcPr>
          <w:p w:rsidR="00177510" w:rsidRDefault="00177510">
            <w:pPr>
              <w:pStyle w:val="ConsPlusNormal"/>
              <w:jc w:val="center"/>
            </w:pPr>
            <w:r>
              <w:t>строительство пристройки к зданию</w:t>
            </w:r>
          </w:p>
        </w:tc>
        <w:tc>
          <w:tcPr>
            <w:tcW w:w="1134" w:type="dxa"/>
          </w:tcPr>
          <w:p w:rsidR="00177510" w:rsidRDefault="00177510">
            <w:pPr>
              <w:pStyle w:val="ConsPlusNormal"/>
              <w:jc w:val="center"/>
            </w:pPr>
            <w:r>
              <w:t>мест</w:t>
            </w:r>
          </w:p>
        </w:tc>
        <w:tc>
          <w:tcPr>
            <w:tcW w:w="1531" w:type="dxa"/>
          </w:tcPr>
          <w:p w:rsidR="00177510" w:rsidRDefault="00177510">
            <w:pPr>
              <w:pStyle w:val="ConsPlusNormal"/>
              <w:jc w:val="center"/>
            </w:pPr>
            <w:r>
              <w:t>60</w:t>
            </w:r>
          </w:p>
        </w:tc>
      </w:tr>
      <w:tr w:rsidR="00177510">
        <w:tc>
          <w:tcPr>
            <w:tcW w:w="624" w:type="dxa"/>
          </w:tcPr>
          <w:p w:rsidR="00177510" w:rsidRDefault="00177510">
            <w:pPr>
              <w:pStyle w:val="ConsPlusNormal"/>
              <w:jc w:val="center"/>
            </w:pPr>
            <w:r>
              <w:t>6</w:t>
            </w:r>
          </w:p>
        </w:tc>
        <w:tc>
          <w:tcPr>
            <w:tcW w:w="3515" w:type="dxa"/>
          </w:tcPr>
          <w:p w:rsidR="00177510" w:rsidRDefault="00177510">
            <w:pPr>
              <w:pStyle w:val="ConsPlusNormal"/>
            </w:pPr>
            <w:r>
              <w:t>МБДОУ "Детский сад N 10 "Золотая рыбка" Рыбновского муниципального района</w:t>
            </w:r>
          </w:p>
        </w:tc>
        <w:tc>
          <w:tcPr>
            <w:tcW w:w="2211" w:type="dxa"/>
          </w:tcPr>
          <w:p w:rsidR="00177510" w:rsidRDefault="00177510">
            <w:pPr>
              <w:pStyle w:val="ConsPlusNormal"/>
              <w:jc w:val="center"/>
            </w:pPr>
            <w:r>
              <w:t>строительство пристройки к зданию</w:t>
            </w:r>
          </w:p>
        </w:tc>
        <w:tc>
          <w:tcPr>
            <w:tcW w:w="1134" w:type="dxa"/>
          </w:tcPr>
          <w:p w:rsidR="00177510" w:rsidRDefault="00177510">
            <w:pPr>
              <w:pStyle w:val="ConsPlusNormal"/>
              <w:jc w:val="center"/>
            </w:pPr>
            <w:r>
              <w:t>мест</w:t>
            </w:r>
          </w:p>
        </w:tc>
        <w:tc>
          <w:tcPr>
            <w:tcW w:w="1531" w:type="dxa"/>
          </w:tcPr>
          <w:p w:rsidR="00177510" w:rsidRDefault="00177510">
            <w:pPr>
              <w:pStyle w:val="ConsPlusNormal"/>
              <w:jc w:val="center"/>
            </w:pPr>
            <w:r>
              <w:t>60</w:t>
            </w:r>
          </w:p>
        </w:tc>
      </w:tr>
      <w:tr w:rsidR="00177510">
        <w:tc>
          <w:tcPr>
            <w:tcW w:w="624" w:type="dxa"/>
          </w:tcPr>
          <w:p w:rsidR="00177510" w:rsidRDefault="00177510">
            <w:pPr>
              <w:pStyle w:val="ConsPlusNormal"/>
              <w:jc w:val="center"/>
            </w:pPr>
            <w:r>
              <w:t>7</w:t>
            </w:r>
          </w:p>
        </w:tc>
        <w:tc>
          <w:tcPr>
            <w:tcW w:w="3515" w:type="dxa"/>
          </w:tcPr>
          <w:p w:rsidR="00177510" w:rsidRDefault="00177510">
            <w:pPr>
              <w:pStyle w:val="ConsPlusNormal"/>
            </w:pPr>
            <w:r>
              <w:t xml:space="preserve">МБДОУ "Детский сад N 3 </w:t>
            </w:r>
            <w:r>
              <w:lastRenderedPageBreak/>
              <w:t>"Светлячок" Рыбновского муниципального района</w:t>
            </w:r>
          </w:p>
        </w:tc>
        <w:tc>
          <w:tcPr>
            <w:tcW w:w="2211" w:type="dxa"/>
          </w:tcPr>
          <w:p w:rsidR="00177510" w:rsidRDefault="00177510">
            <w:pPr>
              <w:pStyle w:val="ConsPlusNormal"/>
              <w:jc w:val="center"/>
            </w:pPr>
            <w:r>
              <w:lastRenderedPageBreak/>
              <w:t xml:space="preserve">строительство </w:t>
            </w:r>
            <w:r>
              <w:lastRenderedPageBreak/>
              <w:t>пристройки к зданию</w:t>
            </w:r>
          </w:p>
        </w:tc>
        <w:tc>
          <w:tcPr>
            <w:tcW w:w="1134" w:type="dxa"/>
          </w:tcPr>
          <w:p w:rsidR="00177510" w:rsidRDefault="00177510">
            <w:pPr>
              <w:pStyle w:val="ConsPlusNormal"/>
              <w:jc w:val="center"/>
            </w:pPr>
            <w:r>
              <w:lastRenderedPageBreak/>
              <w:t>мест</w:t>
            </w:r>
          </w:p>
        </w:tc>
        <w:tc>
          <w:tcPr>
            <w:tcW w:w="1531" w:type="dxa"/>
          </w:tcPr>
          <w:p w:rsidR="00177510" w:rsidRDefault="00177510">
            <w:pPr>
              <w:pStyle w:val="ConsPlusNormal"/>
              <w:jc w:val="center"/>
            </w:pPr>
            <w:r>
              <w:t>30</w:t>
            </w:r>
          </w:p>
        </w:tc>
      </w:tr>
      <w:tr w:rsidR="00177510">
        <w:tc>
          <w:tcPr>
            <w:tcW w:w="624" w:type="dxa"/>
          </w:tcPr>
          <w:p w:rsidR="00177510" w:rsidRDefault="00177510">
            <w:pPr>
              <w:pStyle w:val="ConsPlusNormal"/>
              <w:jc w:val="center"/>
            </w:pPr>
            <w:r>
              <w:t>8</w:t>
            </w:r>
          </w:p>
        </w:tc>
        <w:tc>
          <w:tcPr>
            <w:tcW w:w="3515" w:type="dxa"/>
          </w:tcPr>
          <w:p w:rsidR="00177510" w:rsidRDefault="00177510">
            <w:pPr>
              <w:pStyle w:val="ConsPlusNormal"/>
            </w:pPr>
            <w:r>
              <w:t>Детский сад для детей раннего возраста в селе Дядьково Рязанского муниципального района</w:t>
            </w:r>
          </w:p>
        </w:tc>
        <w:tc>
          <w:tcPr>
            <w:tcW w:w="2211" w:type="dxa"/>
          </w:tcPr>
          <w:p w:rsidR="00177510" w:rsidRDefault="00177510">
            <w:pPr>
              <w:pStyle w:val="ConsPlusNormal"/>
              <w:jc w:val="center"/>
            </w:pPr>
            <w:r>
              <w:t>строительство здания</w:t>
            </w:r>
          </w:p>
        </w:tc>
        <w:tc>
          <w:tcPr>
            <w:tcW w:w="1134" w:type="dxa"/>
          </w:tcPr>
          <w:p w:rsidR="00177510" w:rsidRDefault="00177510">
            <w:pPr>
              <w:pStyle w:val="ConsPlusNormal"/>
              <w:jc w:val="center"/>
            </w:pPr>
            <w:r>
              <w:t>мест</w:t>
            </w:r>
          </w:p>
        </w:tc>
        <w:tc>
          <w:tcPr>
            <w:tcW w:w="1531" w:type="dxa"/>
          </w:tcPr>
          <w:p w:rsidR="00177510" w:rsidRDefault="00177510">
            <w:pPr>
              <w:pStyle w:val="ConsPlusNormal"/>
              <w:jc w:val="center"/>
            </w:pPr>
            <w:r>
              <w:t>60</w:t>
            </w:r>
          </w:p>
        </w:tc>
      </w:tr>
      <w:tr w:rsidR="00177510">
        <w:tc>
          <w:tcPr>
            <w:tcW w:w="624" w:type="dxa"/>
          </w:tcPr>
          <w:p w:rsidR="00177510" w:rsidRDefault="00177510">
            <w:pPr>
              <w:pStyle w:val="ConsPlusNormal"/>
            </w:pPr>
          </w:p>
        </w:tc>
        <w:tc>
          <w:tcPr>
            <w:tcW w:w="3515" w:type="dxa"/>
          </w:tcPr>
          <w:p w:rsidR="00177510" w:rsidRDefault="00177510">
            <w:pPr>
              <w:pStyle w:val="ConsPlusNormal"/>
            </w:pPr>
            <w:r>
              <w:t>Итого</w:t>
            </w:r>
          </w:p>
        </w:tc>
        <w:tc>
          <w:tcPr>
            <w:tcW w:w="2211" w:type="dxa"/>
          </w:tcPr>
          <w:p w:rsidR="00177510" w:rsidRDefault="00177510">
            <w:pPr>
              <w:pStyle w:val="ConsPlusNormal"/>
            </w:pPr>
          </w:p>
        </w:tc>
        <w:tc>
          <w:tcPr>
            <w:tcW w:w="1134" w:type="dxa"/>
          </w:tcPr>
          <w:p w:rsidR="00177510" w:rsidRDefault="00177510">
            <w:pPr>
              <w:pStyle w:val="ConsPlusNormal"/>
            </w:pPr>
          </w:p>
        </w:tc>
        <w:tc>
          <w:tcPr>
            <w:tcW w:w="1531" w:type="dxa"/>
          </w:tcPr>
          <w:p w:rsidR="00177510" w:rsidRDefault="00177510">
            <w:pPr>
              <w:pStyle w:val="ConsPlusNormal"/>
              <w:jc w:val="center"/>
            </w:pPr>
            <w:r>
              <w:t>530</w:t>
            </w:r>
          </w:p>
        </w:tc>
      </w:tr>
    </w:tbl>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right"/>
        <w:outlineLvl w:val="1"/>
      </w:pPr>
      <w:r>
        <w:t>Приложение N 2</w:t>
      </w:r>
    </w:p>
    <w:p w:rsidR="00177510" w:rsidRDefault="00177510">
      <w:pPr>
        <w:pStyle w:val="ConsPlusNormal"/>
        <w:jc w:val="right"/>
      </w:pPr>
      <w:r>
        <w:t>к государственной программе</w:t>
      </w:r>
    </w:p>
    <w:p w:rsidR="00177510" w:rsidRDefault="00177510">
      <w:pPr>
        <w:pStyle w:val="ConsPlusNormal"/>
        <w:jc w:val="right"/>
      </w:pPr>
      <w:r>
        <w:t>Рязанской области "Развитие</w:t>
      </w:r>
    </w:p>
    <w:p w:rsidR="00177510" w:rsidRDefault="00177510">
      <w:pPr>
        <w:pStyle w:val="ConsPlusNormal"/>
        <w:jc w:val="right"/>
      </w:pPr>
      <w:r>
        <w:t>образования и молодежной политики"</w:t>
      </w:r>
    </w:p>
    <w:p w:rsidR="00177510" w:rsidRDefault="00177510">
      <w:pPr>
        <w:pStyle w:val="ConsPlusNormal"/>
        <w:jc w:val="both"/>
      </w:pPr>
    </w:p>
    <w:p w:rsidR="00177510" w:rsidRDefault="00177510">
      <w:pPr>
        <w:pStyle w:val="ConsPlusTitle"/>
        <w:jc w:val="center"/>
      </w:pPr>
      <w:bookmarkStart w:id="30" w:name="P3374"/>
      <w:bookmarkEnd w:id="30"/>
      <w:r>
        <w:t>ПОДПРОГРАММА 2</w:t>
      </w:r>
    </w:p>
    <w:p w:rsidR="00177510" w:rsidRDefault="00177510">
      <w:pPr>
        <w:pStyle w:val="ConsPlusTitle"/>
        <w:jc w:val="center"/>
      </w:pPr>
      <w:r>
        <w:t>"РАЗВИТИЕ ПРОФЕССИОНАЛЬНОГО ОБРАЗОВАНИЯ"</w:t>
      </w:r>
    </w:p>
    <w:p w:rsidR="00177510" w:rsidRDefault="0017751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77510">
        <w:trPr>
          <w:jc w:val="center"/>
        </w:trPr>
        <w:tc>
          <w:tcPr>
            <w:tcW w:w="9294" w:type="dxa"/>
            <w:tcBorders>
              <w:top w:val="nil"/>
              <w:left w:val="single" w:sz="24" w:space="0" w:color="CED3F1"/>
              <w:bottom w:val="nil"/>
              <w:right w:val="single" w:sz="24" w:space="0" w:color="F4F3F8"/>
            </w:tcBorders>
            <w:shd w:val="clear" w:color="auto" w:fill="F4F3F8"/>
          </w:tcPr>
          <w:p w:rsidR="00177510" w:rsidRDefault="00177510">
            <w:pPr>
              <w:pStyle w:val="ConsPlusNormal"/>
              <w:jc w:val="center"/>
            </w:pPr>
            <w:r>
              <w:rPr>
                <w:color w:val="392C69"/>
              </w:rPr>
              <w:t>Список изменяющих документов</w:t>
            </w:r>
          </w:p>
          <w:p w:rsidR="00177510" w:rsidRDefault="00177510">
            <w:pPr>
              <w:pStyle w:val="ConsPlusNormal"/>
              <w:jc w:val="center"/>
            </w:pPr>
            <w:r>
              <w:rPr>
                <w:color w:val="392C69"/>
              </w:rPr>
              <w:t>(в ред. Постановлений Правительства Рязанской области</w:t>
            </w:r>
          </w:p>
          <w:p w:rsidR="00177510" w:rsidRDefault="00177510">
            <w:pPr>
              <w:pStyle w:val="ConsPlusNormal"/>
              <w:jc w:val="center"/>
            </w:pPr>
            <w:r>
              <w:rPr>
                <w:color w:val="392C69"/>
              </w:rPr>
              <w:t xml:space="preserve">от 30.04.2014 </w:t>
            </w:r>
            <w:hyperlink r:id="rId611" w:history="1">
              <w:r>
                <w:rPr>
                  <w:color w:val="0000FF"/>
                </w:rPr>
                <w:t>N 121</w:t>
              </w:r>
            </w:hyperlink>
            <w:r>
              <w:rPr>
                <w:color w:val="392C69"/>
              </w:rPr>
              <w:t xml:space="preserve">, от 23.07.2014 </w:t>
            </w:r>
            <w:hyperlink r:id="rId612" w:history="1">
              <w:r>
                <w:rPr>
                  <w:color w:val="0000FF"/>
                </w:rPr>
                <w:t>N 213</w:t>
              </w:r>
            </w:hyperlink>
            <w:r>
              <w:rPr>
                <w:color w:val="392C69"/>
              </w:rPr>
              <w:t xml:space="preserve">, от 29.08.2014 </w:t>
            </w:r>
            <w:hyperlink r:id="rId613" w:history="1">
              <w:r>
                <w:rPr>
                  <w:color w:val="0000FF"/>
                </w:rPr>
                <w:t>N 244</w:t>
              </w:r>
            </w:hyperlink>
            <w:r>
              <w:rPr>
                <w:color w:val="392C69"/>
              </w:rPr>
              <w:t>,</w:t>
            </w:r>
          </w:p>
          <w:p w:rsidR="00177510" w:rsidRDefault="00177510">
            <w:pPr>
              <w:pStyle w:val="ConsPlusNormal"/>
              <w:jc w:val="center"/>
            </w:pPr>
            <w:r>
              <w:rPr>
                <w:color w:val="392C69"/>
              </w:rPr>
              <w:t xml:space="preserve">от 29.10.2014 </w:t>
            </w:r>
            <w:hyperlink r:id="rId614" w:history="1">
              <w:r>
                <w:rPr>
                  <w:color w:val="0000FF"/>
                </w:rPr>
                <w:t>N 313</w:t>
              </w:r>
            </w:hyperlink>
            <w:r>
              <w:rPr>
                <w:color w:val="392C69"/>
              </w:rPr>
              <w:t xml:space="preserve">, от 17.12.2014 </w:t>
            </w:r>
            <w:hyperlink r:id="rId615" w:history="1">
              <w:r>
                <w:rPr>
                  <w:color w:val="0000FF"/>
                </w:rPr>
                <w:t>N 373</w:t>
              </w:r>
            </w:hyperlink>
            <w:r>
              <w:rPr>
                <w:color w:val="392C69"/>
              </w:rPr>
              <w:t xml:space="preserve">, от 18.03.2015 </w:t>
            </w:r>
            <w:hyperlink r:id="rId616" w:history="1">
              <w:r>
                <w:rPr>
                  <w:color w:val="0000FF"/>
                </w:rPr>
                <w:t>N 47</w:t>
              </w:r>
            </w:hyperlink>
            <w:r>
              <w:rPr>
                <w:color w:val="392C69"/>
              </w:rPr>
              <w:t>,</w:t>
            </w:r>
          </w:p>
          <w:p w:rsidR="00177510" w:rsidRDefault="00177510">
            <w:pPr>
              <w:pStyle w:val="ConsPlusNormal"/>
              <w:jc w:val="center"/>
            </w:pPr>
            <w:r>
              <w:rPr>
                <w:color w:val="392C69"/>
              </w:rPr>
              <w:t xml:space="preserve">от 20.05.2015 </w:t>
            </w:r>
            <w:hyperlink r:id="rId617" w:history="1">
              <w:r>
                <w:rPr>
                  <w:color w:val="0000FF"/>
                </w:rPr>
                <w:t>N 105</w:t>
              </w:r>
            </w:hyperlink>
            <w:r>
              <w:rPr>
                <w:color w:val="392C69"/>
              </w:rPr>
              <w:t xml:space="preserve">, от 30.09.2015 </w:t>
            </w:r>
            <w:hyperlink r:id="rId618" w:history="1">
              <w:r>
                <w:rPr>
                  <w:color w:val="0000FF"/>
                </w:rPr>
                <w:t>N 248</w:t>
              </w:r>
            </w:hyperlink>
            <w:r>
              <w:rPr>
                <w:color w:val="392C69"/>
              </w:rPr>
              <w:t xml:space="preserve">, от 23.12.2015 </w:t>
            </w:r>
            <w:hyperlink r:id="rId619" w:history="1">
              <w:r>
                <w:rPr>
                  <w:color w:val="0000FF"/>
                </w:rPr>
                <w:t>N 327</w:t>
              </w:r>
            </w:hyperlink>
            <w:r>
              <w:rPr>
                <w:color w:val="392C69"/>
              </w:rPr>
              <w:t>,</w:t>
            </w:r>
          </w:p>
          <w:p w:rsidR="00177510" w:rsidRDefault="00177510">
            <w:pPr>
              <w:pStyle w:val="ConsPlusNormal"/>
              <w:jc w:val="center"/>
            </w:pPr>
            <w:r>
              <w:rPr>
                <w:color w:val="392C69"/>
              </w:rPr>
              <w:t xml:space="preserve">от 10.02.2016 </w:t>
            </w:r>
            <w:hyperlink r:id="rId620" w:history="1">
              <w:r>
                <w:rPr>
                  <w:color w:val="0000FF"/>
                </w:rPr>
                <w:t>N 13</w:t>
              </w:r>
            </w:hyperlink>
            <w:r>
              <w:rPr>
                <w:color w:val="392C69"/>
              </w:rPr>
              <w:t xml:space="preserve">, от 12.02.2016 </w:t>
            </w:r>
            <w:hyperlink r:id="rId621" w:history="1">
              <w:r>
                <w:rPr>
                  <w:color w:val="0000FF"/>
                </w:rPr>
                <w:t>N 22</w:t>
              </w:r>
            </w:hyperlink>
            <w:r>
              <w:rPr>
                <w:color w:val="392C69"/>
              </w:rPr>
              <w:t xml:space="preserve">, от 23.03.2016 </w:t>
            </w:r>
            <w:hyperlink r:id="rId622" w:history="1">
              <w:r>
                <w:rPr>
                  <w:color w:val="0000FF"/>
                </w:rPr>
                <w:t>N 55</w:t>
              </w:r>
            </w:hyperlink>
            <w:r>
              <w:rPr>
                <w:color w:val="392C69"/>
              </w:rPr>
              <w:t>,</w:t>
            </w:r>
          </w:p>
          <w:p w:rsidR="00177510" w:rsidRDefault="00177510">
            <w:pPr>
              <w:pStyle w:val="ConsPlusNormal"/>
              <w:jc w:val="center"/>
            </w:pPr>
            <w:r>
              <w:rPr>
                <w:color w:val="392C69"/>
              </w:rPr>
              <w:t xml:space="preserve">от 01.06.2016 </w:t>
            </w:r>
            <w:hyperlink r:id="rId623" w:history="1">
              <w:r>
                <w:rPr>
                  <w:color w:val="0000FF"/>
                </w:rPr>
                <w:t>N 117</w:t>
              </w:r>
            </w:hyperlink>
            <w:r>
              <w:rPr>
                <w:color w:val="392C69"/>
              </w:rPr>
              <w:t xml:space="preserve">, от 28.09.2016 </w:t>
            </w:r>
            <w:hyperlink r:id="rId624" w:history="1">
              <w:r>
                <w:rPr>
                  <w:color w:val="0000FF"/>
                </w:rPr>
                <w:t>N 224</w:t>
              </w:r>
            </w:hyperlink>
            <w:r>
              <w:rPr>
                <w:color w:val="392C69"/>
              </w:rPr>
              <w:t xml:space="preserve">, от 07.12.2016 </w:t>
            </w:r>
            <w:hyperlink r:id="rId625" w:history="1">
              <w:r>
                <w:rPr>
                  <w:color w:val="0000FF"/>
                </w:rPr>
                <w:t>N 282</w:t>
              </w:r>
            </w:hyperlink>
            <w:r>
              <w:rPr>
                <w:color w:val="392C69"/>
              </w:rPr>
              <w:t>,</w:t>
            </w:r>
          </w:p>
          <w:p w:rsidR="00177510" w:rsidRDefault="00177510">
            <w:pPr>
              <w:pStyle w:val="ConsPlusNormal"/>
              <w:jc w:val="center"/>
            </w:pPr>
            <w:r>
              <w:rPr>
                <w:color w:val="392C69"/>
              </w:rPr>
              <w:t xml:space="preserve">от 14.12.2016 </w:t>
            </w:r>
            <w:hyperlink r:id="rId626" w:history="1">
              <w:r>
                <w:rPr>
                  <w:color w:val="0000FF"/>
                </w:rPr>
                <w:t>N 289</w:t>
              </w:r>
            </w:hyperlink>
            <w:r>
              <w:rPr>
                <w:color w:val="392C69"/>
              </w:rPr>
              <w:t xml:space="preserve"> (ред. 28.12.2016), от 28.12.2016 </w:t>
            </w:r>
            <w:hyperlink r:id="rId627" w:history="1">
              <w:r>
                <w:rPr>
                  <w:color w:val="0000FF"/>
                </w:rPr>
                <w:t>N 319</w:t>
              </w:r>
            </w:hyperlink>
            <w:r>
              <w:rPr>
                <w:color w:val="392C69"/>
              </w:rPr>
              <w:t>,</w:t>
            </w:r>
          </w:p>
          <w:p w:rsidR="00177510" w:rsidRDefault="00177510">
            <w:pPr>
              <w:pStyle w:val="ConsPlusNormal"/>
              <w:jc w:val="center"/>
            </w:pPr>
            <w:r>
              <w:rPr>
                <w:color w:val="392C69"/>
              </w:rPr>
              <w:t xml:space="preserve">от 14.02.2017 </w:t>
            </w:r>
            <w:hyperlink r:id="rId628" w:history="1">
              <w:r>
                <w:rPr>
                  <w:color w:val="0000FF"/>
                </w:rPr>
                <w:t>N 33</w:t>
              </w:r>
            </w:hyperlink>
            <w:r>
              <w:rPr>
                <w:color w:val="392C69"/>
              </w:rPr>
              <w:t xml:space="preserve">, от 30.08.2017 </w:t>
            </w:r>
            <w:hyperlink r:id="rId629" w:history="1">
              <w:r>
                <w:rPr>
                  <w:color w:val="0000FF"/>
                </w:rPr>
                <w:t>N 203</w:t>
              </w:r>
            </w:hyperlink>
            <w:r>
              <w:rPr>
                <w:color w:val="392C69"/>
              </w:rPr>
              <w:t xml:space="preserve">, от 31.10.2017 </w:t>
            </w:r>
            <w:hyperlink r:id="rId630" w:history="1">
              <w:r>
                <w:rPr>
                  <w:color w:val="0000FF"/>
                </w:rPr>
                <w:t>N 269</w:t>
              </w:r>
            </w:hyperlink>
            <w:r>
              <w:rPr>
                <w:color w:val="392C69"/>
              </w:rPr>
              <w:t>,</w:t>
            </w:r>
          </w:p>
          <w:p w:rsidR="00177510" w:rsidRDefault="00177510">
            <w:pPr>
              <w:pStyle w:val="ConsPlusNormal"/>
              <w:jc w:val="center"/>
            </w:pPr>
            <w:r>
              <w:rPr>
                <w:color w:val="392C69"/>
              </w:rPr>
              <w:t xml:space="preserve">от 06.12.2017 </w:t>
            </w:r>
            <w:hyperlink r:id="rId631" w:history="1">
              <w:r>
                <w:rPr>
                  <w:color w:val="0000FF"/>
                </w:rPr>
                <w:t>N 322</w:t>
              </w:r>
            </w:hyperlink>
            <w:r>
              <w:rPr>
                <w:color w:val="392C69"/>
              </w:rPr>
              <w:t xml:space="preserve">, от 12.12.2017 </w:t>
            </w:r>
            <w:hyperlink r:id="rId632" w:history="1">
              <w:r>
                <w:rPr>
                  <w:color w:val="0000FF"/>
                </w:rPr>
                <w:t>N 345</w:t>
              </w:r>
            </w:hyperlink>
            <w:r>
              <w:rPr>
                <w:color w:val="392C69"/>
              </w:rPr>
              <w:t xml:space="preserve"> (ред. 26.12.2017)),</w:t>
            </w:r>
          </w:p>
          <w:p w:rsidR="00177510" w:rsidRDefault="00177510">
            <w:pPr>
              <w:pStyle w:val="ConsPlusNormal"/>
              <w:jc w:val="center"/>
            </w:pPr>
            <w:r>
              <w:rPr>
                <w:color w:val="392C69"/>
              </w:rPr>
              <w:t xml:space="preserve">от 26.12.2017 </w:t>
            </w:r>
            <w:hyperlink r:id="rId633" w:history="1">
              <w:r>
                <w:rPr>
                  <w:color w:val="0000FF"/>
                </w:rPr>
                <w:t>N 417</w:t>
              </w:r>
            </w:hyperlink>
            <w:r>
              <w:rPr>
                <w:color w:val="392C69"/>
              </w:rPr>
              <w:t xml:space="preserve"> от 01.02.2018 </w:t>
            </w:r>
            <w:hyperlink r:id="rId634" w:history="1">
              <w:r>
                <w:rPr>
                  <w:color w:val="0000FF"/>
                </w:rPr>
                <w:t>N 18</w:t>
              </w:r>
            </w:hyperlink>
            <w:r>
              <w:rPr>
                <w:color w:val="392C69"/>
              </w:rPr>
              <w:t xml:space="preserve">, от 07.03.2018 </w:t>
            </w:r>
            <w:hyperlink r:id="rId635" w:history="1">
              <w:r>
                <w:rPr>
                  <w:color w:val="0000FF"/>
                </w:rPr>
                <w:t>N 43</w:t>
              </w:r>
            </w:hyperlink>
            <w:r>
              <w:rPr>
                <w:color w:val="392C69"/>
              </w:rPr>
              <w:t>,</w:t>
            </w:r>
          </w:p>
          <w:p w:rsidR="00177510" w:rsidRDefault="00177510">
            <w:pPr>
              <w:pStyle w:val="ConsPlusNormal"/>
              <w:jc w:val="center"/>
            </w:pPr>
            <w:r>
              <w:rPr>
                <w:color w:val="392C69"/>
              </w:rPr>
              <w:t xml:space="preserve">от 27.04.2018 </w:t>
            </w:r>
            <w:hyperlink r:id="rId636" w:history="1">
              <w:r>
                <w:rPr>
                  <w:color w:val="0000FF"/>
                </w:rPr>
                <w:t>N 109</w:t>
              </w:r>
            </w:hyperlink>
            <w:r>
              <w:rPr>
                <w:color w:val="392C69"/>
              </w:rPr>
              <w:t xml:space="preserve">, от 20.06.2018 </w:t>
            </w:r>
            <w:hyperlink r:id="rId637" w:history="1">
              <w:r>
                <w:rPr>
                  <w:color w:val="0000FF"/>
                </w:rPr>
                <w:t>N 166</w:t>
              </w:r>
            </w:hyperlink>
            <w:r>
              <w:rPr>
                <w:color w:val="392C69"/>
              </w:rPr>
              <w:t xml:space="preserve">, от 07.08.2018 </w:t>
            </w:r>
            <w:hyperlink r:id="rId638" w:history="1">
              <w:r>
                <w:rPr>
                  <w:color w:val="0000FF"/>
                </w:rPr>
                <w:t>N 223</w:t>
              </w:r>
            </w:hyperlink>
            <w:r>
              <w:rPr>
                <w:color w:val="392C69"/>
              </w:rPr>
              <w:t>,</w:t>
            </w:r>
          </w:p>
          <w:p w:rsidR="00177510" w:rsidRDefault="00177510">
            <w:pPr>
              <w:pStyle w:val="ConsPlusNormal"/>
              <w:jc w:val="center"/>
            </w:pPr>
            <w:r>
              <w:rPr>
                <w:color w:val="392C69"/>
              </w:rPr>
              <w:t xml:space="preserve">от 26.09.2018 </w:t>
            </w:r>
            <w:hyperlink r:id="rId639" w:history="1">
              <w:r>
                <w:rPr>
                  <w:color w:val="0000FF"/>
                </w:rPr>
                <w:t>N 275</w:t>
              </w:r>
            </w:hyperlink>
            <w:r>
              <w:rPr>
                <w:color w:val="392C69"/>
              </w:rPr>
              <w:t xml:space="preserve">, от 16.10.2018 </w:t>
            </w:r>
            <w:hyperlink r:id="rId640" w:history="1">
              <w:r>
                <w:rPr>
                  <w:color w:val="0000FF"/>
                </w:rPr>
                <w:t>N 294</w:t>
              </w:r>
            </w:hyperlink>
            <w:r>
              <w:rPr>
                <w:color w:val="392C69"/>
              </w:rPr>
              <w:t xml:space="preserve">, от 04.12.2018 </w:t>
            </w:r>
            <w:hyperlink r:id="rId641" w:history="1">
              <w:r>
                <w:rPr>
                  <w:color w:val="0000FF"/>
                </w:rPr>
                <w:t>N 339</w:t>
              </w:r>
            </w:hyperlink>
            <w:r>
              <w:rPr>
                <w:color w:val="392C69"/>
              </w:rPr>
              <w:t>,</w:t>
            </w:r>
          </w:p>
          <w:p w:rsidR="00177510" w:rsidRDefault="00177510">
            <w:pPr>
              <w:pStyle w:val="ConsPlusNormal"/>
              <w:jc w:val="center"/>
            </w:pPr>
            <w:r>
              <w:rPr>
                <w:color w:val="392C69"/>
              </w:rPr>
              <w:t xml:space="preserve">от 11.12.2018 </w:t>
            </w:r>
            <w:hyperlink r:id="rId642" w:history="1">
              <w:r>
                <w:rPr>
                  <w:color w:val="0000FF"/>
                </w:rPr>
                <w:t>N 354</w:t>
              </w:r>
            </w:hyperlink>
            <w:r>
              <w:rPr>
                <w:color w:val="392C69"/>
              </w:rPr>
              <w:t xml:space="preserve">, от 21.12.2018 </w:t>
            </w:r>
            <w:hyperlink r:id="rId643" w:history="1">
              <w:r>
                <w:rPr>
                  <w:color w:val="0000FF"/>
                </w:rPr>
                <w:t>N 390</w:t>
              </w:r>
            </w:hyperlink>
            <w:r>
              <w:rPr>
                <w:color w:val="392C69"/>
              </w:rPr>
              <w:t xml:space="preserve">, от 29.01.2019 </w:t>
            </w:r>
            <w:hyperlink r:id="rId644" w:history="1">
              <w:r>
                <w:rPr>
                  <w:color w:val="0000FF"/>
                </w:rPr>
                <w:t>N 9</w:t>
              </w:r>
            </w:hyperlink>
            <w:r>
              <w:rPr>
                <w:color w:val="392C69"/>
              </w:rPr>
              <w:t>,</w:t>
            </w:r>
          </w:p>
          <w:p w:rsidR="00177510" w:rsidRDefault="00177510">
            <w:pPr>
              <w:pStyle w:val="ConsPlusNormal"/>
              <w:jc w:val="center"/>
            </w:pPr>
            <w:r>
              <w:rPr>
                <w:color w:val="392C69"/>
              </w:rPr>
              <w:t xml:space="preserve">от 06.03.2019 </w:t>
            </w:r>
            <w:hyperlink r:id="rId645" w:history="1">
              <w:r>
                <w:rPr>
                  <w:color w:val="0000FF"/>
                </w:rPr>
                <w:t>N 55</w:t>
              </w:r>
            </w:hyperlink>
            <w:r>
              <w:rPr>
                <w:color w:val="392C69"/>
              </w:rPr>
              <w:t>)</w:t>
            </w:r>
          </w:p>
        </w:tc>
      </w:tr>
    </w:tbl>
    <w:p w:rsidR="00177510" w:rsidRDefault="00177510">
      <w:pPr>
        <w:pStyle w:val="ConsPlusNormal"/>
        <w:jc w:val="both"/>
      </w:pPr>
    </w:p>
    <w:p w:rsidR="00177510" w:rsidRDefault="00177510">
      <w:pPr>
        <w:pStyle w:val="ConsPlusTitle"/>
        <w:jc w:val="center"/>
        <w:outlineLvl w:val="2"/>
      </w:pPr>
      <w:r>
        <w:t>1. Цель и задачи реализации подпрограммы</w:t>
      </w:r>
    </w:p>
    <w:p w:rsidR="00177510" w:rsidRDefault="00177510">
      <w:pPr>
        <w:pStyle w:val="ConsPlusNormal"/>
        <w:jc w:val="both"/>
      </w:pPr>
    </w:p>
    <w:p w:rsidR="00177510" w:rsidRDefault="00177510">
      <w:pPr>
        <w:pStyle w:val="ConsPlusNormal"/>
        <w:ind w:firstLine="540"/>
        <w:jc w:val="both"/>
      </w:pPr>
      <w:r>
        <w:t>Цель - создание адаптивной к внешним требованиям системы подготовки востребованных квалифицированных кадров для отраслей экономики, обеспечивающих модернизацию и технологическое развитие экономики Рязанской области.</w:t>
      </w:r>
    </w:p>
    <w:p w:rsidR="00177510" w:rsidRDefault="00177510">
      <w:pPr>
        <w:pStyle w:val="ConsPlusNormal"/>
        <w:jc w:val="both"/>
      </w:pPr>
      <w:r>
        <w:t xml:space="preserve">(в ред. </w:t>
      </w:r>
      <w:hyperlink r:id="rId646" w:history="1">
        <w:r>
          <w:rPr>
            <w:color w:val="0000FF"/>
          </w:rPr>
          <w:t>Постановления</w:t>
        </w:r>
      </w:hyperlink>
      <w:r>
        <w:t xml:space="preserve"> Правительства Рязанской области от 30.04.2014 N 121)</w:t>
      </w:r>
    </w:p>
    <w:p w:rsidR="00177510" w:rsidRDefault="00177510">
      <w:pPr>
        <w:pStyle w:val="ConsPlusNormal"/>
        <w:spacing w:before="220"/>
        <w:ind w:firstLine="540"/>
        <w:jc w:val="both"/>
      </w:pPr>
      <w:r>
        <w:t>Задачи:</w:t>
      </w:r>
    </w:p>
    <w:p w:rsidR="00177510" w:rsidRDefault="00177510">
      <w:pPr>
        <w:pStyle w:val="ConsPlusNormal"/>
        <w:spacing w:before="220"/>
        <w:ind w:firstLine="540"/>
        <w:jc w:val="both"/>
      </w:pPr>
      <w:r>
        <w:t>формирование эффективной территориально-отраслевой организации ресурсов сети профессиональных образовательных организаций, ориентированной на потребности перспективных региональных рынков труда и всех категорий граждан;</w:t>
      </w:r>
    </w:p>
    <w:p w:rsidR="00177510" w:rsidRDefault="00177510">
      <w:pPr>
        <w:pStyle w:val="ConsPlusNormal"/>
        <w:spacing w:before="220"/>
        <w:ind w:firstLine="540"/>
        <w:jc w:val="both"/>
      </w:pPr>
      <w:r>
        <w:t>повышение привлекательности программ среднего профессионального образования по подготовке квалифицированных кадров, востребованных на региональном рынке труда;</w:t>
      </w:r>
    </w:p>
    <w:p w:rsidR="00177510" w:rsidRDefault="00177510">
      <w:pPr>
        <w:pStyle w:val="ConsPlusNormal"/>
        <w:jc w:val="both"/>
      </w:pPr>
      <w:r>
        <w:lastRenderedPageBreak/>
        <w:t xml:space="preserve">(в ред. </w:t>
      </w:r>
      <w:hyperlink r:id="rId647" w:history="1">
        <w:r>
          <w:rPr>
            <w:color w:val="0000FF"/>
          </w:rPr>
          <w:t>Постановления</w:t>
        </w:r>
      </w:hyperlink>
      <w:r>
        <w:t xml:space="preserve"> Правительства Рязанской области от 30.04.2014 N 121)</w:t>
      </w:r>
    </w:p>
    <w:p w:rsidR="00177510" w:rsidRDefault="00177510">
      <w:pPr>
        <w:pStyle w:val="ConsPlusNormal"/>
        <w:spacing w:before="220"/>
        <w:ind w:firstLine="540"/>
        <w:jc w:val="both"/>
      </w:pPr>
      <w:r>
        <w:t>укрепление материально-технической базы государственных профессиональных образовательных организаций, их благоустройство.</w:t>
      </w:r>
    </w:p>
    <w:p w:rsidR="00177510" w:rsidRDefault="00177510">
      <w:pPr>
        <w:pStyle w:val="ConsPlusNormal"/>
        <w:jc w:val="both"/>
      </w:pPr>
    </w:p>
    <w:p w:rsidR="00177510" w:rsidRDefault="00177510">
      <w:pPr>
        <w:pStyle w:val="ConsPlusTitle"/>
        <w:jc w:val="center"/>
        <w:outlineLvl w:val="2"/>
      </w:pPr>
      <w:r>
        <w:t>2. Сроки и этапы реализации подпрограммы</w:t>
      </w:r>
    </w:p>
    <w:p w:rsidR="00177510" w:rsidRDefault="00177510">
      <w:pPr>
        <w:pStyle w:val="ConsPlusNormal"/>
        <w:jc w:val="both"/>
      </w:pPr>
    </w:p>
    <w:p w:rsidR="00177510" w:rsidRDefault="00177510">
      <w:pPr>
        <w:pStyle w:val="ConsPlusNormal"/>
        <w:ind w:firstLine="540"/>
        <w:jc w:val="both"/>
      </w:pPr>
      <w:r>
        <w:t>Срок реализации подпрограммы - 2014 - 2025 годы. Подпрограмма реализуется в один этап.</w:t>
      </w:r>
    </w:p>
    <w:p w:rsidR="00177510" w:rsidRDefault="00177510">
      <w:pPr>
        <w:pStyle w:val="ConsPlusNormal"/>
        <w:jc w:val="both"/>
      </w:pPr>
      <w:r>
        <w:t xml:space="preserve">(в ред. </w:t>
      </w:r>
      <w:hyperlink r:id="rId648" w:history="1">
        <w:r>
          <w:rPr>
            <w:color w:val="0000FF"/>
          </w:rPr>
          <w:t>Постановления</w:t>
        </w:r>
      </w:hyperlink>
      <w:r>
        <w:t xml:space="preserve"> Правительства Рязанской области от 14.12.2016 N 289)</w:t>
      </w:r>
    </w:p>
    <w:p w:rsidR="00177510" w:rsidRDefault="00177510">
      <w:pPr>
        <w:pStyle w:val="ConsPlusNormal"/>
        <w:jc w:val="both"/>
      </w:pPr>
    </w:p>
    <w:p w:rsidR="00177510" w:rsidRDefault="00177510">
      <w:pPr>
        <w:pStyle w:val="ConsPlusTitle"/>
        <w:jc w:val="center"/>
        <w:outlineLvl w:val="2"/>
      </w:pPr>
      <w:r>
        <w:t>3. Ресурсное обеспечение подпрограммы</w:t>
      </w:r>
    </w:p>
    <w:p w:rsidR="00177510" w:rsidRDefault="00177510">
      <w:pPr>
        <w:pStyle w:val="ConsPlusNormal"/>
        <w:jc w:val="center"/>
      </w:pPr>
      <w:r>
        <w:t xml:space="preserve">(в ред. </w:t>
      </w:r>
      <w:hyperlink r:id="rId649"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14.02.2017 N 33)</w:t>
      </w:r>
    </w:p>
    <w:p w:rsidR="00177510" w:rsidRDefault="00177510">
      <w:pPr>
        <w:pStyle w:val="ConsPlusNormal"/>
        <w:jc w:val="both"/>
      </w:pPr>
    </w:p>
    <w:p w:rsidR="00177510" w:rsidRDefault="00177510">
      <w:pPr>
        <w:pStyle w:val="ConsPlusNormal"/>
        <w:ind w:firstLine="540"/>
        <w:jc w:val="both"/>
      </w:pPr>
      <w:r>
        <w:t>Финансирование подпрограммы осуществляется за счет средств областного и федерального бюджетов. Объем финансирования подпрограммы составляет 19620130,9968 тыс. рублей, из них 19518477,2968 тыс. рублей - средства областного бюджета, 101653,7 тыс. рублей - средства федерального бюджета, в том числе по годам:</w:t>
      </w:r>
    </w:p>
    <w:p w:rsidR="00177510" w:rsidRDefault="00177510">
      <w:pPr>
        <w:pStyle w:val="ConsPlusNormal"/>
        <w:jc w:val="both"/>
      </w:pPr>
      <w:r>
        <w:t xml:space="preserve">(в ред. Постановлений Правительства Рязанской области от 30.08.2017 </w:t>
      </w:r>
      <w:hyperlink r:id="rId650" w:history="1">
        <w:r>
          <w:rPr>
            <w:color w:val="0000FF"/>
          </w:rPr>
          <w:t>N 203</w:t>
        </w:r>
      </w:hyperlink>
      <w:r>
        <w:t xml:space="preserve">, от 31.10.2017 </w:t>
      </w:r>
      <w:hyperlink r:id="rId651" w:history="1">
        <w:r>
          <w:rPr>
            <w:color w:val="0000FF"/>
          </w:rPr>
          <w:t>N 269</w:t>
        </w:r>
      </w:hyperlink>
      <w:r>
        <w:t xml:space="preserve">, от 06.12.2017 </w:t>
      </w:r>
      <w:hyperlink r:id="rId652" w:history="1">
        <w:r>
          <w:rPr>
            <w:color w:val="0000FF"/>
          </w:rPr>
          <w:t>N 322</w:t>
        </w:r>
      </w:hyperlink>
      <w:r>
        <w:t xml:space="preserve">, от 12.12.2017 </w:t>
      </w:r>
      <w:hyperlink r:id="rId653" w:history="1">
        <w:r>
          <w:rPr>
            <w:color w:val="0000FF"/>
          </w:rPr>
          <w:t>N 345</w:t>
        </w:r>
      </w:hyperlink>
      <w:r>
        <w:t xml:space="preserve"> (ред. 26.12.2017), от 26.12.2017 </w:t>
      </w:r>
      <w:hyperlink r:id="rId654" w:history="1">
        <w:r>
          <w:rPr>
            <w:color w:val="0000FF"/>
          </w:rPr>
          <w:t>N 417</w:t>
        </w:r>
      </w:hyperlink>
      <w:r>
        <w:t xml:space="preserve">, от 01.02.2018 </w:t>
      </w:r>
      <w:hyperlink r:id="rId655" w:history="1">
        <w:r>
          <w:rPr>
            <w:color w:val="0000FF"/>
          </w:rPr>
          <w:t>N 18</w:t>
        </w:r>
      </w:hyperlink>
      <w:r>
        <w:t xml:space="preserve">, от 07.03.2018 </w:t>
      </w:r>
      <w:hyperlink r:id="rId656" w:history="1">
        <w:r>
          <w:rPr>
            <w:color w:val="0000FF"/>
          </w:rPr>
          <w:t>N 43</w:t>
        </w:r>
      </w:hyperlink>
      <w:r>
        <w:t xml:space="preserve">, от 27.04.2018 </w:t>
      </w:r>
      <w:hyperlink r:id="rId657" w:history="1">
        <w:r>
          <w:rPr>
            <w:color w:val="0000FF"/>
          </w:rPr>
          <w:t>N 109</w:t>
        </w:r>
      </w:hyperlink>
      <w:r>
        <w:t xml:space="preserve">, от 20.06.2018 </w:t>
      </w:r>
      <w:hyperlink r:id="rId658" w:history="1">
        <w:r>
          <w:rPr>
            <w:color w:val="0000FF"/>
          </w:rPr>
          <w:t>N 166</w:t>
        </w:r>
      </w:hyperlink>
      <w:r>
        <w:t xml:space="preserve">, от 07.08.2018 </w:t>
      </w:r>
      <w:hyperlink r:id="rId659" w:history="1">
        <w:r>
          <w:rPr>
            <w:color w:val="0000FF"/>
          </w:rPr>
          <w:t>N 223</w:t>
        </w:r>
      </w:hyperlink>
      <w:r>
        <w:t xml:space="preserve">, от 26.09.2018 </w:t>
      </w:r>
      <w:hyperlink r:id="rId660" w:history="1">
        <w:r>
          <w:rPr>
            <w:color w:val="0000FF"/>
          </w:rPr>
          <w:t>N 275</w:t>
        </w:r>
      </w:hyperlink>
      <w:r>
        <w:t xml:space="preserve">, от 04.12.2018 </w:t>
      </w:r>
      <w:hyperlink r:id="rId661" w:history="1">
        <w:r>
          <w:rPr>
            <w:color w:val="0000FF"/>
          </w:rPr>
          <w:t>N 339</w:t>
        </w:r>
      </w:hyperlink>
      <w:r>
        <w:t xml:space="preserve">, от 11.12.2018 </w:t>
      </w:r>
      <w:hyperlink r:id="rId662" w:history="1">
        <w:r>
          <w:rPr>
            <w:color w:val="0000FF"/>
          </w:rPr>
          <w:t>N 354</w:t>
        </w:r>
      </w:hyperlink>
      <w:r>
        <w:t xml:space="preserve">, от 21.12.2018 </w:t>
      </w:r>
      <w:hyperlink r:id="rId663" w:history="1">
        <w:r>
          <w:rPr>
            <w:color w:val="0000FF"/>
          </w:rPr>
          <w:t>N 390</w:t>
        </w:r>
      </w:hyperlink>
      <w:r>
        <w:t xml:space="preserve">, от 29.01.2019 </w:t>
      </w:r>
      <w:hyperlink r:id="rId664" w:history="1">
        <w:r>
          <w:rPr>
            <w:color w:val="0000FF"/>
          </w:rPr>
          <w:t>N 9</w:t>
        </w:r>
      </w:hyperlink>
      <w:r>
        <w:t xml:space="preserve">, от 06.03.2019 </w:t>
      </w:r>
      <w:hyperlink r:id="rId665" w:history="1">
        <w:r>
          <w:rPr>
            <w:color w:val="0000FF"/>
          </w:rPr>
          <w:t>N 55</w:t>
        </w:r>
      </w:hyperlink>
      <w:r>
        <w:t>)</w:t>
      </w:r>
    </w:p>
    <w:p w:rsidR="00177510" w:rsidRDefault="00177510">
      <w:pPr>
        <w:pStyle w:val="ConsPlusNormal"/>
        <w:spacing w:before="220"/>
        <w:ind w:firstLine="540"/>
        <w:jc w:val="both"/>
      </w:pPr>
      <w:r>
        <w:t>2014 год - 1093753,94 тыс. рублей (1070512,24 тыс. рублей - средства областного бюджета, 23241,7 тыс. рублей - средства федерального бюджета);</w:t>
      </w:r>
    </w:p>
    <w:p w:rsidR="00177510" w:rsidRDefault="00177510">
      <w:pPr>
        <w:pStyle w:val="ConsPlusNormal"/>
        <w:spacing w:before="220"/>
        <w:ind w:firstLine="540"/>
        <w:jc w:val="both"/>
      </w:pPr>
      <w:r>
        <w:t>2015 год - 1213744,75746 тыс. рублей (1174416,25746 тыс. рублей - средства областного бюджета, 39328,5 тыс. рублей - средства федерального бюджета);</w:t>
      </w:r>
    </w:p>
    <w:p w:rsidR="00177510" w:rsidRDefault="00177510">
      <w:pPr>
        <w:pStyle w:val="ConsPlusNormal"/>
        <w:spacing w:before="220"/>
        <w:ind w:firstLine="540"/>
        <w:jc w:val="both"/>
      </w:pPr>
      <w:r>
        <w:t>2016 год - 1207790,47453 тыс. рублей (1197717,27453 тыс. рублей - средства областного бюджета, 10073,2 тыс. рублей - средства федерального бюджета);</w:t>
      </w:r>
    </w:p>
    <w:p w:rsidR="00177510" w:rsidRDefault="00177510">
      <w:pPr>
        <w:pStyle w:val="ConsPlusNormal"/>
        <w:spacing w:before="220"/>
        <w:ind w:firstLine="540"/>
        <w:jc w:val="both"/>
      </w:pPr>
      <w:r>
        <w:t>2017 год - 1259596,93913 тыс. рублей (1257330,23913 тыс. рублей - средства областного бюджета, 2266,7 тыс. рублей - средства федерального бюджета);</w:t>
      </w:r>
    </w:p>
    <w:p w:rsidR="00177510" w:rsidRDefault="00177510">
      <w:pPr>
        <w:pStyle w:val="ConsPlusNormal"/>
        <w:jc w:val="both"/>
      </w:pPr>
      <w:r>
        <w:t xml:space="preserve">(в ред. Постановлений Правительства Рязанской области от 30.08.2017 </w:t>
      </w:r>
      <w:hyperlink r:id="rId666" w:history="1">
        <w:r>
          <w:rPr>
            <w:color w:val="0000FF"/>
          </w:rPr>
          <w:t>N 203</w:t>
        </w:r>
      </w:hyperlink>
      <w:r>
        <w:t xml:space="preserve">, от 31.10.2017 </w:t>
      </w:r>
      <w:hyperlink r:id="rId667" w:history="1">
        <w:r>
          <w:rPr>
            <w:color w:val="0000FF"/>
          </w:rPr>
          <w:t>N 269</w:t>
        </w:r>
      </w:hyperlink>
      <w:r>
        <w:t xml:space="preserve">, от 06.12.2017 </w:t>
      </w:r>
      <w:hyperlink r:id="rId668" w:history="1">
        <w:r>
          <w:rPr>
            <w:color w:val="0000FF"/>
          </w:rPr>
          <w:t>N 322</w:t>
        </w:r>
      </w:hyperlink>
      <w:r>
        <w:t xml:space="preserve">, от 26.12.2017 </w:t>
      </w:r>
      <w:hyperlink r:id="rId669" w:history="1">
        <w:r>
          <w:rPr>
            <w:color w:val="0000FF"/>
          </w:rPr>
          <w:t>N 417</w:t>
        </w:r>
      </w:hyperlink>
      <w:r>
        <w:t>)</w:t>
      </w:r>
    </w:p>
    <w:p w:rsidR="00177510" w:rsidRDefault="00177510">
      <w:pPr>
        <w:pStyle w:val="ConsPlusNormal"/>
        <w:spacing w:before="220"/>
        <w:ind w:firstLine="540"/>
        <w:jc w:val="both"/>
      </w:pPr>
      <w:r>
        <w:t>2018 год - 1396413,47309 тыс. рублей (1373140,77309 тыс. руб. - средства областного бюджета, 23272,7 тыс. рублей - средства федерального бюджета);</w:t>
      </w:r>
    </w:p>
    <w:p w:rsidR="00177510" w:rsidRDefault="00177510">
      <w:pPr>
        <w:pStyle w:val="ConsPlusNormal"/>
        <w:jc w:val="both"/>
      </w:pPr>
      <w:r>
        <w:t xml:space="preserve">(в ред. Постановлений Правительства Рязанской области от 01.02.2018 </w:t>
      </w:r>
      <w:hyperlink r:id="rId670" w:history="1">
        <w:r>
          <w:rPr>
            <w:color w:val="0000FF"/>
          </w:rPr>
          <w:t>N 18</w:t>
        </w:r>
      </w:hyperlink>
      <w:r>
        <w:t xml:space="preserve">, от 07.03.2018 </w:t>
      </w:r>
      <w:hyperlink r:id="rId671" w:history="1">
        <w:r>
          <w:rPr>
            <w:color w:val="0000FF"/>
          </w:rPr>
          <w:t>N 43</w:t>
        </w:r>
      </w:hyperlink>
      <w:r>
        <w:t xml:space="preserve">, от 27.04.2018 </w:t>
      </w:r>
      <w:hyperlink r:id="rId672" w:history="1">
        <w:r>
          <w:rPr>
            <w:color w:val="0000FF"/>
          </w:rPr>
          <w:t>N 109</w:t>
        </w:r>
      </w:hyperlink>
      <w:r>
        <w:t xml:space="preserve">, от 20.06.2018 </w:t>
      </w:r>
      <w:hyperlink r:id="rId673" w:history="1">
        <w:r>
          <w:rPr>
            <w:color w:val="0000FF"/>
          </w:rPr>
          <w:t>N 166</w:t>
        </w:r>
      </w:hyperlink>
      <w:r>
        <w:t xml:space="preserve">, от 07.08.2018 </w:t>
      </w:r>
      <w:hyperlink r:id="rId674" w:history="1">
        <w:r>
          <w:rPr>
            <w:color w:val="0000FF"/>
          </w:rPr>
          <w:t>N 223</w:t>
        </w:r>
      </w:hyperlink>
      <w:r>
        <w:t xml:space="preserve">, от 26.09.2018 </w:t>
      </w:r>
      <w:hyperlink r:id="rId675" w:history="1">
        <w:r>
          <w:rPr>
            <w:color w:val="0000FF"/>
          </w:rPr>
          <w:t>N 275</w:t>
        </w:r>
      </w:hyperlink>
      <w:r>
        <w:t xml:space="preserve">, от 04.12.2018 </w:t>
      </w:r>
      <w:hyperlink r:id="rId676" w:history="1">
        <w:r>
          <w:rPr>
            <w:color w:val="0000FF"/>
          </w:rPr>
          <w:t>N 339</w:t>
        </w:r>
      </w:hyperlink>
      <w:r>
        <w:t xml:space="preserve">, от 11.12.2018 </w:t>
      </w:r>
      <w:hyperlink r:id="rId677" w:history="1">
        <w:r>
          <w:rPr>
            <w:color w:val="0000FF"/>
          </w:rPr>
          <w:t>N 354</w:t>
        </w:r>
      </w:hyperlink>
      <w:r>
        <w:t xml:space="preserve">, от 21.12.2018 </w:t>
      </w:r>
      <w:hyperlink r:id="rId678" w:history="1">
        <w:r>
          <w:rPr>
            <w:color w:val="0000FF"/>
          </w:rPr>
          <w:t>N 390</w:t>
        </w:r>
      </w:hyperlink>
      <w:r>
        <w:t>)</w:t>
      </w:r>
    </w:p>
    <w:p w:rsidR="00177510" w:rsidRDefault="00177510">
      <w:pPr>
        <w:pStyle w:val="ConsPlusNormal"/>
        <w:spacing w:before="220"/>
        <w:ind w:firstLine="540"/>
        <w:jc w:val="both"/>
      </w:pPr>
      <w:r>
        <w:t>2019 год - 1449704,20878 тыс. рублей (1446233,30878 тыс. руб. - средства областного бюджета, 3470,9 тыс. рублей - средства федерального бюджета);</w:t>
      </w:r>
    </w:p>
    <w:p w:rsidR="00177510" w:rsidRDefault="00177510">
      <w:pPr>
        <w:pStyle w:val="ConsPlusNormal"/>
        <w:jc w:val="both"/>
      </w:pPr>
      <w:r>
        <w:t xml:space="preserve">(в ред. Постановлений Правительства Рязанской области от 29.01.2019 </w:t>
      </w:r>
      <w:hyperlink r:id="rId679" w:history="1">
        <w:r>
          <w:rPr>
            <w:color w:val="0000FF"/>
          </w:rPr>
          <w:t>N 9</w:t>
        </w:r>
      </w:hyperlink>
      <w:r>
        <w:t xml:space="preserve">, от 06.03.2019 </w:t>
      </w:r>
      <w:hyperlink r:id="rId680" w:history="1">
        <w:r>
          <w:rPr>
            <w:color w:val="0000FF"/>
          </w:rPr>
          <w:t>N 55</w:t>
        </w:r>
      </w:hyperlink>
      <w:r>
        <w:t>)</w:t>
      </w:r>
    </w:p>
    <w:p w:rsidR="00177510" w:rsidRDefault="00177510">
      <w:pPr>
        <w:pStyle w:val="ConsPlusNormal"/>
        <w:spacing w:before="220"/>
        <w:ind w:firstLine="540"/>
        <w:jc w:val="both"/>
      </w:pPr>
      <w:r>
        <w:t>2020 год - 1449836,93763 тыс. рублей - средства областного бюджета;</w:t>
      </w:r>
    </w:p>
    <w:p w:rsidR="00177510" w:rsidRDefault="00177510">
      <w:pPr>
        <w:pStyle w:val="ConsPlusNormal"/>
        <w:jc w:val="both"/>
      </w:pPr>
      <w:r>
        <w:t xml:space="preserve">(в ред. Постановлений Правительства Рязанской области от 01.02.2018 </w:t>
      </w:r>
      <w:hyperlink r:id="rId681" w:history="1">
        <w:r>
          <w:rPr>
            <w:color w:val="0000FF"/>
          </w:rPr>
          <w:t>N 18</w:t>
        </w:r>
      </w:hyperlink>
      <w:r>
        <w:t xml:space="preserve">, от 29.01.2019 </w:t>
      </w:r>
      <w:hyperlink r:id="rId682" w:history="1">
        <w:r>
          <w:rPr>
            <w:color w:val="0000FF"/>
          </w:rPr>
          <w:t>N 9</w:t>
        </w:r>
      </w:hyperlink>
      <w:r>
        <w:t>)</w:t>
      </w:r>
    </w:p>
    <w:p w:rsidR="00177510" w:rsidRDefault="00177510">
      <w:pPr>
        <w:pStyle w:val="ConsPlusNormal"/>
        <w:spacing w:before="220"/>
        <w:ind w:firstLine="540"/>
        <w:jc w:val="both"/>
      </w:pPr>
      <w:r>
        <w:t>2021 год - 1485447,86618 тыс. рублей - средства областного бюджета;</w:t>
      </w:r>
    </w:p>
    <w:p w:rsidR="00177510" w:rsidRDefault="00177510">
      <w:pPr>
        <w:pStyle w:val="ConsPlusNormal"/>
        <w:jc w:val="both"/>
      </w:pPr>
      <w:r>
        <w:t xml:space="preserve">(в ред. </w:t>
      </w:r>
      <w:hyperlink r:id="rId683"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2022 год - 2265960,6 тыс. рублей - средства областного бюджета;</w:t>
      </w:r>
    </w:p>
    <w:p w:rsidR="00177510" w:rsidRDefault="00177510">
      <w:pPr>
        <w:pStyle w:val="ConsPlusNormal"/>
        <w:spacing w:before="220"/>
        <w:ind w:firstLine="540"/>
        <w:jc w:val="both"/>
      </w:pPr>
      <w:r>
        <w:lastRenderedPageBreak/>
        <w:t>2023 год - 2265960,6 тыс. рублей - средства областного бюджета;</w:t>
      </w:r>
    </w:p>
    <w:p w:rsidR="00177510" w:rsidRDefault="00177510">
      <w:pPr>
        <w:pStyle w:val="ConsPlusNormal"/>
        <w:spacing w:before="220"/>
        <w:ind w:firstLine="540"/>
        <w:jc w:val="both"/>
      </w:pPr>
      <w:r>
        <w:t>2024 год - 2265960,6 тыс. рублей - средства областного бюджета;</w:t>
      </w:r>
    </w:p>
    <w:p w:rsidR="00177510" w:rsidRDefault="00177510">
      <w:pPr>
        <w:pStyle w:val="ConsPlusNormal"/>
        <w:spacing w:before="220"/>
        <w:ind w:firstLine="540"/>
        <w:jc w:val="both"/>
      </w:pPr>
      <w:r>
        <w:t>2025 год - 2265960,6 тыс. рублей - средства областного бюджета.</w:t>
      </w:r>
    </w:p>
    <w:p w:rsidR="00177510" w:rsidRDefault="00177510">
      <w:pPr>
        <w:pStyle w:val="ConsPlusNormal"/>
        <w:jc w:val="both"/>
      </w:pPr>
    </w:p>
    <w:p w:rsidR="00177510" w:rsidRDefault="00177510">
      <w:pPr>
        <w:pStyle w:val="ConsPlusTitle"/>
        <w:jc w:val="center"/>
        <w:outlineLvl w:val="2"/>
      </w:pPr>
      <w:r>
        <w:t>4. Механизм реализации подпрограммы</w:t>
      </w:r>
    </w:p>
    <w:p w:rsidR="00177510" w:rsidRDefault="00177510">
      <w:pPr>
        <w:pStyle w:val="ConsPlusNormal"/>
        <w:jc w:val="center"/>
      </w:pPr>
      <w:r>
        <w:t xml:space="preserve">(в ред. </w:t>
      </w:r>
      <w:hyperlink r:id="rId684"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29.10.2014 N 313)</w:t>
      </w:r>
    </w:p>
    <w:p w:rsidR="00177510" w:rsidRDefault="00177510">
      <w:pPr>
        <w:pStyle w:val="ConsPlusNormal"/>
        <w:jc w:val="both"/>
      </w:pPr>
    </w:p>
    <w:p w:rsidR="00177510" w:rsidRDefault="00177510">
      <w:pPr>
        <w:pStyle w:val="ConsPlusNormal"/>
        <w:ind w:firstLine="540"/>
        <w:jc w:val="both"/>
      </w:pPr>
      <w:r>
        <w:t>Исполнители подпрограммы осуществляют следующие функции при реализации подпрограммы:</w:t>
      </w:r>
    </w:p>
    <w:p w:rsidR="00177510" w:rsidRDefault="00177510">
      <w:pPr>
        <w:pStyle w:val="ConsPlusNormal"/>
        <w:spacing w:before="220"/>
        <w:ind w:firstLine="540"/>
        <w:jc w:val="both"/>
      </w:pPr>
      <w:r>
        <w:t xml:space="preserve">- закупают товары, работы, услуги в целях реализации мероприятий подпрограммы в соответствии с Федеральным </w:t>
      </w:r>
      <w:hyperlink r:id="rId685"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rsidR="00177510" w:rsidRDefault="00177510">
      <w:pPr>
        <w:pStyle w:val="ConsPlusNormal"/>
        <w:spacing w:before="220"/>
        <w:ind w:firstLine="540"/>
        <w:jc w:val="both"/>
      </w:pPr>
      <w:r>
        <w:t>- иные функции по реализации подпрограммы в пределах своих полномочий в течение всего срока подготовки и проведения мероприятий.</w:t>
      </w:r>
    </w:p>
    <w:p w:rsidR="00177510" w:rsidRDefault="00177510">
      <w:pPr>
        <w:pStyle w:val="ConsPlusNormal"/>
        <w:spacing w:before="220"/>
        <w:ind w:firstLine="540"/>
        <w:jc w:val="both"/>
      </w:pPr>
      <w:r>
        <w:t xml:space="preserve">Финансовое обеспечение мероприятий подпрограммы, исполнителями которых являются подведомственные Минобразованию Рязанской области государственные образовательные организации, осуществляется в соответствии с </w:t>
      </w:r>
      <w:hyperlink r:id="rId686" w:history="1">
        <w:r>
          <w:rPr>
            <w:color w:val="0000FF"/>
          </w:rPr>
          <w:t>Постановлением</w:t>
        </w:r>
      </w:hyperlink>
      <w:r>
        <w:t xml:space="preserve"> Правительства Рязанской области от 07.03.2012 N 38 "Об утверждении порядка определения объема и условий предоставления из областного бюджета государственным бюджетным учреждениям Рязанской области и государственным автономным учреждениям Рязанской области субсидий на иные цели".</w:t>
      </w:r>
    </w:p>
    <w:p w:rsidR="00177510" w:rsidRDefault="00177510">
      <w:pPr>
        <w:pStyle w:val="ConsPlusNormal"/>
        <w:spacing w:before="220"/>
        <w:ind w:firstLine="540"/>
        <w:jc w:val="both"/>
      </w:pPr>
      <w:r>
        <w:t xml:space="preserve">Реализация мероприятий в рамках </w:t>
      </w:r>
      <w:hyperlink w:anchor="P3469" w:history="1">
        <w:r>
          <w:rPr>
            <w:color w:val="0000FF"/>
          </w:rPr>
          <w:t>раздела 5</w:t>
        </w:r>
      </w:hyperlink>
      <w:r>
        <w:t xml:space="preserve"> "Система программных мероприятий" настоящей подпрограммы осуществляется:</w:t>
      </w:r>
    </w:p>
    <w:p w:rsidR="00177510" w:rsidRDefault="00177510">
      <w:pPr>
        <w:pStyle w:val="ConsPlusNormal"/>
        <w:spacing w:before="220"/>
        <w:ind w:firstLine="540"/>
        <w:jc w:val="both"/>
      </w:pPr>
      <w:r>
        <w:t xml:space="preserve">по </w:t>
      </w:r>
      <w:hyperlink w:anchor="P3469" w:history="1">
        <w:r>
          <w:rPr>
            <w:color w:val="0000FF"/>
          </w:rPr>
          <w:t>пункту 1.3</w:t>
        </w:r>
      </w:hyperlink>
      <w:r>
        <w:t xml:space="preserve"> - в соответствии с </w:t>
      </w:r>
      <w:hyperlink r:id="rId687" w:history="1">
        <w:r>
          <w:rPr>
            <w:color w:val="0000FF"/>
          </w:rPr>
          <w:t>Постановлением</w:t>
        </w:r>
      </w:hyperlink>
      <w:r>
        <w:t xml:space="preserve"> Правительства Рязанской области от 16.09.2015 N 230 "О порядке формирования государственного задания на оказание государственных услуг (выполнение работ) в отношении государственных учреждений Рязанской области и финансового обеспечения выполнения государственного задания";</w:t>
      </w:r>
    </w:p>
    <w:p w:rsidR="00177510" w:rsidRDefault="00177510">
      <w:pPr>
        <w:pStyle w:val="ConsPlusNormal"/>
        <w:jc w:val="both"/>
      </w:pPr>
      <w:r>
        <w:t xml:space="preserve">(в ред. </w:t>
      </w:r>
      <w:hyperlink r:id="rId688" w:history="1">
        <w:r>
          <w:rPr>
            <w:color w:val="0000FF"/>
          </w:rPr>
          <w:t>Постановления</w:t>
        </w:r>
      </w:hyperlink>
      <w:r>
        <w:t xml:space="preserve"> Правительства Рязанской области от 23.12.2015 N 327)</w:t>
      </w:r>
    </w:p>
    <w:p w:rsidR="00177510" w:rsidRDefault="00177510">
      <w:pPr>
        <w:pStyle w:val="ConsPlusNormal"/>
        <w:spacing w:before="220"/>
        <w:ind w:firstLine="540"/>
        <w:jc w:val="both"/>
      </w:pPr>
      <w:r>
        <w:t xml:space="preserve">по </w:t>
      </w:r>
      <w:hyperlink w:anchor="P3469" w:history="1">
        <w:r>
          <w:rPr>
            <w:color w:val="0000FF"/>
          </w:rPr>
          <w:t>пункту 1.5</w:t>
        </w:r>
      </w:hyperlink>
      <w:r>
        <w:t xml:space="preserve"> - в соответствии с государственной </w:t>
      </w:r>
      <w:hyperlink r:id="rId689" w:history="1">
        <w:r>
          <w:rPr>
            <w:color w:val="0000FF"/>
          </w:rPr>
          <w:t>программой</w:t>
        </w:r>
      </w:hyperlink>
      <w:r>
        <w:t xml:space="preserve"> Российской Федерации "Доступная среда" на 2011 - 2020 годы", утвержденной Постановлением Правительства Российской Федерации от 01.12.2015 N 1297, по следующим направлениям:</w:t>
      </w:r>
    </w:p>
    <w:p w:rsidR="00177510" w:rsidRDefault="00177510">
      <w:pPr>
        <w:pStyle w:val="ConsPlusNormal"/>
        <w:jc w:val="both"/>
      </w:pPr>
      <w:r>
        <w:t xml:space="preserve">(абзац введен </w:t>
      </w:r>
      <w:hyperlink r:id="rId690" w:history="1">
        <w:r>
          <w:rPr>
            <w:color w:val="0000FF"/>
          </w:rPr>
          <w:t>Постановлением</w:t>
        </w:r>
      </w:hyperlink>
      <w:r>
        <w:t xml:space="preserve"> Правительства Рязанской области от 01.06.2016 N 117)</w:t>
      </w:r>
    </w:p>
    <w:p w:rsidR="00177510" w:rsidRDefault="00177510">
      <w:pPr>
        <w:pStyle w:val="ConsPlusNormal"/>
        <w:spacing w:before="220"/>
        <w:ind w:firstLine="540"/>
        <w:jc w:val="both"/>
      </w:pPr>
      <w:r>
        <w:t>- оснащение оборудованием, в том числе приобретение специального учебного, реабилитационного, компьютерного оборудования в соответствии с учетом разнообразия особых образовательных потребностей и индивидуальных возможностей инвалидов, оснащение кабинетов педагога-психолога, учителя-дефектолога, кабинета психологической разгрузки (сенсорной комнаты), оснащение специальным оборудованием для осуществления образовательной деятельности для инвалидов по программам среднего профессионального образования с применением электронного обучения и дистанционных образовательных технологий;</w:t>
      </w:r>
    </w:p>
    <w:p w:rsidR="00177510" w:rsidRDefault="00177510">
      <w:pPr>
        <w:pStyle w:val="ConsPlusNormal"/>
        <w:jc w:val="both"/>
      </w:pPr>
      <w:r>
        <w:t xml:space="preserve">(абзац введен </w:t>
      </w:r>
      <w:hyperlink r:id="rId691" w:history="1">
        <w:r>
          <w:rPr>
            <w:color w:val="0000FF"/>
          </w:rPr>
          <w:t>Постановлением</w:t>
        </w:r>
      </w:hyperlink>
      <w:r>
        <w:t xml:space="preserve"> Правительства Рязанской области от 01.06.2016 N 117)</w:t>
      </w:r>
    </w:p>
    <w:p w:rsidR="00177510" w:rsidRDefault="00177510">
      <w:pPr>
        <w:pStyle w:val="ConsPlusNormal"/>
        <w:spacing w:before="220"/>
        <w:ind w:firstLine="540"/>
        <w:jc w:val="both"/>
      </w:pPr>
      <w:r>
        <w:t>- разработка образовательных программ, разработка и закупка учебно-методических материалов, программного обеспечения для инклюзивного образования;</w:t>
      </w:r>
    </w:p>
    <w:p w:rsidR="00177510" w:rsidRDefault="00177510">
      <w:pPr>
        <w:pStyle w:val="ConsPlusNormal"/>
        <w:jc w:val="both"/>
      </w:pPr>
      <w:r>
        <w:t xml:space="preserve">(абзац введен </w:t>
      </w:r>
      <w:hyperlink r:id="rId692" w:history="1">
        <w:r>
          <w:rPr>
            <w:color w:val="0000FF"/>
          </w:rPr>
          <w:t>Постановлением</w:t>
        </w:r>
      </w:hyperlink>
      <w:r>
        <w:t xml:space="preserve"> Правительства Рязанской области от 01.06.2016 N 117)</w:t>
      </w:r>
    </w:p>
    <w:p w:rsidR="00177510" w:rsidRDefault="00177510">
      <w:pPr>
        <w:pStyle w:val="ConsPlusNormal"/>
        <w:spacing w:before="220"/>
        <w:ind w:firstLine="540"/>
        <w:jc w:val="both"/>
      </w:pPr>
      <w:r>
        <w:t xml:space="preserve">- повышение квалификации, переподготовка и проведение стажировок педагогических и </w:t>
      </w:r>
      <w:r>
        <w:lastRenderedPageBreak/>
        <w:t>управленческих кадров по тематике инклюзивного образования;</w:t>
      </w:r>
    </w:p>
    <w:p w:rsidR="00177510" w:rsidRDefault="00177510">
      <w:pPr>
        <w:pStyle w:val="ConsPlusNormal"/>
        <w:jc w:val="both"/>
      </w:pPr>
      <w:r>
        <w:t xml:space="preserve">(абзац введен </w:t>
      </w:r>
      <w:hyperlink r:id="rId693" w:history="1">
        <w:r>
          <w:rPr>
            <w:color w:val="0000FF"/>
          </w:rPr>
          <w:t>Постановлением</w:t>
        </w:r>
      </w:hyperlink>
      <w:r>
        <w:t xml:space="preserve"> Правительства Рязанской области от 01.06.2016 N 117)</w:t>
      </w:r>
    </w:p>
    <w:p w:rsidR="00177510" w:rsidRDefault="00177510">
      <w:pPr>
        <w:pStyle w:val="ConsPlusNormal"/>
        <w:spacing w:before="220"/>
        <w:ind w:firstLine="540"/>
        <w:jc w:val="both"/>
      </w:pPr>
      <w:r>
        <w:t>- создание архитектурной доступности, включая устройство пандусов, расширение дверных проемов, замена напольных покрытий, демонтаж дверных порогов, установка перил стен вдоль здания, устройство разметки, оборудование санитарно-гигиенических помещений, переоборудование и приспособление раздевалок, спортивных и актовых залов, столовых, библиотек, учебных кабинетов, кабинетов педагогов-психологов, учителей-логопедов, комнат психологической разгрузки, медицинских кабинетов, создание информационных уголков с учетом особых потребностей инвалидов, установка подъемных устройств;</w:t>
      </w:r>
    </w:p>
    <w:p w:rsidR="00177510" w:rsidRDefault="00177510">
      <w:pPr>
        <w:pStyle w:val="ConsPlusNormal"/>
        <w:jc w:val="both"/>
      </w:pPr>
      <w:r>
        <w:t xml:space="preserve">(абзац введен </w:t>
      </w:r>
      <w:hyperlink r:id="rId694" w:history="1">
        <w:r>
          <w:rPr>
            <w:color w:val="0000FF"/>
          </w:rPr>
          <w:t>Постановлением</w:t>
        </w:r>
      </w:hyperlink>
      <w:r>
        <w:t xml:space="preserve"> Правительства Рязанской области от 01.06.2016 N 117)</w:t>
      </w:r>
    </w:p>
    <w:p w:rsidR="00177510" w:rsidRDefault="00177510">
      <w:pPr>
        <w:pStyle w:val="ConsPlusNormal"/>
        <w:spacing w:before="220"/>
        <w:ind w:firstLine="540"/>
        <w:jc w:val="both"/>
      </w:pPr>
      <w:r>
        <w:t xml:space="preserve">по </w:t>
      </w:r>
      <w:hyperlink w:anchor="P3469" w:history="1">
        <w:r>
          <w:rPr>
            <w:color w:val="0000FF"/>
          </w:rPr>
          <w:t>пункту 2.1</w:t>
        </w:r>
      </w:hyperlink>
      <w:r>
        <w:t xml:space="preserve"> в части выплаты единовременного денежного поощрения Губернатора Рязанской области победителям и призерам международных (WorldSkills Competition), европейских (EuroSkills Competition) чемпионатов, чемпионатов "Молодые профессионалы" ("WorldSkills Russia") всех уровней (региональный, отборочные соревнования по блокам компетенций, финал Национального чемпионата), а также наставникам, принимавшим участие в их подготовке, - в соответствии с </w:t>
      </w:r>
      <w:hyperlink r:id="rId695" w:history="1">
        <w:r>
          <w:rPr>
            <w:color w:val="0000FF"/>
          </w:rPr>
          <w:t>Постановлением</w:t>
        </w:r>
      </w:hyperlink>
      <w:r>
        <w:t xml:space="preserve"> Губернатора Рязанской области от 10 апреля 2017 г. N 32-пг "О единовременном денежном поощрении Губернатором Рязанской области победителей и призеров международных (WorldSkills Competition), европейских (EuroSkills Competition) чемпионатов, чемпионатов "Молодые профессионалы" ("WorldSkills Russia") всех уровней (региональный, отборочные соревнования по блокам компетенций, финал Национального чемпионата), а также наставников, принимавших участие в их подготовке";</w:t>
      </w:r>
    </w:p>
    <w:p w:rsidR="00177510" w:rsidRDefault="00177510">
      <w:pPr>
        <w:pStyle w:val="ConsPlusNormal"/>
        <w:jc w:val="both"/>
      </w:pPr>
      <w:r>
        <w:t xml:space="preserve">(абзац введен </w:t>
      </w:r>
      <w:hyperlink r:id="rId696" w:history="1">
        <w:r>
          <w:rPr>
            <w:color w:val="0000FF"/>
          </w:rPr>
          <w:t>Постановлением</w:t>
        </w:r>
      </w:hyperlink>
      <w:r>
        <w:t xml:space="preserve"> Правительства Рязанской области от 30.08.2017 N 203)</w:t>
      </w:r>
    </w:p>
    <w:p w:rsidR="00177510" w:rsidRDefault="00177510">
      <w:pPr>
        <w:pStyle w:val="ConsPlusNormal"/>
        <w:spacing w:before="220"/>
        <w:ind w:firstLine="540"/>
        <w:jc w:val="both"/>
      </w:pPr>
      <w:r>
        <w:t xml:space="preserve">по </w:t>
      </w:r>
      <w:hyperlink w:anchor="P3469" w:history="1">
        <w:r>
          <w:rPr>
            <w:color w:val="0000FF"/>
          </w:rPr>
          <w:t>пунктам 2.3</w:t>
        </w:r>
      </w:hyperlink>
      <w:r>
        <w:t xml:space="preserve"> и </w:t>
      </w:r>
      <w:hyperlink w:anchor="P3469" w:history="1">
        <w:r>
          <w:rPr>
            <w:color w:val="0000FF"/>
          </w:rPr>
          <w:t>2.4</w:t>
        </w:r>
      </w:hyperlink>
      <w:r>
        <w:t xml:space="preserve"> - в соответствии с </w:t>
      </w:r>
      <w:hyperlink r:id="rId697" w:history="1">
        <w:r>
          <w:rPr>
            <w:color w:val="0000FF"/>
          </w:rPr>
          <w:t>Законом</w:t>
        </w:r>
      </w:hyperlink>
      <w:r>
        <w:t xml:space="preserve"> Рязанской области от 29.08.2013 N 42-ОЗ "Об образовании в Рязанской области";</w:t>
      </w:r>
    </w:p>
    <w:p w:rsidR="00177510" w:rsidRDefault="00177510">
      <w:pPr>
        <w:pStyle w:val="ConsPlusNormal"/>
        <w:spacing w:before="220"/>
        <w:ind w:firstLine="540"/>
        <w:jc w:val="both"/>
      </w:pPr>
      <w:r>
        <w:t xml:space="preserve">по </w:t>
      </w:r>
      <w:hyperlink w:anchor="P3469" w:history="1">
        <w:r>
          <w:rPr>
            <w:color w:val="0000FF"/>
          </w:rPr>
          <w:t>пункту 2.5</w:t>
        </w:r>
      </w:hyperlink>
      <w:r>
        <w:t xml:space="preserve"> - в соответствии с </w:t>
      </w:r>
      <w:hyperlink r:id="rId698" w:history="1">
        <w:r>
          <w:rPr>
            <w:color w:val="0000FF"/>
          </w:rPr>
          <w:t>Постановлением</w:t>
        </w:r>
      </w:hyperlink>
      <w:r>
        <w:t xml:space="preserve"> Правительства Российской Федерации от 23.12.2011 N 1114 "О назначении и выплате стипендий Правительства Российской Федерации для лиц, обучающихся в профессиональных образовательных организациях и образовательных организациях высшего образования по очной форме обучения по образовательным программам среднего профессионального образования, имеющим государственную аккредитацию, соответствующим приоритетным направлениям модернизации и технологического развития Российской Федерации";</w:t>
      </w:r>
    </w:p>
    <w:p w:rsidR="00177510" w:rsidRDefault="00177510">
      <w:pPr>
        <w:pStyle w:val="ConsPlusNormal"/>
        <w:jc w:val="both"/>
      </w:pPr>
      <w:r>
        <w:t xml:space="preserve">(в ред. </w:t>
      </w:r>
      <w:hyperlink r:id="rId699" w:history="1">
        <w:r>
          <w:rPr>
            <w:color w:val="0000FF"/>
          </w:rPr>
          <w:t>Постановления</w:t>
        </w:r>
      </w:hyperlink>
      <w:r>
        <w:t xml:space="preserve"> Правительства Рязанской области от 07.08.2018 N 223)</w:t>
      </w:r>
    </w:p>
    <w:p w:rsidR="00177510" w:rsidRDefault="00177510">
      <w:pPr>
        <w:pStyle w:val="ConsPlusNormal"/>
        <w:spacing w:before="220"/>
        <w:ind w:firstLine="540"/>
        <w:jc w:val="both"/>
      </w:pPr>
      <w:r>
        <w:t xml:space="preserve">по </w:t>
      </w:r>
      <w:hyperlink w:anchor="P3928" w:history="1">
        <w:r>
          <w:rPr>
            <w:color w:val="0000FF"/>
          </w:rPr>
          <w:t>пункту 3.3</w:t>
        </w:r>
      </w:hyperlink>
      <w:r>
        <w:t xml:space="preserve"> - в соответствии с </w:t>
      </w:r>
      <w:hyperlink r:id="rId700" w:history="1">
        <w:r>
          <w:rPr>
            <w:color w:val="0000FF"/>
          </w:rPr>
          <w:t>Постановлением</w:t>
        </w:r>
      </w:hyperlink>
      <w:r>
        <w:t xml:space="preserve"> Правительства Рязанской области от 25.08.2014 N 238 "О реализации отдельных положений Бюджетного кодекса Российской Федерации".</w:t>
      </w:r>
    </w:p>
    <w:p w:rsidR="00177510" w:rsidRDefault="00177510">
      <w:pPr>
        <w:pStyle w:val="ConsPlusNormal"/>
        <w:jc w:val="both"/>
      </w:pPr>
      <w:r>
        <w:t xml:space="preserve">(абзац введен </w:t>
      </w:r>
      <w:hyperlink r:id="rId701" w:history="1">
        <w:r>
          <w:rPr>
            <w:color w:val="0000FF"/>
          </w:rPr>
          <w:t>Постановлением</w:t>
        </w:r>
      </w:hyperlink>
      <w:r>
        <w:t xml:space="preserve"> Правительства Рязанской области от 07.08.2018 N 223)</w:t>
      </w:r>
    </w:p>
    <w:p w:rsidR="00177510" w:rsidRDefault="00177510">
      <w:pPr>
        <w:pStyle w:val="ConsPlusNormal"/>
        <w:spacing w:before="220"/>
        <w:ind w:firstLine="540"/>
        <w:jc w:val="both"/>
      </w:pPr>
      <w:r>
        <w:t>Кроме того, предусматривается финансовое обеспечение мероприятий настоящей подпрограммы в текущем финансовом году, в рамках которых финансируются соответствующие расходные обязательства, принятые и не оплаченные в предшествующем году.</w:t>
      </w:r>
    </w:p>
    <w:p w:rsidR="00177510" w:rsidRDefault="00177510">
      <w:pPr>
        <w:pStyle w:val="ConsPlusNormal"/>
        <w:jc w:val="both"/>
      </w:pPr>
      <w:r>
        <w:t xml:space="preserve">(абзац введен </w:t>
      </w:r>
      <w:hyperlink r:id="rId702" w:history="1">
        <w:r>
          <w:rPr>
            <w:color w:val="0000FF"/>
          </w:rPr>
          <w:t>Постановлением</w:t>
        </w:r>
      </w:hyperlink>
      <w:r>
        <w:t xml:space="preserve"> Правительства Рязанской области от 23.03.2016 N 55)</w:t>
      </w:r>
    </w:p>
    <w:p w:rsidR="00177510" w:rsidRDefault="00177510">
      <w:pPr>
        <w:pStyle w:val="ConsPlusNormal"/>
        <w:spacing w:before="220"/>
        <w:ind w:firstLine="540"/>
        <w:jc w:val="both"/>
      </w:pPr>
      <w:r>
        <w:t>С целью своевременной координации действий исполнителей подпрограммы и обеспечения реализации подпрограммы заказчиком Программы министерство экономического развития и торговли Рязанской области &lt;*&gt; осуществляет контроль за исполнением подпрограммы.</w:t>
      </w:r>
    </w:p>
    <w:p w:rsidR="00177510" w:rsidRDefault="00177510">
      <w:pPr>
        <w:pStyle w:val="ConsPlusNormal"/>
        <w:jc w:val="both"/>
      </w:pPr>
      <w:r>
        <w:t xml:space="preserve">(в ред. </w:t>
      </w:r>
      <w:hyperlink r:id="rId703" w:history="1">
        <w:r>
          <w:rPr>
            <w:color w:val="0000FF"/>
          </w:rPr>
          <w:t>Постановления</w:t>
        </w:r>
      </w:hyperlink>
      <w:r>
        <w:t xml:space="preserve"> Правительства Рязанской области от 12.12.2017 N 345 (ред. 26.12.2017))</w:t>
      </w:r>
    </w:p>
    <w:p w:rsidR="00177510" w:rsidRDefault="00177510">
      <w:pPr>
        <w:pStyle w:val="ConsPlusNormal"/>
        <w:spacing w:before="220"/>
        <w:ind w:firstLine="540"/>
        <w:jc w:val="both"/>
      </w:pPr>
      <w:r>
        <w:t>Внутренний финансовый контроль и государственный финансовый контроль осуществляются в соответствии с положениями бюджетного законодательства.</w:t>
      </w:r>
    </w:p>
    <w:p w:rsidR="00177510" w:rsidRDefault="00177510">
      <w:pPr>
        <w:pStyle w:val="ConsPlusNormal"/>
        <w:spacing w:before="220"/>
        <w:ind w:firstLine="540"/>
        <w:jc w:val="both"/>
      </w:pPr>
      <w:r>
        <w:lastRenderedPageBreak/>
        <w:t>Текущее управление реализацией Программы осуществляется заказчиком Программы.</w:t>
      </w:r>
    </w:p>
    <w:p w:rsidR="00177510" w:rsidRDefault="00177510">
      <w:pPr>
        <w:pStyle w:val="ConsPlusNormal"/>
        <w:spacing w:before="220"/>
        <w:ind w:firstLine="540"/>
        <w:jc w:val="both"/>
      </w:pPr>
      <w:r>
        <w:t>--------------------------------</w:t>
      </w:r>
    </w:p>
    <w:p w:rsidR="00177510" w:rsidRDefault="00177510">
      <w:pPr>
        <w:pStyle w:val="ConsPlusNormal"/>
        <w:spacing w:before="220"/>
        <w:ind w:firstLine="540"/>
        <w:jc w:val="both"/>
      </w:pPr>
      <w:r>
        <w:t>&lt;*&gt; До реорганизации в министерство промышленности и экономического развития Рязанской области.</w:t>
      </w:r>
    </w:p>
    <w:p w:rsidR="00177510" w:rsidRDefault="00177510">
      <w:pPr>
        <w:pStyle w:val="ConsPlusNormal"/>
        <w:jc w:val="both"/>
      </w:pPr>
      <w:r>
        <w:t xml:space="preserve">(сноска введена </w:t>
      </w:r>
      <w:hyperlink r:id="rId704" w:history="1">
        <w:r>
          <w:rPr>
            <w:color w:val="0000FF"/>
          </w:rPr>
          <w:t>Постановлением</w:t>
        </w:r>
      </w:hyperlink>
      <w:r>
        <w:t xml:space="preserve"> Правительства Рязанской области от 12.12.2017 N 345 (ред. 26.12.2017))</w:t>
      </w:r>
    </w:p>
    <w:p w:rsidR="00177510" w:rsidRDefault="00177510">
      <w:pPr>
        <w:pStyle w:val="ConsPlusNormal"/>
        <w:jc w:val="both"/>
      </w:pPr>
    </w:p>
    <w:p w:rsidR="00177510" w:rsidRDefault="00177510">
      <w:pPr>
        <w:pStyle w:val="ConsPlusTitle"/>
        <w:jc w:val="center"/>
        <w:outlineLvl w:val="2"/>
      </w:pPr>
      <w:bookmarkStart w:id="31" w:name="P3469"/>
      <w:bookmarkEnd w:id="31"/>
      <w:r>
        <w:t>5. Система программных мероприятий</w:t>
      </w:r>
    </w:p>
    <w:p w:rsidR="00177510" w:rsidRDefault="00177510">
      <w:pPr>
        <w:pStyle w:val="ConsPlusNormal"/>
        <w:jc w:val="center"/>
      </w:pPr>
      <w:r>
        <w:t xml:space="preserve">(в ред. </w:t>
      </w:r>
      <w:hyperlink r:id="rId705"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07.03.2018 N 43)</w:t>
      </w:r>
    </w:p>
    <w:p w:rsidR="00177510" w:rsidRDefault="00177510">
      <w:pPr>
        <w:pStyle w:val="ConsPlusNormal"/>
        <w:jc w:val="both"/>
      </w:pPr>
    </w:p>
    <w:p w:rsidR="00177510" w:rsidRDefault="00177510">
      <w:pPr>
        <w:sectPr w:rsidR="00177510">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81"/>
        <w:gridCol w:w="1814"/>
        <w:gridCol w:w="1008"/>
        <w:gridCol w:w="994"/>
        <w:gridCol w:w="853"/>
        <w:gridCol w:w="1928"/>
        <w:gridCol w:w="1417"/>
        <w:gridCol w:w="1814"/>
        <w:gridCol w:w="1814"/>
        <w:gridCol w:w="1814"/>
        <w:gridCol w:w="1814"/>
        <w:gridCol w:w="1871"/>
        <w:gridCol w:w="1871"/>
        <w:gridCol w:w="1361"/>
        <w:gridCol w:w="1361"/>
        <w:gridCol w:w="1304"/>
        <w:gridCol w:w="1304"/>
        <w:gridCol w:w="1361"/>
        <w:gridCol w:w="2041"/>
      </w:tblGrid>
      <w:tr w:rsidR="00177510">
        <w:tc>
          <w:tcPr>
            <w:tcW w:w="581" w:type="dxa"/>
            <w:vMerge w:val="restart"/>
          </w:tcPr>
          <w:p w:rsidR="00177510" w:rsidRDefault="00177510">
            <w:pPr>
              <w:pStyle w:val="ConsPlusNormal"/>
              <w:jc w:val="center"/>
            </w:pPr>
            <w:r>
              <w:lastRenderedPageBreak/>
              <w:t>NN</w:t>
            </w:r>
          </w:p>
          <w:p w:rsidR="00177510" w:rsidRDefault="00177510">
            <w:pPr>
              <w:pStyle w:val="ConsPlusNormal"/>
              <w:jc w:val="center"/>
            </w:pPr>
            <w:r>
              <w:t>пп</w:t>
            </w:r>
          </w:p>
        </w:tc>
        <w:tc>
          <w:tcPr>
            <w:tcW w:w="1814" w:type="dxa"/>
            <w:vMerge w:val="restart"/>
          </w:tcPr>
          <w:p w:rsidR="00177510" w:rsidRDefault="00177510">
            <w:pPr>
              <w:pStyle w:val="ConsPlusNormal"/>
              <w:jc w:val="center"/>
            </w:pPr>
            <w:r>
              <w:t>Программные мероприятия, обеспечивающие выполнение задачи</w:t>
            </w:r>
          </w:p>
        </w:tc>
        <w:tc>
          <w:tcPr>
            <w:tcW w:w="1008" w:type="dxa"/>
            <w:vMerge w:val="restart"/>
          </w:tcPr>
          <w:p w:rsidR="00177510" w:rsidRDefault="00177510">
            <w:pPr>
              <w:pStyle w:val="ConsPlusNormal"/>
              <w:jc w:val="center"/>
            </w:pPr>
            <w:r>
              <w:t>Главные распорядители</w:t>
            </w:r>
          </w:p>
        </w:tc>
        <w:tc>
          <w:tcPr>
            <w:tcW w:w="994" w:type="dxa"/>
            <w:vMerge w:val="restart"/>
          </w:tcPr>
          <w:p w:rsidR="00177510" w:rsidRDefault="00177510">
            <w:pPr>
              <w:pStyle w:val="ConsPlusNormal"/>
              <w:jc w:val="center"/>
            </w:pPr>
            <w:r>
              <w:t>Исполнители</w:t>
            </w:r>
          </w:p>
        </w:tc>
        <w:tc>
          <w:tcPr>
            <w:tcW w:w="853" w:type="dxa"/>
            <w:vMerge w:val="restart"/>
          </w:tcPr>
          <w:p w:rsidR="00177510" w:rsidRDefault="00177510">
            <w:pPr>
              <w:pStyle w:val="ConsPlusNormal"/>
              <w:jc w:val="center"/>
            </w:pPr>
            <w:r>
              <w:t>Источник финансирования</w:t>
            </w:r>
          </w:p>
        </w:tc>
        <w:tc>
          <w:tcPr>
            <w:tcW w:w="21034" w:type="dxa"/>
            <w:gridSpan w:val="13"/>
          </w:tcPr>
          <w:p w:rsidR="00177510" w:rsidRDefault="00177510">
            <w:pPr>
              <w:pStyle w:val="ConsPlusNormal"/>
              <w:jc w:val="center"/>
            </w:pPr>
            <w:r>
              <w:t>Объем финансирования (тыс. руб.)</w:t>
            </w:r>
          </w:p>
        </w:tc>
        <w:tc>
          <w:tcPr>
            <w:tcW w:w="2041" w:type="dxa"/>
            <w:vMerge w:val="restart"/>
          </w:tcPr>
          <w:p w:rsidR="00177510" w:rsidRDefault="00177510">
            <w:pPr>
              <w:pStyle w:val="ConsPlusNormal"/>
              <w:jc w:val="center"/>
            </w:pPr>
            <w:r>
              <w:t>Ожидаемый результат</w:t>
            </w:r>
          </w:p>
        </w:tc>
      </w:tr>
      <w:tr w:rsidR="00177510">
        <w:tc>
          <w:tcPr>
            <w:tcW w:w="581" w:type="dxa"/>
            <w:vMerge/>
          </w:tcPr>
          <w:p w:rsidR="00177510" w:rsidRDefault="00177510"/>
        </w:tc>
        <w:tc>
          <w:tcPr>
            <w:tcW w:w="1814" w:type="dxa"/>
            <w:vMerge/>
          </w:tcPr>
          <w:p w:rsidR="00177510" w:rsidRDefault="00177510"/>
        </w:tc>
        <w:tc>
          <w:tcPr>
            <w:tcW w:w="1008" w:type="dxa"/>
            <w:vMerge/>
          </w:tcPr>
          <w:p w:rsidR="00177510" w:rsidRDefault="00177510"/>
        </w:tc>
        <w:tc>
          <w:tcPr>
            <w:tcW w:w="994" w:type="dxa"/>
            <w:vMerge/>
          </w:tcPr>
          <w:p w:rsidR="00177510" w:rsidRDefault="00177510"/>
        </w:tc>
        <w:tc>
          <w:tcPr>
            <w:tcW w:w="853" w:type="dxa"/>
            <w:vMerge/>
          </w:tcPr>
          <w:p w:rsidR="00177510" w:rsidRDefault="00177510"/>
        </w:tc>
        <w:tc>
          <w:tcPr>
            <w:tcW w:w="1928" w:type="dxa"/>
            <w:vMerge w:val="restart"/>
          </w:tcPr>
          <w:p w:rsidR="00177510" w:rsidRDefault="00177510">
            <w:pPr>
              <w:pStyle w:val="ConsPlusNormal"/>
              <w:jc w:val="center"/>
            </w:pPr>
            <w:r>
              <w:t>всего</w:t>
            </w:r>
          </w:p>
        </w:tc>
        <w:tc>
          <w:tcPr>
            <w:tcW w:w="19106" w:type="dxa"/>
            <w:gridSpan w:val="12"/>
          </w:tcPr>
          <w:p w:rsidR="00177510" w:rsidRDefault="00177510">
            <w:pPr>
              <w:pStyle w:val="ConsPlusNormal"/>
              <w:jc w:val="center"/>
            </w:pPr>
            <w:r>
              <w:t>в том числе по годам</w:t>
            </w:r>
          </w:p>
        </w:tc>
        <w:tc>
          <w:tcPr>
            <w:tcW w:w="2041" w:type="dxa"/>
            <w:vMerge/>
          </w:tcPr>
          <w:p w:rsidR="00177510" w:rsidRDefault="00177510"/>
        </w:tc>
      </w:tr>
      <w:tr w:rsidR="00177510">
        <w:tc>
          <w:tcPr>
            <w:tcW w:w="581" w:type="dxa"/>
            <w:vMerge/>
          </w:tcPr>
          <w:p w:rsidR="00177510" w:rsidRDefault="00177510"/>
        </w:tc>
        <w:tc>
          <w:tcPr>
            <w:tcW w:w="1814" w:type="dxa"/>
            <w:vMerge/>
          </w:tcPr>
          <w:p w:rsidR="00177510" w:rsidRDefault="00177510"/>
        </w:tc>
        <w:tc>
          <w:tcPr>
            <w:tcW w:w="1008" w:type="dxa"/>
            <w:vMerge/>
          </w:tcPr>
          <w:p w:rsidR="00177510" w:rsidRDefault="00177510"/>
        </w:tc>
        <w:tc>
          <w:tcPr>
            <w:tcW w:w="994" w:type="dxa"/>
            <w:vMerge/>
          </w:tcPr>
          <w:p w:rsidR="00177510" w:rsidRDefault="00177510"/>
        </w:tc>
        <w:tc>
          <w:tcPr>
            <w:tcW w:w="853" w:type="dxa"/>
            <w:vMerge/>
          </w:tcPr>
          <w:p w:rsidR="00177510" w:rsidRDefault="00177510"/>
        </w:tc>
        <w:tc>
          <w:tcPr>
            <w:tcW w:w="1928" w:type="dxa"/>
            <w:vMerge/>
          </w:tcPr>
          <w:p w:rsidR="00177510" w:rsidRDefault="00177510"/>
        </w:tc>
        <w:tc>
          <w:tcPr>
            <w:tcW w:w="1417" w:type="dxa"/>
          </w:tcPr>
          <w:p w:rsidR="00177510" w:rsidRDefault="00177510">
            <w:pPr>
              <w:pStyle w:val="ConsPlusNormal"/>
              <w:jc w:val="center"/>
            </w:pPr>
            <w:r>
              <w:t>2014</w:t>
            </w:r>
          </w:p>
        </w:tc>
        <w:tc>
          <w:tcPr>
            <w:tcW w:w="1814" w:type="dxa"/>
          </w:tcPr>
          <w:p w:rsidR="00177510" w:rsidRDefault="00177510">
            <w:pPr>
              <w:pStyle w:val="ConsPlusNormal"/>
              <w:jc w:val="center"/>
            </w:pPr>
            <w:r>
              <w:t>2015</w:t>
            </w:r>
          </w:p>
        </w:tc>
        <w:tc>
          <w:tcPr>
            <w:tcW w:w="1814" w:type="dxa"/>
          </w:tcPr>
          <w:p w:rsidR="00177510" w:rsidRDefault="00177510">
            <w:pPr>
              <w:pStyle w:val="ConsPlusNormal"/>
              <w:jc w:val="center"/>
            </w:pPr>
            <w:r>
              <w:t>2016</w:t>
            </w:r>
          </w:p>
        </w:tc>
        <w:tc>
          <w:tcPr>
            <w:tcW w:w="1814" w:type="dxa"/>
          </w:tcPr>
          <w:p w:rsidR="00177510" w:rsidRDefault="00177510">
            <w:pPr>
              <w:pStyle w:val="ConsPlusNormal"/>
              <w:jc w:val="center"/>
            </w:pPr>
            <w:r>
              <w:t>2017</w:t>
            </w:r>
          </w:p>
        </w:tc>
        <w:tc>
          <w:tcPr>
            <w:tcW w:w="1814" w:type="dxa"/>
          </w:tcPr>
          <w:p w:rsidR="00177510" w:rsidRDefault="00177510">
            <w:pPr>
              <w:pStyle w:val="ConsPlusNormal"/>
              <w:jc w:val="center"/>
            </w:pPr>
            <w:r>
              <w:t>2018</w:t>
            </w:r>
          </w:p>
        </w:tc>
        <w:tc>
          <w:tcPr>
            <w:tcW w:w="1871" w:type="dxa"/>
          </w:tcPr>
          <w:p w:rsidR="00177510" w:rsidRDefault="00177510">
            <w:pPr>
              <w:pStyle w:val="ConsPlusNormal"/>
              <w:jc w:val="center"/>
            </w:pPr>
            <w:r>
              <w:t>2019</w:t>
            </w:r>
          </w:p>
        </w:tc>
        <w:tc>
          <w:tcPr>
            <w:tcW w:w="1871" w:type="dxa"/>
          </w:tcPr>
          <w:p w:rsidR="00177510" w:rsidRDefault="00177510">
            <w:pPr>
              <w:pStyle w:val="ConsPlusNormal"/>
              <w:jc w:val="center"/>
            </w:pPr>
            <w:r>
              <w:t>2020</w:t>
            </w:r>
          </w:p>
        </w:tc>
        <w:tc>
          <w:tcPr>
            <w:tcW w:w="1361" w:type="dxa"/>
          </w:tcPr>
          <w:p w:rsidR="00177510" w:rsidRDefault="00177510">
            <w:pPr>
              <w:pStyle w:val="ConsPlusNormal"/>
              <w:jc w:val="center"/>
            </w:pPr>
            <w:r>
              <w:t>2021</w:t>
            </w:r>
          </w:p>
        </w:tc>
        <w:tc>
          <w:tcPr>
            <w:tcW w:w="1361" w:type="dxa"/>
          </w:tcPr>
          <w:p w:rsidR="00177510" w:rsidRDefault="00177510">
            <w:pPr>
              <w:pStyle w:val="ConsPlusNormal"/>
              <w:jc w:val="center"/>
            </w:pPr>
            <w:r>
              <w:t>2022</w:t>
            </w:r>
          </w:p>
        </w:tc>
        <w:tc>
          <w:tcPr>
            <w:tcW w:w="1304" w:type="dxa"/>
          </w:tcPr>
          <w:p w:rsidR="00177510" w:rsidRDefault="00177510">
            <w:pPr>
              <w:pStyle w:val="ConsPlusNormal"/>
              <w:jc w:val="center"/>
            </w:pPr>
            <w:r>
              <w:t>2023</w:t>
            </w:r>
          </w:p>
        </w:tc>
        <w:tc>
          <w:tcPr>
            <w:tcW w:w="1304" w:type="dxa"/>
          </w:tcPr>
          <w:p w:rsidR="00177510" w:rsidRDefault="00177510">
            <w:pPr>
              <w:pStyle w:val="ConsPlusNormal"/>
              <w:jc w:val="center"/>
            </w:pPr>
            <w:r>
              <w:t>2024</w:t>
            </w:r>
          </w:p>
        </w:tc>
        <w:tc>
          <w:tcPr>
            <w:tcW w:w="1361" w:type="dxa"/>
          </w:tcPr>
          <w:p w:rsidR="00177510" w:rsidRDefault="00177510">
            <w:pPr>
              <w:pStyle w:val="ConsPlusNormal"/>
              <w:jc w:val="center"/>
            </w:pPr>
            <w:r>
              <w:t>2025</w:t>
            </w:r>
          </w:p>
        </w:tc>
        <w:tc>
          <w:tcPr>
            <w:tcW w:w="2041" w:type="dxa"/>
            <w:vMerge/>
          </w:tcPr>
          <w:p w:rsidR="00177510" w:rsidRDefault="00177510"/>
        </w:tc>
      </w:tr>
      <w:tr w:rsidR="00177510">
        <w:tc>
          <w:tcPr>
            <w:tcW w:w="581" w:type="dxa"/>
          </w:tcPr>
          <w:p w:rsidR="00177510" w:rsidRDefault="00177510">
            <w:pPr>
              <w:pStyle w:val="ConsPlusNormal"/>
              <w:jc w:val="center"/>
            </w:pPr>
            <w:r>
              <w:t>1</w:t>
            </w:r>
          </w:p>
        </w:tc>
        <w:tc>
          <w:tcPr>
            <w:tcW w:w="1814" w:type="dxa"/>
          </w:tcPr>
          <w:p w:rsidR="00177510" w:rsidRDefault="00177510">
            <w:pPr>
              <w:pStyle w:val="ConsPlusNormal"/>
              <w:jc w:val="center"/>
            </w:pPr>
            <w:r>
              <w:t>2</w:t>
            </w:r>
          </w:p>
        </w:tc>
        <w:tc>
          <w:tcPr>
            <w:tcW w:w="1008" w:type="dxa"/>
          </w:tcPr>
          <w:p w:rsidR="00177510" w:rsidRDefault="00177510">
            <w:pPr>
              <w:pStyle w:val="ConsPlusNormal"/>
              <w:jc w:val="center"/>
            </w:pPr>
            <w:r>
              <w:t>3</w:t>
            </w:r>
          </w:p>
        </w:tc>
        <w:tc>
          <w:tcPr>
            <w:tcW w:w="994" w:type="dxa"/>
          </w:tcPr>
          <w:p w:rsidR="00177510" w:rsidRDefault="00177510">
            <w:pPr>
              <w:pStyle w:val="ConsPlusNormal"/>
              <w:jc w:val="center"/>
            </w:pPr>
            <w:r>
              <w:t>4</w:t>
            </w:r>
          </w:p>
        </w:tc>
        <w:tc>
          <w:tcPr>
            <w:tcW w:w="853" w:type="dxa"/>
          </w:tcPr>
          <w:p w:rsidR="00177510" w:rsidRDefault="00177510">
            <w:pPr>
              <w:pStyle w:val="ConsPlusNormal"/>
              <w:jc w:val="center"/>
            </w:pPr>
            <w:r>
              <w:t>5</w:t>
            </w:r>
          </w:p>
        </w:tc>
        <w:tc>
          <w:tcPr>
            <w:tcW w:w="1928" w:type="dxa"/>
          </w:tcPr>
          <w:p w:rsidR="00177510" w:rsidRDefault="00177510">
            <w:pPr>
              <w:pStyle w:val="ConsPlusNormal"/>
              <w:jc w:val="center"/>
            </w:pPr>
            <w:r>
              <w:t>6</w:t>
            </w:r>
          </w:p>
        </w:tc>
        <w:tc>
          <w:tcPr>
            <w:tcW w:w="1417" w:type="dxa"/>
          </w:tcPr>
          <w:p w:rsidR="00177510" w:rsidRDefault="00177510">
            <w:pPr>
              <w:pStyle w:val="ConsPlusNormal"/>
              <w:jc w:val="center"/>
            </w:pPr>
            <w:r>
              <w:t>7</w:t>
            </w:r>
          </w:p>
        </w:tc>
        <w:tc>
          <w:tcPr>
            <w:tcW w:w="1814" w:type="dxa"/>
          </w:tcPr>
          <w:p w:rsidR="00177510" w:rsidRDefault="00177510">
            <w:pPr>
              <w:pStyle w:val="ConsPlusNormal"/>
              <w:jc w:val="center"/>
            </w:pPr>
            <w:r>
              <w:t>8</w:t>
            </w:r>
          </w:p>
        </w:tc>
        <w:tc>
          <w:tcPr>
            <w:tcW w:w="1814" w:type="dxa"/>
          </w:tcPr>
          <w:p w:rsidR="00177510" w:rsidRDefault="00177510">
            <w:pPr>
              <w:pStyle w:val="ConsPlusNormal"/>
              <w:jc w:val="center"/>
            </w:pPr>
            <w:r>
              <w:t>9</w:t>
            </w:r>
          </w:p>
        </w:tc>
        <w:tc>
          <w:tcPr>
            <w:tcW w:w="1814" w:type="dxa"/>
          </w:tcPr>
          <w:p w:rsidR="00177510" w:rsidRDefault="00177510">
            <w:pPr>
              <w:pStyle w:val="ConsPlusNormal"/>
              <w:jc w:val="center"/>
            </w:pPr>
            <w:r>
              <w:t>10</w:t>
            </w:r>
          </w:p>
        </w:tc>
        <w:tc>
          <w:tcPr>
            <w:tcW w:w="1814" w:type="dxa"/>
          </w:tcPr>
          <w:p w:rsidR="00177510" w:rsidRDefault="00177510">
            <w:pPr>
              <w:pStyle w:val="ConsPlusNormal"/>
              <w:jc w:val="center"/>
            </w:pPr>
            <w:r>
              <w:t>11</w:t>
            </w:r>
          </w:p>
        </w:tc>
        <w:tc>
          <w:tcPr>
            <w:tcW w:w="1871" w:type="dxa"/>
          </w:tcPr>
          <w:p w:rsidR="00177510" w:rsidRDefault="00177510">
            <w:pPr>
              <w:pStyle w:val="ConsPlusNormal"/>
              <w:jc w:val="center"/>
            </w:pPr>
            <w:r>
              <w:t>12</w:t>
            </w:r>
          </w:p>
        </w:tc>
        <w:tc>
          <w:tcPr>
            <w:tcW w:w="1871" w:type="dxa"/>
          </w:tcPr>
          <w:p w:rsidR="00177510" w:rsidRDefault="00177510">
            <w:pPr>
              <w:pStyle w:val="ConsPlusNormal"/>
              <w:jc w:val="center"/>
            </w:pPr>
            <w:r>
              <w:t>13</w:t>
            </w:r>
          </w:p>
        </w:tc>
        <w:tc>
          <w:tcPr>
            <w:tcW w:w="1361" w:type="dxa"/>
          </w:tcPr>
          <w:p w:rsidR="00177510" w:rsidRDefault="00177510">
            <w:pPr>
              <w:pStyle w:val="ConsPlusNormal"/>
              <w:jc w:val="center"/>
            </w:pPr>
            <w:r>
              <w:t>14</w:t>
            </w:r>
          </w:p>
        </w:tc>
        <w:tc>
          <w:tcPr>
            <w:tcW w:w="1361" w:type="dxa"/>
          </w:tcPr>
          <w:p w:rsidR="00177510" w:rsidRDefault="00177510">
            <w:pPr>
              <w:pStyle w:val="ConsPlusNormal"/>
              <w:jc w:val="center"/>
            </w:pPr>
            <w:r>
              <w:t>15</w:t>
            </w:r>
          </w:p>
        </w:tc>
        <w:tc>
          <w:tcPr>
            <w:tcW w:w="1304" w:type="dxa"/>
          </w:tcPr>
          <w:p w:rsidR="00177510" w:rsidRDefault="00177510">
            <w:pPr>
              <w:pStyle w:val="ConsPlusNormal"/>
              <w:jc w:val="center"/>
            </w:pPr>
            <w:r>
              <w:t>16</w:t>
            </w:r>
          </w:p>
        </w:tc>
        <w:tc>
          <w:tcPr>
            <w:tcW w:w="1304" w:type="dxa"/>
          </w:tcPr>
          <w:p w:rsidR="00177510" w:rsidRDefault="00177510">
            <w:pPr>
              <w:pStyle w:val="ConsPlusNormal"/>
              <w:jc w:val="center"/>
            </w:pPr>
            <w:r>
              <w:t>17</w:t>
            </w:r>
          </w:p>
        </w:tc>
        <w:tc>
          <w:tcPr>
            <w:tcW w:w="1361" w:type="dxa"/>
          </w:tcPr>
          <w:p w:rsidR="00177510" w:rsidRDefault="00177510">
            <w:pPr>
              <w:pStyle w:val="ConsPlusNormal"/>
              <w:jc w:val="center"/>
            </w:pPr>
            <w:r>
              <w:t>18</w:t>
            </w:r>
          </w:p>
        </w:tc>
        <w:tc>
          <w:tcPr>
            <w:tcW w:w="2041" w:type="dxa"/>
          </w:tcPr>
          <w:p w:rsidR="00177510" w:rsidRDefault="00177510">
            <w:pPr>
              <w:pStyle w:val="ConsPlusNormal"/>
              <w:jc w:val="center"/>
            </w:pPr>
            <w:r>
              <w:t>19</w:t>
            </w:r>
          </w:p>
        </w:tc>
      </w:tr>
      <w:tr w:rsidR="00177510">
        <w:tc>
          <w:tcPr>
            <w:tcW w:w="581" w:type="dxa"/>
            <w:vMerge w:val="restart"/>
          </w:tcPr>
          <w:p w:rsidR="00177510" w:rsidRDefault="00177510">
            <w:pPr>
              <w:pStyle w:val="ConsPlusNormal"/>
            </w:pPr>
          </w:p>
        </w:tc>
        <w:tc>
          <w:tcPr>
            <w:tcW w:w="1814" w:type="dxa"/>
            <w:vMerge w:val="restart"/>
          </w:tcPr>
          <w:p w:rsidR="00177510" w:rsidRDefault="00177510">
            <w:pPr>
              <w:pStyle w:val="ConsPlusNormal"/>
              <w:outlineLvl w:val="3"/>
            </w:pPr>
            <w:r>
              <w:t>Задача 1. Формирование эффективной территориально-отраслевой организации, ресурсов сети профессиональных образовательных организаций, ориентированной на потребности перспективных региональных рынков труда и всех категорий граждан, в том числе:</w:t>
            </w:r>
          </w:p>
        </w:tc>
        <w:tc>
          <w:tcPr>
            <w:tcW w:w="1008" w:type="dxa"/>
            <w:vMerge w:val="restart"/>
          </w:tcPr>
          <w:p w:rsidR="00177510" w:rsidRDefault="00177510">
            <w:pPr>
              <w:pStyle w:val="ConsPlusNormal"/>
            </w:pPr>
          </w:p>
        </w:tc>
        <w:tc>
          <w:tcPr>
            <w:tcW w:w="994" w:type="dxa"/>
            <w:vMerge w:val="restart"/>
          </w:tcPr>
          <w:p w:rsidR="00177510" w:rsidRDefault="00177510">
            <w:pPr>
              <w:pStyle w:val="ConsPlusNormal"/>
            </w:pPr>
          </w:p>
        </w:tc>
        <w:tc>
          <w:tcPr>
            <w:tcW w:w="853"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17250834,75875</w:t>
            </w:r>
          </w:p>
        </w:tc>
        <w:tc>
          <w:tcPr>
            <w:tcW w:w="1417" w:type="dxa"/>
          </w:tcPr>
          <w:p w:rsidR="00177510" w:rsidRDefault="00177510">
            <w:pPr>
              <w:pStyle w:val="ConsPlusNormal"/>
              <w:jc w:val="center"/>
            </w:pPr>
            <w:r>
              <w:t>1070212,24</w:t>
            </w:r>
          </w:p>
        </w:tc>
        <w:tc>
          <w:tcPr>
            <w:tcW w:w="1814" w:type="dxa"/>
          </w:tcPr>
          <w:p w:rsidR="00177510" w:rsidRDefault="00177510">
            <w:pPr>
              <w:pStyle w:val="ConsPlusNormal"/>
              <w:jc w:val="center"/>
            </w:pPr>
            <w:r>
              <w:t>1040152,98978</w:t>
            </w:r>
          </w:p>
        </w:tc>
        <w:tc>
          <w:tcPr>
            <w:tcW w:w="1814" w:type="dxa"/>
          </w:tcPr>
          <w:p w:rsidR="00177510" w:rsidRDefault="00177510">
            <w:pPr>
              <w:pStyle w:val="ConsPlusNormal"/>
              <w:jc w:val="center"/>
            </w:pPr>
            <w:r>
              <w:t>1050322,47545</w:t>
            </w:r>
          </w:p>
        </w:tc>
        <w:tc>
          <w:tcPr>
            <w:tcW w:w="1814" w:type="dxa"/>
          </w:tcPr>
          <w:p w:rsidR="00177510" w:rsidRDefault="00177510">
            <w:pPr>
              <w:pStyle w:val="ConsPlusNormal"/>
              <w:jc w:val="center"/>
            </w:pPr>
            <w:r>
              <w:t>1107010,98685</w:t>
            </w:r>
          </w:p>
        </w:tc>
        <w:tc>
          <w:tcPr>
            <w:tcW w:w="1814" w:type="dxa"/>
          </w:tcPr>
          <w:p w:rsidR="00177510" w:rsidRDefault="00177510">
            <w:pPr>
              <w:pStyle w:val="ConsPlusNormal"/>
              <w:jc w:val="center"/>
            </w:pPr>
            <w:r>
              <w:t>1174997,32675</w:t>
            </w:r>
          </w:p>
        </w:tc>
        <w:tc>
          <w:tcPr>
            <w:tcW w:w="1871" w:type="dxa"/>
          </w:tcPr>
          <w:p w:rsidR="00177510" w:rsidRDefault="00177510">
            <w:pPr>
              <w:pStyle w:val="ConsPlusNormal"/>
              <w:jc w:val="center"/>
            </w:pPr>
            <w:r>
              <w:t>1236056,0881</w:t>
            </w:r>
          </w:p>
        </w:tc>
        <w:tc>
          <w:tcPr>
            <w:tcW w:w="1871" w:type="dxa"/>
          </w:tcPr>
          <w:p w:rsidR="00177510" w:rsidRDefault="00177510">
            <w:pPr>
              <w:pStyle w:val="ConsPlusNormal"/>
              <w:jc w:val="center"/>
            </w:pPr>
            <w:r>
              <w:t>1263972,77713</w:t>
            </w:r>
          </w:p>
        </w:tc>
        <w:tc>
          <w:tcPr>
            <w:tcW w:w="1361" w:type="dxa"/>
          </w:tcPr>
          <w:p w:rsidR="00177510" w:rsidRDefault="00177510">
            <w:pPr>
              <w:pStyle w:val="ConsPlusNormal"/>
              <w:jc w:val="center"/>
            </w:pPr>
            <w:r>
              <w:t>1292663,07469</w:t>
            </w:r>
          </w:p>
        </w:tc>
        <w:tc>
          <w:tcPr>
            <w:tcW w:w="1361" w:type="dxa"/>
          </w:tcPr>
          <w:p w:rsidR="00177510" w:rsidRDefault="00177510">
            <w:pPr>
              <w:pStyle w:val="ConsPlusNormal"/>
              <w:jc w:val="center"/>
            </w:pPr>
            <w:r>
              <w:t>2003861,7</w:t>
            </w:r>
          </w:p>
        </w:tc>
        <w:tc>
          <w:tcPr>
            <w:tcW w:w="1304" w:type="dxa"/>
          </w:tcPr>
          <w:p w:rsidR="00177510" w:rsidRDefault="00177510">
            <w:pPr>
              <w:pStyle w:val="ConsPlusNormal"/>
              <w:jc w:val="center"/>
            </w:pPr>
            <w:r>
              <w:t>2003861,7</w:t>
            </w:r>
          </w:p>
        </w:tc>
        <w:tc>
          <w:tcPr>
            <w:tcW w:w="1304" w:type="dxa"/>
          </w:tcPr>
          <w:p w:rsidR="00177510" w:rsidRDefault="00177510">
            <w:pPr>
              <w:pStyle w:val="ConsPlusNormal"/>
              <w:jc w:val="center"/>
            </w:pPr>
            <w:r>
              <w:t>2003861,7</w:t>
            </w:r>
          </w:p>
        </w:tc>
        <w:tc>
          <w:tcPr>
            <w:tcW w:w="1361" w:type="dxa"/>
          </w:tcPr>
          <w:p w:rsidR="00177510" w:rsidRDefault="00177510">
            <w:pPr>
              <w:pStyle w:val="ConsPlusNormal"/>
              <w:jc w:val="center"/>
            </w:pPr>
            <w:r>
              <w:t>2003861,7</w:t>
            </w:r>
          </w:p>
        </w:tc>
        <w:tc>
          <w:tcPr>
            <w:tcW w:w="2041" w:type="dxa"/>
            <w:vMerge w:val="restart"/>
            <w:tcBorders>
              <w:bottom w:val="nil"/>
            </w:tcBorders>
          </w:tcPr>
          <w:p w:rsidR="00177510" w:rsidRDefault="00177510">
            <w:pPr>
              <w:pStyle w:val="ConsPlusNormal"/>
            </w:pPr>
            <w:r>
              <w:t xml:space="preserve">увеличение количества многофункциональных центров прикладных квалификаций до 5; увеличение доли учреждений профессионального образования, внедривших новые программы и модели профессионального образования, разработанные в рамках федеральной целевой </w:t>
            </w:r>
            <w:hyperlink r:id="rId706" w:history="1">
              <w:r>
                <w:rPr>
                  <w:color w:val="0000FF"/>
                </w:rPr>
                <w:t>программы</w:t>
              </w:r>
            </w:hyperlink>
            <w:r>
              <w:t xml:space="preserve"> развития образования на 2011 - 2015 годы,</w:t>
            </w:r>
          </w:p>
          <w:p w:rsidR="00177510" w:rsidRDefault="00177510">
            <w:pPr>
              <w:pStyle w:val="ConsPlusNormal"/>
            </w:pPr>
            <w:r>
              <w:t xml:space="preserve">в общем количестве учреждений </w:t>
            </w:r>
            <w:r>
              <w:lastRenderedPageBreak/>
              <w:t>профессионального образования в Рязанской области до 60%;</w:t>
            </w:r>
          </w:p>
          <w:p w:rsidR="00177510" w:rsidRDefault="00177510">
            <w:pPr>
              <w:pStyle w:val="ConsPlusNormal"/>
            </w:pPr>
            <w:r>
              <w:t>увеличение доли разработанных, апробированных и прошедших экспертизу с привлечением работодателей образовательных программ, направленных на освоение и (или) совершенствование профессиональной квалификации, включая оценочные, методические и учебные материалы, до 18,5%;</w:t>
            </w:r>
          </w:p>
          <w:p w:rsidR="00177510" w:rsidRDefault="00177510">
            <w:pPr>
              <w:pStyle w:val="ConsPlusNormal"/>
            </w:pPr>
            <w:r>
              <w:t xml:space="preserve">увеличение доли педагогических работников, прошедших повышение квалификации и (или) стажировку на высокотехнологичных предприятиях </w:t>
            </w:r>
            <w:r>
              <w:lastRenderedPageBreak/>
              <w:t>отраслей, обеспечивающих модернизацию и техническое развитие страны и региона, до 25%; сохранение доли обучающихся, успешно освоивших образовательные программы среднего профессионального образования в государственных профессиональных образовательных организациях, ежегодно на уровне не менее 90%;</w:t>
            </w:r>
          </w:p>
          <w:p w:rsidR="00177510" w:rsidRDefault="00177510">
            <w:pPr>
              <w:pStyle w:val="ConsPlusNormal"/>
            </w:pPr>
            <w:r>
              <w:t>доведение доли инвалидов, принятых на обучение по программам среднего профессионального образования (по отношению к предыдущему году), до 103%;</w:t>
            </w:r>
          </w:p>
          <w:p w:rsidR="00177510" w:rsidRDefault="00177510">
            <w:pPr>
              <w:pStyle w:val="ConsPlusNormal"/>
            </w:pPr>
            <w:r>
              <w:t xml:space="preserve">доведение доли студентов из числа </w:t>
            </w:r>
            <w:r>
              <w:lastRenderedPageBreak/>
              <w:t>инвалидов, обучающихся по программам среднего профессионального образования, выбывших по причине академической неуспеваемости, до 7%;</w:t>
            </w:r>
          </w:p>
          <w:p w:rsidR="00177510" w:rsidRDefault="00177510">
            <w:pPr>
              <w:pStyle w:val="ConsPlusNormal"/>
            </w:pPr>
            <w:r>
              <w:t>доведение доли профессиональных образовательных организаций, в которых осуществляется подготовка кадров по 50 наиболее перспективным и востребованным на рынке труда профессиям и специальностям, требующим среднего профессионального образования, в общем количестве профессиональных образовательных организаций до 30%;</w:t>
            </w:r>
          </w:p>
          <w:p w:rsidR="00177510" w:rsidRDefault="00177510">
            <w:pPr>
              <w:pStyle w:val="ConsPlusNormal"/>
            </w:pPr>
            <w:r>
              <w:lastRenderedPageBreak/>
              <w:t>доведение доли образовательных организаций среднего профессионального образования, в которых обеспечены условия для получения среднего профессионального образования инвалидами и лицами с ограниченными возможностями здоровья, в том числе с использованием дистанционных образовательных технологий, в общем количестве таких организаций до 27%;</w:t>
            </w:r>
          </w:p>
          <w:p w:rsidR="00177510" w:rsidRDefault="00177510">
            <w:pPr>
              <w:pStyle w:val="ConsPlusNormal"/>
            </w:pPr>
            <w:r>
              <w:t xml:space="preserve">доведение доли студентов профессиональных образовательных организаций, обучающихся по образовательным программам, в </w:t>
            </w:r>
            <w:r>
              <w:lastRenderedPageBreak/>
              <w:t>реализации которых участвуют работодатели (включая организацию учебной и производственной практики, предоставление оборудования и материалов, участие в разработке образовательных программ и оценке результатов их освоения, проведении учебных занятий), в общей численности студентов профессиональных образовательных организаций до 92%</w:t>
            </w:r>
          </w:p>
        </w:tc>
      </w:tr>
      <w:tr w:rsidR="00177510">
        <w:tc>
          <w:tcPr>
            <w:tcW w:w="581" w:type="dxa"/>
            <w:vMerge/>
          </w:tcPr>
          <w:p w:rsidR="00177510" w:rsidRDefault="00177510"/>
        </w:tc>
        <w:tc>
          <w:tcPr>
            <w:tcW w:w="1814" w:type="dxa"/>
            <w:vMerge/>
          </w:tcPr>
          <w:p w:rsidR="00177510" w:rsidRDefault="00177510"/>
        </w:tc>
        <w:tc>
          <w:tcPr>
            <w:tcW w:w="1008" w:type="dxa"/>
            <w:vMerge/>
          </w:tcPr>
          <w:p w:rsidR="00177510" w:rsidRDefault="00177510"/>
        </w:tc>
        <w:tc>
          <w:tcPr>
            <w:tcW w:w="994" w:type="dxa"/>
            <w:vMerge/>
          </w:tcPr>
          <w:p w:rsidR="00177510" w:rsidRDefault="00177510"/>
        </w:tc>
        <w:tc>
          <w:tcPr>
            <w:tcW w:w="853" w:type="dxa"/>
          </w:tcPr>
          <w:p w:rsidR="00177510" w:rsidRDefault="00177510">
            <w:pPr>
              <w:pStyle w:val="ConsPlusNormal"/>
              <w:jc w:val="center"/>
            </w:pPr>
            <w:r>
              <w:t>федеральный бюджет</w:t>
            </w:r>
          </w:p>
        </w:tc>
        <w:tc>
          <w:tcPr>
            <w:tcW w:w="1928" w:type="dxa"/>
          </w:tcPr>
          <w:p w:rsidR="00177510" w:rsidRDefault="00177510">
            <w:pPr>
              <w:pStyle w:val="ConsPlusNormal"/>
              <w:jc w:val="center"/>
            </w:pPr>
            <w:r>
              <w:t>99357,7</w:t>
            </w:r>
          </w:p>
        </w:tc>
        <w:tc>
          <w:tcPr>
            <w:tcW w:w="1417" w:type="dxa"/>
          </w:tcPr>
          <w:p w:rsidR="00177510" w:rsidRDefault="00177510">
            <w:pPr>
              <w:pStyle w:val="ConsPlusNormal"/>
              <w:jc w:val="center"/>
            </w:pPr>
            <w:r>
              <w:t>23241,7</w:t>
            </w:r>
          </w:p>
        </w:tc>
        <w:tc>
          <w:tcPr>
            <w:tcW w:w="1814" w:type="dxa"/>
          </w:tcPr>
          <w:p w:rsidR="00177510" w:rsidRDefault="00177510">
            <w:pPr>
              <w:pStyle w:val="ConsPlusNormal"/>
              <w:jc w:val="center"/>
            </w:pPr>
            <w:r>
              <w:t>38200,5</w:t>
            </w:r>
          </w:p>
        </w:tc>
        <w:tc>
          <w:tcPr>
            <w:tcW w:w="1814" w:type="dxa"/>
          </w:tcPr>
          <w:p w:rsidR="00177510" w:rsidRDefault="00177510">
            <w:pPr>
              <w:pStyle w:val="ConsPlusNormal"/>
              <w:jc w:val="center"/>
            </w:pPr>
            <w:r>
              <w:t>8905,2</w:t>
            </w:r>
          </w:p>
        </w:tc>
        <w:tc>
          <w:tcPr>
            <w:tcW w:w="1814" w:type="dxa"/>
          </w:tcPr>
          <w:p w:rsidR="00177510" w:rsidRDefault="00177510">
            <w:pPr>
              <w:pStyle w:val="ConsPlusNormal"/>
              <w:jc w:val="center"/>
            </w:pPr>
            <w:r>
              <w:t>2266,7</w:t>
            </w:r>
          </w:p>
        </w:tc>
        <w:tc>
          <w:tcPr>
            <w:tcW w:w="1814" w:type="dxa"/>
          </w:tcPr>
          <w:p w:rsidR="00177510" w:rsidRDefault="00177510">
            <w:pPr>
              <w:pStyle w:val="ConsPlusNormal"/>
              <w:jc w:val="center"/>
            </w:pPr>
            <w:r>
              <w:t>23272,7</w:t>
            </w:r>
          </w:p>
        </w:tc>
        <w:tc>
          <w:tcPr>
            <w:tcW w:w="1871" w:type="dxa"/>
          </w:tcPr>
          <w:p w:rsidR="00177510" w:rsidRDefault="00177510">
            <w:pPr>
              <w:pStyle w:val="ConsPlusNormal"/>
              <w:jc w:val="center"/>
            </w:pPr>
            <w:r>
              <w:t>3470,9</w:t>
            </w:r>
          </w:p>
        </w:tc>
        <w:tc>
          <w:tcPr>
            <w:tcW w:w="1871" w:type="dxa"/>
          </w:tcPr>
          <w:p w:rsidR="00177510" w:rsidRDefault="00177510">
            <w:pPr>
              <w:pStyle w:val="ConsPlusNormal"/>
              <w:jc w:val="center"/>
            </w:pPr>
            <w:r>
              <w:t>0</w:t>
            </w:r>
          </w:p>
        </w:tc>
        <w:tc>
          <w:tcPr>
            <w:tcW w:w="1361" w:type="dxa"/>
          </w:tcPr>
          <w:p w:rsidR="00177510" w:rsidRDefault="00177510">
            <w:pPr>
              <w:pStyle w:val="ConsPlusNormal"/>
              <w:jc w:val="center"/>
            </w:pPr>
            <w:r>
              <w:t>0</w:t>
            </w:r>
          </w:p>
        </w:tc>
        <w:tc>
          <w:tcPr>
            <w:tcW w:w="1361" w:type="dxa"/>
          </w:tcPr>
          <w:p w:rsidR="00177510" w:rsidRDefault="00177510">
            <w:pPr>
              <w:pStyle w:val="ConsPlusNormal"/>
              <w:jc w:val="center"/>
            </w:pPr>
            <w:r>
              <w:t>0</w:t>
            </w:r>
          </w:p>
        </w:tc>
        <w:tc>
          <w:tcPr>
            <w:tcW w:w="1304" w:type="dxa"/>
          </w:tcPr>
          <w:p w:rsidR="00177510" w:rsidRDefault="00177510">
            <w:pPr>
              <w:pStyle w:val="ConsPlusNormal"/>
              <w:jc w:val="center"/>
            </w:pPr>
            <w:r>
              <w:t>0</w:t>
            </w:r>
          </w:p>
        </w:tc>
        <w:tc>
          <w:tcPr>
            <w:tcW w:w="1304" w:type="dxa"/>
          </w:tcPr>
          <w:p w:rsidR="00177510" w:rsidRDefault="00177510">
            <w:pPr>
              <w:pStyle w:val="ConsPlusNormal"/>
              <w:jc w:val="center"/>
            </w:pPr>
            <w:r>
              <w:t>0</w:t>
            </w:r>
          </w:p>
        </w:tc>
        <w:tc>
          <w:tcPr>
            <w:tcW w:w="1361" w:type="dxa"/>
          </w:tcPr>
          <w:p w:rsidR="00177510" w:rsidRDefault="00177510">
            <w:pPr>
              <w:pStyle w:val="ConsPlusNormal"/>
              <w:jc w:val="center"/>
            </w:pPr>
            <w:r>
              <w:t>0</w:t>
            </w:r>
          </w:p>
        </w:tc>
        <w:tc>
          <w:tcPr>
            <w:tcW w:w="2041" w:type="dxa"/>
            <w:vMerge/>
            <w:tcBorders>
              <w:bottom w:val="nil"/>
            </w:tcBorders>
          </w:tcPr>
          <w:p w:rsidR="00177510" w:rsidRDefault="00177510"/>
        </w:tc>
      </w:tr>
      <w:tr w:rsidR="00177510">
        <w:tc>
          <w:tcPr>
            <w:tcW w:w="581" w:type="dxa"/>
            <w:vMerge w:val="restart"/>
          </w:tcPr>
          <w:p w:rsidR="00177510" w:rsidRDefault="00177510">
            <w:pPr>
              <w:pStyle w:val="ConsPlusNormal"/>
              <w:jc w:val="center"/>
            </w:pPr>
            <w:r>
              <w:t>1.1.</w:t>
            </w:r>
          </w:p>
        </w:tc>
        <w:tc>
          <w:tcPr>
            <w:tcW w:w="1814" w:type="dxa"/>
            <w:vMerge w:val="restart"/>
          </w:tcPr>
          <w:p w:rsidR="00177510" w:rsidRDefault="00177510">
            <w:pPr>
              <w:pStyle w:val="ConsPlusNormal"/>
            </w:pPr>
            <w:r>
              <w:t xml:space="preserve">Субсидии государственным профессиональным образовательным организациям </w:t>
            </w:r>
            <w:r>
              <w:lastRenderedPageBreak/>
              <w:t xml:space="preserve">на иные цели на модернизацию учебного комплекса под создание многофункциональных центров прикладных квалификаций/учебных центров профессиональных квалификаций, специализированных центров компетенций, также в целях проведения демонстрационных экзаменов (приобретение оборудования, сооружений и программного обеспечения, ремонт зданий и помещений), развитие учебно-методической и материально-технической базы подготовки кадров с </w:t>
            </w:r>
            <w:r>
              <w:lastRenderedPageBreak/>
              <w:t>прикладными квалификациями в целях внедрения новых программ и моделей профессионального образования</w:t>
            </w:r>
          </w:p>
        </w:tc>
        <w:tc>
          <w:tcPr>
            <w:tcW w:w="1008" w:type="dxa"/>
          </w:tcPr>
          <w:p w:rsidR="00177510" w:rsidRDefault="00177510">
            <w:pPr>
              <w:pStyle w:val="ConsPlusNormal"/>
              <w:jc w:val="center"/>
            </w:pPr>
            <w:r>
              <w:lastRenderedPageBreak/>
              <w:t>Минобразование Рязанской области</w:t>
            </w:r>
          </w:p>
        </w:tc>
        <w:tc>
          <w:tcPr>
            <w:tcW w:w="994" w:type="dxa"/>
          </w:tcPr>
          <w:p w:rsidR="00177510" w:rsidRDefault="00177510">
            <w:pPr>
              <w:pStyle w:val="ConsPlusNormal"/>
              <w:jc w:val="center"/>
            </w:pPr>
            <w:r>
              <w:t>государственные образовательные организа</w:t>
            </w:r>
            <w:r>
              <w:lastRenderedPageBreak/>
              <w:t>ции</w:t>
            </w:r>
          </w:p>
        </w:tc>
        <w:tc>
          <w:tcPr>
            <w:tcW w:w="853" w:type="dxa"/>
          </w:tcPr>
          <w:p w:rsidR="00177510" w:rsidRDefault="00177510">
            <w:pPr>
              <w:pStyle w:val="ConsPlusNormal"/>
              <w:jc w:val="center"/>
            </w:pPr>
            <w:r>
              <w:lastRenderedPageBreak/>
              <w:t>областной бюджет</w:t>
            </w:r>
          </w:p>
        </w:tc>
        <w:tc>
          <w:tcPr>
            <w:tcW w:w="1928" w:type="dxa"/>
          </w:tcPr>
          <w:p w:rsidR="00177510" w:rsidRDefault="00177510">
            <w:pPr>
              <w:pStyle w:val="ConsPlusNormal"/>
              <w:jc w:val="center"/>
            </w:pPr>
            <w:r>
              <w:t>102238,478</w:t>
            </w:r>
          </w:p>
        </w:tc>
        <w:tc>
          <w:tcPr>
            <w:tcW w:w="1417" w:type="dxa"/>
          </w:tcPr>
          <w:p w:rsidR="00177510" w:rsidRDefault="00177510">
            <w:pPr>
              <w:pStyle w:val="ConsPlusNormal"/>
              <w:jc w:val="center"/>
            </w:pPr>
            <w:r>
              <w:t>12112</w:t>
            </w:r>
          </w:p>
        </w:tc>
        <w:tc>
          <w:tcPr>
            <w:tcW w:w="1814" w:type="dxa"/>
          </w:tcPr>
          <w:p w:rsidR="00177510" w:rsidRDefault="00177510">
            <w:pPr>
              <w:pStyle w:val="ConsPlusNormal"/>
              <w:jc w:val="center"/>
            </w:pPr>
            <w:r>
              <w:t>18700</w:t>
            </w:r>
          </w:p>
        </w:tc>
        <w:tc>
          <w:tcPr>
            <w:tcW w:w="1814" w:type="dxa"/>
          </w:tcPr>
          <w:p w:rsidR="00177510" w:rsidRDefault="00177510">
            <w:pPr>
              <w:pStyle w:val="ConsPlusNormal"/>
              <w:jc w:val="center"/>
            </w:pPr>
            <w:r>
              <w:t>4840</w:t>
            </w:r>
          </w:p>
        </w:tc>
        <w:tc>
          <w:tcPr>
            <w:tcW w:w="1814" w:type="dxa"/>
          </w:tcPr>
          <w:p w:rsidR="00177510" w:rsidRDefault="00177510">
            <w:pPr>
              <w:pStyle w:val="ConsPlusNormal"/>
              <w:jc w:val="center"/>
            </w:pPr>
            <w:r>
              <w:t>7440</w:t>
            </w:r>
          </w:p>
        </w:tc>
        <w:tc>
          <w:tcPr>
            <w:tcW w:w="1814" w:type="dxa"/>
          </w:tcPr>
          <w:p w:rsidR="00177510" w:rsidRDefault="00177510">
            <w:pPr>
              <w:pStyle w:val="ConsPlusNormal"/>
              <w:jc w:val="center"/>
            </w:pPr>
            <w:r>
              <w:t>15959,478</w:t>
            </w:r>
          </w:p>
        </w:tc>
        <w:tc>
          <w:tcPr>
            <w:tcW w:w="1871" w:type="dxa"/>
          </w:tcPr>
          <w:p w:rsidR="00177510" w:rsidRDefault="00177510">
            <w:pPr>
              <w:pStyle w:val="ConsPlusNormal"/>
              <w:jc w:val="center"/>
            </w:pPr>
            <w:r>
              <w:t>3729</w:t>
            </w:r>
          </w:p>
        </w:tc>
        <w:tc>
          <w:tcPr>
            <w:tcW w:w="1871" w:type="dxa"/>
          </w:tcPr>
          <w:p w:rsidR="00177510" w:rsidRDefault="00177510">
            <w:pPr>
              <w:pStyle w:val="ConsPlusNormal"/>
              <w:jc w:val="center"/>
            </w:pPr>
            <w:r>
              <w:t>3729</w:t>
            </w:r>
          </w:p>
        </w:tc>
        <w:tc>
          <w:tcPr>
            <w:tcW w:w="1361" w:type="dxa"/>
          </w:tcPr>
          <w:p w:rsidR="00177510" w:rsidRDefault="00177510">
            <w:pPr>
              <w:pStyle w:val="ConsPlusNormal"/>
              <w:jc w:val="center"/>
            </w:pPr>
            <w:r>
              <w:t>3729</w:t>
            </w:r>
          </w:p>
        </w:tc>
        <w:tc>
          <w:tcPr>
            <w:tcW w:w="1361" w:type="dxa"/>
          </w:tcPr>
          <w:p w:rsidR="00177510" w:rsidRDefault="00177510">
            <w:pPr>
              <w:pStyle w:val="ConsPlusNormal"/>
              <w:jc w:val="center"/>
            </w:pPr>
            <w:r>
              <w:t>8000</w:t>
            </w:r>
          </w:p>
        </w:tc>
        <w:tc>
          <w:tcPr>
            <w:tcW w:w="1304" w:type="dxa"/>
          </w:tcPr>
          <w:p w:rsidR="00177510" w:rsidRDefault="00177510">
            <w:pPr>
              <w:pStyle w:val="ConsPlusNormal"/>
              <w:jc w:val="center"/>
            </w:pPr>
            <w:r>
              <w:t>8000</w:t>
            </w:r>
          </w:p>
        </w:tc>
        <w:tc>
          <w:tcPr>
            <w:tcW w:w="1304" w:type="dxa"/>
          </w:tcPr>
          <w:p w:rsidR="00177510" w:rsidRDefault="00177510">
            <w:pPr>
              <w:pStyle w:val="ConsPlusNormal"/>
              <w:jc w:val="center"/>
            </w:pPr>
            <w:r>
              <w:t>8000</w:t>
            </w:r>
          </w:p>
        </w:tc>
        <w:tc>
          <w:tcPr>
            <w:tcW w:w="1361" w:type="dxa"/>
          </w:tcPr>
          <w:p w:rsidR="00177510" w:rsidRDefault="00177510">
            <w:pPr>
              <w:pStyle w:val="ConsPlusNormal"/>
              <w:jc w:val="center"/>
            </w:pPr>
            <w:r>
              <w:t>8000</w:t>
            </w:r>
          </w:p>
        </w:tc>
        <w:tc>
          <w:tcPr>
            <w:tcW w:w="2041" w:type="dxa"/>
            <w:vMerge/>
            <w:tcBorders>
              <w:bottom w:val="nil"/>
            </w:tcBorders>
          </w:tcPr>
          <w:p w:rsidR="00177510" w:rsidRDefault="00177510"/>
        </w:tc>
      </w:tr>
      <w:tr w:rsidR="00177510">
        <w:tc>
          <w:tcPr>
            <w:tcW w:w="581" w:type="dxa"/>
            <w:vMerge/>
          </w:tcPr>
          <w:p w:rsidR="00177510" w:rsidRDefault="00177510"/>
        </w:tc>
        <w:tc>
          <w:tcPr>
            <w:tcW w:w="1814" w:type="dxa"/>
            <w:vMerge/>
          </w:tcPr>
          <w:p w:rsidR="00177510" w:rsidRDefault="00177510"/>
        </w:tc>
        <w:tc>
          <w:tcPr>
            <w:tcW w:w="1008" w:type="dxa"/>
          </w:tcPr>
          <w:p w:rsidR="00177510" w:rsidRDefault="00177510">
            <w:pPr>
              <w:pStyle w:val="ConsPlusNormal"/>
              <w:jc w:val="center"/>
            </w:pPr>
            <w:r>
              <w:t>Минобразование Рязанской области</w:t>
            </w:r>
          </w:p>
        </w:tc>
        <w:tc>
          <w:tcPr>
            <w:tcW w:w="994" w:type="dxa"/>
          </w:tcPr>
          <w:p w:rsidR="00177510" w:rsidRDefault="00177510">
            <w:pPr>
              <w:pStyle w:val="ConsPlusNormal"/>
              <w:jc w:val="center"/>
            </w:pPr>
            <w:r>
              <w:t>государственные образовательные организации</w:t>
            </w:r>
          </w:p>
        </w:tc>
        <w:tc>
          <w:tcPr>
            <w:tcW w:w="853" w:type="dxa"/>
          </w:tcPr>
          <w:p w:rsidR="00177510" w:rsidRDefault="00177510">
            <w:pPr>
              <w:pStyle w:val="ConsPlusNormal"/>
              <w:jc w:val="center"/>
            </w:pPr>
            <w:r>
              <w:t>федеральный бюджет</w:t>
            </w:r>
          </w:p>
        </w:tc>
        <w:tc>
          <w:tcPr>
            <w:tcW w:w="1928" w:type="dxa"/>
          </w:tcPr>
          <w:p w:rsidR="00177510" w:rsidRDefault="00177510">
            <w:pPr>
              <w:pStyle w:val="ConsPlusNormal"/>
              <w:jc w:val="center"/>
            </w:pPr>
            <w:r>
              <w:t>61174,2</w:t>
            </w:r>
          </w:p>
        </w:tc>
        <w:tc>
          <w:tcPr>
            <w:tcW w:w="1417" w:type="dxa"/>
          </w:tcPr>
          <w:p w:rsidR="00177510" w:rsidRDefault="00177510">
            <w:pPr>
              <w:pStyle w:val="ConsPlusNormal"/>
              <w:jc w:val="center"/>
            </w:pPr>
            <w:r>
              <w:t>23241,7</w:t>
            </w:r>
          </w:p>
        </w:tc>
        <w:tc>
          <w:tcPr>
            <w:tcW w:w="1814" w:type="dxa"/>
          </w:tcPr>
          <w:p w:rsidR="00177510" w:rsidRDefault="00177510">
            <w:pPr>
              <w:pStyle w:val="ConsPlusNormal"/>
              <w:jc w:val="center"/>
            </w:pPr>
            <w:r>
              <w:t>37932,5</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361" w:type="dxa"/>
          </w:tcPr>
          <w:p w:rsidR="00177510" w:rsidRDefault="00177510">
            <w:pPr>
              <w:pStyle w:val="ConsPlusNormal"/>
              <w:jc w:val="center"/>
            </w:pPr>
            <w:r>
              <w:t>0</w:t>
            </w:r>
          </w:p>
        </w:tc>
        <w:tc>
          <w:tcPr>
            <w:tcW w:w="1361" w:type="dxa"/>
          </w:tcPr>
          <w:p w:rsidR="00177510" w:rsidRDefault="00177510">
            <w:pPr>
              <w:pStyle w:val="ConsPlusNormal"/>
              <w:jc w:val="center"/>
            </w:pPr>
            <w:r>
              <w:t>0</w:t>
            </w:r>
          </w:p>
        </w:tc>
        <w:tc>
          <w:tcPr>
            <w:tcW w:w="1304" w:type="dxa"/>
          </w:tcPr>
          <w:p w:rsidR="00177510" w:rsidRDefault="00177510">
            <w:pPr>
              <w:pStyle w:val="ConsPlusNormal"/>
              <w:jc w:val="center"/>
            </w:pPr>
            <w:r>
              <w:t>0</w:t>
            </w:r>
          </w:p>
        </w:tc>
        <w:tc>
          <w:tcPr>
            <w:tcW w:w="1304" w:type="dxa"/>
          </w:tcPr>
          <w:p w:rsidR="00177510" w:rsidRDefault="00177510">
            <w:pPr>
              <w:pStyle w:val="ConsPlusNormal"/>
              <w:jc w:val="center"/>
            </w:pPr>
            <w:r>
              <w:t>0</w:t>
            </w:r>
          </w:p>
        </w:tc>
        <w:tc>
          <w:tcPr>
            <w:tcW w:w="1361" w:type="dxa"/>
          </w:tcPr>
          <w:p w:rsidR="00177510" w:rsidRDefault="00177510">
            <w:pPr>
              <w:pStyle w:val="ConsPlusNormal"/>
              <w:jc w:val="center"/>
            </w:pPr>
            <w:r>
              <w:t>0</w:t>
            </w:r>
          </w:p>
        </w:tc>
        <w:tc>
          <w:tcPr>
            <w:tcW w:w="2041" w:type="dxa"/>
            <w:vMerge/>
            <w:tcBorders>
              <w:bottom w:val="nil"/>
            </w:tcBorders>
          </w:tcPr>
          <w:p w:rsidR="00177510" w:rsidRDefault="00177510"/>
        </w:tc>
      </w:tr>
      <w:tr w:rsidR="00177510">
        <w:tc>
          <w:tcPr>
            <w:tcW w:w="581" w:type="dxa"/>
            <w:vMerge w:val="restart"/>
          </w:tcPr>
          <w:p w:rsidR="00177510" w:rsidRDefault="00177510">
            <w:pPr>
              <w:pStyle w:val="ConsPlusNormal"/>
              <w:jc w:val="center"/>
            </w:pPr>
            <w:r>
              <w:t>1.2.</w:t>
            </w:r>
          </w:p>
        </w:tc>
        <w:tc>
          <w:tcPr>
            <w:tcW w:w="1814" w:type="dxa"/>
            <w:vMerge w:val="restart"/>
          </w:tcPr>
          <w:p w:rsidR="00177510" w:rsidRDefault="00177510">
            <w:pPr>
              <w:pStyle w:val="ConsPlusNormal"/>
            </w:pPr>
            <w:r>
              <w:t xml:space="preserve">Субсидии государственным профессиональным образовательным организациям на иные цели на создание условий, способствующих повышению профессионального и личностного потенциала работников государственных профессиональных образовательных организаций, включая повышение квалификации и (или) стажировку на </w:t>
            </w:r>
            <w:r>
              <w:lastRenderedPageBreak/>
              <w:t>высокотехнологичных предприятиях и связанные с этим затраты</w:t>
            </w:r>
          </w:p>
        </w:tc>
        <w:tc>
          <w:tcPr>
            <w:tcW w:w="1008" w:type="dxa"/>
            <w:vMerge w:val="restart"/>
          </w:tcPr>
          <w:p w:rsidR="00177510" w:rsidRDefault="00177510">
            <w:pPr>
              <w:pStyle w:val="ConsPlusNormal"/>
              <w:jc w:val="center"/>
            </w:pPr>
            <w:r>
              <w:lastRenderedPageBreak/>
              <w:t>Минобразование Рязанской области</w:t>
            </w:r>
          </w:p>
        </w:tc>
        <w:tc>
          <w:tcPr>
            <w:tcW w:w="994" w:type="dxa"/>
            <w:vMerge w:val="restart"/>
          </w:tcPr>
          <w:p w:rsidR="00177510" w:rsidRDefault="00177510">
            <w:pPr>
              <w:pStyle w:val="ConsPlusNormal"/>
              <w:jc w:val="center"/>
            </w:pPr>
            <w:r>
              <w:t>государственные образовательные организации</w:t>
            </w:r>
          </w:p>
        </w:tc>
        <w:tc>
          <w:tcPr>
            <w:tcW w:w="853"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1200</w:t>
            </w:r>
          </w:p>
        </w:tc>
        <w:tc>
          <w:tcPr>
            <w:tcW w:w="1417"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361" w:type="dxa"/>
          </w:tcPr>
          <w:p w:rsidR="00177510" w:rsidRDefault="00177510">
            <w:pPr>
              <w:pStyle w:val="ConsPlusNormal"/>
              <w:jc w:val="center"/>
            </w:pPr>
            <w:r>
              <w:t>0</w:t>
            </w:r>
          </w:p>
        </w:tc>
        <w:tc>
          <w:tcPr>
            <w:tcW w:w="1361" w:type="dxa"/>
          </w:tcPr>
          <w:p w:rsidR="00177510" w:rsidRDefault="00177510">
            <w:pPr>
              <w:pStyle w:val="ConsPlusNormal"/>
              <w:jc w:val="center"/>
            </w:pPr>
            <w:r>
              <w:t>300</w:t>
            </w:r>
          </w:p>
        </w:tc>
        <w:tc>
          <w:tcPr>
            <w:tcW w:w="1304" w:type="dxa"/>
          </w:tcPr>
          <w:p w:rsidR="00177510" w:rsidRDefault="00177510">
            <w:pPr>
              <w:pStyle w:val="ConsPlusNormal"/>
              <w:jc w:val="center"/>
            </w:pPr>
            <w:r>
              <w:t>300</w:t>
            </w:r>
          </w:p>
        </w:tc>
        <w:tc>
          <w:tcPr>
            <w:tcW w:w="1304" w:type="dxa"/>
          </w:tcPr>
          <w:p w:rsidR="00177510" w:rsidRDefault="00177510">
            <w:pPr>
              <w:pStyle w:val="ConsPlusNormal"/>
              <w:jc w:val="center"/>
            </w:pPr>
            <w:r>
              <w:t>300</w:t>
            </w:r>
          </w:p>
        </w:tc>
        <w:tc>
          <w:tcPr>
            <w:tcW w:w="1361" w:type="dxa"/>
          </w:tcPr>
          <w:p w:rsidR="00177510" w:rsidRDefault="00177510">
            <w:pPr>
              <w:pStyle w:val="ConsPlusNormal"/>
              <w:jc w:val="center"/>
            </w:pPr>
            <w:r>
              <w:t>300</w:t>
            </w:r>
          </w:p>
        </w:tc>
        <w:tc>
          <w:tcPr>
            <w:tcW w:w="2041" w:type="dxa"/>
            <w:vMerge/>
            <w:tcBorders>
              <w:bottom w:val="nil"/>
            </w:tcBorders>
          </w:tcPr>
          <w:p w:rsidR="00177510" w:rsidRDefault="00177510"/>
        </w:tc>
      </w:tr>
      <w:tr w:rsidR="00177510">
        <w:tc>
          <w:tcPr>
            <w:tcW w:w="581" w:type="dxa"/>
            <w:vMerge/>
          </w:tcPr>
          <w:p w:rsidR="00177510" w:rsidRDefault="00177510"/>
        </w:tc>
        <w:tc>
          <w:tcPr>
            <w:tcW w:w="1814" w:type="dxa"/>
            <w:vMerge/>
          </w:tcPr>
          <w:p w:rsidR="00177510" w:rsidRDefault="00177510"/>
        </w:tc>
        <w:tc>
          <w:tcPr>
            <w:tcW w:w="1008" w:type="dxa"/>
            <w:vMerge/>
          </w:tcPr>
          <w:p w:rsidR="00177510" w:rsidRDefault="00177510"/>
        </w:tc>
        <w:tc>
          <w:tcPr>
            <w:tcW w:w="994" w:type="dxa"/>
            <w:vMerge/>
          </w:tcPr>
          <w:p w:rsidR="00177510" w:rsidRDefault="00177510"/>
        </w:tc>
        <w:tc>
          <w:tcPr>
            <w:tcW w:w="853" w:type="dxa"/>
          </w:tcPr>
          <w:p w:rsidR="00177510" w:rsidRDefault="00177510">
            <w:pPr>
              <w:pStyle w:val="ConsPlusNormal"/>
              <w:jc w:val="center"/>
            </w:pPr>
            <w:r>
              <w:t>федеральный бюджет</w:t>
            </w:r>
          </w:p>
        </w:tc>
        <w:tc>
          <w:tcPr>
            <w:tcW w:w="1928" w:type="dxa"/>
          </w:tcPr>
          <w:p w:rsidR="00177510" w:rsidRDefault="00177510">
            <w:pPr>
              <w:pStyle w:val="ConsPlusNormal"/>
              <w:jc w:val="center"/>
            </w:pPr>
            <w:r>
              <w:t>268</w:t>
            </w:r>
          </w:p>
        </w:tc>
        <w:tc>
          <w:tcPr>
            <w:tcW w:w="1417" w:type="dxa"/>
          </w:tcPr>
          <w:p w:rsidR="00177510" w:rsidRDefault="00177510">
            <w:pPr>
              <w:pStyle w:val="ConsPlusNormal"/>
              <w:jc w:val="center"/>
            </w:pPr>
            <w:r>
              <w:t>0</w:t>
            </w:r>
          </w:p>
        </w:tc>
        <w:tc>
          <w:tcPr>
            <w:tcW w:w="1814" w:type="dxa"/>
          </w:tcPr>
          <w:p w:rsidR="00177510" w:rsidRDefault="00177510">
            <w:pPr>
              <w:pStyle w:val="ConsPlusNormal"/>
              <w:jc w:val="center"/>
            </w:pPr>
            <w:r>
              <w:t>268</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361" w:type="dxa"/>
          </w:tcPr>
          <w:p w:rsidR="00177510" w:rsidRDefault="00177510">
            <w:pPr>
              <w:pStyle w:val="ConsPlusNormal"/>
              <w:jc w:val="center"/>
            </w:pPr>
            <w:r>
              <w:t>0</w:t>
            </w:r>
          </w:p>
        </w:tc>
        <w:tc>
          <w:tcPr>
            <w:tcW w:w="1361" w:type="dxa"/>
          </w:tcPr>
          <w:p w:rsidR="00177510" w:rsidRDefault="00177510">
            <w:pPr>
              <w:pStyle w:val="ConsPlusNormal"/>
              <w:jc w:val="center"/>
            </w:pPr>
            <w:r>
              <w:t>0</w:t>
            </w:r>
          </w:p>
        </w:tc>
        <w:tc>
          <w:tcPr>
            <w:tcW w:w="1304" w:type="dxa"/>
          </w:tcPr>
          <w:p w:rsidR="00177510" w:rsidRDefault="00177510">
            <w:pPr>
              <w:pStyle w:val="ConsPlusNormal"/>
              <w:jc w:val="center"/>
            </w:pPr>
            <w:r>
              <w:t>0</w:t>
            </w:r>
          </w:p>
        </w:tc>
        <w:tc>
          <w:tcPr>
            <w:tcW w:w="1304" w:type="dxa"/>
          </w:tcPr>
          <w:p w:rsidR="00177510" w:rsidRDefault="00177510">
            <w:pPr>
              <w:pStyle w:val="ConsPlusNormal"/>
              <w:jc w:val="center"/>
            </w:pPr>
            <w:r>
              <w:t>0</w:t>
            </w:r>
          </w:p>
        </w:tc>
        <w:tc>
          <w:tcPr>
            <w:tcW w:w="1361" w:type="dxa"/>
          </w:tcPr>
          <w:p w:rsidR="00177510" w:rsidRDefault="00177510">
            <w:pPr>
              <w:pStyle w:val="ConsPlusNormal"/>
              <w:jc w:val="center"/>
            </w:pPr>
            <w:r>
              <w:t>0</w:t>
            </w:r>
          </w:p>
        </w:tc>
        <w:tc>
          <w:tcPr>
            <w:tcW w:w="2041" w:type="dxa"/>
            <w:vMerge/>
            <w:tcBorders>
              <w:bottom w:val="nil"/>
            </w:tcBorders>
          </w:tcPr>
          <w:p w:rsidR="00177510" w:rsidRDefault="00177510"/>
        </w:tc>
      </w:tr>
      <w:tr w:rsidR="00177510">
        <w:tc>
          <w:tcPr>
            <w:tcW w:w="581" w:type="dxa"/>
          </w:tcPr>
          <w:p w:rsidR="00177510" w:rsidRDefault="00177510">
            <w:pPr>
              <w:pStyle w:val="ConsPlusNormal"/>
              <w:jc w:val="center"/>
            </w:pPr>
            <w:r>
              <w:t>1.3.</w:t>
            </w:r>
          </w:p>
        </w:tc>
        <w:tc>
          <w:tcPr>
            <w:tcW w:w="1814" w:type="dxa"/>
          </w:tcPr>
          <w:p w:rsidR="00177510" w:rsidRDefault="00177510">
            <w:pPr>
              <w:pStyle w:val="ConsPlusNormal"/>
            </w:pPr>
            <w:r>
              <w:t>Реализация основных профессиональных образовательных программ среднего профессионального образования и основных программ профессионального обучения (государственные профессиональные образовательные организации)</w:t>
            </w:r>
          </w:p>
        </w:tc>
        <w:tc>
          <w:tcPr>
            <w:tcW w:w="1008" w:type="dxa"/>
          </w:tcPr>
          <w:p w:rsidR="00177510" w:rsidRDefault="00177510">
            <w:pPr>
              <w:pStyle w:val="ConsPlusNormal"/>
              <w:jc w:val="center"/>
            </w:pPr>
            <w:r>
              <w:t>Минобразование Рязанской области</w:t>
            </w:r>
          </w:p>
        </w:tc>
        <w:tc>
          <w:tcPr>
            <w:tcW w:w="994" w:type="dxa"/>
          </w:tcPr>
          <w:p w:rsidR="00177510" w:rsidRDefault="00177510">
            <w:pPr>
              <w:pStyle w:val="ConsPlusNormal"/>
              <w:jc w:val="center"/>
            </w:pPr>
            <w:r>
              <w:t>государственные образовательные организации</w:t>
            </w:r>
          </w:p>
        </w:tc>
        <w:tc>
          <w:tcPr>
            <w:tcW w:w="853"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17111459,25842</w:t>
            </w:r>
          </w:p>
        </w:tc>
        <w:tc>
          <w:tcPr>
            <w:tcW w:w="1417" w:type="dxa"/>
          </w:tcPr>
          <w:p w:rsidR="00177510" w:rsidRDefault="00177510">
            <w:pPr>
              <w:pStyle w:val="ConsPlusNormal"/>
              <w:jc w:val="center"/>
            </w:pPr>
            <w:r>
              <w:t>1030007,7</w:t>
            </w:r>
          </w:p>
        </w:tc>
        <w:tc>
          <w:tcPr>
            <w:tcW w:w="1814" w:type="dxa"/>
          </w:tcPr>
          <w:p w:rsidR="00177510" w:rsidRDefault="00177510">
            <w:pPr>
              <w:pStyle w:val="ConsPlusNormal"/>
              <w:jc w:val="center"/>
            </w:pPr>
            <w:r>
              <w:t>1021452,98978</w:t>
            </w:r>
          </w:p>
        </w:tc>
        <w:tc>
          <w:tcPr>
            <w:tcW w:w="1814" w:type="dxa"/>
          </w:tcPr>
          <w:p w:rsidR="00177510" w:rsidRDefault="00177510">
            <w:pPr>
              <w:pStyle w:val="ConsPlusNormal"/>
              <w:jc w:val="center"/>
            </w:pPr>
            <w:r>
              <w:t>1044982,47545</w:t>
            </w:r>
          </w:p>
        </w:tc>
        <w:tc>
          <w:tcPr>
            <w:tcW w:w="1814" w:type="dxa"/>
          </w:tcPr>
          <w:p w:rsidR="00177510" w:rsidRDefault="00177510">
            <w:pPr>
              <w:pStyle w:val="ConsPlusNormal"/>
              <w:jc w:val="center"/>
            </w:pPr>
            <w:r>
              <w:t>1098170,98685</w:t>
            </w:r>
          </w:p>
        </w:tc>
        <w:tc>
          <w:tcPr>
            <w:tcW w:w="1814" w:type="dxa"/>
          </w:tcPr>
          <w:p w:rsidR="00177510" w:rsidRDefault="00177510">
            <w:pPr>
              <w:pStyle w:val="ConsPlusNormal"/>
              <w:jc w:val="center"/>
            </w:pPr>
            <w:r>
              <w:t>1154930,9017</w:t>
            </w:r>
          </w:p>
        </w:tc>
        <w:tc>
          <w:tcPr>
            <w:tcW w:w="1871" w:type="dxa"/>
          </w:tcPr>
          <w:p w:rsidR="00177510" w:rsidRDefault="00177510">
            <w:pPr>
              <w:pStyle w:val="ConsPlusNormal"/>
              <w:jc w:val="center"/>
            </w:pPr>
            <w:r>
              <w:t>1231714,57634</w:t>
            </w:r>
          </w:p>
        </w:tc>
        <w:tc>
          <w:tcPr>
            <w:tcW w:w="1871" w:type="dxa"/>
          </w:tcPr>
          <w:p w:rsidR="00177510" w:rsidRDefault="00177510">
            <w:pPr>
              <w:pStyle w:val="ConsPlusNormal"/>
              <w:jc w:val="center"/>
            </w:pPr>
            <w:r>
              <w:t>1259631,26537</w:t>
            </w:r>
          </w:p>
        </w:tc>
        <w:tc>
          <w:tcPr>
            <w:tcW w:w="1361" w:type="dxa"/>
          </w:tcPr>
          <w:p w:rsidR="00177510" w:rsidRDefault="00177510">
            <w:pPr>
              <w:pStyle w:val="ConsPlusNormal"/>
              <w:jc w:val="center"/>
            </w:pPr>
            <w:r>
              <w:t>1288321,56293</w:t>
            </w:r>
          </w:p>
        </w:tc>
        <w:tc>
          <w:tcPr>
            <w:tcW w:w="1361" w:type="dxa"/>
          </w:tcPr>
          <w:p w:rsidR="00177510" w:rsidRDefault="00177510">
            <w:pPr>
              <w:pStyle w:val="ConsPlusNormal"/>
              <w:jc w:val="center"/>
            </w:pPr>
            <w:r>
              <w:t>1995561,7</w:t>
            </w:r>
          </w:p>
        </w:tc>
        <w:tc>
          <w:tcPr>
            <w:tcW w:w="1304" w:type="dxa"/>
          </w:tcPr>
          <w:p w:rsidR="00177510" w:rsidRDefault="00177510">
            <w:pPr>
              <w:pStyle w:val="ConsPlusNormal"/>
              <w:jc w:val="center"/>
            </w:pPr>
            <w:r>
              <w:t>1995561,7</w:t>
            </w:r>
          </w:p>
        </w:tc>
        <w:tc>
          <w:tcPr>
            <w:tcW w:w="1304" w:type="dxa"/>
          </w:tcPr>
          <w:p w:rsidR="00177510" w:rsidRDefault="00177510">
            <w:pPr>
              <w:pStyle w:val="ConsPlusNormal"/>
              <w:jc w:val="center"/>
            </w:pPr>
            <w:r>
              <w:t>1995561,7</w:t>
            </w:r>
          </w:p>
        </w:tc>
        <w:tc>
          <w:tcPr>
            <w:tcW w:w="1361" w:type="dxa"/>
          </w:tcPr>
          <w:p w:rsidR="00177510" w:rsidRDefault="00177510">
            <w:pPr>
              <w:pStyle w:val="ConsPlusNormal"/>
              <w:jc w:val="center"/>
            </w:pPr>
            <w:r>
              <w:t>1995561,7</w:t>
            </w:r>
          </w:p>
        </w:tc>
        <w:tc>
          <w:tcPr>
            <w:tcW w:w="2041" w:type="dxa"/>
            <w:vMerge/>
            <w:tcBorders>
              <w:bottom w:val="nil"/>
            </w:tcBorders>
          </w:tcPr>
          <w:p w:rsidR="00177510" w:rsidRDefault="00177510"/>
        </w:tc>
      </w:tr>
      <w:tr w:rsidR="00177510">
        <w:tc>
          <w:tcPr>
            <w:tcW w:w="581" w:type="dxa"/>
          </w:tcPr>
          <w:p w:rsidR="00177510" w:rsidRDefault="00177510">
            <w:pPr>
              <w:pStyle w:val="ConsPlusNormal"/>
              <w:jc w:val="center"/>
            </w:pPr>
            <w:r>
              <w:t>1.4.</w:t>
            </w:r>
          </w:p>
        </w:tc>
        <w:tc>
          <w:tcPr>
            <w:tcW w:w="1814" w:type="dxa"/>
          </w:tcPr>
          <w:p w:rsidR="00177510" w:rsidRDefault="00177510">
            <w:pPr>
              <w:pStyle w:val="ConsPlusNormal"/>
            </w:pPr>
            <w:r>
              <w:t xml:space="preserve">Субсидии государственным образовательным организациям на иные цели на проведение текущего ремонта, приобретение </w:t>
            </w:r>
            <w:r>
              <w:lastRenderedPageBreak/>
              <w:t>материалов и основных средств, не относящихся к капитальным вложениям в объекты государственной собственности, с целью их подготовки к новому учебному году</w:t>
            </w:r>
          </w:p>
        </w:tc>
        <w:tc>
          <w:tcPr>
            <w:tcW w:w="1008" w:type="dxa"/>
          </w:tcPr>
          <w:p w:rsidR="00177510" w:rsidRDefault="00177510">
            <w:pPr>
              <w:pStyle w:val="ConsPlusNormal"/>
              <w:jc w:val="center"/>
            </w:pPr>
            <w:r>
              <w:lastRenderedPageBreak/>
              <w:t>Минобразование Рязанской области</w:t>
            </w:r>
          </w:p>
        </w:tc>
        <w:tc>
          <w:tcPr>
            <w:tcW w:w="994" w:type="dxa"/>
          </w:tcPr>
          <w:p w:rsidR="00177510" w:rsidRDefault="00177510">
            <w:pPr>
              <w:pStyle w:val="ConsPlusNormal"/>
              <w:jc w:val="center"/>
            </w:pPr>
            <w:r>
              <w:t>государственные образовательные организации</w:t>
            </w:r>
          </w:p>
        </w:tc>
        <w:tc>
          <w:tcPr>
            <w:tcW w:w="853"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28092,54</w:t>
            </w:r>
          </w:p>
        </w:tc>
        <w:tc>
          <w:tcPr>
            <w:tcW w:w="1417" w:type="dxa"/>
          </w:tcPr>
          <w:p w:rsidR="00177510" w:rsidRDefault="00177510">
            <w:pPr>
              <w:pStyle w:val="ConsPlusNormal"/>
              <w:jc w:val="center"/>
            </w:pPr>
            <w:r>
              <w:t>28092,54</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361" w:type="dxa"/>
          </w:tcPr>
          <w:p w:rsidR="00177510" w:rsidRDefault="00177510">
            <w:pPr>
              <w:pStyle w:val="ConsPlusNormal"/>
              <w:jc w:val="center"/>
            </w:pPr>
            <w:r>
              <w:t>0</w:t>
            </w:r>
          </w:p>
        </w:tc>
        <w:tc>
          <w:tcPr>
            <w:tcW w:w="1361" w:type="dxa"/>
          </w:tcPr>
          <w:p w:rsidR="00177510" w:rsidRDefault="00177510">
            <w:pPr>
              <w:pStyle w:val="ConsPlusNormal"/>
              <w:jc w:val="center"/>
            </w:pPr>
            <w:r>
              <w:t>0</w:t>
            </w:r>
          </w:p>
        </w:tc>
        <w:tc>
          <w:tcPr>
            <w:tcW w:w="1304" w:type="dxa"/>
          </w:tcPr>
          <w:p w:rsidR="00177510" w:rsidRDefault="00177510">
            <w:pPr>
              <w:pStyle w:val="ConsPlusNormal"/>
              <w:jc w:val="center"/>
            </w:pPr>
            <w:r>
              <w:t>0</w:t>
            </w:r>
          </w:p>
        </w:tc>
        <w:tc>
          <w:tcPr>
            <w:tcW w:w="1304" w:type="dxa"/>
          </w:tcPr>
          <w:p w:rsidR="00177510" w:rsidRDefault="00177510">
            <w:pPr>
              <w:pStyle w:val="ConsPlusNormal"/>
              <w:jc w:val="center"/>
            </w:pPr>
            <w:r>
              <w:t>0</w:t>
            </w:r>
          </w:p>
        </w:tc>
        <w:tc>
          <w:tcPr>
            <w:tcW w:w="1361" w:type="dxa"/>
          </w:tcPr>
          <w:p w:rsidR="00177510" w:rsidRDefault="00177510">
            <w:pPr>
              <w:pStyle w:val="ConsPlusNormal"/>
              <w:jc w:val="center"/>
            </w:pPr>
            <w:r>
              <w:t>0</w:t>
            </w:r>
          </w:p>
        </w:tc>
        <w:tc>
          <w:tcPr>
            <w:tcW w:w="2041" w:type="dxa"/>
            <w:vMerge/>
            <w:tcBorders>
              <w:bottom w:val="nil"/>
            </w:tcBorders>
          </w:tcPr>
          <w:p w:rsidR="00177510" w:rsidRDefault="00177510"/>
        </w:tc>
      </w:tr>
      <w:tr w:rsidR="00177510">
        <w:tc>
          <w:tcPr>
            <w:tcW w:w="581" w:type="dxa"/>
            <w:vMerge w:val="restart"/>
          </w:tcPr>
          <w:p w:rsidR="00177510" w:rsidRDefault="00177510">
            <w:pPr>
              <w:pStyle w:val="ConsPlusNormal"/>
              <w:jc w:val="center"/>
            </w:pPr>
            <w:r>
              <w:t>1.5.</w:t>
            </w:r>
          </w:p>
        </w:tc>
        <w:tc>
          <w:tcPr>
            <w:tcW w:w="1814" w:type="dxa"/>
            <w:vMerge w:val="restart"/>
          </w:tcPr>
          <w:p w:rsidR="00177510" w:rsidRDefault="00177510">
            <w:pPr>
              <w:pStyle w:val="ConsPlusNormal"/>
            </w:pPr>
            <w:r>
              <w:t xml:space="preserve">Субсидии государственным профессиональным образовательным организациям на иные цели на создание базовых профессиональных образовательных организаций, обеспечивающих поддержку функционирования региональной системы инклюзивного среднего </w:t>
            </w:r>
            <w:r>
              <w:lastRenderedPageBreak/>
              <w:t>профессионального образования инвалидов и лиц с ограниченными возможностями здоровья</w:t>
            </w:r>
          </w:p>
        </w:tc>
        <w:tc>
          <w:tcPr>
            <w:tcW w:w="1008" w:type="dxa"/>
            <w:vMerge w:val="restart"/>
          </w:tcPr>
          <w:p w:rsidR="00177510" w:rsidRDefault="00177510">
            <w:pPr>
              <w:pStyle w:val="ConsPlusNormal"/>
              <w:jc w:val="center"/>
            </w:pPr>
            <w:r>
              <w:lastRenderedPageBreak/>
              <w:t>Минобразование Рязанской области</w:t>
            </w:r>
          </w:p>
        </w:tc>
        <w:tc>
          <w:tcPr>
            <w:tcW w:w="994" w:type="dxa"/>
            <w:vMerge w:val="restart"/>
          </w:tcPr>
          <w:p w:rsidR="00177510" w:rsidRDefault="00177510">
            <w:pPr>
              <w:pStyle w:val="ConsPlusNormal"/>
              <w:jc w:val="center"/>
            </w:pPr>
            <w:r>
              <w:t>государственные образовательные организации</w:t>
            </w:r>
          </w:p>
        </w:tc>
        <w:tc>
          <w:tcPr>
            <w:tcW w:w="853"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4243,67057</w:t>
            </w:r>
          </w:p>
        </w:tc>
        <w:tc>
          <w:tcPr>
            <w:tcW w:w="1417"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500</w:t>
            </w:r>
          </w:p>
        </w:tc>
        <w:tc>
          <w:tcPr>
            <w:tcW w:w="1814" w:type="dxa"/>
          </w:tcPr>
          <w:p w:rsidR="00177510" w:rsidRDefault="00177510">
            <w:pPr>
              <w:pStyle w:val="ConsPlusNormal"/>
              <w:jc w:val="center"/>
            </w:pPr>
            <w:r>
              <w:t>1400</w:t>
            </w:r>
          </w:p>
        </w:tc>
        <w:tc>
          <w:tcPr>
            <w:tcW w:w="1814" w:type="dxa"/>
          </w:tcPr>
          <w:p w:rsidR="00177510" w:rsidRDefault="00177510">
            <w:pPr>
              <w:pStyle w:val="ConsPlusNormal"/>
              <w:jc w:val="center"/>
            </w:pPr>
            <w:r>
              <w:t>506,13529</w:t>
            </w:r>
          </w:p>
        </w:tc>
        <w:tc>
          <w:tcPr>
            <w:tcW w:w="1871" w:type="dxa"/>
          </w:tcPr>
          <w:p w:rsidR="00177510" w:rsidRDefault="00177510">
            <w:pPr>
              <w:pStyle w:val="ConsPlusNormal"/>
              <w:jc w:val="center"/>
            </w:pPr>
            <w:r>
              <w:t>612,51176</w:t>
            </w:r>
          </w:p>
        </w:tc>
        <w:tc>
          <w:tcPr>
            <w:tcW w:w="1871" w:type="dxa"/>
          </w:tcPr>
          <w:p w:rsidR="00177510" w:rsidRDefault="00177510">
            <w:pPr>
              <w:pStyle w:val="ConsPlusNormal"/>
              <w:jc w:val="center"/>
            </w:pPr>
            <w:r>
              <w:t>612,51176</w:t>
            </w:r>
          </w:p>
        </w:tc>
        <w:tc>
          <w:tcPr>
            <w:tcW w:w="1361" w:type="dxa"/>
          </w:tcPr>
          <w:p w:rsidR="00177510" w:rsidRDefault="00177510">
            <w:pPr>
              <w:pStyle w:val="ConsPlusNormal"/>
              <w:jc w:val="center"/>
            </w:pPr>
            <w:r>
              <w:t>612,51176</w:t>
            </w:r>
          </w:p>
        </w:tc>
        <w:tc>
          <w:tcPr>
            <w:tcW w:w="1361" w:type="dxa"/>
          </w:tcPr>
          <w:p w:rsidR="00177510" w:rsidRDefault="00177510">
            <w:pPr>
              <w:pStyle w:val="ConsPlusNormal"/>
              <w:jc w:val="center"/>
            </w:pPr>
            <w:r>
              <w:t>0</w:t>
            </w:r>
          </w:p>
        </w:tc>
        <w:tc>
          <w:tcPr>
            <w:tcW w:w="1304" w:type="dxa"/>
          </w:tcPr>
          <w:p w:rsidR="00177510" w:rsidRDefault="00177510">
            <w:pPr>
              <w:pStyle w:val="ConsPlusNormal"/>
              <w:jc w:val="center"/>
            </w:pPr>
            <w:r>
              <w:t>0</w:t>
            </w:r>
          </w:p>
        </w:tc>
        <w:tc>
          <w:tcPr>
            <w:tcW w:w="1304" w:type="dxa"/>
          </w:tcPr>
          <w:p w:rsidR="00177510" w:rsidRDefault="00177510">
            <w:pPr>
              <w:pStyle w:val="ConsPlusNormal"/>
              <w:jc w:val="center"/>
            </w:pPr>
            <w:r>
              <w:t>0</w:t>
            </w:r>
          </w:p>
        </w:tc>
        <w:tc>
          <w:tcPr>
            <w:tcW w:w="1361" w:type="dxa"/>
          </w:tcPr>
          <w:p w:rsidR="00177510" w:rsidRDefault="00177510">
            <w:pPr>
              <w:pStyle w:val="ConsPlusNormal"/>
              <w:jc w:val="center"/>
            </w:pPr>
            <w:r>
              <w:t>0</w:t>
            </w:r>
          </w:p>
        </w:tc>
        <w:tc>
          <w:tcPr>
            <w:tcW w:w="2041" w:type="dxa"/>
            <w:vMerge/>
            <w:tcBorders>
              <w:bottom w:val="nil"/>
            </w:tcBorders>
          </w:tcPr>
          <w:p w:rsidR="00177510" w:rsidRDefault="00177510"/>
        </w:tc>
      </w:tr>
      <w:tr w:rsidR="00177510">
        <w:tc>
          <w:tcPr>
            <w:tcW w:w="581" w:type="dxa"/>
            <w:vMerge/>
          </w:tcPr>
          <w:p w:rsidR="00177510" w:rsidRDefault="00177510"/>
        </w:tc>
        <w:tc>
          <w:tcPr>
            <w:tcW w:w="1814" w:type="dxa"/>
            <w:vMerge/>
          </w:tcPr>
          <w:p w:rsidR="00177510" w:rsidRDefault="00177510"/>
        </w:tc>
        <w:tc>
          <w:tcPr>
            <w:tcW w:w="1008" w:type="dxa"/>
            <w:vMerge/>
          </w:tcPr>
          <w:p w:rsidR="00177510" w:rsidRDefault="00177510"/>
        </w:tc>
        <w:tc>
          <w:tcPr>
            <w:tcW w:w="994" w:type="dxa"/>
            <w:vMerge/>
          </w:tcPr>
          <w:p w:rsidR="00177510" w:rsidRDefault="00177510"/>
        </w:tc>
        <w:tc>
          <w:tcPr>
            <w:tcW w:w="853" w:type="dxa"/>
          </w:tcPr>
          <w:p w:rsidR="00177510" w:rsidRDefault="00177510">
            <w:pPr>
              <w:pStyle w:val="ConsPlusNormal"/>
              <w:jc w:val="center"/>
            </w:pPr>
            <w:r>
              <w:t>федеральный бюджет</w:t>
            </w:r>
          </w:p>
        </w:tc>
        <w:tc>
          <w:tcPr>
            <w:tcW w:w="1928" w:type="dxa"/>
          </w:tcPr>
          <w:p w:rsidR="00177510" w:rsidRDefault="00177510">
            <w:pPr>
              <w:pStyle w:val="ConsPlusNormal"/>
              <w:jc w:val="center"/>
            </w:pPr>
            <w:r>
              <w:t>17510,9</w:t>
            </w:r>
          </w:p>
        </w:tc>
        <w:tc>
          <w:tcPr>
            <w:tcW w:w="1417"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8905,2</w:t>
            </w:r>
          </w:p>
        </w:tc>
        <w:tc>
          <w:tcPr>
            <w:tcW w:w="1814" w:type="dxa"/>
          </w:tcPr>
          <w:p w:rsidR="00177510" w:rsidRDefault="00177510">
            <w:pPr>
              <w:pStyle w:val="ConsPlusNormal"/>
              <w:jc w:val="center"/>
            </w:pPr>
            <w:r>
              <w:t>2266,7</w:t>
            </w:r>
          </w:p>
        </w:tc>
        <w:tc>
          <w:tcPr>
            <w:tcW w:w="1814" w:type="dxa"/>
          </w:tcPr>
          <w:p w:rsidR="00177510" w:rsidRDefault="00177510">
            <w:pPr>
              <w:pStyle w:val="ConsPlusNormal"/>
              <w:jc w:val="center"/>
            </w:pPr>
            <w:r>
              <w:t>2868,1</w:t>
            </w:r>
          </w:p>
        </w:tc>
        <w:tc>
          <w:tcPr>
            <w:tcW w:w="1871" w:type="dxa"/>
          </w:tcPr>
          <w:p w:rsidR="00177510" w:rsidRDefault="00177510">
            <w:pPr>
              <w:pStyle w:val="ConsPlusNormal"/>
              <w:jc w:val="center"/>
            </w:pPr>
            <w:r>
              <w:t>3470,9</w:t>
            </w:r>
          </w:p>
        </w:tc>
        <w:tc>
          <w:tcPr>
            <w:tcW w:w="1871" w:type="dxa"/>
          </w:tcPr>
          <w:p w:rsidR="00177510" w:rsidRDefault="00177510">
            <w:pPr>
              <w:pStyle w:val="ConsPlusNormal"/>
              <w:jc w:val="center"/>
            </w:pPr>
            <w:r>
              <w:t>0</w:t>
            </w:r>
          </w:p>
        </w:tc>
        <w:tc>
          <w:tcPr>
            <w:tcW w:w="1361" w:type="dxa"/>
          </w:tcPr>
          <w:p w:rsidR="00177510" w:rsidRDefault="00177510">
            <w:pPr>
              <w:pStyle w:val="ConsPlusNormal"/>
              <w:jc w:val="center"/>
            </w:pPr>
            <w:r>
              <w:t>0</w:t>
            </w:r>
          </w:p>
        </w:tc>
        <w:tc>
          <w:tcPr>
            <w:tcW w:w="1361" w:type="dxa"/>
          </w:tcPr>
          <w:p w:rsidR="00177510" w:rsidRDefault="00177510">
            <w:pPr>
              <w:pStyle w:val="ConsPlusNormal"/>
              <w:jc w:val="center"/>
            </w:pPr>
            <w:r>
              <w:t>0</w:t>
            </w:r>
          </w:p>
        </w:tc>
        <w:tc>
          <w:tcPr>
            <w:tcW w:w="1304" w:type="dxa"/>
          </w:tcPr>
          <w:p w:rsidR="00177510" w:rsidRDefault="00177510">
            <w:pPr>
              <w:pStyle w:val="ConsPlusNormal"/>
              <w:jc w:val="center"/>
            </w:pPr>
            <w:r>
              <w:t>0</w:t>
            </w:r>
          </w:p>
        </w:tc>
        <w:tc>
          <w:tcPr>
            <w:tcW w:w="1304" w:type="dxa"/>
          </w:tcPr>
          <w:p w:rsidR="00177510" w:rsidRDefault="00177510">
            <w:pPr>
              <w:pStyle w:val="ConsPlusNormal"/>
              <w:jc w:val="center"/>
            </w:pPr>
            <w:r>
              <w:t>0</w:t>
            </w:r>
          </w:p>
        </w:tc>
        <w:tc>
          <w:tcPr>
            <w:tcW w:w="1361" w:type="dxa"/>
          </w:tcPr>
          <w:p w:rsidR="00177510" w:rsidRDefault="00177510">
            <w:pPr>
              <w:pStyle w:val="ConsPlusNormal"/>
              <w:jc w:val="center"/>
            </w:pPr>
            <w:r>
              <w:t>0</w:t>
            </w:r>
          </w:p>
        </w:tc>
        <w:tc>
          <w:tcPr>
            <w:tcW w:w="2041" w:type="dxa"/>
            <w:vMerge/>
            <w:tcBorders>
              <w:bottom w:val="nil"/>
            </w:tcBorders>
          </w:tcPr>
          <w:p w:rsidR="00177510" w:rsidRDefault="00177510"/>
        </w:tc>
      </w:tr>
      <w:tr w:rsidR="00177510">
        <w:tc>
          <w:tcPr>
            <w:tcW w:w="581" w:type="dxa"/>
            <w:vMerge w:val="restart"/>
            <w:tcBorders>
              <w:bottom w:val="nil"/>
            </w:tcBorders>
          </w:tcPr>
          <w:p w:rsidR="00177510" w:rsidRDefault="00177510">
            <w:pPr>
              <w:pStyle w:val="ConsPlusNormal"/>
              <w:jc w:val="center"/>
            </w:pPr>
            <w:r>
              <w:t>1.6</w:t>
            </w:r>
          </w:p>
        </w:tc>
        <w:tc>
          <w:tcPr>
            <w:tcW w:w="1814" w:type="dxa"/>
            <w:vMerge w:val="restart"/>
            <w:tcBorders>
              <w:bottom w:val="nil"/>
            </w:tcBorders>
          </w:tcPr>
          <w:p w:rsidR="00177510" w:rsidRDefault="00177510">
            <w:pPr>
              <w:pStyle w:val="ConsPlusNormal"/>
            </w:pPr>
            <w:r>
              <w:t>Субсидии государственным профессиональным образовательным организациям на иные цели на разработку и распространение в системе среднего профессионального образования новых образовательных технологий, форм организации образовательного процесса</w:t>
            </w:r>
          </w:p>
        </w:tc>
        <w:tc>
          <w:tcPr>
            <w:tcW w:w="1008" w:type="dxa"/>
            <w:vMerge w:val="restart"/>
            <w:tcBorders>
              <w:bottom w:val="nil"/>
            </w:tcBorders>
          </w:tcPr>
          <w:p w:rsidR="00177510" w:rsidRDefault="00177510">
            <w:pPr>
              <w:pStyle w:val="ConsPlusNormal"/>
              <w:jc w:val="center"/>
            </w:pPr>
            <w:r>
              <w:t>Минобразование Рязанской области</w:t>
            </w:r>
          </w:p>
        </w:tc>
        <w:tc>
          <w:tcPr>
            <w:tcW w:w="994" w:type="dxa"/>
            <w:vMerge w:val="restart"/>
            <w:tcBorders>
              <w:bottom w:val="nil"/>
            </w:tcBorders>
          </w:tcPr>
          <w:p w:rsidR="00177510" w:rsidRDefault="00177510">
            <w:pPr>
              <w:pStyle w:val="ConsPlusNormal"/>
              <w:jc w:val="center"/>
            </w:pPr>
            <w:r>
              <w:t>государственные образовательные организации</w:t>
            </w:r>
          </w:p>
        </w:tc>
        <w:tc>
          <w:tcPr>
            <w:tcW w:w="853"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3600,81176</w:t>
            </w:r>
          </w:p>
        </w:tc>
        <w:tc>
          <w:tcPr>
            <w:tcW w:w="1417"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3600,81176</w:t>
            </w:r>
          </w:p>
        </w:tc>
        <w:tc>
          <w:tcPr>
            <w:tcW w:w="1871"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361" w:type="dxa"/>
          </w:tcPr>
          <w:p w:rsidR="00177510" w:rsidRDefault="00177510">
            <w:pPr>
              <w:pStyle w:val="ConsPlusNormal"/>
              <w:jc w:val="center"/>
            </w:pPr>
            <w:r>
              <w:t>0</w:t>
            </w:r>
          </w:p>
        </w:tc>
        <w:tc>
          <w:tcPr>
            <w:tcW w:w="1361" w:type="dxa"/>
          </w:tcPr>
          <w:p w:rsidR="00177510" w:rsidRDefault="00177510">
            <w:pPr>
              <w:pStyle w:val="ConsPlusNormal"/>
              <w:jc w:val="center"/>
            </w:pPr>
            <w:r>
              <w:t>0</w:t>
            </w:r>
          </w:p>
        </w:tc>
        <w:tc>
          <w:tcPr>
            <w:tcW w:w="1304" w:type="dxa"/>
          </w:tcPr>
          <w:p w:rsidR="00177510" w:rsidRDefault="00177510">
            <w:pPr>
              <w:pStyle w:val="ConsPlusNormal"/>
              <w:jc w:val="center"/>
            </w:pPr>
            <w:r>
              <w:t>0</w:t>
            </w:r>
          </w:p>
        </w:tc>
        <w:tc>
          <w:tcPr>
            <w:tcW w:w="1304" w:type="dxa"/>
          </w:tcPr>
          <w:p w:rsidR="00177510" w:rsidRDefault="00177510">
            <w:pPr>
              <w:pStyle w:val="ConsPlusNormal"/>
              <w:jc w:val="center"/>
            </w:pPr>
            <w:r>
              <w:t>0</w:t>
            </w:r>
          </w:p>
        </w:tc>
        <w:tc>
          <w:tcPr>
            <w:tcW w:w="1361" w:type="dxa"/>
          </w:tcPr>
          <w:p w:rsidR="00177510" w:rsidRDefault="00177510">
            <w:pPr>
              <w:pStyle w:val="ConsPlusNormal"/>
              <w:jc w:val="center"/>
            </w:pPr>
            <w:r>
              <w:t>0</w:t>
            </w:r>
          </w:p>
        </w:tc>
        <w:tc>
          <w:tcPr>
            <w:tcW w:w="2041" w:type="dxa"/>
            <w:vMerge/>
            <w:tcBorders>
              <w:bottom w:val="nil"/>
            </w:tcBorders>
          </w:tcPr>
          <w:p w:rsidR="00177510" w:rsidRDefault="00177510"/>
        </w:tc>
      </w:tr>
      <w:tr w:rsidR="00177510">
        <w:tblPrEx>
          <w:tblBorders>
            <w:insideH w:val="nil"/>
          </w:tblBorders>
        </w:tblPrEx>
        <w:tc>
          <w:tcPr>
            <w:tcW w:w="581" w:type="dxa"/>
            <w:vMerge/>
            <w:tcBorders>
              <w:bottom w:val="nil"/>
            </w:tcBorders>
          </w:tcPr>
          <w:p w:rsidR="00177510" w:rsidRDefault="00177510"/>
        </w:tc>
        <w:tc>
          <w:tcPr>
            <w:tcW w:w="1814" w:type="dxa"/>
            <w:vMerge/>
            <w:tcBorders>
              <w:bottom w:val="nil"/>
            </w:tcBorders>
          </w:tcPr>
          <w:p w:rsidR="00177510" w:rsidRDefault="00177510"/>
        </w:tc>
        <w:tc>
          <w:tcPr>
            <w:tcW w:w="1008" w:type="dxa"/>
            <w:vMerge/>
            <w:tcBorders>
              <w:bottom w:val="nil"/>
            </w:tcBorders>
          </w:tcPr>
          <w:p w:rsidR="00177510" w:rsidRDefault="00177510"/>
        </w:tc>
        <w:tc>
          <w:tcPr>
            <w:tcW w:w="994" w:type="dxa"/>
            <w:vMerge/>
            <w:tcBorders>
              <w:bottom w:val="nil"/>
            </w:tcBorders>
          </w:tcPr>
          <w:p w:rsidR="00177510" w:rsidRDefault="00177510"/>
        </w:tc>
        <w:tc>
          <w:tcPr>
            <w:tcW w:w="853" w:type="dxa"/>
            <w:tcBorders>
              <w:bottom w:val="nil"/>
            </w:tcBorders>
          </w:tcPr>
          <w:p w:rsidR="00177510" w:rsidRDefault="00177510">
            <w:pPr>
              <w:pStyle w:val="ConsPlusNormal"/>
              <w:jc w:val="center"/>
            </w:pPr>
            <w:r>
              <w:t>федеральный бюджет</w:t>
            </w:r>
          </w:p>
        </w:tc>
        <w:tc>
          <w:tcPr>
            <w:tcW w:w="1928" w:type="dxa"/>
            <w:tcBorders>
              <w:bottom w:val="nil"/>
            </w:tcBorders>
          </w:tcPr>
          <w:p w:rsidR="00177510" w:rsidRDefault="00177510">
            <w:pPr>
              <w:pStyle w:val="ConsPlusNormal"/>
              <w:jc w:val="center"/>
            </w:pPr>
            <w:r>
              <w:t>20404,6</w:t>
            </w:r>
          </w:p>
        </w:tc>
        <w:tc>
          <w:tcPr>
            <w:tcW w:w="1417" w:type="dxa"/>
            <w:tcBorders>
              <w:bottom w:val="nil"/>
            </w:tcBorders>
          </w:tcPr>
          <w:p w:rsidR="00177510" w:rsidRDefault="00177510">
            <w:pPr>
              <w:pStyle w:val="ConsPlusNormal"/>
              <w:jc w:val="center"/>
            </w:pPr>
            <w:r>
              <w:t>0</w:t>
            </w:r>
          </w:p>
        </w:tc>
        <w:tc>
          <w:tcPr>
            <w:tcW w:w="1814" w:type="dxa"/>
            <w:tcBorders>
              <w:bottom w:val="nil"/>
            </w:tcBorders>
          </w:tcPr>
          <w:p w:rsidR="00177510" w:rsidRDefault="00177510">
            <w:pPr>
              <w:pStyle w:val="ConsPlusNormal"/>
              <w:jc w:val="center"/>
            </w:pPr>
            <w:r>
              <w:t>0</w:t>
            </w:r>
          </w:p>
        </w:tc>
        <w:tc>
          <w:tcPr>
            <w:tcW w:w="1814" w:type="dxa"/>
            <w:tcBorders>
              <w:bottom w:val="nil"/>
            </w:tcBorders>
          </w:tcPr>
          <w:p w:rsidR="00177510" w:rsidRDefault="00177510">
            <w:pPr>
              <w:pStyle w:val="ConsPlusNormal"/>
              <w:jc w:val="center"/>
            </w:pPr>
            <w:r>
              <w:t>0</w:t>
            </w:r>
          </w:p>
        </w:tc>
        <w:tc>
          <w:tcPr>
            <w:tcW w:w="1814" w:type="dxa"/>
            <w:tcBorders>
              <w:bottom w:val="nil"/>
            </w:tcBorders>
          </w:tcPr>
          <w:p w:rsidR="00177510" w:rsidRDefault="00177510">
            <w:pPr>
              <w:pStyle w:val="ConsPlusNormal"/>
              <w:jc w:val="center"/>
            </w:pPr>
            <w:r>
              <w:t>0</w:t>
            </w:r>
          </w:p>
        </w:tc>
        <w:tc>
          <w:tcPr>
            <w:tcW w:w="1814" w:type="dxa"/>
            <w:tcBorders>
              <w:bottom w:val="nil"/>
            </w:tcBorders>
          </w:tcPr>
          <w:p w:rsidR="00177510" w:rsidRDefault="00177510">
            <w:pPr>
              <w:pStyle w:val="ConsPlusNormal"/>
              <w:jc w:val="center"/>
            </w:pPr>
            <w:r>
              <w:t>20404,6</w:t>
            </w:r>
          </w:p>
        </w:tc>
        <w:tc>
          <w:tcPr>
            <w:tcW w:w="1871" w:type="dxa"/>
            <w:tcBorders>
              <w:bottom w:val="nil"/>
            </w:tcBorders>
          </w:tcPr>
          <w:p w:rsidR="00177510" w:rsidRDefault="00177510">
            <w:pPr>
              <w:pStyle w:val="ConsPlusNormal"/>
              <w:jc w:val="center"/>
            </w:pPr>
            <w:r>
              <w:t>0</w:t>
            </w:r>
          </w:p>
        </w:tc>
        <w:tc>
          <w:tcPr>
            <w:tcW w:w="1871" w:type="dxa"/>
            <w:tcBorders>
              <w:bottom w:val="nil"/>
            </w:tcBorders>
          </w:tcPr>
          <w:p w:rsidR="00177510" w:rsidRDefault="00177510">
            <w:pPr>
              <w:pStyle w:val="ConsPlusNormal"/>
              <w:jc w:val="center"/>
            </w:pPr>
            <w:r>
              <w:t>0</w:t>
            </w:r>
          </w:p>
        </w:tc>
        <w:tc>
          <w:tcPr>
            <w:tcW w:w="1361" w:type="dxa"/>
            <w:tcBorders>
              <w:bottom w:val="nil"/>
            </w:tcBorders>
          </w:tcPr>
          <w:p w:rsidR="00177510" w:rsidRDefault="00177510">
            <w:pPr>
              <w:pStyle w:val="ConsPlusNormal"/>
              <w:jc w:val="center"/>
            </w:pPr>
            <w:r>
              <w:t>0</w:t>
            </w:r>
          </w:p>
        </w:tc>
        <w:tc>
          <w:tcPr>
            <w:tcW w:w="1361" w:type="dxa"/>
            <w:tcBorders>
              <w:bottom w:val="nil"/>
            </w:tcBorders>
          </w:tcPr>
          <w:p w:rsidR="00177510" w:rsidRDefault="00177510">
            <w:pPr>
              <w:pStyle w:val="ConsPlusNormal"/>
              <w:jc w:val="center"/>
            </w:pPr>
            <w:r>
              <w:t>0</w:t>
            </w:r>
          </w:p>
        </w:tc>
        <w:tc>
          <w:tcPr>
            <w:tcW w:w="1304" w:type="dxa"/>
            <w:tcBorders>
              <w:bottom w:val="nil"/>
            </w:tcBorders>
          </w:tcPr>
          <w:p w:rsidR="00177510" w:rsidRDefault="00177510">
            <w:pPr>
              <w:pStyle w:val="ConsPlusNormal"/>
              <w:jc w:val="center"/>
            </w:pPr>
            <w:r>
              <w:t>0</w:t>
            </w:r>
          </w:p>
        </w:tc>
        <w:tc>
          <w:tcPr>
            <w:tcW w:w="1304" w:type="dxa"/>
            <w:tcBorders>
              <w:bottom w:val="nil"/>
            </w:tcBorders>
          </w:tcPr>
          <w:p w:rsidR="00177510" w:rsidRDefault="00177510">
            <w:pPr>
              <w:pStyle w:val="ConsPlusNormal"/>
              <w:jc w:val="center"/>
            </w:pPr>
            <w:r>
              <w:t>0</w:t>
            </w:r>
          </w:p>
        </w:tc>
        <w:tc>
          <w:tcPr>
            <w:tcW w:w="1361" w:type="dxa"/>
            <w:tcBorders>
              <w:bottom w:val="nil"/>
            </w:tcBorders>
          </w:tcPr>
          <w:p w:rsidR="00177510" w:rsidRDefault="00177510">
            <w:pPr>
              <w:pStyle w:val="ConsPlusNormal"/>
              <w:jc w:val="center"/>
            </w:pPr>
            <w:r>
              <w:t>0</w:t>
            </w:r>
          </w:p>
        </w:tc>
        <w:tc>
          <w:tcPr>
            <w:tcW w:w="2041" w:type="dxa"/>
            <w:vMerge/>
            <w:tcBorders>
              <w:bottom w:val="nil"/>
            </w:tcBorders>
          </w:tcPr>
          <w:p w:rsidR="00177510" w:rsidRDefault="00177510"/>
        </w:tc>
      </w:tr>
      <w:tr w:rsidR="00177510">
        <w:tblPrEx>
          <w:tblBorders>
            <w:insideH w:val="nil"/>
          </w:tblBorders>
        </w:tblPrEx>
        <w:tc>
          <w:tcPr>
            <w:tcW w:w="28325" w:type="dxa"/>
            <w:gridSpan w:val="19"/>
            <w:tcBorders>
              <w:top w:val="nil"/>
            </w:tcBorders>
          </w:tcPr>
          <w:p w:rsidR="00177510" w:rsidRDefault="00177510">
            <w:pPr>
              <w:pStyle w:val="ConsPlusNormal"/>
              <w:jc w:val="both"/>
            </w:pPr>
            <w:r>
              <w:t xml:space="preserve">(в ред. Постановлений Правительства Рязанской области от 27.04.2018 </w:t>
            </w:r>
            <w:hyperlink r:id="rId707" w:history="1">
              <w:r>
                <w:rPr>
                  <w:color w:val="0000FF"/>
                </w:rPr>
                <w:t>N 109</w:t>
              </w:r>
            </w:hyperlink>
            <w:r>
              <w:t>,</w:t>
            </w:r>
          </w:p>
          <w:p w:rsidR="00177510" w:rsidRDefault="00177510">
            <w:pPr>
              <w:pStyle w:val="ConsPlusNormal"/>
              <w:jc w:val="both"/>
            </w:pPr>
            <w:r>
              <w:t xml:space="preserve">от 20.06.2018 </w:t>
            </w:r>
            <w:hyperlink r:id="rId708" w:history="1">
              <w:r>
                <w:rPr>
                  <w:color w:val="0000FF"/>
                </w:rPr>
                <w:t>N 166</w:t>
              </w:r>
            </w:hyperlink>
            <w:r>
              <w:t xml:space="preserve">, от 07.08.2018 </w:t>
            </w:r>
            <w:hyperlink r:id="rId709" w:history="1">
              <w:r>
                <w:rPr>
                  <w:color w:val="0000FF"/>
                </w:rPr>
                <w:t>N 223</w:t>
              </w:r>
            </w:hyperlink>
            <w:r>
              <w:t xml:space="preserve">, от 26.09.2018 </w:t>
            </w:r>
            <w:hyperlink r:id="rId710" w:history="1">
              <w:r>
                <w:rPr>
                  <w:color w:val="0000FF"/>
                </w:rPr>
                <w:t>N 275</w:t>
              </w:r>
            </w:hyperlink>
            <w:r>
              <w:t xml:space="preserve">, от 04.12.2018 </w:t>
            </w:r>
            <w:hyperlink r:id="rId711" w:history="1">
              <w:r>
                <w:rPr>
                  <w:color w:val="0000FF"/>
                </w:rPr>
                <w:t>N 339</w:t>
              </w:r>
            </w:hyperlink>
            <w:r>
              <w:t>,</w:t>
            </w:r>
          </w:p>
          <w:p w:rsidR="00177510" w:rsidRDefault="00177510">
            <w:pPr>
              <w:pStyle w:val="ConsPlusNormal"/>
              <w:jc w:val="both"/>
            </w:pPr>
            <w:r>
              <w:t xml:space="preserve">от 11.12.2018 </w:t>
            </w:r>
            <w:hyperlink r:id="rId712" w:history="1">
              <w:r>
                <w:rPr>
                  <w:color w:val="0000FF"/>
                </w:rPr>
                <w:t>N 354</w:t>
              </w:r>
            </w:hyperlink>
            <w:r>
              <w:t xml:space="preserve">, от 29.01.2019 </w:t>
            </w:r>
            <w:hyperlink r:id="rId713" w:history="1">
              <w:r>
                <w:rPr>
                  <w:color w:val="0000FF"/>
                </w:rPr>
                <w:t>N 9</w:t>
              </w:r>
            </w:hyperlink>
            <w:r>
              <w:t>)</w:t>
            </w:r>
          </w:p>
        </w:tc>
      </w:tr>
      <w:tr w:rsidR="00177510">
        <w:tc>
          <w:tcPr>
            <w:tcW w:w="581" w:type="dxa"/>
            <w:vMerge w:val="restart"/>
          </w:tcPr>
          <w:p w:rsidR="00177510" w:rsidRDefault="00177510">
            <w:pPr>
              <w:pStyle w:val="ConsPlusNormal"/>
            </w:pPr>
          </w:p>
        </w:tc>
        <w:tc>
          <w:tcPr>
            <w:tcW w:w="1814" w:type="dxa"/>
            <w:vMerge w:val="restart"/>
          </w:tcPr>
          <w:p w:rsidR="00177510" w:rsidRDefault="00177510">
            <w:pPr>
              <w:pStyle w:val="ConsPlusNormal"/>
              <w:outlineLvl w:val="3"/>
            </w:pPr>
            <w:r>
              <w:t>Задача 2. Повышение привлекательнос</w:t>
            </w:r>
            <w:r>
              <w:lastRenderedPageBreak/>
              <w:t>ти программ среднего профессионального образования по подготовке квалифицированных кадров, востребованных на региональном рынке труда, в том числе:</w:t>
            </w:r>
          </w:p>
        </w:tc>
        <w:tc>
          <w:tcPr>
            <w:tcW w:w="1008" w:type="dxa"/>
            <w:vMerge w:val="restart"/>
          </w:tcPr>
          <w:p w:rsidR="00177510" w:rsidRDefault="00177510">
            <w:pPr>
              <w:pStyle w:val="ConsPlusNormal"/>
              <w:jc w:val="center"/>
            </w:pPr>
            <w:r>
              <w:lastRenderedPageBreak/>
              <w:t>Минобразование Рязанско</w:t>
            </w:r>
            <w:r>
              <w:lastRenderedPageBreak/>
              <w:t>й области</w:t>
            </w:r>
          </w:p>
        </w:tc>
        <w:tc>
          <w:tcPr>
            <w:tcW w:w="994" w:type="dxa"/>
            <w:vMerge w:val="restart"/>
          </w:tcPr>
          <w:p w:rsidR="00177510" w:rsidRDefault="00177510">
            <w:pPr>
              <w:pStyle w:val="ConsPlusNormal"/>
              <w:jc w:val="center"/>
            </w:pPr>
            <w:r>
              <w:lastRenderedPageBreak/>
              <w:t xml:space="preserve">Минобразование </w:t>
            </w:r>
            <w:r>
              <w:lastRenderedPageBreak/>
              <w:t>Рязанской области</w:t>
            </w:r>
          </w:p>
        </w:tc>
        <w:tc>
          <w:tcPr>
            <w:tcW w:w="853" w:type="dxa"/>
          </w:tcPr>
          <w:p w:rsidR="00177510" w:rsidRDefault="00177510">
            <w:pPr>
              <w:pStyle w:val="ConsPlusNormal"/>
              <w:jc w:val="center"/>
            </w:pPr>
            <w:r>
              <w:lastRenderedPageBreak/>
              <w:t>областной бюдже</w:t>
            </w:r>
            <w:r>
              <w:lastRenderedPageBreak/>
              <w:t>т</w:t>
            </w:r>
          </w:p>
        </w:tc>
        <w:tc>
          <w:tcPr>
            <w:tcW w:w="1928" w:type="dxa"/>
          </w:tcPr>
          <w:p w:rsidR="00177510" w:rsidRDefault="00177510">
            <w:pPr>
              <w:pStyle w:val="ConsPlusNormal"/>
              <w:jc w:val="center"/>
            </w:pPr>
            <w:r>
              <w:lastRenderedPageBreak/>
              <w:t>1981888,09245</w:t>
            </w:r>
          </w:p>
        </w:tc>
        <w:tc>
          <w:tcPr>
            <w:tcW w:w="1417" w:type="dxa"/>
          </w:tcPr>
          <w:p w:rsidR="00177510" w:rsidRDefault="00177510">
            <w:pPr>
              <w:pStyle w:val="ConsPlusNormal"/>
              <w:jc w:val="center"/>
            </w:pPr>
            <w:r>
              <w:t>300</w:t>
            </w:r>
          </w:p>
        </w:tc>
        <w:tc>
          <w:tcPr>
            <w:tcW w:w="1814" w:type="dxa"/>
          </w:tcPr>
          <w:p w:rsidR="00177510" w:rsidRDefault="00177510">
            <w:pPr>
              <w:pStyle w:val="ConsPlusNormal"/>
              <w:jc w:val="center"/>
            </w:pPr>
            <w:r>
              <w:t>134263,26768</w:t>
            </w:r>
          </w:p>
        </w:tc>
        <w:tc>
          <w:tcPr>
            <w:tcW w:w="1814" w:type="dxa"/>
          </w:tcPr>
          <w:p w:rsidR="00177510" w:rsidRDefault="00177510">
            <w:pPr>
              <w:pStyle w:val="ConsPlusNormal"/>
              <w:jc w:val="center"/>
            </w:pPr>
            <w:r>
              <w:t>147394,79908</w:t>
            </w:r>
          </w:p>
        </w:tc>
        <w:tc>
          <w:tcPr>
            <w:tcW w:w="1814" w:type="dxa"/>
          </w:tcPr>
          <w:p w:rsidR="00177510" w:rsidRDefault="00177510">
            <w:pPr>
              <w:pStyle w:val="ConsPlusNormal"/>
              <w:jc w:val="center"/>
            </w:pPr>
            <w:r>
              <w:t>149619,25228</w:t>
            </w:r>
          </w:p>
        </w:tc>
        <w:tc>
          <w:tcPr>
            <w:tcW w:w="1814" w:type="dxa"/>
          </w:tcPr>
          <w:p w:rsidR="00177510" w:rsidRDefault="00177510">
            <w:pPr>
              <w:pStyle w:val="ConsPlusNormal"/>
              <w:jc w:val="center"/>
            </w:pPr>
            <w:r>
              <w:t>161441,00074</w:t>
            </w:r>
          </w:p>
        </w:tc>
        <w:tc>
          <w:tcPr>
            <w:tcW w:w="1871" w:type="dxa"/>
          </w:tcPr>
          <w:p w:rsidR="00177510" w:rsidRDefault="00177510">
            <w:pPr>
              <w:pStyle w:val="ConsPlusNormal"/>
              <w:jc w:val="center"/>
            </w:pPr>
            <w:r>
              <w:t>181137,22068</w:t>
            </w:r>
          </w:p>
        </w:tc>
        <w:tc>
          <w:tcPr>
            <w:tcW w:w="1871" w:type="dxa"/>
          </w:tcPr>
          <w:p w:rsidR="00177510" w:rsidRDefault="00177510">
            <w:pPr>
              <w:pStyle w:val="ConsPlusNormal"/>
              <w:jc w:val="center"/>
            </w:pPr>
            <w:r>
              <w:t>185864,1605</w:t>
            </w:r>
          </w:p>
        </w:tc>
        <w:tc>
          <w:tcPr>
            <w:tcW w:w="1361" w:type="dxa"/>
          </w:tcPr>
          <w:p w:rsidR="00177510" w:rsidRDefault="00177510">
            <w:pPr>
              <w:pStyle w:val="ConsPlusNormal"/>
              <w:jc w:val="center"/>
            </w:pPr>
            <w:r>
              <w:t>192784,79149</w:t>
            </w:r>
          </w:p>
        </w:tc>
        <w:tc>
          <w:tcPr>
            <w:tcW w:w="1361" w:type="dxa"/>
          </w:tcPr>
          <w:p w:rsidR="00177510" w:rsidRDefault="00177510">
            <w:pPr>
              <w:pStyle w:val="ConsPlusNormal"/>
              <w:jc w:val="center"/>
            </w:pPr>
            <w:r>
              <w:t>207270,9</w:t>
            </w:r>
          </w:p>
        </w:tc>
        <w:tc>
          <w:tcPr>
            <w:tcW w:w="1304" w:type="dxa"/>
          </w:tcPr>
          <w:p w:rsidR="00177510" w:rsidRDefault="00177510">
            <w:pPr>
              <w:pStyle w:val="ConsPlusNormal"/>
              <w:jc w:val="center"/>
            </w:pPr>
            <w:r>
              <w:t>207270,9</w:t>
            </w:r>
          </w:p>
        </w:tc>
        <w:tc>
          <w:tcPr>
            <w:tcW w:w="1304" w:type="dxa"/>
          </w:tcPr>
          <w:p w:rsidR="00177510" w:rsidRDefault="00177510">
            <w:pPr>
              <w:pStyle w:val="ConsPlusNormal"/>
              <w:jc w:val="center"/>
            </w:pPr>
            <w:r>
              <w:t>207270,9</w:t>
            </w:r>
          </w:p>
        </w:tc>
        <w:tc>
          <w:tcPr>
            <w:tcW w:w="1361" w:type="dxa"/>
          </w:tcPr>
          <w:p w:rsidR="00177510" w:rsidRDefault="00177510">
            <w:pPr>
              <w:pStyle w:val="ConsPlusNormal"/>
              <w:jc w:val="center"/>
            </w:pPr>
            <w:r>
              <w:t>207270,9</w:t>
            </w:r>
          </w:p>
        </w:tc>
        <w:tc>
          <w:tcPr>
            <w:tcW w:w="2041" w:type="dxa"/>
            <w:vMerge w:val="restart"/>
            <w:tcBorders>
              <w:bottom w:val="nil"/>
            </w:tcBorders>
          </w:tcPr>
          <w:p w:rsidR="00177510" w:rsidRDefault="00177510">
            <w:pPr>
              <w:pStyle w:val="ConsPlusNormal"/>
            </w:pPr>
            <w:r>
              <w:t xml:space="preserve">увеличение доли выпускников государственных </w:t>
            </w:r>
            <w:r>
              <w:lastRenderedPageBreak/>
              <w:t>профессиональных образовательных организаций очной формы обучения, трудоустроившихся не позднее 1 года после обучения, до 83%;</w:t>
            </w:r>
          </w:p>
          <w:p w:rsidR="00177510" w:rsidRDefault="00177510">
            <w:pPr>
              <w:pStyle w:val="ConsPlusNormal"/>
            </w:pPr>
            <w:r>
              <w:t>увеличение доли занятого населения в возрасте от 25 до 65 лет, прошедшего повышение квалификации и (или) профессиональную подготовку, до 3,5%;</w:t>
            </w:r>
          </w:p>
          <w:p w:rsidR="00177510" w:rsidRDefault="00177510">
            <w:pPr>
              <w:pStyle w:val="ConsPlusNormal"/>
            </w:pPr>
            <w:r>
              <w:t>увеличение доли государственных профессиональных образовательных организаций, участвующих в автоматизированном мониторинге деятельности профессиональных образовательных организаций, до 30%;</w:t>
            </w:r>
          </w:p>
          <w:p w:rsidR="00177510" w:rsidRDefault="00177510">
            <w:pPr>
              <w:pStyle w:val="ConsPlusNormal"/>
            </w:pPr>
            <w:r>
              <w:t xml:space="preserve">сохранение доли профессиональных </w:t>
            </w:r>
            <w:r>
              <w:lastRenderedPageBreak/>
              <w:t>образовательных организаций, подведомственных Минобразованию Рязанской области, в которых осуществляется предоставление социальных выплат на компенсацию стоимости питания обучающимся, ежегодно на уровне 100%;</w:t>
            </w:r>
          </w:p>
          <w:p w:rsidR="00177510" w:rsidRDefault="00177510">
            <w:pPr>
              <w:pStyle w:val="ConsPlusNormal"/>
            </w:pPr>
            <w:r>
              <w:t>ежегодное обеспечение предоставления государственной академической стипендии студентам, обучающимся по очной форме обучения в подведомственных Минобразованию Рязанской области профессиональных образовательных организациях, на уровне 100%;</w:t>
            </w:r>
          </w:p>
          <w:p w:rsidR="00177510" w:rsidRDefault="00177510">
            <w:pPr>
              <w:pStyle w:val="ConsPlusNormal"/>
            </w:pPr>
            <w:r>
              <w:t xml:space="preserve">ежегодное обеспечение </w:t>
            </w:r>
            <w:r>
              <w:lastRenderedPageBreak/>
              <w:t>предоставления государственной социальной стипендии студентам, обучающимся по очной форме обучения в подведомственных Минобразованию Рязанской области профессиональных образовательных организациях, на уровне 100%</w:t>
            </w:r>
          </w:p>
        </w:tc>
      </w:tr>
      <w:tr w:rsidR="00177510">
        <w:tc>
          <w:tcPr>
            <w:tcW w:w="581" w:type="dxa"/>
            <w:vMerge/>
          </w:tcPr>
          <w:p w:rsidR="00177510" w:rsidRDefault="00177510"/>
        </w:tc>
        <w:tc>
          <w:tcPr>
            <w:tcW w:w="1814" w:type="dxa"/>
            <w:vMerge/>
          </w:tcPr>
          <w:p w:rsidR="00177510" w:rsidRDefault="00177510"/>
        </w:tc>
        <w:tc>
          <w:tcPr>
            <w:tcW w:w="1008" w:type="dxa"/>
            <w:vMerge/>
          </w:tcPr>
          <w:p w:rsidR="00177510" w:rsidRDefault="00177510"/>
        </w:tc>
        <w:tc>
          <w:tcPr>
            <w:tcW w:w="994" w:type="dxa"/>
            <w:vMerge/>
          </w:tcPr>
          <w:p w:rsidR="00177510" w:rsidRDefault="00177510"/>
        </w:tc>
        <w:tc>
          <w:tcPr>
            <w:tcW w:w="853" w:type="dxa"/>
          </w:tcPr>
          <w:p w:rsidR="00177510" w:rsidRDefault="00177510">
            <w:pPr>
              <w:pStyle w:val="ConsPlusNormal"/>
              <w:jc w:val="center"/>
            </w:pPr>
            <w:r>
              <w:t>федеральный бюджет</w:t>
            </w:r>
          </w:p>
        </w:tc>
        <w:tc>
          <w:tcPr>
            <w:tcW w:w="1928" w:type="dxa"/>
          </w:tcPr>
          <w:p w:rsidR="00177510" w:rsidRDefault="00177510">
            <w:pPr>
              <w:pStyle w:val="ConsPlusNormal"/>
              <w:jc w:val="center"/>
            </w:pPr>
            <w:r>
              <w:t>2296</w:t>
            </w:r>
          </w:p>
        </w:tc>
        <w:tc>
          <w:tcPr>
            <w:tcW w:w="1417" w:type="dxa"/>
          </w:tcPr>
          <w:p w:rsidR="00177510" w:rsidRDefault="00177510">
            <w:pPr>
              <w:pStyle w:val="ConsPlusNormal"/>
              <w:jc w:val="center"/>
            </w:pPr>
            <w:r>
              <w:t>0</w:t>
            </w:r>
          </w:p>
        </w:tc>
        <w:tc>
          <w:tcPr>
            <w:tcW w:w="1814" w:type="dxa"/>
          </w:tcPr>
          <w:p w:rsidR="00177510" w:rsidRDefault="00177510">
            <w:pPr>
              <w:pStyle w:val="ConsPlusNormal"/>
              <w:jc w:val="center"/>
            </w:pPr>
            <w:r>
              <w:t>1128</w:t>
            </w:r>
          </w:p>
        </w:tc>
        <w:tc>
          <w:tcPr>
            <w:tcW w:w="1814" w:type="dxa"/>
          </w:tcPr>
          <w:p w:rsidR="00177510" w:rsidRDefault="00177510">
            <w:pPr>
              <w:pStyle w:val="ConsPlusNormal"/>
              <w:jc w:val="center"/>
            </w:pPr>
            <w:r>
              <w:t>1168</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361" w:type="dxa"/>
          </w:tcPr>
          <w:p w:rsidR="00177510" w:rsidRDefault="00177510">
            <w:pPr>
              <w:pStyle w:val="ConsPlusNormal"/>
              <w:jc w:val="center"/>
            </w:pPr>
            <w:r>
              <w:t>0</w:t>
            </w:r>
          </w:p>
        </w:tc>
        <w:tc>
          <w:tcPr>
            <w:tcW w:w="1361" w:type="dxa"/>
          </w:tcPr>
          <w:p w:rsidR="00177510" w:rsidRDefault="00177510">
            <w:pPr>
              <w:pStyle w:val="ConsPlusNormal"/>
              <w:jc w:val="center"/>
            </w:pPr>
            <w:r>
              <w:t>0</w:t>
            </w:r>
          </w:p>
        </w:tc>
        <w:tc>
          <w:tcPr>
            <w:tcW w:w="1304" w:type="dxa"/>
          </w:tcPr>
          <w:p w:rsidR="00177510" w:rsidRDefault="00177510">
            <w:pPr>
              <w:pStyle w:val="ConsPlusNormal"/>
              <w:jc w:val="center"/>
            </w:pPr>
            <w:r>
              <w:t>0</w:t>
            </w:r>
          </w:p>
        </w:tc>
        <w:tc>
          <w:tcPr>
            <w:tcW w:w="1304" w:type="dxa"/>
          </w:tcPr>
          <w:p w:rsidR="00177510" w:rsidRDefault="00177510">
            <w:pPr>
              <w:pStyle w:val="ConsPlusNormal"/>
              <w:jc w:val="center"/>
            </w:pPr>
            <w:r>
              <w:t>0</w:t>
            </w:r>
          </w:p>
        </w:tc>
        <w:tc>
          <w:tcPr>
            <w:tcW w:w="1361" w:type="dxa"/>
          </w:tcPr>
          <w:p w:rsidR="00177510" w:rsidRDefault="00177510">
            <w:pPr>
              <w:pStyle w:val="ConsPlusNormal"/>
              <w:jc w:val="center"/>
            </w:pPr>
            <w:r>
              <w:t>0</w:t>
            </w:r>
          </w:p>
        </w:tc>
        <w:tc>
          <w:tcPr>
            <w:tcW w:w="2041" w:type="dxa"/>
            <w:vMerge/>
            <w:tcBorders>
              <w:bottom w:val="nil"/>
            </w:tcBorders>
          </w:tcPr>
          <w:p w:rsidR="00177510" w:rsidRDefault="00177510"/>
        </w:tc>
      </w:tr>
      <w:tr w:rsidR="00177510">
        <w:tc>
          <w:tcPr>
            <w:tcW w:w="581" w:type="dxa"/>
            <w:vMerge w:val="restart"/>
          </w:tcPr>
          <w:p w:rsidR="00177510" w:rsidRDefault="00177510">
            <w:pPr>
              <w:pStyle w:val="ConsPlusNormal"/>
              <w:jc w:val="center"/>
            </w:pPr>
            <w:r>
              <w:t>2.1</w:t>
            </w:r>
          </w:p>
        </w:tc>
        <w:tc>
          <w:tcPr>
            <w:tcW w:w="1814" w:type="dxa"/>
          </w:tcPr>
          <w:p w:rsidR="00177510" w:rsidRDefault="00177510">
            <w:pPr>
              <w:pStyle w:val="ConsPlusNormal"/>
            </w:pPr>
            <w:r>
              <w:t xml:space="preserve">Проведение фестивалей, чемпионатов, олимпиад, выставок, мастер-классов, дней открытых дверей, совещаний и "круглых столов" в государственных профессиональных образовательных организациях, осуществляющих подготовку квалифицированных рабочих, служащих и специалистов среднего звена, и </w:t>
            </w:r>
            <w:r>
              <w:lastRenderedPageBreak/>
              <w:t xml:space="preserve">их информационная поддержка, выплата единовременного денежного поощрения Губернатора Рязанской области победителям и призерам международных (WorldSkills Competition), европейских (EuroSkills Competition) чемпионатов, чемпионатов "Молодые профессионалы" ("WorldSkills Russia") всех уровней (региональный, отборочные соревнования по блокам компетенций, финал Национального чемпионата), а </w:t>
            </w:r>
            <w:r>
              <w:lastRenderedPageBreak/>
              <w:t>также наставникам, принимавшим участие в их подготовке, в том числе:</w:t>
            </w:r>
          </w:p>
        </w:tc>
        <w:tc>
          <w:tcPr>
            <w:tcW w:w="1008" w:type="dxa"/>
          </w:tcPr>
          <w:p w:rsidR="00177510" w:rsidRDefault="00177510">
            <w:pPr>
              <w:pStyle w:val="ConsPlusNormal"/>
              <w:jc w:val="center"/>
            </w:pPr>
            <w:r>
              <w:lastRenderedPageBreak/>
              <w:t>Минобразование Рязанской области</w:t>
            </w:r>
          </w:p>
        </w:tc>
        <w:tc>
          <w:tcPr>
            <w:tcW w:w="994" w:type="dxa"/>
          </w:tcPr>
          <w:p w:rsidR="00177510" w:rsidRDefault="00177510">
            <w:pPr>
              <w:pStyle w:val="ConsPlusNormal"/>
              <w:jc w:val="center"/>
            </w:pPr>
            <w:r>
              <w:t>Минобразование Рязанской области</w:t>
            </w:r>
          </w:p>
        </w:tc>
        <w:tc>
          <w:tcPr>
            <w:tcW w:w="853"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34901,99856</w:t>
            </w:r>
          </w:p>
        </w:tc>
        <w:tc>
          <w:tcPr>
            <w:tcW w:w="1417" w:type="dxa"/>
          </w:tcPr>
          <w:p w:rsidR="00177510" w:rsidRDefault="00177510">
            <w:pPr>
              <w:pStyle w:val="ConsPlusNormal"/>
              <w:jc w:val="center"/>
            </w:pPr>
            <w:r>
              <w:t>300</w:t>
            </w:r>
          </w:p>
        </w:tc>
        <w:tc>
          <w:tcPr>
            <w:tcW w:w="1814" w:type="dxa"/>
          </w:tcPr>
          <w:p w:rsidR="00177510" w:rsidRDefault="00177510">
            <w:pPr>
              <w:pStyle w:val="ConsPlusNormal"/>
              <w:jc w:val="center"/>
            </w:pPr>
            <w:r>
              <w:t>300</w:t>
            </w:r>
          </w:p>
        </w:tc>
        <w:tc>
          <w:tcPr>
            <w:tcW w:w="1814" w:type="dxa"/>
          </w:tcPr>
          <w:p w:rsidR="00177510" w:rsidRDefault="00177510">
            <w:pPr>
              <w:pStyle w:val="ConsPlusNormal"/>
              <w:jc w:val="center"/>
            </w:pPr>
            <w:r>
              <w:t>149,152</w:t>
            </w:r>
          </w:p>
        </w:tc>
        <w:tc>
          <w:tcPr>
            <w:tcW w:w="1814" w:type="dxa"/>
          </w:tcPr>
          <w:p w:rsidR="00177510" w:rsidRDefault="00177510">
            <w:pPr>
              <w:pStyle w:val="ConsPlusNormal"/>
              <w:jc w:val="center"/>
            </w:pPr>
            <w:r>
              <w:t>150</w:t>
            </w:r>
          </w:p>
        </w:tc>
        <w:tc>
          <w:tcPr>
            <w:tcW w:w="1814" w:type="dxa"/>
          </w:tcPr>
          <w:p w:rsidR="00177510" w:rsidRDefault="00177510">
            <w:pPr>
              <w:pStyle w:val="ConsPlusNormal"/>
              <w:jc w:val="center"/>
            </w:pPr>
            <w:r>
              <w:t>1399,58664</w:t>
            </w:r>
          </w:p>
        </w:tc>
        <w:tc>
          <w:tcPr>
            <w:tcW w:w="1871" w:type="dxa"/>
          </w:tcPr>
          <w:p w:rsidR="00177510" w:rsidRDefault="00177510">
            <w:pPr>
              <w:pStyle w:val="ConsPlusNormal"/>
              <w:jc w:val="center"/>
            </w:pPr>
            <w:r>
              <w:t>11801,08664</w:t>
            </w:r>
          </w:p>
        </w:tc>
        <w:tc>
          <w:tcPr>
            <w:tcW w:w="1871" w:type="dxa"/>
          </w:tcPr>
          <w:p w:rsidR="00177510" w:rsidRDefault="00177510">
            <w:pPr>
              <w:pStyle w:val="ConsPlusNormal"/>
              <w:jc w:val="center"/>
            </w:pPr>
            <w:r>
              <w:t>9801,08664</w:t>
            </w:r>
          </w:p>
        </w:tc>
        <w:tc>
          <w:tcPr>
            <w:tcW w:w="1361" w:type="dxa"/>
          </w:tcPr>
          <w:p w:rsidR="00177510" w:rsidRDefault="00177510">
            <w:pPr>
              <w:pStyle w:val="ConsPlusNormal"/>
              <w:jc w:val="center"/>
            </w:pPr>
            <w:r>
              <w:t>9801,08664</w:t>
            </w:r>
          </w:p>
        </w:tc>
        <w:tc>
          <w:tcPr>
            <w:tcW w:w="1361" w:type="dxa"/>
          </w:tcPr>
          <w:p w:rsidR="00177510" w:rsidRDefault="00177510">
            <w:pPr>
              <w:pStyle w:val="ConsPlusNormal"/>
              <w:jc w:val="center"/>
            </w:pPr>
            <w:r>
              <w:t>300</w:t>
            </w:r>
          </w:p>
        </w:tc>
        <w:tc>
          <w:tcPr>
            <w:tcW w:w="1304" w:type="dxa"/>
          </w:tcPr>
          <w:p w:rsidR="00177510" w:rsidRDefault="00177510">
            <w:pPr>
              <w:pStyle w:val="ConsPlusNormal"/>
              <w:jc w:val="center"/>
            </w:pPr>
            <w:r>
              <w:t>300</w:t>
            </w:r>
          </w:p>
        </w:tc>
        <w:tc>
          <w:tcPr>
            <w:tcW w:w="1304" w:type="dxa"/>
          </w:tcPr>
          <w:p w:rsidR="00177510" w:rsidRDefault="00177510">
            <w:pPr>
              <w:pStyle w:val="ConsPlusNormal"/>
              <w:jc w:val="center"/>
            </w:pPr>
            <w:r>
              <w:t>300</w:t>
            </w:r>
          </w:p>
        </w:tc>
        <w:tc>
          <w:tcPr>
            <w:tcW w:w="1361" w:type="dxa"/>
          </w:tcPr>
          <w:p w:rsidR="00177510" w:rsidRDefault="00177510">
            <w:pPr>
              <w:pStyle w:val="ConsPlusNormal"/>
              <w:jc w:val="center"/>
            </w:pPr>
            <w:r>
              <w:t>300</w:t>
            </w:r>
          </w:p>
        </w:tc>
        <w:tc>
          <w:tcPr>
            <w:tcW w:w="2041" w:type="dxa"/>
            <w:vMerge/>
            <w:tcBorders>
              <w:bottom w:val="nil"/>
            </w:tcBorders>
          </w:tcPr>
          <w:p w:rsidR="00177510" w:rsidRDefault="00177510"/>
        </w:tc>
      </w:tr>
      <w:tr w:rsidR="00177510">
        <w:tc>
          <w:tcPr>
            <w:tcW w:w="581" w:type="dxa"/>
            <w:vMerge/>
          </w:tcPr>
          <w:p w:rsidR="00177510" w:rsidRDefault="00177510"/>
        </w:tc>
        <w:tc>
          <w:tcPr>
            <w:tcW w:w="1814" w:type="dxa"/>
          </w:tcPr>
          <w:p w:rsidR="00177510" w:rsidRDefault="00177510">
            <w:pPr>
              <w:pStyle w:val="ConsPlusNormal"/>
            </w:pPr>
            <w:r>
              <w:t>субсидии государственным образовательным организациям на иные цели на проведение фестивалей, чемпионатов, олимпиад, выставок, мастер-классов, дней открытых дверей, совещаний и "круглых столов"</w:t>
            </w:r>
          </w:p>
        </w:tc>
        <w:tc>
          <w:tcPr>
            <w:tcW w:w="1008" w:type="dxa"/>
          </w:tcPr>
          <w:p w:rsidR="00177510" w:rsidRDefault="00177510">
            <w:pPr>
              <w:pStyle w:val="ConsPlusNormal"/>
              <w:jc w:val="center"/>
            </w:pPr>
            <w:r>
              <w:t>Минобразование Рязанской области</w:t>
            </w:r>
          </w:p>
        </w:tc>
        <w:tc>
          <w:tcPr>
            <w:tcW w:w="994" w:type="dxa"/>
          </w:tcPr>
          <w:p w:rsidR="00177510" w:rsidRDefault="00177510">
            <w:pPr>
              <w:pStyle w:val="ConsPlusNormal"/>
              <w:jc w:val="center"/>
            </w:pPr>
            <w:r>
              <w:t>государственные образовательные организации</w:t>
            </w:r>
          </w:p>
        </w:tc>
        <w:tc>
          <w:tcPr>
            <w:tcW w:w="853"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33150,84656</w:t>
            </w:r>
          </w:p>
        </w:tc>
        <w:tc>
          <w:tcPr>
            <w:tcW w:w="1417"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1399,58664</w:t>
            </w:r>
          </w:p>
        </w:tc>
        <w:tc>
          <w:tcPr>
            <w:tcW w:w="1871" w:type="dxa"/>
          </w:tcPr>
          <w:p w:rsidR="00177510" w:rsidRDefault="00177510">
            <w:pPr>
              <w:pStyle w:val="ConsPlusNormal"/>
              <w:jc w:val="center"/>
            </w:pPr>
            <w:r>
              <w:t>11517,08664</w:t>
            </w:r>
          </w:p>
        </w:tc>
        <w:tc>
          <w:tcPr>
            <w:tcW w:w="1871" w:type="dxa"/>
          </w:tcPr>
          <w:p w:rsidR="00177510" w:rsidRDefault="00177510">
            <w:pPr>
              <w:pStyle w:val="ConsPlusNormal"/>
              <w:jc w:val="center"/>
            </w:pPr>
            <w:r>
              <w:t>9517,08664</w:t>
            </w:r>
          </w:p>
        </w:tc>
        <w:tc>
          <w:tcPr>
            <w:tcW w:w="1361" w:type="dxa"/>
          </w:tcPr>
          <w:p w:rsidR="00177510" w:rsidRDefault="00177510">
            <w:pPr>
              <w:pStyle w:val="ConsPlusNormal"/>
              <w:jc w:val="center"/>
            </w:pPr>
            <w:r>
              <w:t>9517,08664</w:t>
            </w:r>
          </w:p>
        </w:tc>
        <w:tc>
          <w:tcPr>
            <w:tcW w:w="1361" w:type="dxa"/>
          </w:tcPr>
          <w:p w:rsidR="00177510" w:rsidRDefault="00177510">
            <w:pPr>
              <w:pStyle w:val="ConsPlusNormal"/>
              <w:jc w:val="center"/>
            </w:pPr>
            <w:r>
              <w:t>300</w:t>
            </w:r>
          </w:p>
        </w:tc>
        <w:tc>
          <w:tcPr>
            <w:tcW w:w="1304" w:type="dxa"/>
          </w:tcPr>
          <w:p w:rsidR="00177510" w:rsidRDefault="00177510">
            <w:pPr>
              <w:pStyle w:val="ConsPlusNormal"/>
              <w:jc w:val="center"/>
            </w:pPr>
            <w:r>
              <w:t>300</w:t>
            </w:r>
          </w:p>
        </w:tc>
        <w:tc>
          <w:tcPr>
            <w:tcW w:w="1304" w:type="dxa"/>
          </w:tcPr>
          <w:p w:rsidR="00177510" w:rsidRDefault="00177510">
            <w:pPr>
              <w:pStyle w:val="ConsPlusNormal"/>
              <w:jc w:val="center"/>
            </w:pPr>
            <w:r>
              <w:t>300</w:t>
            </w:r>
          </w:p>
        </w:tc>
        <w:tc>
          <w:tcPr>
            <w:tcW w:w="1361" w:type="dxa"/>
          </w:tcPr>
          <w:p w:rsidR="00177510" w:rsidRDefault="00177510">
            <w:pPr>
              <w:pStyle w:val="ConsPlusNormal"/>
              <w:jc w:val="center"/>
            </w:pPr>
            <w:r>
              <w:t>300</w:t>
            </w:r>
          </w:p>
        </w:tc>
        <w:tc>
          <w:tcPr>
            <w:tcW w:w="2041" w:type="dxa"/>
            <w:vMerge/>
            <w:tcBorders>
              <w:bottom w:val="nil"/>
            </w:tcBorders>
          </w:tcPr>
          <w:p w:rsidR="00177510" w:rsidRDefault="00177510"/>
        </w:tc>
      </w:tr>
      <w:tr w:rsidR="00177510">
        <w:tc>
          <w:tcPr>
            <w:tcW w:w="581" w:type="dxa"/>
          </w:tcPr>
          <w:p w:rsidR="00177510" w:rsidRDefault="00177510">
            <w:pPr>
              <w:pStyle w:val="ConsPlusNormal"/>
              <w:jc w:val="center"/>
            </w:pPr>
            <w:r>
              <w:t>2.2.</w:t>
            </w:r>
          </w:p>
        </w:tc>
        <w:tc>
          <w:tcPr>
            <w:tcW w:w="1814" w:type="dxa"/>
          </w:tcPr>
          <w:p w:rsidR="00177510" w:rsidRDefault="00177510">
            <w:pPr>
              <w:pStyle w:val="ConsPlusNormal"/>
            </w:pPr>
            <w:r>
              <w:t>Приобретение электронных образовательных ресурсов для повышения качества образовательных услуг, предоставляемых государственными профессиональн</w:t>
            </w:r>
            <w:r>
              <w:lastRenderedPageBreak/>
              <w:t>ыми образовательными организациями, осуществляющими подготовку квалифицированных кадров по основным направлениям экономики</w:t>
            </w:r>
          </w:p>
        </w:tc>
        <w:tc>
          <w:tcPr>
            <w:tcW w:w="1008" w:type="dxa"/>
          </w:tcPr>
          <w:p w:rsidR="00177510" w:rsidRDefault="00177510">
            <w:pPr>
              <w:pStyle w:val="ConsPlusNormal"/>
              <w:jc w:val="center"/>
            </w:pPr>
            <w:r>
              <w:lastRenderedPageBreak/>
              <w:t>Минобразование Рязанской области</w:t>
            </w:r>
          </w:p>
        </w:tc>
        <w:tc>
          <w:tcPr>
            <w:tcW w:w="994" w:type="dxa"/>
          </w:tcPr>
          <w:p w:rsidR="00177510" w:rsidRDefault="00177510">
            <w:pPr>
              <w:pStyle w:val="ConsPlusNormal"/>
              <w:jc w:val="center"/>
            </w:pPr>
            <w:r>
              <w:t>Минобразование Рязанской области</w:t>
            </w:r>
          </w:p>
        </w:tc>
        <w:tc>
          <w:tcPr>
            <w:tcW w:w="853"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540</w:t>
            </w:r>
          </w:p>
        </w:tc>
        <w:tc>
          <w:tcPr>
            <w:tcW w:w="1417"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361" w:type="dxa"/>
          </w:tcPr>
          <w:p w:rsidR="00177510" w:rsidRDefault="00177510">
            <w:pPr>
              <w:pStyle w:val="ConsPlusNormal"/>
              <w:jc w:val="center"/>
            </w:pPr>
            <w:r>
              <w:t>0</w:t>
            </w:r>
          </w:p>
        </w:tc>
        <w:tc>
          <w:tcPr>
            <w:tcW w:w="1361" w:type="dxa"/>
          </w:tcPr>
          <w:p w:rsidR="00177510" w:rsidRDefault="00177510">
            <w:pPr>
              <w:pStyle w:val="ConsPlusNormal"/>
              <w:jc w:val="center"/>
            </w:pPr>
            <w:r>
              <w:t>135</w:t>
            </w:r>
          </w:p>
        </w:tc>
        <w:tc>
          <w:tcPr>
            <w:tcW w:w="1304" w:type="dxa"/>
          </w:tcPr>
          <w:p w:rsidR="00177510" w:rsidRDefault="00177510">
            <w:pPr>
              <w:pStyle w:val="ConsPlusNormal"/>
              <w:jc w:val="center"/>
            </w:pPr>
            <w:r>
              <w:t>135</w:t>
            </w:r>
          </w:p>
        </w:tc>
        <w:tc>
          <w:tcPr>
            <w:tcW w:w="1304" w:type="dxa"/>
          </w:tcPr>
          <w:p w:rsidR="00177510" w:rsidRDefault="00177510">
            <w:pPr>
              <w:pStyle w:val="ConsPlusNormal"/>
              <w:jc w:val="center"/>
            </w:pPr>
            <w:r>
              <w:t>135</w:t>
            </w:r>
          </w:p>
        </w:tc>
        <w:tc>
          <w:tcPr>
            <w:tcW w:w="1361" w:type="dxa"/>
          </w:tcPr>
          <w:p w:rsidR="00177510" w:rsidRDefault="00177510">
            <w:pPr>
              <w:pStyle w:val="ConsPlusNormal"/>
              <w:jc w:val="center"/>
            </w:pPr>
            <w:r>
              <w:t>135</w:t>
            </w:r>
          </w:p>
        </w:tc>
        <w:tc>
          <w:tcPr>
            <w:tcW w:w="2041" w:type="dxa"/>
            <w:vMerge/>
            <w:tcBorders>
              <w:bottom w:val="nil"/>
            </w:tcBorders>
          </w:tcPr>
          <w:p w:rsidR="00177510" w:rsidRDefault="00177510"/>
        </w:tc>
      </w:tr>
      <w:tr w:rsidR="00177510">
        <w:tc>
          <w:tcPr>
            <w:tcW w:w="581" w:type="dxa"/>
          </w:tcPr>
          <w:p w:rsidR="00177510" w:rsidRDefault="00177510">
            <w:pPr>
              <w:pStyle w:val="ConsPlusNormal"/>
              <w:jc w:val="center"/>
            </w:pPr>
            <w:r>
              <w:t>2.3.</w:t>
            </w:r>
          </w:p>
        </w:tc>
        <w:tc>
          <w:tcPr>
            <w:tcW w:w="1814" w:type="dxa"/>
          </w:tcPr>
          <w:p w:rsidR="00177510" w:rsidRDefault="00177510">
            <w:pPr>
              <w:pStyle w:val="ConsPlusNormal"/>
            </w:pPr>
            <w:r>
              <w:t>Предоставление компенсации стоимости питания обучающимся по очной форме в государственных профессиональных образовательных организациях Рязанской области (в части организаций, функции и полномочия учредителя которых осуществляет Минобразование Рязанской области)</w:t>
            </w:r>
          </w:p>
        </w:tc>
        <w:tc>
          <w:tcPr>
            <w:tcW w:w="1008" w:type="dxa"/>
          </w:tcPr>
          <w:p w:rsidR="00177510" w:rsidRDefault="00177510">
            <w:pPr>
              <w:pStyle w:val="ConsPlusNormal"/>
              <w:jc w:val="center"/>
            </w:pPr>
            <w:r>
              <w:t>Минобразование Рязанской области</w:t>
            </w:r>
          </w:p>
        </w:tc>
        <w:tc>
          <w:tcPr>
            <w:tcW w:w="994" w:type="dxa"/>
          </w:tcPr>
          <w:p w:rsidR="00177510" w:rsidRDefault="00177510">
            <w:pPr>
              <w:pStyle w:val="ConsPlusNormal"/>
              <w:jc w:val="center"/>
            </w:pPr>
            <w:r>
              <w:t>государственные образовательные организации</w:t>
            </w:r>
          </w:p>
        </w:tc>
        <w:tc>
          <w:tcPr>
            <w:tcW w:w="853"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900187,73274</w:t>
            </w:r>
          </w:p>
        </w:tc>
        <w:tc>
          <w:tcPr>
            <w:tcW w:w="1417" w:type="dxa"/>
          </w:tcPr>
          <w:p w:rsidR="00177510" w:rsidRDefault="00177510">
            <w:pPr>
              <w:pStyle w:val="ConsPlusNormal"/>
              <w:jc w:val="center"/>
            </w:pPr>
            <w:r>
              <w:t>0</w:t>
            </w:r>
          </w:p>
        </w:tc>
        <w:tc>
          <w:tcPr>
            <w:tcW w:w="1814" w:type="dxa"/>
          </w:tcPr>
          <w:p w:rsidR="00177510" w:rsidRDefault="00177510">
            <w:pPr>
              <w:pStyle w:val="ConsPlusNormal"/>
              <w:jc w:val="center"/>
            </w:pPr>
            <w:r>
              <w:t>64656,64587</w:t>
            </w:r>
          </w:p>
        </w:tc>
        <w:tc>
          <w:tcPr>
            <w:tcW w:w="1814" w:type="dxa"/>
          </w:tcPr>
          <w:p w:rsidR="00177510" w:rsidRDefault="00177510">
            <w:pPr>
              <w:pStyle w:val="ConsPlusNormal"/>
              <w:jc w:val="center"/>
            </w:pPr>
            <w:r>
              <w:t>71420,35643</w:t>
            </w:r>
          </w:p>
        </w:tc>
        <w:tc>
          <w:tcPr>
            <w:tcW w:w="1814" w:type="dxa"/>
          </w:tcPr>
          <w:p w:rsidR="00177510" w:rsidRDefault="00177510">
            <w:pPr>
              <w:pStyle w:val="ConsPlusNormal"/>
              <w:jc w:val="center"/>
            </w:pPr>
            <w:r>
              <w:t>69042,93674</w:t>
            </w:r>
          </w:p>
        </w:tc>
        <w:tc>
          <w:tcPr>
            <w:tcW w:w="1814" w:type="dxa"/>
          </w:tcPr>
          <w:p w:rsidR="00177510" w:rsidRDefault="00177510">
            <w:pPr>
              <w:pStyle w:val="ConsPlusNormal"/>
              <w:jc w:val="center"/>
            </w:pPr>
            <w:r>
              <w:t>73838,29078</w:t>
            </w:r>
          </w:p>
        </w:tc>
        <w:tc>
          <w:tcPr>
            <w:tcW w:w="1871" w:type="dxa"/>
          </w:tcPr>
          <w:p w:rsidR="00177510" w:rsidRDefault="00177510">
            <w:pPr>
              <w:pStyle w:val="ConsPlusNormal"/>
              <w:jc w:val="center"/>
            </w:pPr>
            <w:r>
              <w:t>80429,7977</w:t>
            </w:r>
          </w:p>
        </w:tc>
        <w:tc>
          <w:tcPr>
            <w:tcW w:w="1871" w:type="dxa"/>
          </w:tcPr>
          <w:p w:rsidR="00177510" w:rsidRDefault="00177510">
            <w:pPr>
              <w:pStyle w:val="ConsPlusNormal"/>
              <w:jc w:val="center"/>
            </w:pPr>
            <w:r>
              <w:t>83486,13001</w:t>
            </w:r>
          </w:p>
        </w:tc>
        <w:tc>
          <w:tcPr>
            <w:tcW w:w="1361" w:type="dxa"/>
          </w:tcPr>
          <w:p w:rsidR="00177510" w:rsidRDefault="00177510">
            <w:pPr>
              <w:pStyle w:val="ConsPlusNormal"/>
              <w:jc w:val="center"/>
            </w:pPr>
            <w:r>
              <w:t>86825,57521</w:t>
            </w:r>
          </w:p>
        </w:tc>
        <w:tc>
          <w:tcPr>
            <w:tcW w:w="1361" w:type="dxa"/>
          </w:tcPr>
          <w:p w:rsidR="00177510" w:rsidRDefault="00177510">
            <w:pPr>
              <w:pStyle w:val="ConsPlusNormal"/>
              <w:jc w:val="center"/>
            </w:pPr>
            <w:r>
              <w:t>92622</w:t>
            </w:r>
          </w:p>
        </w:tc>
        <w:tc>
          <w:tcPr>
            <w:tcW w:w="1304" w:type="dxa"/>
          </w:tcPr>
          <w:p w:rsidR="00177510" w:rsidRDefault="00177510">
            <w:pPr>
              <w:pStyle w:val="ConsPlusNormal"/>
              <w:jc w:val="center"/>
            </w:pPr>
            <w:r>
              <w:t>92622</w:t>
            </w:r>
          </w:p>
        </w:tc>
        <w:tc>
          <w:tcPr>
            <w:tcW w:w="1304" w:type="dxa"/>
          </w:tcPr>
          <w:p w:rsidR="00177510" w:rsidRDefault="00177510">
            <w:pPr>
              <w:pStyle w:val="ConsPlusNormal"/>
              <w:jc w:val="center"/>
            </w:pPr>
            <w:r>
              <w:t>92622</w:t>
            </w:r>
          </w:p>
        </w:tc>
        <w:tc>
          <w:tcPr>
            <w:tcW w:w="1361" w:type="dxa"/>
          </w:tcPr>
          <w:p w:rsidR="00177510" w:rsidRDefault="00177510">
            <w:pPr>
              <w:pStyle w:val="ConsPlusNormal"/>
              <w:jc w:val="center"/>
            </w:pPr>
            <w:r>
              <w:t>92622</w:t>
            </w:r>
          </w:p>
        </w:tc>
        <w:tc>
          <w:tcPr>
            <w:tcW w:w="2041" w:type="dxa"/>
            <w:vMerge/>
            <w:tcBorders>
              <w:bottom w:val="nil"/>
            </w:tcBorders>
          </w:tcPr>
          <w:p w:rsidR="00177510" w:rsidRDefault="00177510"/>
        </w:tc>
      </w:tr>
      <w:tr w:rsidR="00177510">
        <w:tc>
          <w:tcPr>
            <w:tcW w:w="581" w:type="dxa"/>
          </w:tcPr>
          <w:p w:rsidR="00177510" w:rsidRDefault="00177510">
            <w:pPr>
              <w:pStyle w:val="ConsPlusNormal"/>
              <w:jc w:val="center"/>
            </w:pPr>
            <w:r>
              <w:lastRenderedPageBreak/>
              <w:t>2.4.</w:t>
            </w:r>
          </w:p>
        </w:tc>
        <w:tc>
          <w:tcPr>
            <w:tcW w:w="1814" w:type="dxa"/>
          </w:tcPr>
          <w:p w:rsidR="00177510" w:rsidRDefault="00177510">
            <w:pPr>
              <w:pStyle w:val="ConsPlusNormal"/>
            </w:pPr>
            <w:r>
              <w:t>Выплата государственной академической стипендии, государственной социальной стипендии обучающимся по очной форме обучения в государственных профессиональных образовательных организациях Рязанской области (в части организаций, функции и полномочия учредителя которых осуществляет Минобразование Рязанской области)</w:t>
            </w:r>
          </w:p>
        </w:tc>
        <w:tc>
          <w:tcPr>
            <w:tcW w:w="1008" w:type="dxa"/>
          </w:tcPr>
          <w:p w:rsidR="00177510" w:rsidRDefault="00177510">
            <w:pPr>
              <w:pStyle w:val="ConsPlusNormal"/>
              <w:jc w:val="center"/>
            </w:pPr>
            <w:r>
              <w:t>Минобразование Рязанской области</w:t>
            </w:r>
          </w:p>
        </w:tc>
        <w:tc>
          <w:tcPr>
            <w:tcW w:w="994" w:type="dxa"/>
          </w:tcPr>
          <w:p w:rsidR="00177510" w:rsidRDefault="00177510">
            <w:pPr>
              <w:pStyle w:val="ConsPlusNormal"/>
              <w:jc w:val="center"/>
            </w:pPr>
            <w:r>
              <w:t>государственные образовательные организации</w:t>
            </w:r>
          </w:p>
        </w:tc>
        <w:tc>
          <w:tcPr>
            <w:tcW w:w="853"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1046258,36115</w:t>
            </w:r>
          </w:p>
        </w:tc>
        <w:tc>
          <w:tcPr>
            <w:tcW w:w="1417" w:type="dxa"/>
          </w:tcPr>
          <w:p w:rsidR="00177510" w:rsidRDefault="00177510">
            <w:pPr>
              <w:pStyle w:val="ConsPlusNormal"/>
              <w:jc w:val="center"/>
            </w:pPr>
            <w:r>
              <w:t>0</w:t>
            </w:r>
          </w:p>
        </w:tc>
        <w:tc>
          <w:tcPr>
            <w:tcW w:w="1814" w:type="dxa"/>
          </w:tcPr>
          <w:p w:rsidR="00177510" w:rsidRDefault="00177510">
            <w:pPr>
              <w:pStyle w:val="ConsPlusNormal"/>
              <w:jc w:val="center"/>
            </w:pPr>
            <w:r>
              <w:t>69306,62181</w:t>
            </w:r>
          </w:p>
        </w:tc>
        <w:tc>
          <w:tcPr>
            <w:tcW w:w="1814" w:type="dxa"/>
          </w:tcPr>
          <w:p w:rsidR="00177510" w:rsidRDefault="00177510">
            <w:pPr>
              <w:pStyle w:val="ConsPlusNormal"/>
              <w:jc w:val="center"/>
            </w:pPr>
            <w:r>
              <w:t>75825,29065</w:t>
            </w:r>
          </w:p>
        </w:tc>
        <w:tc>
          <w:tcPr>
            <w:tcW w:w="1814" w:type="dxa"/>
          </w:tcPr>
          <w:p w:rsidR="00177510" w:rsidRDefault="00177510">
            <w:pPr>
              <w:pStyle w:val="ConsPlusNormal"/>
              <w:jc w:val="center"/>
            </w:pPr>
            <w:r>
              <w:t>80426,31554</w:t>
            </w:r>
          </w:p>
        </w:tc>
        <w:tc>
          <w:tcPr>
            <w:tcW w:w="1814" w:type="dxa"/>
          </w:tcPr>
          <w:p w:rsidR="00177510" w:rsidRDefault="00177510">
            <w:pPr>
              <w:pStyle w:val="ConsPlusNormal"/>
              <w:jc w:val="center"/>
            </w:pPr>
            <w:r>
              <w:t>86203,12332</w:t>
            </w:r>
          </w:p>
        </w:tc>
        <w:tc>
          <w:tcPr>
            <w:tcW w:w="1871" w:type="dxa"/>
          </w:tcPr>
          <w:p w:rsidR="00177510" w:rsidRDefault="00177510">
            <w:pPr>
              <w:pStyle w:val="ConsPlusNormal"/>
              <w:jc w:val="center"/>
            </w:pPr>
            <w:r>
              <w:t>88906,33634</w:t>
            </w:r>
          </w:p>
        </w:tc>
        <w:tc>
          <w:tcPr>
            <w:tcW w:w="1871" w:type="dxa"/>
          </w:tcPr>
          <w:p w:rsidR="00177510" w:rsidRDefault="00177510">
            <w:pPr>
              <w:pStyle w:val="ConsPlusNormal"/>
              <w:jc w:val="center"/>
            </w:pPr>
            <w:r>
              <w:t>92576,94385</w:t>
            </w:r>
          </w:p>
        </w:tc>
        <w:tc>
          <w:tcPr>
            <w:tcW w:w="1361" w:type="dxa"/>
          </w:tcPr>
          <w:p w:rsidR="00177510" w:rsidRDefault="00177510">
            <w:pPr>
              <w:pStyle w:val="ConsPlusNormal"/>
              <w:jc w:val="center"/>
            </w:pPr>
            <w:r>
              <w:t>96158,12964</w:t>
            </w:r>
          </w:p>
        </w:tc>
        <w:tc>
          <w:tcPr>
            <w:tcW w:w="1361" w:type="dxa"/>
          </w:tcPr>
          <w:p w:rsidR="00177510" w:rsidRDefault="00177510">
            <w:pPr>
              <w:pStyle w:val="ConsPlusNormal"/>
              <w:jc w:val="center"/>
            </w:pPr>
            <w:r>
              <w:t>114213,9</w:t>
            </w:r>
          </w:p>
        </w:tc>
        <w:tc>
          <w:tcPr>
            <w:tcW w:w="1304" w:type="dxa"/>
          </w:tcPr>
          <w:p w:rsidR="00177510" w:rsidRDefault="00177510">
            <w:pPr>
              <w:pStyle w:val="ConsPlusNormal"/>
              <w:jc w:val="center"/>
            </w:pPr>
            <w:r>
              <w:t>114213,9</w:t>
            </w:r>
          </w:p>
        </w:tc>
        <w:tc>
          <w:tcPr>
            <w:tcW w:w="1304" w:type="dxa"/>
          </w:tcPr>
          <w:p w:rsidR="00177510" w:rsidRDefault="00177510">
            <w:pPr>
              <w:pStyle w:val="ConsPlusNormal"/>
              <w:jc w:val="center"/>
            </w:pPr>
            <w:r>
              <w:t>114213,9</w:t>
            </w:r>
          </w:p>
        </w:tc>
        <w:tc>
          <w:tcPr>
            <w:tcW w:w="1361" w:type="dxa"/>
          </w:tcPr>
          <w:p w:rsidR="00177510" w:rsidRDefault="00177510">
            <w:pPr>
              <w:pStyle w:val="ConsPlusNormal"/>
              <w:jc w:val="center"/>
            </w:pPr>
            <w:r>
              <w:t>114213,9</w:t>
            </w:r>
          </w:p>
        </w:tc>
        <w:tc>
          <w:tcPr>
            <w:tcW w:w="2041" w:type="dxa"/>
            <w:vMerge/>
            <w:tcBorders>
              <w:bottom w:val="nil"/>
            </w:tcBorders>
          </w:tcPr>
          <w:p w:rsidR="00177510" w:rsidRDefault="00177510"/>
        </w:tc>
      </w:tr>
      <w:tr w:rsidR="00177510">
        <w:tblPrEx>
          <w:tblBorders>
            <w:insideH w:val="nil"/>
          </w:tblBorders>
        </w:tblPrEx>
        <w:tc>
          <w:tcPr>
            <w:tcW w:w="581" w:type="dxa"/>
            <w:tcBorders>
              <w:bottom w:val="nil"/>
            </w:tcBorders>
          </w:tcPr>
          <w:p w:rsidR="00177510" w:rsidRDefault="00177510">
            <w:pPr>
              <w:pStyle w:val="ConsPlusNormal"/>
              <w:jc w:val="center"/>
            </w:pPr>
            <w:r>
              <w:t>2.5.</w:t>
            </w:r>
          </w:p>
        </w:tc>
        <w:tc>
          <w:tcPr>
            <w:tcW w:w="1814" w:type="dxa"/>
            <w:tcBorders>
              <w:bottom w:val="nil"/>
            </w:tcBorders>
          </w:tcPr>
          <w:p w:rsidR="00177510" w:rsidRDefault="00177510">
            <w:pPr>
              <w:pStyle w:val="ConsPlusNormal"/>
            </w:pPr>
            <w:r>
              <w:t xml:space="preserve">Выплата стипендии Правительства Российской Федерации для лиц, обучающихся по </w:t>
            </w:r>
            <w:r>
              <w:lastRenderedPageBreak/>
              <w:t>очной форме обучения по образовательным программам среднего профессионального образования, имеющим государственную аккредитацию, соответствующим приоритетным направлениям модернизации и технологического развития экономики Российской Федерации, в профессиональных образовательных организациях</w:t>
            </w:r>
          </w:p>
        </w:tc>
        <w:tc>
          <w:tcPr>
            <w:tcW w:w="1008" w:type="dxa"/>
            <w:tcBorders>
              <w:bottom w:val="nil"/>
            </w:tcBorders>
          </w:tcPr>
          <w:p w:rsidR="00177510" w:rsidRDefault="00177510">
            <w:pPr>
              <w:pStyle w:val="ConsPlusNormal"/>
              <w:jc w:val="center"/>
            </w:pPr>
            <w:r>
              <w:lastRenderedPageBreak/>
              <w:t>Минобразование Рязанской области</w:t>
            </w:r>
          </w:p>
        </w:tc>
        <w:tc>
          <w:tcPr>
            <w:tcW w:w="994" w:type="dxa"/>
            <w:tcBorders>
              <w:bottom w:val="nil"/>
            </w:tcBorders>
          </w:tcPr>
          <w:p w:rsidR="00177510" w:rsidRDefault="00177510">
            <w:pPr>
              <w:pStyle w:val="ConsPlusNormal"/>
              <w:jc w:val="center"/>
            </w:pPr>
            <w:r>
              <w:t>государственные образовательные организации</w:t>
            </w:r>
          </w:p>
        </w:tc>
        <w:tc>
          <w:tcPr>
            <w:tcW w:w="853" w:type="dxa"/>
            <w:tcBorders>
              <w:bottom w:val="nil"/>
            </w:tcBorders>
          </w:tcPr>
          <w:p w:rsidR="00177510" w:rsidRDefault="00177510">
            <w:pPr>
              <w:pStyle w:val="ConsPlusNormal"/>
              <w:jc w:val="center"/>
            </w:pPr>
            <w:r>
              <w:t>федеральный бюджет</w:t>
            </w:r>
          </w:p>
        </w:tc>
        <w:tc>
          <w:tcPr>
            <w:tcW w:w="1928" w:type="dxa"/>
            <w:tcBorders>
              <w:bottom w:val="nil"/>
            </w:tcBorders>
          </w:tcPr>
          <w:p w:rsidR="00177510" w:rsidRDefault="00177510">
            <w:pPr>
              <w:pStyle w:val="ConsPlusNormal"/>
              <w:jc w:val="center"/>
            </w:pPr>
            <w:r>
              <w:t>2296</w:t>
            </w:r>
          </w:p>
        </w:tc>
        <w:tc>
          <w:tcPr>
            <w:tcW w:w="1417" w:type="dxa"/>
            <w:tcBorders>
              <w:bottom w:val="nil"/>
            </w:tcBorders>
          </w:tcPr>
          <w:p w:rsidR="00177510" w:rsidRDefault="00177510">
            <w:pPr>
              <w:pStyle w:val="ConsPlusNormal"/>
              <w:jc w:val="center"/>
            </w:pPr>
            <w:r>
              <w:t>0</w:t>
            </w:r>
          </w:p>
        </w:tc>
        <w:tc>
          <w:tcPr>
            <w:tcW w:w="1814" w:type="dxa"/>
            <w:tcBorders>
              <w:bottom w:val="nil"/>
            </w:tcBorders>
          </w:tcPr>
          <w:p w:rsidR="00177510" w:rsidRDefault="00177510">
            <w:pPr>
              <w:pStyle w:val="ConsPlusNormal"/>
              <w:jc w:val="center"/>
            </w:pPr>
            <w:r>
              <w:t>1128</w:t>
            </w:r>
          </w:p>
        </w:tc>
        <w:tc>
          <w:tcPr>
            <w:tcW w:w="1814" w:type="dxa"/>
            <w:tcBorders>
              <w:bottom w:val="nil"/>
            </w:tcBorders>
          </w:tcPr>
          <w:p w:rsidR="00177510" w:rsidRDefault="00177510">
            <w:pPr>
              <w:pStyle w:val="ConsPlusNormal"/>
              <w:jc w:val="center"/>
            </w:pPr>
            <w:r>
              <w:t>1168</w:t>
            </w:r>
          </w:p>
        </w:tc>
        <w:tc>
          <w:tcPr>
            <w:tcW w:w="1814" w:type="dxa"/>
            <w:tcBorders>
              <w:bottom w:val="nil"/>
            </w:tcBorders>
          </w:tcPr>
          <w:p w:rsidR="00177510" w:rsidRDefault="00177510">
            <w:pPr>
              <w:pStyle w:val="ConsPlusNormal"/>
              <w:jc w:val="center"/>
            </w:pPr>
            <w:r>
              <w:t>0</w:t>
            </w:r>
          </w:p>
        </w:tc>
        <w:tc>
          <w:tcPr>
            <w:tcW w:w="1814" w:type="dxa"/>
            <w:tcBorders>
              <w:bottom w:val="nil"/>
            </w:tcBorders>
          </w:tcPr>
          <w:p w:rsidR="00177510" w:rsidRDefault="00177510">
            <w:pPr>
              <w:pStyle w:val="ConsPlusNormal"/>
              <w:jc w:val="center"/>
            </w:pPr>
            <w:r>
              <w:t>0</w:t>
            </w:r>
          </w:p>
        </w:tc>
        <w:tc>
          <w:tcPr>
            <w:tcW w:w="1871" w:type="dxa"/>
            <w:tcBorders>
              <w:bottom w:val="nil"/>
            </w:tcBorders>
          </w:tcPr>
          <w:p w:rsidR="00177510" w:rsidRDefault="00177510">
            <w:pPr>
              <w:pStyle w:val="ConsPlusNormal"/>
              <w:jc w:val="center"/>
            </w:pPr>
            <w:r>
              <w:t>0</w:t>
            </w:r>
          </w:p>
        </w:tc>
        <w:tc>
          <w:tcPr>
            <w:tcW w:w="1871" w:type="dxa"/>
            <w:tcBorders>
              <w:bottom w:val="nil"/>
            </w:tcBorders>
          </w:tcPr>
          <w:p w:rsidR="00177510" w:rsidRDefault="00177510">
            <w:pPr>
              <w:pStyle w:val="ConsPlusNormal"/>
              <w:jc w:val="center"/>
            </w:pPr>
            <w:r>
              <w:t>0</w:t>
            </w:r>
          </w:p>
        </w:tc>
        <w:tc>
          <w:tcPr>
            <w:tcW w:w="1361" w:type="dxa"/>
            <w:tcBorders>
              <w:bottom w:val="nil"/>
            </w:tcBorders>
          </w:tcPr>
          <w:p w:rsidR="00177510" w:rsidRDefault="00177510">
            <w:pPr>
              <w:pStyle w:val="ConsPlusNormal"/>
              <w:jc w:val="center"/>
            </w:pPr>
            <w:r>
              <w:t>0</w:t>
            </w:r>
          </w:p>
        </w:tc>
        <w:tc>
          <w:tcPr>
            <w:tcW w:w="1361" w:type="dxa"/>
            <w:tcBorders>
              <w:bottom w:val="nil"/>
            </w:tcBorders>
          </w:tcPr>
          <w:p w:rsidR="00177510" w:rsidRDefault="00177510">
            <w:pPr>
              <w:pStyle w:val="ConsPlusNormal"/>
              <w:jc w:val="center"/>
            </w:pPr>
            <w:r>
              <w:t>0</w:t>
            </w:r>
          </w:p>
        </w:tc>
        <w:tc>
          <w:tcPr>
            <w:tcW w:w="1304" w:type="dxa"/>
            <w:tcBorders>
              <w:bottom w:val="nil"/>
            </w:tcBorders>
          </w:tcPr>
          <w:p w:rsidR="00177510" w:rsidRDefault="00177510">
            <w:pPr>
              <w:pStyle w:val="ConsPlusNormal"/>
              <w:jc w:val="center"/>
            </w:pPr>
            <w:r>
              <w:t>0</w:t>
            </w:r>
          </w:p>
        </w:tc>
        <w:tc>
          <w:tcPr>
            <w:tcW w:w="1304" w:type="dxa"/>
            <w:tcBorders>
              <w:bottom w:val="nil"/>
            </w:tcBorders>
          </w:tcPr>
          <w:p w:rsidR="00177510" w:rsidRDefault="00177510">
            <w:pPr>
              <w:pStyle w:val="ConsPlusNormal"/>
              <w:jc w:val="center"/>
            </w:pPr>
            <w:r>
              <w:t>0</w:t>
            </w:r>
          </w:p>
        </w:tc>
        <w:tc>
          <w:tcPr>
            <w:tcW w:w="1361" w:type="dxa"/>
            <w:tcBorders>
              <w:bottom w:val="nil"/>
            </w:tcBorders>
          </w:tcPr>
          <w:p w:rsidR="00177510" w:rsidRDefault="00177510">
            <w:pPr>
              <w:pStyle w:val="ConsPlusNormal"/>
              <w:jc w:val="center"/>
            </w:pPr>
            <w:r>
              <w:t>0</w:t>
            </w:r>
          </w:p>
        </w:tc>
        <w:tc>
          <w:tcPr>
            <w:tcW w:w="2041" w:type="dxa"/>
            <w:vMerge/>
            <w:tcBorders>
              <w:bottom w:val="nil"/>
            </w:tcBorders>
          </w:tcPr>
          <w:p w:rsidR="00177510" w:rsidRDefault="00177510"/>
        </w:tc>
      </w:tr>
      <w:tr w:rsidR="00177510">
        <w:tblPrEx>
          <w:tblBorders>
            <w:insideH w:val="nil"/>
          </w:tblBorders>
        </w:tblPrEx>
        <w:tc>
          <w:tcPr>
            <w:tcW w:w="28325" w:type="dxa"/>
            <w:gridSpan w:val="19"/>
            <w:tcBorders>
              <w:top w:val="nil"/>
            </w:tcBorders>
          </w:tcPr>
          <w:p w:rsidR="00177510" w:rsidRDefault="00177510">
            <w:pPr>
              <w:pStyle w:val="ConsPlusNormal"/>
              <w:jc w:val="both"/>
            </w:pPr>
            <w:r>
              <w:t xml:space="preserve">(в ред. Постановлений Правительства Рязанской области от 20.06.2018 </w:t>
            </w:r>
            <w:hyperlink r:id="rId714" w:history="1">
              <w:r>
                <w:rPr>
                  <w:color w:val="0000FF"/>
                </w:rPr>
                <w:t>N 166</w:t>
              </w:r>
            </w:hyperlink>
            <w:r>
              <w:t>,</w:t>
            </w:r>
          </w:p>
          <w:p w:rsidR="00177510" w:rsidRDefault="00177510">
            <w:pPr>
              <w:pStyle w:val="ConsPlusNormal"/>
              <w:jc w:val="both"/>
            </w:pPr>
            <w:r>
              <w:t xml:space="preserve">от 07.08.2018 </w:t>
            </w:r>
            <w:hyperlink r:id="rId715" w:history="1">
              <w:r>
                <w:rPr>
                  <w:color w:val="0000FF"/>
                </w:rPr>
                <w:t>N 223</w:t>
              </w:r>
            </w:hyperlink>
            <w:r>
              <w:t xml:space="preserve">, от 26.09.2018 </w:t>
            </w:r>
            <w:hyperlink r:id="rId716" w:history="1">
              <w:r>
                <w:rPr>
                  <w:color w:val="0000FF"/>
                </w:rPr>
                <w:t>N 275</w:t>
              </w:r>
            </w:hyperlink>
            <w:r>
              <w:t xml:space="preserve">, от 04.12.2018 </w:t>
            </w:r>
            <w:hyperlink r:id="rId717" w:history="1">
              <w:r>
                <w:rPr>
                  <w:color w:val="0000FF"/>
                </w:rPr>
                <w:t>N 339</w:t>
              </w:r>
            </w:hyperlink>
            <w:r>
              <w:t xml:space="preserve">, от 11.12.2018 </w:t>
            </w:r>
            <w:hyperlink r:id="rId718" w:history="1">
              <w:r>
                <w:rPr>
                  <w:color w:val="0000FF"/>
                </w:rPr>
                <w:t>N 354</w:t>
              </w:r>
            </w:hyperlink>
            <w:r>
              <w:t>,</w:t>
            </w:r>
          </w:p>
          <w:p w:rsidR="00177510" w:rsidRDefault="00177510">
            <w:pPr>
              <w:pStyle w:val="ConsPlusNormal"/>
              <w:jc w:val="both"/>
            </w:pPr>
            <w:r>
              <w:t xml:space="preserve">от 21.12.2018 </w:t>
            </w:r>
            <w:hyperlink r:id="rId719" w:history="1">
              <w:r>
                <w:rPr>
                  <w:color w:val="0000FF"/>
                </w:rPr>
                <w:t>N 390</w:t>
              </w:r>
            </w:hyperlink>
            <w:r>
              <w:t xml:space="preserve">, от 29.01.2019 </w:t>
            </w:r>
            <w:hyperlink r:id="rId720" w:history="1">
              <w:r>
                <w:rPr>
                  <w:color w:val="0000FF"/>
                </w:rPr>
                <w:t>N 9</w:t>
              </w:r>
            </w:hyperlink>
            <w:r>
              <w:t>)</w:t>
            </w:r>
          </w:p>
        </w:tc>
      </w:tr>
      <w:tr w:rsidR="00177510">
        <w:tc>
          <w:tcPr>
            <w:tcW w:w="581" w:type="dxa"/>
          </w:tcPr>
          <w:p w:rsidR="00177510" w:rsidRDefault="00177510">
            <w:pPr>
              <w:pStyle w:val="ConsPlusNormal"/>
            </w:pPr>
          </w:p>
        </w:tc>
        <w:tc>
          <w:tcPr>
            <w:tcW w:w="1814" w:type="dxa"/>
          </w:tcPr>
          <w:p w:rsidR="00177510" w:rsidRDefault="00177510">
            <w:pPr>
              <w:pStyle w:val="ConsPlusNormal"/>
              <w:outlineLvl w:val="3"/>
            </w:pPr>
            <w:r>
              <w:t>Задача 3. Укрепление материально-технической базы государственных профессиональн</w:t>
            </w:r>
            <w:r>
              <w:lastRenderedPageBreak/>
              <w:t>ых образовательных организаций, их благоустройство, в том числе:</w:t>
            </w:r>
          </w:p>
        </w:tc>
        <w:tc>
          <w:tcPr>
            <w:tcW w:w="1008" w:type="dxa"/>
          </w:tcPr>
          <w:p w:rsidR="00177510" w:rsidRDefault="00177510">
            <w:pPr>
              <w:pStyle w:val="ConsPlusNormal"/>
              <w:jc w:val="center"/>
            </w:pPr>
            <w:r>
              <w:lastRenderedPageBreak/>
              <w:t>Минобразование Рязанской области</w:t>
            </w:r>
          </w:p>
        </w:tc>
        <w:tc>
          <w:tcPr>
            <w:tcW w:w="994" w:type="dxa"/>
          </w:tcPr>
          <w:p w:rsidR="00177510" w:rsidRDefault="00177510">
            <w:pPr>
              <w:pStyle w:val="ConsPlusNormal"/>
            </w:pPr>
          </w:p>
        </w:tc>
        <w:tc>
          <w:tcPr>
            <w:tcW w:w="853"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285754,4456</w:t>
            </w:r>
          </w:p>
        </w:tc>
        <w:tc>
          <w:tcPr>
            <w:tcW w:w="1417"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700</w:t>
            </w:r>
          </w:p>
        </w:tc>
        <w:tc>
          <w:tcPr>
            <w:tcW w:w="1814" w:type="dxa"/>
          </w:tcPr>
          <w:p w:rsidR="00177510" w:rsidRDefault="00177510">
            <w:pPr>
              <w:pStyle w:val="ConsPlusNormal"/>
              <w:jc w:val="center"/>
            </w:pPr>
            <w:r>
              <w:t>36702,4456</w:t>
            </w:r>
          </w:p>
        </w:tc>
        <w:tc>
          <w:tcPr>
            <w:tcW w:w="1871" w:type="dxa"/>
          </w:tcPr>
          <w:p w:rsidR="00177510" w:rsidRDefault="00177510">
            <w:pPr>
              <w:pStyle w:val="ConsPlusNormal"/>
              <w:jc w:val="center"/>
            </w:pPr>
            <w:r>
              <w:t>29040</w:t>
            </w:r>
          </w:p>
        </w:tc>
        <w:tc>
          <w:tcPr>
            <w:tcW w:w="1871" w:type="dxa"/>
          </w:tcPr>
          <w:p w:rsidR="00177510" w:rsidRDefault="00177510">
            <w:pPr>
              <w:pStyle w:val="ConsPlusNormal"/>
              <w:jc w:val="center"/>
            </w:pPr>
            <w:r>
              <w:t>0</w:t>
            </w:r>
          </w:p>
        </w:tc>
        <w:tc>
          <w:tcPr>
            <w:tcW w:w="1361" w:type="dxa"/>
          </w:tcPr>
          <w:p w:rsidR="00177510" w:rsidRDefault="00177510">
            <w:pPr>
              <w:pStyle w:val="ConsPlusNormal"/>
              <w:jc w:val="center"/>
            </w:pPr>
            <w:r>
              <w:t>0</w:t>
            </w:r>
          </w:p>
        </w:tc>
        <w:tc>
          <w:tcPr>
            <w:tcW w:w="1361" w:type="dxa"/>
          </w:tcPr>
          <w:p w:rsidR="00177510" w:rsidRDefault="00177510">
            <w:pPr>
              <w:pStyle w:val="ConsPlusNormal"/>
              <w:jc w:val="center"/>
            </w:pPr>
            <w:r>
              <w:t>54828</w:t>
            </w:r>
          </w:p>
        </w:tc>
        <w:tc>
          <w:tcPr>
            <w:tcW w:w="1304" w:type="dxa"/>
          </w:tcPr>
          <w:p w:rsidR="00177510" w:rsidRDefault="00177510">
            <w:pPr>
              <w:pStyle w:val="ConsPlusNormal"/>
              <w:jc w:val="center"/>
            </w:pPr>
            <w:r>
              <w:t>54828</w:t>
            </w:r>
          </w:p>
        </w:tc>
        <w:tc>
          <w:tcPr>
            <w:tcW w:w="1304" w:type="dxa"/>
          </w:tcPr>
          <w:p w:rsidR="00177510" w:rsidRDefault="00177510">
            <w:pPr>
              <w:pStyle w:val="ConsPlusNormal"/>
              <w:jc w:val="center"/>
            </w:pPr>
            <w:r>
              <w:t>54828</w:t>
            </w:r>
          </w:p>
        </w:tc>
        <w:tc>
          <w:tcPr>
            <w:tcW w:w="1361" w:type="dxa"/>
          </w:tcPr>
          <w:p w:rsidR="00177510" w:rsidRDefault="00177510">
            <w:pPr>
              <w:pStyle w:val="ConsPlusNormal"/>
              <w:jc w:val="center"/>
            </w:pPr>
            <w:r>
              <w:t>54828</w:t>
            </w:r>
          </w:p>
        </w:tc>
        <w:tc>
          <w:tcPr>
            <w:tcW w:w="2041" w:type="dxa"/>
            <w:vMerge w:val="restart"/>
            <w:tcBorders>
              <w:bottom w:val="nil"/>
            </w:tcBorders>
          </w:tcPr>
          <w:p w:rsidR="00177510" w:rsidRDefault="00177510">
            <w:pPr>
              <w:pStyle w:val="ConsPlusNormal"/>
            </w:pPr>
            <w:r>
              <w:t xml:space="preserve">увеличение количества государственных профессиональных образовательных организаций, в </w:t>
            </w:r>
            <w:r>
              <w:lastRenderedPageBreak/>
              <w:t>которых проведены ремонтные работы, до 3;</w:t>
            </w:r>
          </w:p>
          <w:p w:rsidR="00177510" w:rsidRDefault="00177510">
            <w:pPr>
              <w:pStyle w:val="ConsPlusNormal"/>
            </w:pPr>
            <w:r>
              <w:t>увеличение доли государственных профессиональных образовательных организаций, отвечающих современным требованиям и оснащенных современным автотранспортом, сельхозтехникой, высокотехнологичным и высокопроизводительным оборудованием, до 20%</w:t>
            </w:r>
          </w:p>
        </w:tc>
      </w:tr>
      <w:tr w:rsidR="00177510">
        <w:tc>
          <w:tcPr>
            <w:tcW w:w="581" w:type="dxa"/>
          </w:tcPr>
          <w:p w:rsidR="00177510" w:rsidRDefault="00177510">
            <w:pPr>
              <w:pStyle w:val="ConsPlusNormal"/>
              <w:jc w:val="center"/>
            </w:pPr>
            <w:r>
              <w:lastRenderedPageBreak/>
              <w:t>3.1.</w:t>
            </w:r>
          </w:p>
        </w:tc>
        <w:tc>
          <w:tcPr>
            <w:tcW w:w="1814" w:type="dxa"/>
          </w:tcPr>
          <w:p w:rsidR="00177510" w:rsidRDefault="00177510">
            <w:pPr>
              <w:pStyle w:val="ConsPlusNormal"/>
            </w:pPr>
            <w:r>
              <w:t>Субсидии государственным профессиональным образовательным организациям на иные цели на приобретение автотранспорта, сельхозтехники и оборудования для организации учебного процесса</w:t>
            </w:r>
          </w:p>
        </w:tc>
        <w:tc>
          <w:tcPr>
            <w:tcW w:w="1008" w:type="dxa"/>
          </w:tcPr>
          <w:p w:rsidR="00177510" w:rsidRDefault="00177510">
            <w:pPr>
              <w:pStyle w:val="ConsPlusNormal"/>
              <w:jc w:val="center"/>
            </w:pPr>
            <w:r>
              <w:t>Минобразование Рязанской области</w:t>
            </w:r>
          </w:p>
        </w:tc>
        <w:tc>
          <w:tcPr>
            <w:tcW w:w="994" w:type="dxa"/>
          </w:tcPr>
          <w:p w:rsidR="00177510" w:rsidRDefault="00177510">
            <w:pPr>
              <w:pStyle w:val="ConsPlusNormal"/>
              <w:jc w:val="center"/>
            </w:pPr>
            <w:r>
              <w:t>государственные образовательные организации</w:t>
            </w:r>
          </w:p>
        </w:tc>
        <w:tc>
          <w:tcPr>
            <w:tcW w:w="853"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155112</w:t>
            </w:r>
          </w:p>
        </w:tc>
        <w:tc>
          <w:tcPr>
            <w:tcW w:w="1417"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71" w:type="dxa"/>
          </w:tcPr>
          <w:p w:rsidR="00177510" w:rsidRDefault="00177510">
            <w:pPr>
              <w:pStyle w:val="ConsPlusNormal"/>
              <w:jc w:val="center"/>
            </w:pPr>
            <w:r>
              <w:t>15800</w:t>
            </w:r>
          </w:p>
        </w:tc>
        <w:tc>
          <w:tcPr>
            <w:tcW w:w="1871" w:type="dxa"/>
          </w:tcPr>
          <w:p w:rsidR="00177510" w:rsidRDefault="00177510">
            <w:pPr>
              <w:pStyle w:val="ConsPlusNormal"/>
              <w:jc w:val="center"/>
            </w:pPr>
            <w:r>
              <w:t>0</w:t>
            </w:r>
          </w:p>
        </w:tc>
        <w:tc>
          <w:tcPr>
            <w:tcW w:w="1361" w:type="dxa"/>
          </w:tcPr>
          <w:p w:rsidR="00177510" w:rsidRDefault="00177510">
            <w:pPr>
              <w:pStyle w:val="ConsPlusNormal"/>
              <w:jc w:val="center"/>
            </w:pPr>
            <w:r>
              <w:t>0</w:t>
            </w:r>
          </w:p>
        </w:tc>
        <w:tc>
          <w:tcPr>
            <w:tcW w:w="1361" w:type="dxa"/>
          </w:tcPr>
          <w:p w:rsidR="00177510" w:rsidRDefault="00177510">
            <w:pPr>
              <w:pStyle w:val="ConsPlusNormal"/>
              <w:jc w:val="center"/>
            </w:pPr>
            <w:r>
              <w:t>34828</w:t>
            </w:r>
          </w:p>
        </w:tc>
        <w:tc>
          <w:tcPr>
            <w:tcW w:w="1304" w:type="dxa"/>
          </w:tcPr>
          <w:p w:rsidR="00177510" w:rsidRDefault="00177510">
            <w:pPr>
              <w:pStyle w:val="ConsPlusNormal"/>
              <w:jc w:val="center"/>
            </w:pPr>
            <w:r>
              <w:t>34828</w:t>
            </w:r>
          </w:p>
        </w:tc>
        <w:tc>
          <w:tcPr>
            <w:tcW w:w="1304" w:type="dxa"/>
          </w:tcPr>
          <w:p w:rsidR="00177510" w:rsidRDefault="00177510">
            <w:pPr>
              <w:pStyle w:val="ConsPlusNormal"/>
              <w:jc w:val="center"/>
            </w:pPr>
            <w:r>
              <w:t>34828</w:t>
            </w:r>
          </w:p>
        </w:tc>
        <w:tc>
          <w:tcPr>
            <w:tcW w:w="1361" w:type="dxa"/>
          </w:tcPr>
          <w:p w:rsidR="00177510" w:rsidRDefault="00177510">
            <w:pPr>
              <w:pStyle w:val="ConsPlusNormal"/>
              <w:jc w:val="center"/>
            </w:pPr>
            <w:r>
              <w:t>34828</w:t>
            </w:r>
          </w:p>
        </w:tc>
        <w:tc>
          <w:tcPr>
            <w:tcW w:w="2041" w:type="dxa"/>
            <w:vMerge/>
            <w:tcBorders>
              <w:bottom w:val="nil"/>
            </w:tcBorders>
          </w:tcPr>
          <w:p w:rsidR="00177510" w:rsidRDefault="00177510"/>
        </w:tc>
      </w:tr>
      <w:tr w:rsidR="00177510">
        <w:tc>
          <w:tcPr>
            <w:tcW w:w="581" w:type="dxa"/>
          </w:tcPr>
          <w:p w:rsidR="00177510" w:rsidRDefault="00177510">
            <w:pPr>
              <w:pStyle w:val="ConsPlusNormal"/>
              <w:jc w:val="center"/>
            </w:pPr>
            <w:r>
              <w:t>3.2.</w:t>
            </w:r>
          </w:p>
        </w:tc>
        <w:tc>
          <w:tcPr>
            <w:tcW w:w="1814" w:type="dxa"/>
          </w:tcPr>
          <w:p w:rsidR="00177510" w:rsidRDefault="00177510">
            <w:pPr>
              <w:pStyle w:val="ConsPlusNormal"/>
            </w:pPr>
            <w:r>
              <w:t>Субсидии государственным профессиональным образовательным организациям на иные цели на подготовку проектной, сметной документации, на проведение ремонтных работ</w:t>
            </w:r>
          </w:p>
        </w:tc>
        <w:tc>
          <w:tcPr>
            <w:tcW w:w="1008" w:type="dxa"/>
          </w:tcPr>
          <w:p w:rsidR="00177510" w:rsidRDefault="00177510">
            <w:pPr>
              <w:pStyle w:val="ConsPlusNormal"/>
              <w:jc w:val="center"/>
            </w:pPr>
            <w:r>
              <w:t>Минобразование Рязанской области</w:t>
            </w:r>
          </w:p>
        </w:tc>
        <w:tc>
          <w:tcPr>
            <w:tcW w:w="994" w:type="dxa"/>
          </w:tcPr>
          <w:p w:rsidR="00177510" w:rsidRDefault="00177510">
            <w:pPr>
              <w:pStyle w:val="ConsPlusNormal"/>
              <w:jc w:val="center"/>
            </w:pPr>
            <w:r>
              <w:t>государственные образовательные организации</w:t>
            </w:r>
          </w:p>
        </w:tc>
        <w:tc>
          <w:tcPr>
            <w:tcW w:w="853"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122475</w:t>
            </w:r>
          </w:p>
        </w:tc>
        <w:tc>
          <w:tcPr>
            <w:tcW w:w="1417"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700</w:t>
            </w:r>
          </w:p>
        </w:tc>
        <w:tc>
          <w:tcPr>
            <w:tcW w:w="1814" w:type="dxa"/>
          </w:tcPr>
          <w:p w:rsidR="00177510" w:rsidRDefault="00177510">
            <w:pPr>
              <w:pStyle w:val="ConsPlusNormal"/>
              <w:jc w:val="center"/>
            </w:pPr>
            <w:r>
              <w:t>28535</w:t>
            </w:r>
          </w:p>
        </w:tc>
        <w:tc>
          <w:tcPr>
            <w:tcW w:w="1871" w:type="dxa"/>
          </w:tcPr>
          <w:p w:rsidR="00177510" w:rsidRDefault="00177510">
            <w:pPr>
              <w:pStyle w:val="ConsPlusNormal"/>
              <w:jc w:val="center"/>
            </w:pPr>
            <w:r>
              <w:t>13240</w:t>
            </w:r>
          </w:p>
        </w:tc>
        <w:tc>
          <w:tcPr>
            <w:tcW w:w="1871" w:type="dxa"/>
          </w:tcPr>
          <w:p w:rsidR="00177510" w:rsidRDefault="00177510">
            <w:pPr>
              <w:pStyle w:val="ConsPlusNormal"/>
              <w:jc w:val="center"/>
            </w:pPr>
            <w:r>
              <w:t>0</w:t>
            </w:r>
          </w:p>
        </w:tc>
        <w:tc>
          <w:tcPr>
            <w:tcW w:w="1361" w:type="dxa"/>
          </w:tcPr>
          <w:p w:rsidR="00177510" w:rsidRDefault="00177510">
            <w:pPr>
              <w:pStyle w:val="ConsPlusNormal"/>
              <w:jc w:val="center"/>
            </w:pPr>
            <w:r>
              <w:t>0</w:t>
            </w:r>
          </w:p>
        </w:tc>
        <w:tc>
          <w:tcPr>
            <w:tcW w:w="1361" w:type="dxa"/>
          </w:tcPr>
          <w:p w:rsidR="00177510" w:rsidRDefault="00177510">
            <w:pPr>
              <w:pStyle w:val="ConsPlusNormal"/>
              <w:jc w:val="center"/>
            </w:pPr>
            <w:r>
              <w:t>20000</w:t>
            </w:r>
          </w:p>
        </w:tc>
        <w:tc>
          <w:tcPr>
            <w:tcW w:w="1304" w:type="dxa"/>
          </w:tcPr>
          <w:p w:rsidR="00177510" w:rsidRDefault="00177510">
            <w:pPr>
              <w:pStyle w:val="ConsPlusNormal"/>
              <w:jc w:val="center"/>
            </w:pPr>
            <w:r>
              <w:t>20000</w:t>
            </w:r>
          </w:p>
        </w:tc>
        <w:tc>
          <w:tcPr>
            <w:tcW w:w="1304" w:type="dxa"/>
          </w:tcPr>
          <w:p w:rsidR="00177510" w:rsidRDefault="00177510">
            <w:pPr>
              <w:pStyle w:val="ConsPlusNormal"/>
              <w:jc w:val="center"/>
            </w:pPr>
            <w:r>
              <w:t>20000</w:t>
            </w:r>
          </w:p>
        </w:tc>
        <w:tc>
          <w:tcPr>
            <w:tcW w:w="1361" w:type="dxa"/>
          </w:tcPr>
          <w:p w:rsidR="00177510" w:rsidRDefault="00177510">
            <w:pPr>
              <w:pStyle w:val="ConsPlusNormal"/>
              <w:jc w:val="center"/>
            </w:pPr>
            <w:r>
              <w:t>20000</w:t>
            </w:r>
          </w:p>
        </w:tc>
        <w:tc>
          <w:tcPr>
            <w:tcW w:w="2041" w:type="dxa"/>
            <w:vMerge/>
            <w:tcBorders>
              <w:bottom w:val="nil"/>
            </w:tcBorders>
          </w:tcPr>
          <w:p w:rsidR="00177510" w:rsidRDefault="00177510"/>
        </w:tc>
      </w:tr>
      <w:tr w:rsidR="00177510">
        <w:tblPrEx>
          <w:tblBorders>
            <w:insideH w:val="nil"/>
          </w:tblBorders>
        </w:tblPrEx>
        <w:tc>
          <w:tcPr>
            <w:tcW w:w="581" w:type="dxa"/>
            <w:tcBorders>
              <w:bottom w:val="nil"/>
            </w:tcBorders>
          </w:tcPr>
          <w:p w:rsidR="00177510" w:rsidRDefault="00177510">
            <w:pPr>
              <w:pStyle w:val="ConsPlusNormal"/>
              <w:jc w:val="center"/>
            </w:pPr>
            <w:bookmarkStart w:id="32" w:name="P3928"/>
            <w:bookmarkEnd w:id="32"/>
            <w:r>
              <w:lastRenderedPageBreak/>
              <w:t>3.3.</w:t>
            </w:r>
          </w:p>
        </w:tc>
        <w:tc>
          <w:tcPr>
            <w:tcW w:w="1814" w:type="dxa"/>
            <w:tcBorders>
              <w:bottom w:val="nil"/>
            </w:tcBorders>
          </w:tcPr>
          <w:p w:rsidR="00177510" w:rsidRDefault="00177510">
            <w:pPr>
              <w:pStyle w:val="ConsPlusNormal"/>
            </w:pPr>
            <w:r>
              <w:t>Строительство блочно-модульной котельной учебного корпуса ОГБПОУ "Скопинский электротехнический колледж" по адресу: г. Скопин, ул. Пушкина, д. 84</w:t>
            </w:r>
          </w:p>
        </w:tc>
        <w:tc>
          <w:tcPr>
            <w:tcW w:w="1008" w:type="dxa"/>
            <w:tcBorders>
              <w:bottom w:val="nil"/>
            </w:tcBorders>
          </w:tcPr>
          <w:p w:rsidR="00177510" w:rsidRDefault="00177510">
            <w:pPr>
              <w:pStyle w:val="ConsPlusNormal"/>
              <w:jc w:val="center"/>
            </w:pPr>
            <w:r>
              <w:t>Минобразование Рязанской области</w:t>
            </w:r>
          </w:p>
        </w:tc>
        <w:tc>
          <w:tcPr>
            <w:tcW w:w="994" w:type="dxa"/>
            <w:tcBorders>
              <w:bottom w:val="nil"/>
            </w:tcBorders>
          </w:tcPr>
          <w:p w:rsidR="00177510" w:rsidRDefault="00177510">
            <w:pPr>
              <w:pStyle w:val="ConsPlusNormal"/>
              <w:jc w:val="center"/>
            </w:pPr>
            <w:r>
              <w:t>государственные образовательные организации</w:t>
            </w:r>
          </w:p>
        </w:tc>
        <w:tc>
          <w:tcPr>
            <w:tcW w:w="853" w:type="dxa"/>
            <w:tcBorders>
              <w:bottom w:val="nil"/>
            </w:tcBorders>
          </w:tcPr>
          <w:p w:rsidR="00177510" w:rsidRDefault="00177510">
            <w:pPr>
              <w:pStyle w:val="ConsPlusNormal"/>
              <w:jc w:val="center"/>
            </w:pPr>
            <w:r>
              <w:t>областной бюджет</w:t>
            </w:r>
          </w:p>
        </w:tc>
        <w:tc>
          <w:tcPr>
            <w:tcW w:w="1928" w:type="dxa"/>
            <w:tcBorders>
              <w:bottom w:val="nil"/>
            </w:tcBorders>
          </w:tcPr>
          <w:p w:rsidR="00177510" w:rsidRDefault="00177510">
            <w:pPr>
              <w:pStyle w:val="ConsPlusNormal"/>
              <w:jc w:val="center"/>
            </w:pPr>
            <w:r>
              <w:t>8167,4456</w:t>
            </w:r>
          </w:p>
        </w:tc>
        <w:tc>
          <w:tcPr>
            <w:tcW w:w="1417" w:type="dxa"/>
            <w:tcBorders>
              <w:bottom w:val="nil"/>
            </w:tcBorders>
          </w:tcPr>
          <w:p w:rsidR="00177510" w:rsidRDefault="00177510">
            <w:pPr>
              <w:pStyle w:val="ConsPlusNormal"/>
              <w:jc w:val="center"/>
            </w:pPr>
            <w:r>
              <w:t>0</w:t>
            </w:r>
          </w:p>
        </w:tc>
        <w:tc>
          <w:tcPr>
            <w:tcW w:w="1814" w:type="dxa"/>
            <w:tcBorders>
              <w:bottom w:val="nil"/>
            </w:tcBorders>
          </w:tcPr>
          <w:p w:rsidR="00177510" w:rsidRDefault="00177510">
            <w:pPr>
              <w:pStyle w:val="ConsPlusNormal"/>
              <w:jc w:val="center"/>
            </w:pPr>
            <w:r>
              <w:t>0</w:t>
            </w:r>
          </w:p>
        </w:tc>
        <w:tc>
          <w:tcPr>
            <w:tcW w:w="1814" w:type="dxa"/>
            <w:tcBorders>
              <w:bottom w:val="nil"/>
            </w:tcBorders>
          </w:tcPr>
          <w:p w:rsidR="00177510" w:rsidRDefault="00177510">
            <w:pPr>
              <w:pStyle w:val="ConsPlusNormal"/>
              <w:jc w:val="center"/>
            </w:pPr>
            <w:r>
              <w:t>0</w:t>
            </w:r>
          </w:p>
        </w:tc>
        <w:tc>
          <w:tcPr>
            <w:tcW w:w="1814" w:type="dxa"/>
            <w:tcBorders>
              <w:bottom w:val="nil"/>
            </w:tcBorders>
          </w:tcPr>
          <w:p w:rsidR="00177510" w:rsidRDefault="00177510">
            <w:pPr>
              <w:pStyle w:val="ConsPlusNormal"/>
              <w:jc w:val="center"/>
            </w:pPr>
            <w:r>
              <w:t>0</w:t>
            </w:r>
          </w:p>
        </w:tc>
        <w:tc>
          <w:tcPr>
            <w:tcW w:w="1814" w:type="dxa"/>
            <w:tcBorders>
              <w:bottom w:val="nil"/>
            </w:tcBorders>
          </w:tcPr>
          <w:p w:rsidR="00177510" w:rsidRDefault="00177510">
            <w:pPr>
              <w:pStyle w:val="ConsPlusNormal"/>
              <w:jc w:val="center"/>
            </w:pPr>
            <w:r>
              <w:t>8167,4456</w:t>
            </w:r>
          </w:p>
        </w:tc>
        <w:tc>
          <w:tcPr>
            <w:tcW w:w="1871" w:type="dxa"/>
            <w:tcBorders>
              <w:bottom w:val="nil"/>
            </w:tcBorders>
          </w:tcPr>
          <w:p w:rsidR="00177510" w:rsidRDefault="00177510">
            <w:pPr>
              <w:pStyle w:val="ConsPlusNormal"/>
              <w:jc w:val="center"/>
            </w:pPr>
            <w:r>
              <w:t>0</w:t>
            </w:r>
          </w:p>
        </w:tc>
        <w:tc>
          <w:tcPr>
            <w:tcW w:w="1871" w:type="dxa"/>
            <w:tcBorders>
              <w:bottom w:val="nil"/>
            </w:tcBorders>
          </w:tcPr>
          <w:p w:rsidR="00177510" w:rsidRDefault="00177510">
            <w:pPr>
              <w:pStyle w:val="ConsPlusNormal"/>
              <w:jc w:val="center"/>
            </w:pPr>
            <w:r>
              <w:t>0</w:t>
            </w:r>
          </w:p>
        </w:tc>
        <w:tc>
          <w:tcPr>
            <w:tcW w:w="1361" w:type="dxa"/>
            <w:tcBorders>
              <w:bottom w:val="nil"/>
            </w:tcBorders>
          </w:tcPr>
          <w:p w:rsidR="00177510" w:rsidRDefault="00177510">
            <w:pPr>
              <w:pStyle w:val="ConsPlusNormal"/>
              <w:jc w:val="center"/>
            </w:pPr>
            <w:r>
              <w:t>0</w:t>
            </w:r>
          </w:p>
        </w:tc>
        <w:tc>
          <w:tcPr>
            <w:tcW w:w="1361" w:type="dxa"/>
            <w:tcBorders>
              <w:bottom w:val="nil"/>
            </w:tcBorders>
          </w:tcPr>
          <w:p w:rsidR="00177510" w:rsidRDefault="00177510">
            <w:pPr>
              <w:pStyle w:val="ConsPlusNormal"/>
              <w:jc w:val="center"/>
            </w:pPr>
            <w:r>
              <w:t>0</w:t>
            </w:r>
          </w:p>
        </w:tc>
        <w:tc>
          <w:tcPr>
            <w:tcW w:w="1304" w:type="dxa"/>
            <w:tcBorders>
              <w:bottom w:val="nil"/>
            </w:tcBorders>
          </w:tcPr>
          <w:p w:rsidR="00177510" w:rsidRDefault="00177510">
            <w:pPr>
              <w:pStyle w:val="ConsPlusNormal"/>
              <w:jc w:val="center"/>
            </w:pPr>
            <w:r>
              <w:t>0</w:t>
            </w:r>
          </w:p>
        </w:tc>
        <w:tc>
          <w:tcPr>
            <w:tcW w:w="1304" w:type="dxa"/>
            <w:tcBorders>
              <w:bottom w:val="nil"/>
            </w:tcBorders>
          </w:tcPr>
          <w:p w:rsidR="00177510" w:rsidRDefault="00177510">
            <w:pPr>
              <w:pStyle w:val="ConsPlusNormal"/>
              <w:jc w:val="center"/>
            </w:pPr>
            <w:r>
              <w:t>0</w:t>
            </w:r>
          </w:p>
        </w:tc>
        <w:tc>
          <w:tcPr>
            <w:tcW w:w="1361" w:type="dxa"/>
            <w:tcBorders>
              <w:bottom w:val="nil"/>
            </w:tcBorders>
          </w:tcPr>
          <w:p w:rsidR="00177510" w:rsidRDefault="00177510">
            <w:pPr>
              <w:pStyle w:val="ConsPlusNormal"/>
              <w:jc w:val="center"/>
            </w:pPr>
            <w:r>
              <w:t>0</w:t>
            </w:r>
          </w:p>
        </w:tc>
        <w:tc>
          <w:tcPr>
            <w:tcW w:w="2041" w:type="dxa"/>
            <w:vMerge/>
            <w:tcBorders>
              <w:bottom w:val="nil"/>
            </w:tcBorders>
          </w:tcPr>
          <w:p w:rsidR="00177510" w:rsidRDefault="00177510"/>
        </w:tc>
      </w:tr>
      <w:tr w:rsidR="00177510">
        <w:tblPrEx>
          <w:tblBorders>
            <w:insideH w:val="nil"/>
          </w:tblBorders>
        </w:tblPrEx>
        <w:tc>
          <w:tcPr>
            <w:tcW w:w="28325" w:type="dxa"/>
            <w:gridSpan w:val="19"/>
            <w:tcBorders>
              <w:top w:val="nil"/>
            </w:tcBorders>
          </w:tcPr>
          <w:p w:rsidR="00177510" w:rsidRDefault="00177510">
            <w:pPr>
              <w:pStyle w:val="ConsPlusNormal"/>
              <w:jc w:val="both"/>
            </w:pPr>
            <w:r>
              <w:t xml:space="preserve">(в ред. Постановлений Правительства Рязанской области от 07.08.2018 </w:t>
            </w:r>
            <w:hyperlink r:id="rId721" w:history="1">
              <w:r>
                <w:rPr>
                  <w:color w:val="0000FF"/>
                </w:rPr>
                <w:t>N 223</w:t>
              </w:r>
            </w:hyperlink>
            <w:r>
              <w:t>,</w:t>
            </w:r>
          </w:p>
          <w:p w:rsidR="00177510" w:rsidRDefault="00177510">
            <w:pPr>
              <w:pStyle w:val="ConsPlusNormal"/>
              <w:jc w:val="both"/>
            </w:pPr>
            <w:r>
              <w:t xml:space="preserve">от 26.09.2018 </w:t>
            </w:r>
            <w:hyperlink r:id="rId722" w:history="1">
              <w:r>
                <w:rPr>
                  <w:color w:val="0000FF"/>
                </w:rPr>
                <w:t>N 275</w:t>
              </w:r>
            </w:hyperlink>
            <w:r>
              <w:t xml:space="preserve">, от 04.12.2018 </w:t>
            </w:r>
            <w:hyperlink r:id="rId723" w:history="1">
              <w:r>
                <w:rPr>
                  <w:color w:val="0000FF"/>
                </w:rPr>
                <w:t>N 339</w:t>
              </w:r>
            </w:hyperlink>
            <w:r>
              <w:t xml:space="preserve">, от 11.12.2018 </w:t>
            </w:r>
            <w:hyperlink r:id="rId724" w:history="1">
              <w:r>
                <w:rPr>
                  <w:color w:val="0000FF"/>
                </w:rPr>
                <w:t>N 354</w:t>
              </w:r>
            </w:hyperlink>
            <w:r>
              <w:t xml:space="preserve">, от 21.12.2018 </w:t>
            </w:r>
            <w:hyperlink r:id="rId725" w:history="1">
              <w:r>
                <w:rPr>
                  <w:color w:val="0000FF"/>
                </w:rPr>
                <w:t>N 390</w:t>
              </w:r>
            </w:hyperlink>
            <w:r>
              <w:t>,</w:t>
            </w:r>
          </w:p>
          <w:p w:rsidR="00177510" w:rsidRDefault="00177510">
            <w:pPr>
              <w:pStyle w:val="ConsPlusNormal"/>
              <w:jc w:val="both"/>
            </w:pPr>
            <w:r>
              <w:t xml:space="preserve">от 29.01.2019 </w:t>
            </w:r>
            <w:hyperlink r:id="rId726" w:history="1">
              <w:r>
                <w:rPr>
                  <w:color w:val="0000FF"/>
                </w:rPr>
                <w:t>N 9</w:t>
              </w:r>
            </w:hyperlink>
            <w:r>
              <w:t xml:space="preserve">, от 06.03.2019 </w:t>
            </w:r>
            <w:hyperlink r:id="rId727" w:history="1">
              <w:r>
                <w:rPr>
                  <w:color w:val="0000FF"/>
                </w:rPr>
                <w:t>N 55</w:t>
              </w:r>
            </w:hyperlink>
            <w:r>
              <w:t>)</w:t>
            </w:r>
          </w:p>
        </w:tc>
      </w:tr>
      <w:tr w:rsidR="00177510">
        <w:tblPrEx>
          <w:tblBorders>
            <w:insideH w:val="nil"/>
          </w:tblBorders>
        </w:tblPrEx>
        <w:tc>
          <w:tcPr>
            <w:tcW w:w="581" w:type="dxa"/>
            <w:tcBorders>
              <w:bottom w:val="nil"/>
            </w:tcBorders>
          </w:tcPr>
          <w:p w:rsidR="00177510" w:rsidRDefault="00177510">
            <w:pPr>
              <w:pStyle w:val="ConsPlusNormal"/>
            </w:pPr>
          </w:p>
        </w:tc>
        <w:tc>
          <w:tcPr>
            <w:tcW w:w="1814" w:type="dxa"/>
            <w:tcBorders>
              <w:bottom w:val="nil"/>
            </w:tcBorders>
          </w:tcPr>
          <w:p w:rsidR="00177510" w:rsidRDefault="00177510">
            <w:pPr>
              <w:pStyle w:val="ConsPlusNormal"/>
            </w:pPr>
            <w:r>
              <w:t>Итого</w:t>
            </w:r>
          </w:p>
        </w:tc>
        <w:tc>
          <w:tcPr>
            <w:tcW w:w="1008" w:type="dxa"/>
            <w:tcBorders>
              <w:bottom w:val="nil"/>
            </w:tcBorders>
          </w:tcPr>
          <w:p w:rsidR="00177510" w:rsidRDefault="00177510">
            <w:pPr>
              <w:pStyle w:val="ConsPlusNormal"/>
            </w:pPr>
          </w:p>
        </w:tc>
        <w:tc>
          <w:tcPr>
            <w:tcW w:w="994" w:type="dxa"/>
            <w:tcBorders>
              <w:bottom w:val="nil"/>
            </w:tcBorders>
          </w:tcPr>
          <w:p w:rsidR="00177510" w:rsidRDefault="00177510">
            <w:pPr>
              <w:pStyle w:val="ConsPlusNormal"/>
            </w:pPr>
          </w:p>
        </w:tc>
        <w:tc>
          <w:tcPr>
            <w:tcW w:w="853" w:type="dxa"/>
            <w:tcBorders>
              <w:bottom w:val="nil"/>
            </w:tcBorders>
          </w:tcPr>
          <w:p w:rsidR="00177510" w:rsidRDefault="00177510">
            <w:pPr>
              <w:pStyle w:val="ConsPlusNormal"/>
            </w:pPr>
          </w:p>
        </w:tc>
        <w:tc>
          <w:tcPr>
            <w:tcW w:w="1928" w:type="dxa"/>
            <w:tcBorders>
              <w:bottom w:val="nil"/>
            </w:tcBorders>
          </w:tcPr>
          <w:p w:rsidR="00177510" w:rsidRDefault="00177510">
            <w:pPr>
              <w:pStyle w:val="ConsPlusNormal"/>
              <w:jc w:val="center"/>
            </w:pPr>
            <w:r>
              <w:t>1960130,9968</w:t>
            </w:r>
          </w:p>
        </w:tc>
        <w:tc>
          <w:tcPr>
            <w:tcW w:w="1417" w:type="dxa"/>
            <w:tcBorders>
              <w:bottom w:val="nil"/>
            </w:tcBorders>
          </w:tcPr>
          <w:p w:rsidR="00177510" w:rsidRDefault="00177510">
            <w:pPr>
              <w:pStyle w:val="ConsPlusNormal"/>
              <w:jc w:val="center"/>
            </w:pPr>
            <w:r>
              <w:t>1093753,94</w:t>
            </w:r>
          </w:p>
        </w:tc>
        <w:tc>
          <w:tcPr>
            <w:tcW w:w="1814" w:type="dxa"/>
            <w:tcBorders>
              <w:bottom w:val="nil"/>
            </w:tcBorders>
          </w:tcPr>
          <w:p w:rsidR="00177510" w:rsidRDefault="00177510">
            <w:pPr>
              <w:pStyle w:val="ConsPlusNormal"/>
              <w:jc w:val="center"/>
            </w:pPr>
            <w:r>
              <w:t>1213744,75746</w:t>
            </w:r>
          </w:p>
        </w:tc>
        <w:tc>
          <w:tcPr>
            <w:tcW w:w="1814" w:type="dxa"/>
            <w:tcBorders>
              <w:bottom w:val="nil"/>
            </w:tcBorders>
          </w:tcPr>
          <w:p w:rsidR="00177510" w:rsidRDefault="00177510">
            <w:pPr>
              <w:pStyle w:val="ConsPlusNormal"/>
              <w:jc w:val="center"/>
            </w:pPr>
            <w:r>
              <w:t>1207790,47453</w:t>
            </w:r>
          </w:p>
        </w:tc>
        <w:tc>
          <w:tcPr>
            <w:tcW w:w="1814" w:type="dxa"/>
            <w:tcBorders>
              <w:bottom w:val="nil"/>
            </w:tcBorders>
          </w:tcPr>
          <w:p w:rsidR="00177510" w:rsidRDefault="00177510">
            <w:pPr>
              <w:pStyle w:val="ConsPlusNormal"/>
              <w:jc w:val="center"/>
            </w:pPr>
            <w:r>
              <w:t>1259596,93913</w:t>
            </w:r>
          </w:p>
        </w:tc>
        <w:tc>
          <w:tcPr>
            <w:tcW w:w="1814" w:type="dxa"/>
            <w:tcBorders>
              <w:bottom w:val="nil"/>
            </w:tcBorders>
          </w:tcPr>
          <w:p w:rsidR="00177510" w:rsidRDefault="00177510">
            <w:pPr>
              <w:pStyle w:val="ConsPlusNormal"/>
              <w:jc w:val="center"/>
            </w:pPr>
            <w:r>
              <w:t>1396413,47309</w:t>
            </w:r>
          </w:p>
        </w:tc>
        <w:tc>
          <w:tcPr>
            <w:tcW w:w="1871" w:type="dxa"/>
            <w:tcBorders>
              <w:bottom w:val="nil"/>
            </w:tcBorders>
          </w:tcPr>
          <w:p w:rsidR="00177510" w:rsidRDefault="00177510">
            <w:pPr>
              <w:pStyle w:val="ConsPlusNormal"/>
              <w:jc w:val="center"/>
            </w:pPr>
            <w:r>
              <w:t>1449704,20878</w:t>
            </w:r>
          </w:p>
        </w:tc>
        <w:tc>
          <w:tcPr>
            <w:tcW w:w="1871" w:type="dxa"/>
            <w:tcBorders>
              <w:bottom w:val="nil"/>
            </w:tcBorders>
          </w:tcPr>
          <w:p w:rsidR="00177510" w:rsidRDefault="00177510">
            <w:pPr>
              <w:pStyle w:val="ConsPlusNormal"/>
              <w:jc w:val="center"/>
            </w:pPr>
            <w:r>
              <w:t>1449836,93763</w:t>
            </w:r>
          </w:p>
        </w:tc>
        <w:tc>
          <w:tcPr>
            <w:tcW w:w="1361" w:type="dxa"/>
            <w:tcBorders>
              <w:bottom w:val="nil"/>
            </w:tcBorders>
          </w:tcPr>
          <w:p w:rsidR="00177510" w:rsidRDefault="00177510">
            <w:pPr>
              <w:pStyle w:val="ConsPlusNormal"/>
              <w:jc w:val="center"/>
            </w:pPr>
            <w:r>
              <w:t>1485447,86618</w:t>
            </w:r>
          </w:p>
        </w:tc>
        <w:tc>
          <w:tcPr>
            <w:tcW w:w="1361" w:type="dxa"/>
            <w:tcBorders>
              <w:bottom w:val="nil"/>
            </w:tcBorders>
          </w:tcPr>
          <w:p w:rsidR="00177510" w:rsidRDefault="00177510">
            <w:pPr>
              <w:pStyle w:val="ConsPlusNormal"/>
              <w:jc w:val="center"/>
            </w:pPr>
            <w:r>
              <w:t>2265960,6</w:t>
            </w:r>
          </w:p>
        </w:tc>
        <w:tc>
          <w:tcPr>
            <w:tcW w:w="1304" w:type="dxa"/>
            <w:tcBorders>
              <w:bottom w:val="nil"/>
            </w:tcBorders>
          </w:tcPr>
          <w:p w:rsidR="00177510" w:rsidRDefault="00177510">
            <w:pPr>
              <w:pStyle w:val="ConsPlusNormal"/>
              <w:jc w:val="center"/>
            </w:pPr>
            <w:r>
              <w:t>2265960,6</w:t>
            </w:r>
          </w:p>
        </w:tc>
        <w:tc>
          <w:tcPr>
            <w:tcW w:w="1304" w:type="dxa"/>
            <w:tcBorders>
              <w:bottom w:val="nil"/>
            </w:tcBorders>
          </w:tcPr>
          <w:p w:rsidR="00177510" w:rsidRDefault="00177510">
            <w:pPr>
              <w:pStyle w:val="ConsPlusNormal"/>
              <w:jc w:val="center"/>
            </w:pPr>
            <w:r>
              <w:t>2265960,6</w:t>
            </w:r>
          </w:p>
        </w:tc>
        <w:tc>
          <w:tcPr>
            <w:tcW w:w="1361" w:type="dxa"/>
            <w:tcBorders>
              <w:bottom w:val="nil"/>
            </w:tcBorders>
          </w:tcPr>
          <w:p w:rsidR="00177510" w:rsidRDefault="00177510">
            <w:pPr>
              <w:pStyle w:val="ConsPlusNormal"/>
              <w:jc w:val="center"/>
            </w:pPr>
            <w:r>
              <w:t>2265960,6</w:t>
            </w:r>
          </w:p>
        </w:tc>
        <w:tc>
          <w:tcPr>
            <w:tcW w:w="2041" w:type="dxa"/>
            <w:tcBorders>
              <w:bottom w:val="nil"/>
            </w:tcBorders>
          </w:tcPr>
          <w:p w:rsidR="00177510" w:rsidRDefault="00177510">
            <w:pPr>
              <w:pStyle w:val="ConsPlusNormal"/>
            </w:pPr>
          </w:p>
        </w:tc>
      </w:tr>
      <w:tr w:rsidR="00177510">
        <w:tblPrEx>
          <w:tblBorders>
            <w:insideH w:val="nil"/>
          </w:tblBorders>
        </w:tblPrEx>
        <w:tc>
          <w:tcPr>
            <w:tcW w:w="28325" w:type="dxa"/>
            <w:gridSpan w:val="19"/>
            <w:tcBorders>
              <w:top w:val="nil"/>
            </w:tcBorders>
          </w:tcPr>
          <w:p w:rsidR="00177510" w:rsidRDefault="00177510">
            <w:pPr>
              <w:pStyle w:val="ConsPlusNormal"/>
              <w:jc w:val="both"/>
            </w:pPr>
            <w:r>
              <w:t xml:space="preserve">(в ред. Постановлений Правительства Рязанской области от 29.01.2019 </w:t>
            </w:r>
            <w:hyperlink r:id="rId728" w:history="1">
              <w:r>
                <w:rPr>
                  <w:color w:val="0000FF"/>
                </w:rPr>
                <w:t>N 9</w:t>
              </w:r>
            </w:hyperlink>
            <w:r>
              <w:t>,</w:t>
            </w:r>
          </w:p>
          <w:p w:rsidR="00177510" w:rsidRDefault="00177510">
            <w:pPr>
              <w:pStyle w:val="ConsPlusNormal"/>
              <w:jc w:val="both"/>
            </w:pPr>
            <w:r>
              <w:t xml:space="preserve">от 06.03.2019 </w:t>
            </w:r>
            <w:hyperlink r:id="rId729" w:history="1">
              <w:r>
                <w:rPr>
                  <w:color w:val="0000FF"/>
                </w:rPr>
                <w:t>N 55</w:t>
              </w:r>
            </w:hyperlink>
            <w:r>
              <w:t>)</w:t>
            </w:r>
          </w:p>
        </w:tc>
      </w:tr>
      <w:tr w:rsidR="00177510">
        <w:tc>
          <w:tcPr>
            <w:tcW w:w="581" w:type="dxa"/>
            <w:vMerge w:val="restart"/>
            <w:tcBorders>
              <w:bottom w:val="nil"/>
            </w:tcBorders>
          </w:tcPr>
          <w:p w:rsidR="00177510" w:rsidRDefault="00177510">
            <w:pPr>
              <w:pStyle w:val="ConsPlusNormal"/>
            </w:pPr>
          </w:p>
        </w:tc>
        <w:tc>
          <w:tcPr>
            <w:tcW w:w="1814" w:type="dxa"/>
            <w:vMerge w:val="restart"/>
            <w:tcBorders>
              <w:bottom w:val="nil"/>
            </w:tcBorders>
          </w:tcPr>
          <w:p w:rsidR="00177510" w:rsidRDefault="00177510">
            <w:pPr>
              <w:pStyle w:val="ConsPlusNormal"/>
            </w:pPr>
            <w:r>
              <w:t>в том числе:</w:t>
            </w:r>
          </w:p>
        </w:tc>
        <w:tc>
          <w:tcPr>
            <w:tcW w:w="1008" w:type="dxa"/>
            <w:vMerge w:val="restart"/>
            <w:tcBorders>
              <w:bottom w:val="nil"/>
            </w:tcBorders>
          </w:tcPr>
          <w:p w:rsidR="00177510" w:rsidRDefault="00177510">
            <w:pPr>
              <w:pStyle w:val="ConsPlusNormal"/>
            </w:pPr>
          </w:p>
        </w:tc>
        <w:tc>
          <w:tcPr>
            <w:tcW w:w="994" w:type="dxa"/>
            <w:vMerge w:val="restart"/>
            <w:tcBorders>
              <w:bottom w:val="nil"/>
            </w:tcBorders>
          </w:tcPr>
          <w:p w:rsidR="00177510" w:rsidRDefault="00177510">
            <w:pPr>
              <w:pStyle w:val="ConsPlusNormal"/>
            </w:pPr>
          </w:p>
        </w:tc>
        <w:tc>
          <w:tcPr>
            <w:tcW w:w="853"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19518477,2968</w:t>
            </w:r>
          </w:p>
        </w:tc>
        <w:tc>
          <w:tcPr>
            <w:tcW w:w="1417" w:type="dxa"/>
          </w:tcPr>
          <w:p w:rsidR="00177510" w:rsidRDefault="00177510">
            <w:pPr>
              <w:pStyle w:val="ConsPlusNormal"/>
              <w:jc w:val="center"/>
            </w:pPr>
            <w:r>
              <w:t>1070512,24</w:t>
            </w:r>
          </w:p>
        </w:tc>
        <w:tc>
          <w:tcPr>
            <w:tcW w:w="1814" w:type="dxa"/>
          </w:tcPr>
          <w:p w:rsidR="00177510" w:rsidRDefault="00177510">
            <w:pPr>
              <w:pStyle w:val="ConsPlusNormal"/>
              <w:jc w:val="center"/>
            </w:pPr>
            <w:r>
              <w:t>1174416,25746</w:t>
            </w:r>
          </w:p>
        </w:tc>
        <w:tc>
          <w:tcPr>
            <w:tcW w:w="1814" w:type="dxa"/>
          </w:tcPr>
          <w:p w:rsidR="00177510" w:rsidRDefault="00177510">
            <w:pPr>
              <w:pStyle w:val="ConsPlusNormal"/>
              <w:jc w:val="center"/>
            </w:pPr>
            <w:r>
              <w:t>1197717,27453</w:t>
            </w:r>
          </w:p>
        </w:tc>
        <w:tc>
          <w:tcPr>
            <w:tcW w:w="1814" w:type="dxa"/>
          </w:tcPr>
          <w:p w:rsidR="00177510" w:rsidRDefault="00177510">
            <w:pPr>
              <w:pStyle w:val="ConsPlusNormal"/>
              <w:jc w:val="center"/>
            </w:pPr>
            <w:r>
              <w:t>1257330,23913</w:t>
            </w:r>
          </w:p>
        </w:tc>
        <w:tc>
          <w:tcPr>
            <w:tcW w:w="1814" w:type="dxa"/>
          </w:tcPr>
          <w:p w:rsidR="00177510" w:rsidRDefault="00177510">
            <w:pPr>
              <w:pStyle w:val="ConsPlusNormal"/>
              <w:jc w:val="center"/>
            </w:pPr>
            <w:r>
              <w:t>1373140,77309</w:t>
            </w:r>
          </w:p>
        </w:tc>
        <w:tc>
          <w:tcPr>
            <w:tcW w:w="1871" w:type="dxa"/>
          </w:tcPr>
          <w:p w:rsidR="00177510" w:rsidRDefault="00177510">
            <w:pPr>
              <w:pStyle w:val="ConsPlusNormal"/>
              <w:jc w:val="center"/>
            </w:pPr>
            <w:r>
              <w:t>1446233,30878</w:t>
            </w:r>
          </w:p>
        </w:tc>
        <w:tc>
          <w:tcPr>
            <w:tcW w:w="1871" w:type="dxa"/>
          </w:tcPr>
          <w:p w:rsidR="00177510" w:rsidRDefault="00177510">
            <w:pPr>
              <w:pStyle w:val="ConsPlusNormal"/>
              <w:jc w:val="center"/>
            </w:pPr>
            <w:r>
              <w:t>1449836,93763</w:t>
            </w:r>
          </w:p>
        </w:tc>
        <w:tc>
          <w:tcPr>
            <w:tcW w:w="1361" w:type="dxa"/>
          </w:tcPr>
          <w:p w:rsidR="00177510" w:rsidRDefault="00177510">
            <w:pPr>
              <w:pStyle w:val="ConsPlusNormal"/>
              <w:jc w:val="center"/>
            </w:pPr>
            <w:r>
              <w:t>1485447,86618</w:t>
            </w:r>
          </w:p>
        </w:tc>
        <w:tc>
          <w:tcPr>
            <w:tcW w:w="1361" w:type="dxa"/>
          </w:tcPr>
          <w:p w:rsidR="00177510" w:rsidRDefault="00177510">
            <w:pPr>
              <w:pStyle w:val="ConsPlusNormal"/>
              <w:jc w:val="center"/>
            </w:pPr>
            <w:r>
              <w:t>2265960,6</w:t>
            </w:r>
          </w:p>
        </w:tc>
        <w:tc>
          <w:tcPr>
            <w:tcW w:w="1304" w:type="dxa"/>
          </w:tcPr>
          <w:p w:rsidR="00177510" w:rsidRDefault="00177510">
            <w:pPr>
              <w:pStyle w:val="ConsPlusNormal"/>
              <w:jc w:val="center"/>
            </w:pPr>
            <w:r>
              <w:t>2265960,6</w:t>
            </w:r>
          </w:p>
        </w:tc>
        <w:tc>
          <w:tcPr>
            <w:tcW w:w="1304" w:type="dxa"/>
          </w:tcPr>
          <w:p w:rsidR="00177510" w:rsidRDefault="00177510">
            <w:pPr>
              <w:pStyle w:val="ConsPlusNormal"/>
              <w:jc w:val="center"/>
            </w:pPr>
            <w:r>
              <w:t>2265960,6</w:t>
            </w:r>
          </w:p>
        </w:tc>
        <w:tc>
          <w:tcPr>
            <w:tcW w:w="1361" w:type="dxa"/>
          </w:tcPr>
          <w:p w:rsidR="00177510" w:rsidRDefault="00177510">
            <w:pPr>
              <w:pStyle w:val="ConsPlusNormal"/>
              <w:jc w:val="center"/>
            </w:pPr>
            <w:r>
              <w:t>2265960,6</w:t>
            </w:r>
          </w:p>
        </w:tc>
        <w:tc>
          <w:tcPr>
            <w:tcW w:w="2041" w:type="dxa"/>
            <w:vMerge w:val="restart"/>
            <w:tcBorders>
              <w:bottom w:val="nil"/>
            </w:tcBorders>
          </w:tcPr>
          <w:p w:rsidR="00177510" w:rsidRDefault="00177510">
            <w:pPr>
              <w:pStyle w:val="ConsPlusNormal"/>
            </w:pPr>
          </w:p>
        </w:tc>
      </w:tr>
      <w:tr w:rsidR="00177510">
        <w:tblPrEx>
          <w:tblBorders>
            <w:insideH w:val="nil"/>
          </w:tblBorders>
        </w:tblPrEx>
        <w:tc>
          <w:tcPr>
            <w:tcW w:w="581" w:type="dxa"/>
            <w:vMerge/>
            <w:tcBorders>
              <w:bottom w:val="nil"/>
            </w:tcBorders>
          </w:tcPr>
          <w:p w:rsidR="00177510" w:rsidRDefault="00177510"/>
        </w:tc>
        <w:tc>
          <w:tcPr>
            <w:tcW w:w="1814" w:type="dxa"/>
            <w:vMerge/>
            <w:tcBorders>
              <w:bottom w:val="nil"/>
            </w:tcBorders>
          </w:tcPr>
          <w:p w:rsidR="00177510" w:rsidRDefault="00177510"/>
        </w:tc>
        <w:tc>
          <w:tcPr>
            <w:tcW w:w="1008" w:type="dxa"/>
            <w:vMerge/>
            <w:tcBorders>
              <w:bottom w:val="nil"/>
            </w:tcBorders>
          </w:tcPr>
          <w:p w:rsidR="00177510" w:rsidRDefault="00177510"/>
        </w:tc>
        <w:tc>
          <w:tcPr>
            <w:tcW w:w="994" w:type="dxa"/>
            <w:vMerge/>
            <w:tcBorders>
              <w:bottom w:val="nil"/>
            </w:tcBorders>
          </w:tcPr>
          <w:p w:rsidR="00177510" w:rsidRDefault="00177510"/>
        </w:tc>
        <w:tc>
          <w:tcPr>
            <w:tcW w:w="853" w:type="dxa"/>
            <w:tcBorders>
              <w:bottom w:val="nil"/>
            </w:tcBorders>
          </w:tcPr>
          <w:p w:rsidR="00177510" w:rsidRDefault="00177510">
            <w:pPr>
              <w:pStyle w:val="ConsPlusNormal"/>
              <w:jc w:val="center"/>
            </w:pPr>
            <w:r>
              <w:t>федеральный бюджет</w:t>
            </w:r>
          </w:p>
        </w:tc>
        <w:tc>
          <w:tcPr>
            <w:tcW w:w="1928" w:type="dxa"/>
            <w:tcBorders>
              <w:bottom w:val="nil"/>
            </w:tcBorders>
          </w:tcPr>
          <w:p w:rsidR="00177510" w:rsidRDefault="00177510">
            <w:pPr>
              <w:pStyle w:val="ConsPlusNormal"/>
              <w:jc w:val="center"/>
            </w:pPr>
            <w:r>
              <w:t>101653,7</w:t>
            </w:r>
          </w:p>
        </w:tc>
        <w:tc>
          <w:tcPr>
            <w:tcW w:w="1417" w:type="dxa"/>
            <w:tcBorders>
              <w:bottom w:val="nil"/>
            </w:tcBorders>
          </w:tcPr>
          <w:p w:rsidR="00177510" w:rsidRDefault="00177510">
            <w:pPr>
              <w:pStyle w:val="ConsPlusNormal"/>
              <w:jc w:val="center"/>
            </w:pPr>
            <w:r>
              <w:t>23241,7</w:t>
            </w:r>
          </w:p>
        </w:tc>
        <w:tc>
          <w:tcPr>
            <w:tcW w:w="1814" w:type="dxa"/>
            <w:tcBorders>
              <w:bottom w:val="nil"/>
            </w:tcBorders>
          </w:tcPr>
          <w:p w:rsidR="00177510" w:rsidRDefault="00177510">
            <w:pPr>
              <w:pStyle w:val="ConsPlusNormal"/>
              <w:jc w:val="center"/>
            </w:pPr>
            <w:r>
              <w:t>39328,5</w:t>
            </w:r>
          </w:p>
        </w:tc>
        <w:tc>
          <w:tcPr>
            <w:tcW w:w="1814" w:type="dxa"/>
            <w:tcBorders>
              <w:bottom w:val="nil"/>
            </w:tcBorders>
          </w:tcPr>
          <w:p w:rsidR="00177510" w:rsidRDefault="00177510">
            <w:pPr>
              <w:pStyle w:val="ConsPlusNormal"/>
              <w:jc w:val="center"/>
            </w:pPr>
            <w:r>
              <w:t>10073,2</w:t>
            </w:r>
          </w:p>
        </w:tc>
        <w:tc>
          <w:tcPr>
            <w:tcW w:w="1814" w:type="dxa"/>
            <w:tcBorders>
              <w:bottom w:val="nil"/>
            </w:tcBorders>
          </w:tcPr>
          <w:p w:rsidR="00177510" w:rsidRDefault="00177510">
            <w:pPr>
              <w:pStyle w:val="ConsPlusNormal"/>
              <w:jc w:val="center"/>
            </w:pPr>
            <w:r>
              <w:t>2266,7</w:t>
            </w:r>
          </w:p>
        </w:tc>
        <w:tc>
          <w:tcPr>
            <w:tcW w:w="1814" w:type="dxa"/>
            <w:tcBorders>
              <w:bottom w:val="nil"/>
            </w:tcBorders>
          </w:tcPr>
          <w:p w:rsidR="00177510" w:rsidRDefault="00177510">
            <w:pPr>
              <w:pStyle w:val="ConsPlusNormal"/>
              <w:jc w:val="center"/>
            </w:pPr>
            <w:r>
              <w:t>23272,7</w:t>
            </w:r>
          </w:p>
        </w:tc>
        <w:tc>
          <w:tcPr>
            <w:tcW w:w="1871" w:type="dxa"/>
            <w:tcBorders>
              <w:bottom w:val="nil"/>
            </w:tcBorders>
          </w:tcPr>
          <w:p w:rsidR="00177510" w:rsidRDefault="00177510">
            <w:pPr>
              <w:pStyle w:val="ConsPlusNormal"/>
              <w:jc w:val="center"/>
            </w:pPr>
            <w:r>
              <w:t>3470,9</w:t>
            </w:r>
          </w:p>
        </w:tc>
        <w:tc>
          <w:tcPr>
            <w:tcW w:w="1871" w:type="dxa"/>
            <w:tcBorders>
              <w:bottom w:val="nil"/>
            </w:tcBorders>
          </w:tcPr>
          <w:p w:rsidR="00177510" w:rsidRDefault="00177510">
            <w:pPr>
              <w:pStyle w:val="ConsPlusNormal"/>
              <w:jc w:val="center"/>
            </w:pPr>
            <w:r>
              <w:t>0</w:t>
            </w:r>
          </w:p>
        </w:tc>
        <w:tc>
          <w:tcPr>
            <w:tcW w:w="1361" w:type="dxa"/>
            <w:tcBorders>
              <w:bottom w:val="nil"/>
            </w:tcBorders>
          </w:tcPr>
          <w:p w:rsidR="00177510" w:rsidRDefault="00177510">
            <w:pPr>
              <w:pStyle w:val="ConsPlusNormal"/>
              <w:jc w:val="center"/>
            </w:pPr>
            <w:r>
              <w:t>0</w:t>
            </w:r>
          </w:p>
        </w:tc>
        <w:tc>
          <w:tcPr>
            <w:tcW w:w="1361" w:type="dxa"/>
            <w:tcBorders>
              <w:bottom w:val="nil"/>
            </w:tcBorders>
          </w:tcPr>
          <w:p w:rsidR="00177510" w:rsidRDefault="00177510">
            <w:pPr>
              <w:pStyle w:val="ConsPlusNormal"/>
              <w:jc w:val="center"/>
            </w:pPr>
            <w:r>
              <w:t>0</w:t>
            </w:r>
          </w:p>
        </w:tc>
        <w:tc>
          <w:tcPr>
            <w:tcW w:w="1304" w:type="dxa"/>
            <w:tcBorders>
              <w:bottom w:val="nil"/>
            </w:tcBorders>
          </w:tcPr>
          <w:p w:rsidR="00177510" w:rsidRDefault="00177510">
            <w:pPr>
              <w:pStyle w:val="ConsPlusNormal"/>
              <w:jc w:val="center"/>
            </w:pPr>
            <w:r>
              <w:t>0</w:t>
            </w:r>
          </w:p>
        </w:tc>
        <w:tc>
          <w:tcPr>
            <w:tcW w:w="1304" w:type="dxa"/>
            <w:tcBorders>
              <w:bottom w:val="nil"/>
            </w:tcBorders>
          </w:tcPr>
          <w:p w:rsidR="00177510" w:rsidRDefault="00177510">
            <w:pPr>
              <w:pStyle w:val="ConsPlusNormal"/>
              <w:jc w:val="center"/>
            </w:pPr>
            <w:r>
              <w:t>0</w:t>
            </w:r>
          </w:p>
        </w:tc>
        <w:tc>
          <w:tcPr>
            <w:tcW w:w="1361" w:type="dxa"/>
            <w:tcBorders>
              <w:bottom w:val="nil"/>
            </w:tcBorders>
          </w:tcPr>
          <w:p w:rsidR="00177510" w:rsidRDefault="00177510">
            <w:pPr>
              <w:pStyle w:val="ConsPlusNormal"/>
              <w:jc w:val="center"/>
            </w:pPr>
            <w:r>
              <w:t>0</w:t>
            </w:r>
          </w:p>
        </w:tc>
        <w:tc>
          <w:tcPr>
            <w:tcW w:w="2041" w:type="dxa"/>
            <w:vMerge/>
            <w:tcBorders>
              <w:bottom w:val="nil"/>
            </w:tcBorders>
          </w:tcPr>
          <w:p w:rsidR="00177510" w:rsidRDefault="00177510"/>
        </w:tc>
      </w:tr>
      <w:tr w:rsidR="00177510">
        <w:tblPrEx>
          <w:tblBorders>
            <w:insideH w:val="nil"/>
          </w:tblBorders>
        </w:tblPrEx>
        <w:tc>
          <w:tcPr>
            <w:tcW w:w="28325" w:type="dxa"/>
            <w:gridSpan w:val="19"/>
            <w:tcBorders>
              <w:top w:val="nil"/>
            </w:tcBorders>
          </w:tcPr>
          <w:p w:rsidR="00177510" w:rsidRDefault="00177510">
            <w:pPr>
              <w:pStyle w:val="ConsPlusNormal"/>
              <w:jc w:val="both"/>
            </w:pPr>
            <w:r>
              <w:t xml:space="preserve">(в ред. Постановлений Правительства Рязанской области от 29.01.2019 </w:t>
            </w:r>
            <w:hyperlink r:id="rId730" w:history="1">
              <w:r>
                <w:rPr>
                  <w:color w:val="0000FF"/>
                </w:rPr>
                <w:t>N 9</w:t>
              </w:r>
            </w:hyperlink>
            <w:r>
              <w:t>,</w:t>
            </w:r>
          </w:p>
          <w:p w:rsidR="00177510" w:rsidRDefault="00177510">
            <w:pPr>
              <w:pStyle w:val="ConsPlusNormal"/>
              <w:jc w:val="both"/>
            </w:pPr>
            <w:r>
              <w:t xml:space="preserve">от 06.03.2019 </w:t>
            </w:r>
            <w:hyperlink r:id="rId731" w:history="1">
              <w:r>
                <w:rPr>
                  <w:color w:val="0000FF"/>
                </w:rPr>
                <w:t>N 55</w:t>
              </w:r>
            </w:hyperlink>
            <w:r>
              <w:t>)</w:t>
            </w:r>
          </w:p>
        </w:tc>
      </w:tr>
    </w:tbl>
    <w:p w:rsidR="00177510" w:rsidRDefault="00177510">
      <w:pPr>
        <w:sectPr w:rsidR="00177510">
          <w:pgSz w:w="16838" w:h="11905" w:orient="landscape"/>
          <w:pgMar w:top="1701" w:right="1134" w:bottom="850" w:left="1134" w:header="0" w:footer="0" w:gutter="0"/>
          <w:cols w:space="720"/>
        </w:sectPr>
      </w:pPr>
    </w:p>
    <w:p w:rsidR="00177510" w:rsidRDefault="00177510">
      <w:pPr>
        <w:pStyle w:val="ConsPlusNormal"/>
        <w:jc w:val="both"/>
      </w:pPr>
    </w:p>
    <w:p w:rsidR="00177510" w:rsidRDefault="00177510">
      <w:pPr>
        <w:pStyle w:val="ConsPlusTitle"/>
        <w:jc w:val="center"/>
        <w:outlineLvl w:val="2"/>
      </w:pPr>
      <w:r>
        <w:t>6. Целевые индикаторы эффективности исполнения подпрограммы</w:t>
      </w:r>
    </w:p>
    <w:p w:rsidR="00177510" w:rsidRDefault="00177510">
      <w:pPr>
        <w:pStyle w:val="ConsPlusNormal"/>
        <w:jc w:val="center"/>
      </w:pPr>
      <w:r>
        <w:t xml:space="preserve">(в ред. </w:t>
      </w:r>
      <w:hyperlink r:id="rId732"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07.03.2018 N 43)</w:t>
      </w:r>
    </w:p>
    <w:p w:rsidR="00177510" w:rsidRDefault="00177510">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2"/>
        <w:gridCol w:w="2154"/>
        <w:gridCol w:w="1077"/>
        <w:gridCol w:w="708"/>
        <w:gridCol w:w="680"/>
        <w:gridCol w:w="737"/>
        <w:gridCol w:w="737"/>
        <w:gridCol w:w="794"/>
        <w:gridCol w:w="794"/>
        <w:gridCol w:w="737"/>
        <w:gridCol w:w="794"/>
        <w:gridCol w:w="737"/>
        <w:gridCol w:w="794"/>
        <w:gridCol w:w="737"/>
        <w:gridCol w:w="737"/>
        <w:gridCol w:w="794"/>
      </w:tblGrid>
      <w:tr w:rsidR="00177510">
        <w:tc>
          <w:tcPr>
            <w:tcW w:w="522" w:type="dxa"/>
          </w:tcPr>
          <w:p w:rsidR="00177510" w:rsidRDefault="00177510">
            <w:pPr>
              <w:pStyle w:val="ConsPlusNormal"/>
              <w:jc w:val="center"/>
            </w:pPr>
            <w:r>
              <w:t>NN пп</w:t>
            </w:r>
          </w:p>
        </w:tc>
        <w:tc>
          <w:tcPr>
            <w:tcW w:w="2154" w:type="dxa"/>
          </w:tcPr>
          <w:p w:rsidR="00177510" w:rsidRDefault="00177510">
            <w:pPr>
              <w:pStyle w:val="ConsPlusNormal"/>
              <w:jc w:val="center"/>
            </w:pPr>
            <w:r>
              <w:t>Целевой индикатор</w:t>
            </w:r>
          </w:p>
        </w:tc>
        <w:tc>
          <w:tcPr>
            <w:tcW w:w="1077" w:type="dxa"/>
          </w:tcPr>
          <w:p w:rsidR="00177510" w:rsidRDefault="00177510">
            <w:pPr>
              <w:pStyle w:val="ConsPlusNormal"/>
              <w:jc w:val="center"/>
            </w:pPr>
            <w:r>
              <w:t>Единица измерения</w:t>
            </w:r>
          </w:p>
        </w:tc>
        <w:tc>
          <w:tcPr>
            <w:tcW w:w="708" w:type="dxa"/>
          </w:tcPr>
          <w:p w:rsidR="00177510" w:rsidRDefault="00177510">
            <w:pPr>
              <w:pStyle w:val="ConsPlusNormal"/>
              <w:jc w:val="center"/>
            </w:pPr>
            <w:r>
              <w:t>2012 год (базовый)</w:t>
            </w:r>
          </w:p>
        </w:tc>
        <w:tc>
          <w:tcPr>
            <w:tcW w:w="680" w:type="dxa"/>
          </w:tcPr>
          <w:p w:rsidR="00177510" w:rsidRDefault="00177510">
            <w:pPr>
              <w:pStyle w:val="ConsPlusNormal"/>
              <w:jc w:val="center"/>
            </w:pPr>
            <w:r>
              <w:t>2014 год</w:t>
            </w:r>
          </w:p>
        </w:tc>
        <w:tc>
          <w:tcPr>
            <w:tcW w:w="737" w:type="dxa"/>
          </w:tcPr>
          <w:p w:rsidR="00177510" w:rsidRDefault="00177510">
            <w:pPr>
              <w:pStyle w:val="ConsPlusNormal"/>
              <w:jc w:val="center"/>
            </w:pPr>
            <w:r>
              <w:t>2015 год</w:t>
            </w:r>
          </w:p>
        </w:tc>
        <w:tc>
          <w:tcPr>
            <w:tcW w:w="737" w:type="dxa"/>
          </w:tcPr>
          <w:p w:rsidR="00177510" w:rsidRDefault="00177510">
            <w:pPr>
              <w:pStyle w:val="ConsPlusNormal"/>
              <w:jc w:val="center"/>
            </w:pPr>
            <w:r>
              <w:t>2016 год</w:t>
            </w:r>
          </w:p>
        </w:tc>
        <w:tc>
          <w:tcPr>
            <w:tcW w:w="794" w:type="dxa"/>
          </w:tcPr>
          <w:p w:rsidR="00177510" w:rsidRDefault="00177510">
            <w:pPr>
              <w:pStyle w:val="ConsPlusNormal"/>
              <w:jc w:val="center"/>
            </w:pPr>
            <w:r>
              <w:t>2017 год</w:t>
            </w:r>
          </w:p>
        </w:tc>
        <w:tc>
          <w:tcPr>
            <w:tcW w:w="794" w:type="dxa"/>
          </w:tcPr>
          <w:p w:rsidR="00177510" w:rsidRDefault="00177510">
            <w:pPr>
              <w:pStyle w:val="ConsPlusNormal"/>
              <w:jc w:val="center"/>
            </w:pPr>
            <w:r>
              <w:t>2018 год</w:t>
            </w:r>
          </w:p>
        </w:tc>
        <w:tc>
          <w:tcPr>
            <w:tcW w:w="737" w:type="dxa"/>
          </w:tcPr>
          <w:p w:rsidR="00177510" w:rsidRDefault="00177510">
            <w:pPr>
              <w:pStyle w:val="ConsPlusNormal"/>
              <w:jc w:val="center"/>
            </w:pPr>
            <w:r>
              <w:t>2019 год</w:t>
            </w:r>
          </w:p>
        </w:tc>
        <w:tc>
          <w:tcPr>
            <w:tcW w:w="794" w:type="dxa"/>
          </w:tcPr>
          <w:p w:rsidR="00177510" w:rsidRDefault="00177510">
            <w:pPr>
              <w:pStyle w:val="ConsPlusNormal"/>
              <w:jc w:val="center"/>
            </w:pPr>
            <w:r>
              <w:t>2020 год</w:t>
            </w:r>
          </w:p>
        </w:tc>
        <w:tc>
          <w:tcPr>
            <w:tcW w:w="737" w:type="dxa"/>
          </w:tcPr>
          <w:p w:rsidR="00177510" w:rsidRDefault="00177510">
            <w:pPr>
              <w:pStyle w:val="ConsPlusNormal"/>
              <w:jc w:val="center"/>
            </w:pPr>
            <w:r>
              <w:t>2021 год</w:t>
            </w:r>
          </w:p>
        </w:tc>
        <w:tc>
          <w:tcPr>
            <w:tcW w:w="794" w:type="dxa"/>
          </w:tcPr>
          <w:p w:rsidR="00177510" w:rsidRDefault="00177510">
            <w:pPr>
              <w:pStyle w:val="ConsPlusNormal"/>
              <w:jc w:val="center"/>
            </w:pPr>
            <w:r>
              <w:t>2022 год</w:t>
            </w:r>
          </w:p>
        </w:tc>
        <w:tc>
          <w:tcPr>
            <w:tcW w:w="737" w:type="dxa"/>
          </w:tcPr>
          <w:p w:rsidR="00177510" w:rsidRDefault="00177510">
            <w:pPr>
              <w:pStyle w:val="ConsPlusNormal"/>
              <w:jc w:val="center"/>
            </w:pPr>
            <w:r>
              <w:t>2023 год</w:t>
            </w:r>
          </w:p>
        </w:tc>
        <w:tc>
          <w:tcPr>
            <w:tcW w:w="737" w:type="dxa"/>
          </w:tcPr>
          <w:p w:rsidR="00177510" w:rsidRDefault="00177510">
            <w:pPr>
              <w:pStyle w:val="ConsPlusNormal"/>
              <w:jc w:val="center"/>
            </w:pPr>
            <w:r>
              <w:t>2024 год</w:t>
            </w:r>
          </w:p>
        </w:tc>
        <w:tc>
          <w:tcPr>
            <w:tcW w:w="794" w:type="dxa"/>
          </w:tcPr>
          <w:p w:rsidR="00177510" w:rsidRDefault="00177510">
            <w:pPr>
              <w:pStyle w:val="ConsPlusNormal"/>
              <w:jc w:val="center"/>
            </w:pPr>
            <w:r>
              <w:t>2025 год</w:t>
            </w:r>
          </w:p>
        </w:tc>
      </w:tr>
      <w:tr w:rsidR="00177510">
        <w:tc>
          <w:tcPr>
            <w:tcW w:w="522" w:type="dxa"/>
          </w:tcPr>
          <w:p w:rsidR="00177510" w:rsidRDefault="00177510">
            <w:pPr>
              <w:pStyle w:val="ConsPlusNormal"/>
              <w:jc w:val="center"/>
            </w:pPr>
            <w:r>
              <w:t>1</w:t>
            </w:r>
          </w:p>
        </w:tc>
        <w:tc>
          <w:tcPr>
            <w:tcW w:w="2154" w:type="dxa"/>
          </w:tcPr>
          <w:p w:rsidR="00177510" w:rsidRDefault="00177510">
            <w:pPr>
              <w:pStyle w:val="ConsPlusNormal"/>
              <w:jc w:val="center"/>
            </w:pPr>
            <w:r>
              <w:t>2</w:t>
            </w:r>
          </w:p>
        </w:tc>
        <w:tc>
          <w:tcPr>
            <w:tcW w:w="1077" w:type="dxa"/>
          </w:tcPr>
          <w:p w:rsidR="00177510" w:rsidRDefault="00177510">
            <w:pPr>
              <w:pStyle w:val="ConsPlusNormal"/>
              <w:jc w:val="center"/>
            </w:pPr>
            <w:r>
              <w:t>3</w:t>
            </w:r>
          </w:p>
        </w:tc>
        <w:tc>
          <w:tcPr>
            <w:tcW w:w="708" w:type="dxa"/>
          </w:tcPr>
          <w:p w:rsidR="00177510" w:rsidRDefault="00177510">
            <w:pPr>
              <w:pStyle w:val="ConsPlusNormal"/>
              <w:jc w:val="center"/>
            </w:pPr>
            <w:r>
              <w:t>4</w:t>
            </w:r>
          </w:p>
        </w:tc>
        <w:tc>
          <w:tcPr>
            <w:tcW w:w="680" w:type="dxa"/>
          </w:tcPr>
          <w:p w:rsidR="00177510" w:rsidRDefault="00177510">
            <w:pPr>
              <w:pStyle w:val="ConsPlusNormal"/>
              <w:jc w:val="center"/>
            </w:pPr>
            <w:r>
              <w:t>5</w:t>
            </w:r>
          </w:p>
        </w:tc>
        <w:tc>
          <w:tcPr>
            <w:tcW w:w="737" w:type="dxa"/>
          </w:tcPr>
          <w:p w:rsidR="00177510" w:rsidRDefault="00177510">
            <w:pPr>
              <w:pStyle w:val="ConsPlusNormal"/>
              <w:jc w:val="center"/>
            </w:pPr>
            <w:r>
              <w:t>6</w:t>
            </w:r>
          </w:p>
        </w:tc>
        <w:tc>
          <w:tcPr>
            <w:tcW w:w="737" w:type="dxa"/>
          </w:tcPr>
          <w:p w:rsidR="00177510" w:rsidRDefault="00177510">
            <w:pPr>
              <w:pStyle w:val="ConsPlusNormal"/>
              <w:jc w:val="center"/>
            </w:pPr>
            <w:r>
              <w:t>7</w:t>
            </w:r>
          </w:p>
        </w:tc>
        <w:tc>
          <w:tcPr>
            <w:tcW w:w="794" w:type="dxa"/>
          </w:tcPr>
          <w:p w:rsidR="00177510" w:rsidRDefault="00177510">
            <w:pPr>
              <w:pStyle w:val="ConsPlusNormal"/>
              <w:jc w:val="center"/>
            </w:pPr>
            <w:r>
              <w:t>8</w:t>
            </w:r>
          </w:p>
        </w:tc>
        <w:tc>
          <w:tcPr>
            <w:tcW w:w="794" w:type="dxa"/>
          </w:tcPr>
          <w:p w:rsidR="00177510" w:rsidRDefault="00177510">
            <w:pPr>
              <w:pStyle w:val="ConsPlusNormal"/>
              <w:jc w:val="center"/>
            </w:pPr>
            <w:r>
              <w:t>9</w:t>
            </w:r>
          </w:p>
        </w:tc>
        <w:tc>
          <w:tcPr>
            <w:tcW w:w="737" w:type="dxa"/>
          </w:tcPr>
          <w:p w:rsidR="00177510" w:rsidRDefault="00177510">
            <w:pPr>
              <w:pStyle w:val="ConsPlusNormal"/>
              <w:jc w:val="center"/>
            </w:pPr>
            <w:r>
              <w:t>10</w:t>
            </w:r>
          </w:p>
        </w:tc>
        <w:tc>
          <w:tcPr>
            <w:tcW w:w="794" w:type="dxa"/>
          </w:tcPr>
          <w:p w:rsidR="00177510" w:rsidRDefault="00177510">
            <w:pPr>
              <w:pStyle w:val="ConsPlusNormal"/>
              <w:jc w:val="center"/>
            </w:pPr>
            <w:r>
              <w:t>11</w:t>
            </w:r>
          </w:p>
        </w:tc>
        <w:tc>
          <w:tcPr>
            <w:tcW w:w="737" w:type="dxa"/>
          </w:tcPr>
          <w:p w:rsidR="00177510" w:rsidRDefault="00177510">
            <w:pPr>
              <w:pStyle w:val="ConsPlusNormal"/>
              <w:jc w:val="center"/>
            </w:pPr>
            <w:r>
              <w:t>12</w:t>
            </w:r>
          </w:p>
        </w:tc>
        <w:tc>
          <w:tcPr>
            <w:tcW w:w="794" w:type="dxa"/>
          </w:tcPr>
          <w:p w:rsidR="00177510" w:rsidRDefault="00177510">
            <w:pPr>
              <w:pStyle w:val="ConsPlusNormal"/>
              <w:jc w:val="center"/>
            </w:pPr>
            <w:r>
              <w:t>13</w:t>
            </w:r>
          </w:p>
        </w:tc>
        <w:tc>
          <w:tcPr>
            <w:tcW w:w="737" w:type="dxa"/>
          </w:tcPr>
          <w:p w:rsidR="00177510" w:rsidRDefault="00177510">
            <w:pPr>
              <w:pStyle w:val="ConsPlusNormal"/>
              <w:jc w:val="center"/>
            </w:pPr>
            <w:r>
              <w:t>14</w:t>
            </w:r>
          </w:p>
        </w:tc>
        <w:tc>
          <w:tcPr>
            <w:tcW w:w="737" w:type="dxa"/>
          </w:tcPr>
          <w:p w:rsidR="00177510" w:rsidRDefault="00177510">
            <w:pPr>
              <w:pStyle w:val="ConsPlusNormal"/>
              <w:jc w:val="center"/>
            </w:pPr>
            <w:r>
              <w:t>15</w:t>
            </w:r>
          </w:p>
        </w:tc>
        <w:tc>
          <w:tcPr>
            <w:tcW w:w="794" w:type="dxa"/>
          </w:tcPr>
          <w:p w:rsidR="00177510" w:rsidRDefault="00177510">
            <w:pPr>
              <w:pStyle w:val="ConsPlusNormal"/>
              <w:jc w:val="center"/>
            </w:pPr>
            <w:r>
              <w:t>16</w:t>
            </w:r>
          </w:p>
        </w:tc>
      </w:tr>
      <w:tr w:rsidR="00177510">
        <w:tblPrEx>
          <w:tblBorders>
            <w:insideH w:val="nil"/>
          </w:tblBorders>
        </w:tblPrEx>
        <w:tc>
          <w:tcPr>
            <w:tcW w:w="522" w:type="dxa"/>
            <w:tcBorders>
              <w:bottom w:val="nil"/>
            </w:tcBorders>
          </w:tcPr>
          <w:p w:rsidR="00177510" w:rsidRDefault="00177510">
            <w:pPr>
              <w:pStyle w:val="ConsPlusNormal"/>
              <w:jc w:val="center"/>
            </w:pPr>
            <w:r>
              <w:t>1.</w:t>
            </w:r>
          </w:p>
        </w:tc>
        <w:tc>
          <w:tcPr>
            <w:tcW w:w="2154" w:type="dxa"/>
            <w:tcBorders>
              <w:bottom w:val="nil"/>
            </w:tcBorders>
          </w:tcPr>
          <w:p w:rsidR="00177510" w:rsidRDefault="00177510">
            <w:pPr>
              <w:pStyle w:val="ConsPlusNormal"/>
            </w:pPr>
            <w:r>
              <w:t>Количество многофункциональных центров прикладных квалификаций</w:t>
            </w:r>
          </w:p>
        </w:tc>
        <w:tc>
          <w:tcPr>
            <w:tcW w:w="1077" w:type="dxa"/>
            <w:tcBorders>
              <w:bottom w:val="nil"/>
            </w:tcBorders>
          </w:tcPr>
          <w:p w:rsidR="00177510" w:rsidRDefault="00177510">
            <w:pPr>
              <w:pStyle w:val="ConsPlusNormal"/>
              <w:jc w:val="center"/>
            </w:pPr>
            <w:r>
              <w:t>штук</w:t>
            </w:r>
          </w:p>
        </w:tc>
        <w:tc>
          <w:tcPr>
            <w:tcW w:w="708" w:type="dxa"/>
            <w:tcBorders>
              <w:bottom w:val="nil"/>
            </w:tcBorders>
          </w:tcPr>
          <w:p w:rsidR="00177510" w:rsidRDefault="00177510">
            <w:pPr>
              <w:pStyle w:val="ConsPlusNormal"/>
              <w:jc w:val="center"/>
            </w:pPr>
            <w:r>
              <w:t>0</w:t>
            </w:r>
          </w:p>
        </w:tc>
        <w:tc>
          <w:tcPr>
            <w:tcW w:w="680" w:type="dxa"/>
            <w:tcBorders>
              <w:bottom w:val="nil"/>
            </w:tcBorders>
          </w:tcPr>
          <w:p w:rsidR="00177510" w:rsidRDefault="00177510">
            <w:pPr>
              <w:pStyle w:val="ConsPlusNormal"/>
              <w:jc w:val="center"/>
            </w:pPr>
            <w:r>
              <w:t>0</w:t>
            </w:r>
          </w:p>
        </w:tc>
        <w:tc>
          <w:tcPr>
            <w:tcW w:w="737" w:type="dxa"/>
            <w:tcBorders>
              <w:bottom w:val="nil"/>
            </w:tcBorders>
          </w:tcPr>
          <w:p w:rsidR="00177510" w:rsidRDefault="00177510">
            <w:pPr>
              <w:pStyle w:val="ConsPlusNormal"/>
              <w:jc w:val="center"/>
            </w:pPr>
            <w:r>
              <w:t>0</w:t>
            </w:r>
          </w:p>
        </w:tc>
        <w:tc>
          <w:tcPr>
            <w:tcW w:w="737"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4</w:t>
            </w:r>
          </w:p>
        </w:tc>
        <w:tc>
          <w:tcPr>
            <w:tcW w:w="794" w:type="dxa"/>
            <w:tcBorders>
              <w:bottom w:val="nil"/>
            </w:tcBorders>
          </w:tcPr>
          <w:p w:rsidR="00177510" w:rsidRDefault="00177510">
            <w:pPr>
              <w:pStyle w:val="ConsPlusNormal"/>
              <w:jc w:val="center"/>
            </w:pPr>
            <w:r>
              <w:t>5</w:t>
            </w:r>
          </w:p>
        </w:tc>
        <w:tc>
          <w:tcPr>
            <w:tcW w:w="737" w:type="dxa"/>
            <w:tcBorders>
              <w:bottom w:val="nil"/>
            </w:tcBorders>
          </w:tcPr>
          <w:p w:rsidR="00177510" w:rsidRDefault="00177510">
            <w:pPr>
              <w:pStyle w:val="ConsPlusNormal"/>
              <w:jc w:val="center"/>
            </w:pPr>
            <w:r>
              <w:t>5</w:t>
            </w:r>
          </w:p>
        </w:tc>
        <w:tc>
          <w:tcPr>
            <w:tcW w:w="794" w:type="dxa"/>
            <w:tcBorders>
              <w:bottom w:val="nil"/>
            </w:tcBorders>
          </w:tcPr>
          <w:p w:rsidR="00177510" w:rsidRDefault="00177510">
            <w:pPr>
              <w:pStyle w:val="ConsPlusNormal"/>
              <w:jc w:val="center"/>
            </w:pPr>
            <w:r>
              <w:t>5</w:t>
            </w:r>
          </w:p>
        </w:tc>
        <w:tc>
          <w:tcPr>
            <w:tcW w:w="737" w:type="dxa"/>
            <w:tcBorders>
              <w:bottom w:val="nil"/>
            </w:tcBorders>
          </w:tcPr>
          <w:p w:rsidR="00177510" w:rsidRDefault="00177510">
            <w:pPr>
              <w:pStyle w:val="ConsPlusNormal"/>
              <w:jc w:val="center"/>
            </w:pPr>
            <w:r>
              <w:t>5</w:t>
            </w:r>
          </w:p>
        </w:tc>
        <w:tc>
          <w:tcPr>
            <w:tcW w:w="794" w:type="dxa"/>
            <w:tcBorders>
              <w:bottom w:val="nil"/>
            </w:tcBorders>
          </w:tcPr>
          <w:p w:rsidR="00177510" w:rsidRDefault="00177510">
            <w:pPr>
              <w:pStyle w:val="ConsPlusNormal"/>
              <w:jc w:val="center"/>
            </w:pPr>
            <w:r>
              <w:t>5</w:t>
            </w:r>
          </w:p>
        </w:tc>
        <w:tc>
          <w:tcPr>
            <w:tcW w:w="737" w:type="dxa"/>
            <w:tcBorders>
              <w:bottom w:val="nil"/>
            </w:tcBorders>
          </w:tcPr>
          <w:p w:rsidR="00177510" w:rsidRDefault="00177510">
            <w:pPr>
              <w:pStyle w:val="ConsPlusNormal"/>
              <w:jc w:val="center"/>
            </w:pPr>
            <w:r>
              <w:t>5</w:t>
            </w:r>
          </w:p>
        </w:tc>
        <w:tc>
          <w:tcPr>
            <w:tcW w:w="737" w:type="dxa"/>
            <w:tcBorders>
              <w:bottom w:val="nil"/>
            </w:tcBorders>
          </w:tcPr>
          <w:p w:rsidR="00177510" w:rsidRDefault="00177510">
            <w:pPr>
              <w:pStyle w:val="ConsPlusNormal"/>
              <w:jc w:val="center"/>
            </w:pPr>
            <w:r>
              <w:t>5</w:t>
            </w:r>
          </w:p>
        </w:tc>
        <w:tc>
          <w:tcPr>
            <w:tcW w:w="794" w:type="dxa"/>
            <w:tcBorders>
              <w:bottom w:val="nil"/>
            </w:tcBorders>
          </w:tcPr>
          <w:p w:rsidR="00177510" w:rsidRDefault="00177510">
            <w:pPr>
              <w:pStyle w:val="ConsPlusNormal"/>
              <w:jc w:val="center"/>
            </w:pPr>
            <w:r>
              <w:t>5</w:t>
            </w:r>
          </w:p>
        </w:tc>
      </w:tr>
      <w:tr w:rsidR="00177510">
        <w:tblPrEx>
          <w:tblBorders>
            <w:insideH w:val="nil"/>
          </w:tblBorders>
        </w:tblPrEx>
        <w:tc>
          <w:tcPr>
            <w:tcW w:w="13533" w:type="dxa"/>
            <w:gridSpan w:val="16"/>
            <w:tcBorders>
              <w:top w:val="nil"/>
            </w:tcBorders>
          </w:tcPr>
          <w:p w:rsidR="00177510" w:rsidRDefault="00177510">
            <w:pPr>
              <w:pStyle w:val="ConsPlusNormal"/>
              <w:jc w:val="both"/>
            </w:pPr>
            <w:r>
              <w:t xml:space="preserve">(в ред. </w:t>
            </w:r>
            <w:hyperlink r:id="rId733" w:history="1">
              <w:r>
                <w:rPr>
                  <w:color w:val="0000FF"/>
                </w:rPr>
                <w:t>Постановления</w:t>
              </w:r>
            </w:hyperlink>
            <w:r>
              <w:t xml:space="preserve"> Правительства Рязанской области от 20.06.2018 N 166)</w:t>
            </w:r>
          </w:p>
        </w:tc>
      </w:tr>
      <w:tr w:rsidR="00177510">
        <w:tblPrEx>
          <w:tblBorders>
            <w:insideH w:val="nil"/>
          </w:tblBorders>
        </w:tblPrEx>
        <w:tc>
          <w:tcPr>
            <w:tcW w:w="522" w:type="dxa"/>
            <w:tcBorders>
              <w:bottom w:val="nil"/>
            </w:tcBorders>
          </w:tcPr>
          <w:p w:rsidR="00177510" w:rsidRDefault="00177510">
            <w:pPr>
              <w:pStyle w:val="ConsPlusNormal"/>
              <w:jc w:val="center"/>
            </w:pPr>
            <w:r>
              <w:t>2.</w:t>
            </w:r>
          </w:p>
        </w:tc>
        <w:tc>
          <w:tcPr>
            <w:tcW w:w="2154" w:type="dxa"/>
            <w:tcBorders>
              <w:bottom w:val="nil"/>
            </w:tcBorders>
          </w:tcPr>
          <w:p w:rsidR="00177510" w:rsidRDefault="00177510">
            <w:pPr>
              <w:pStyle w:val="ConsPlusNormal"/>
            </w:pPr>
            <w:r>
              <w:t xml:space="preserve">Доля учреждений профессионального образования, внедривших новые программы и модели профессионального образования, разработанные в рамках федеральной целевой </w:t>
            </w:r>
            <w:hyperlink r:id="rId734" w:history="1">
              <w:r>
                <w:rPr>
                  <w:color w:val="0000FF"/>
                </w:rPr>
                <w:t>программы</w:t>
              </w:r>
            </w:hyperlink>
            <w:r>
              <w:t xml:space="preserve"> развития образования на 2011 - 2015 годы, в общем </w:t>
            </w:r>
            <w:r>
              <w:lastRenderedPageBreak/>
              <w:t>количестве учреждений профессионального образования в Рязанской области</w:t>
            </w:r>
          </w:p>
        </w:tc>
        <w:tc>
          <w:tcPr>
            <w:tcW w:w="1077" w:type="dxa"/>
            <w:tcBorders>
              <w:bottom w:val="nil"/>
            </w:tcBorders>
          </w:tcPr>
          <w:p w:rsidR="00177510" w:rsidRDefault="00177510">
            <w:pPr>
              <w:pStyle w:val="ConsPlusNormal"/>
              <w:jc w:val="center"/>
            </w:pPr>
            <w:r>
              <w:lastRenderedPageBreak/>
              <w:t>процент</w:t>
            </w:r>
          </w:p>
        </w:tc>
        <w:tc>
          <w:tcPr>
            <w:tcW w:w="708" w:type="dxa"/>
            <w:tcBorders>
              <w:bottom w:val="nil"/>
            </w:tcBorders>
          </w:tcPr>
          <w:p w:rsidR="00177510" w:rsidRDefault="00177510">
            <w:pPr>
              <w:pStyle w:val="ConsPlusNormal"/>
              <w:jc w:val="center"/>
            </w:pPr>
            <w:r>
              <w:t>-</w:t>
            </w:r>
          </w:p>
        </w:tc>
        <w:tc>
          <w:tcPr>
            <w:tcW w:w="680" w:type="dxa"/>
            <w:tcBorders>
              <w:bottom w:val="nil"/>
            </w:tcBorders>
          </w:tcPr>
          <w:p w:rsidR="00177510" w:rsidRDefault="00177510">
            <w:pPr>
              <w:pStyle w:val="ConsPlusNormal"/>
              <w:jc w:val="center"/>
            </w:pPr>
            <w:r>
              <w:t>33</w:t>
            </w:r>
          </w:p>
        </w:tc>
        <w:tc>
          <w:tcPr>
            <w:tcW w:w="737" w:type="dxa"/>
            <w:tcBorders>
              <w:bottom w:val="nil"/>
            </w:tcBorders>
          </w:tcPr>
          <w:p w:rsidR="00177510" w:rsidRDefault="00177510">
            <w:pPr>
              <w:pStyle w:val="ConsPlusNormal"/>
              <w:jc w:val="center"/>
            </w:pPr>
            <w:r>
              <w:t>50</w:t>
            </w:r>
          </w:p>
        </w:tc>
        <w:tc>
          <w:tcPr>
            <w:tcW w:w="737" w:type="dxa"/>
            <w:tcBorders>
              <w:bottom w:val="nil"/>
            </w:tcBorders>
          </w:tcPr>
          <w:p w:rsidR="00177510" w:rsidRDefault="00177510">
            <w:pPr>
              <w:pStyle w:val="ConsPlusNormal"/>
              <w:jc w:val="center"/>
            </w:pPr>
            <w:r>
              <w:t>54</w:t>
            </w:r>
          </w:p>
        </w:tc>
        <w:tc>
          <w:tcPr>
            <w:tcW w:w="794" w:type="dxa"/>
            <w:tcBorders>
              <w:bottom w:val="nil"/>
            </w:tcBorders>
          </w:tcPr>
          <w:p w:rsidR="00177510" w:rsidRDefault="00177510">
            <w:pPr>
              <w:pStyle w:val="ConsPlusNormal"/>
              <w:jc w:val="center"/>
            </w:pPr>
            <w:r>
              <w:t>54</w:t>
            </w:r>
          </w:p>
        </w:tc>
        <w:tc>
          <w:tcPr>
            <w:tcW w:w="794" w:type="dxa"/>
            <w:tcBorders>
              <w:bottom w:val="nil"/>
            </w:tcBorders>
          </w:tcPr>
          <w:p w:rsidR="00177510" w:rsidRDefault="00177510">
            <w:pPr>
              <w:pStyle w:val="ConsPlusNormal"/>
              <w:jc w:val="center"/>
            </w:pPr>
            <w:r>
              <w:t>57</w:t>
            </w:r>
          </w:p>
        </w:tc>
        <w:tc>
          <w:tcPr>
            <w:tcW w:w="737" w:type="dxa"/>
            <w:tcBorders>
              <w:bottom w:val="nil"/>
            </w:tcBorders>
          </w:tcPr>
          <w:p w:rsidR="00177510" w:rsidRDefault="00177510">
            <w:pPr>
              <w:pStyle w:val="ConsPlusNormal"/>
              <w:jc w:val="center"/>
            </w:pPr>
            <w:r>
              <w:t>57</w:t>
            </w:r>
          </w:p>
        </w:tc>
        <w:tc>
          <w:tcPr>
            <w:tcW w:w="794" w:type="dxa"/>
            <w:tcBorders>
              <w:bottom w:val="nil"/>
            </w:tcBorders>
          </w:tcPr>
          <w:p w:rsidR="00177510" w:rsidRDefault="00177510">
            <w:pPr>
              <w:pStyle w:val="ConsPlusNormal"/>
              <w:jc w:val="center"/>
            </w:pPr>
            <w:r>
              <w:t>57</w:t>
            </w:r>
          </w:p>
        </w:tc>
        <w:tc>
          <w:tcPr>
            <w:tcW w:w="737" w:type="dxa"/>
            <w:tcBorders>
              <w:bottom w:val="nil"/>
            </w:tcBorders>
          </w:tcPr>
          <w:p w:rsidR="00177510" w:rsidRDefault="00177510">
            <w:pPr>
              <w:pStyle w:val="ConsPlusNormal"/>
              <w:jc w:val="center"/>
            </w:pPr>
            <w:r>
              <w:t>58</w:t>
            </w:r>
          </w:p>
        </w:tc>
        <w:tc>
          <w:tcPr>
            <w:tcW w:w="794" w:type="dxa"/>
            <w:tcBorders>
              <w:bottom w:val="nil"/>
            </w:tcBorders>
          </w:tcPr>
          <w:p w:rsidR="00177510" w:rsidRDefault="00177510">
            <w:pPr>
              <w:pStyle w:val="ConsPlusNormal"/>
              <w:jc w:val="center"/>
            </w:pPr>
            <w:r>
              <w:t>58,5</w:t>
            </w:r>
          </w:p>
        </w:tc>
        <w:tc>
          <w:tcPr>
            <w:tcW w:w="737" w:type="dxa"/>
            <w:tcBorders>
              <w:bottom w:val="nil"/>
            </w:tcBorders>
          </w:tcPr>
          <w:p w:rsidR="00177510" w:rsidRDefault="00177510">
            <w:pPr>
              <w:pStyle w:val="ConsPlusNormal"/>
              <w:jc w:val="center"/>
            </w:pPr>
            <w:r>
              <w:t>59</w:t>
            </w:r>
          </w:p>
        </w:tc>
        <w:tc>
          <w:tcPr>
            <w:tcW w:w="737" w:type="dxa"/>
            <w:tcBorders>
              <w:bottom w:val="nil"/>
            </w:tcBorders>
          </w:tcPr>
          <w:p w:rsidR="00177510" w:rsidRDefault="00177510">
            <w:pPr>
              <w:pStyle w:val="ConsPlusNormal"/>
              <w:jc w:val="center"/>
            </w:pPr>
            <w:r>
              <w:t>59,5</w:t>
            </w:r>
          </w:p>
        </w:tc>
        <w:tc>
          <w:tcPr>
            <w:tcW w:w="794" w:type="dxa"/>
            <w:tcBorders>
              <w:bottom w:val="nil"/>
            </w:tcBorders>
          </w:tcPr>
          <w:p w:rsidR="00177510" w:rsidRDefault="00177510">
            <w:pPr>
              <w:pStyle w:val="ConsPlusNormal"/>
              <w:jc w:val="center"/>
            </w:pPr>
            <w:r>
              <w:t>60</w:t>
            </w:r>
          </w:p>
        </w:tc>
      </w:tr>
      <w:tr w:rsidR="00177510">
        <w:tblPrEx>
          <w:tblBorders>
            <w:insideH w:val="nil"/>
          </w:tblBorders>
        </w:tblPrEx>
        <w:tc>
          <w:tcPr>
            <w:tcW w:w="13533" w:type="dxa"/>
            <w:gridSpan w:val="16"/>
            <w:tcBorders>
              <w:top w:val="nil"/>
            </w:tcBorders>
          </w:tcPr>
          <w:p w:rsidR="00177510" w:rsidRDefault="00177510">
            <w:pPr>
              <w:pStyle w:val="ConsPlusNormal"/>
              <w:jc w:val="both"/>
            </w:pPr>
            <w:r>
              <w:t xml:space="preserve">(в ред. </w:t>
            </w:r>
            <w:hyperlink r:id="rId735" w:history="1">
              <w:r>
                <w:rPr>
                  <w:color w:val="0000FF"/>
                </w:rPr>
                <w:t>Постановления</w:t>
              </w:r>
            </w:hyperlink>
            <w:r>
              <w:t xml:space="preserve"> Правительства Рязанской области от 20.06.2018 N 166)</w:t>
            </w:r>
          </w:p>
        </w:tc>
      </w:tr>
      <w:tr w:rsidR="00177510">
        <w:tc>
          <w:tcPr>
            <w:tcW w:w="522" w:type="dxa"/>
          </w:tcPr>
          <w:p w:rsidR="00177510" w:rsidRDefault="00177510">
            <w:pPr>
              <w:pStyle w:val="ConsPlusNormal"/>
              <w:jc w:val="center"/>
            </w:pPr>
            <w:r>
              <w:t>3.</w:t>
            </w:r>
          </w:p>
        </w:tc>
        <w:tc>
          <w:tcPr>
            <w:tcW w:w="2154" w:type="dxa"/>
          </w:tcPr>
          <w:p w:rsidR="00177510" w:rsidRDefault="00177510">
            <w:pPr>
              <w:pStyle w:val="ConsPlusNormal"/>
            </w:pPr>
            <w:r>
              <w:t>Доля разработанных, апробированных и прошедших экспертизу с привлечением работодателей образовательных программ, направленных на освоение и (или) совершенствование профессиональной квалификации, включая оценочные, методические и учебные материалы</w:t>
            </w:r>
          </w:p>
        </w:tc>
        <w:tc>
          <w:tcPr>
            <w:tcW w:w="1077" w:type="dxa"/>
          </w:tcPr>
          <w:p w:rsidR="00177510" w:rsidRDefault="00177510">
            <w:pPr>
              <w:pStyle w:val="ConsPlusNormal"/>
              <w:jc w:val="center"/>
            </w:pPr>
            <w:r>
              <w:t>процент</w:t>
            </w:r>
          </w:p>
        </w:tc>
        <w:tc>
          <w:tcPr>
            <w:tcW w:w="708" w:type="dxa"/>
          </w:tcPr>
          <w:p w:rsidR="00177510" w:rsidRDefault="00177510">
            <w:pPr>
              <w:pStyle w:val="ConsPlusNormal"/>
              <w:jc w:val="center"/>
            </w:pPr>
            <w:r>
              <w:t>4</w:t>
            </w:r>
          </w:p>
        </w:tc>
        <w:tc>
          <w:tcPr>
            <w:tcW w:w="680" w:type="dxa"/>
          </w:tcPr>
          <w:p w:rsidR="00177510" w:rsidRDefault="00177510">
            <w:pPr>
              <w:pStyle w:val="ConsPlusNormal"/>
              <w:jc w:val="center"/>
            </w:pPr>
            <w:r>
              <w:t>5,2</w:t>
            </w:r>
          </w:p>
        </w:tc>
        <w:tc>
          <w:tcPr>
            <w:tcW w:w="737" w:type="dxa"/>
          </w:tcPr>
          <w:p w:rsidR="00177510" w:rsidRDefault="00177510">
            <w:pPr>
              <w:pStyle w:val="ConsPlusNormal"/>
              <w:jc w:val="center"/>
            </w:pPr>
            <w:r>
              <w:t>6,5</w:t>
            </w:r>
          </w:p>
        </w:tc>
        <w:tc>
          <w:tcPr>
            <w:tcW w:w="737" w:type="dxa"/>
          </w:tcPr>
          <w:p w:rsidR="00177510" w:rsidRDefault="00177510">
            <w:pPr>
              <w:pStyle w:val="ConsPlusNormal"/>
              <w:jc w:val="center"/>
            </w:pPr>
            <w:r>
              <w:t>7,6</w:t>
            </w:r>
          </w:p>
        </w:tc>
        <w:tc>
          <w:tcPr>
            <w:tcW w:w="794" w:type="dxa"/>
          </w:tcPr>
          <w:p w:rsidR="00177510" w:rsidRDefault="00177510">
            <w:pPr>
              <w:pStyle w:val="ConsPlusNormal"/>
              <w:jc w:val="center"/>
            </w:pPr>
            <w:r>
              <w:t>12,5</w:t>
            </w:r>
          </w:p>
        </w:tc>
        <w:tc>
          <w:tcPr>
            <w:tcW w:w="794" w:type="dxa"/>
          </w:tcPr>
          <w:p w:rsidR="00177510" w:rsidRDefault="00177510">
            <w:pPr>
              <w:pStyle w:val="ConsPlusNormal"/>
              <w:jc w:val="center"/>
            </w:pPr>
            <w:r>
              <w:t>15</w:t>
            </w:r>
          </w:p>
        </w:tc>
        <w:tc>
          <w:tcPr>
            <w:tcW w:w="737" w:type="dxa"/>
          </w:tcPr>
          <w:p w:rsidR="00177510" w:rsidRDefault="00177510">
            <w:pPr>
              <w:pStyle w:val="ConsPlusNormal"/>
              <w:jc w:val="center"/>
            </w:pPr>
            <w:r>
              <w:t>15,5</w:t>
            </w:r>
          </w:p>
        </w:tc>
        <w:tc>
          <w:tcPr>
            <w:tcW w:w="794" w:type="dxa"/>
          </w:tcPr>
          <w:p w:rsidR="00177510" w:rsidRDefault="00177510">
            <w:pPr>
              <w:pStyle w:val="ConsPlusNormal"/>
              <w:jc w:val="center"/>
            </w:pPr>
            <w:r>
              <w:t>15,5</w:t>
            </w:r>
          </w:p>
        </w:tc>
        <w:tc>
          <w:tcPr>
            <w:tcW w:w="737" w:type="dxa"/>
          </w:tcPr>
          <w:p w:rsidR="00177510" w:rsidRDefault="00177510">
            <w:pPr>
              <w:pStyle w:val="ConsPlusNormal"/>
              <w:jc w:val="center"/>
            </w:pPr>
            <w:r>
              <w:t>16,5</w:t>
            </w:r>
          </w:p>
        </w:tc>
        <w:tc>
          <w:tcPr>
            <w:tcW w:w="794" w:type="dxa"/>
          </w:tcPr>
          <w:p w:rsidR="00177510" w:rsidRDefault="00177510">
            <w:pPr>
              <w:pStyle w:val="ConsPlusNormal"/>
              <w:jc w:val="center"/>
            </w:pPr>
            <w:r>
              <w:t>17</w:t>
            </w:r>
          </w:p>
        </w:tc>
        <w:tc>
          <w:tcPr>
            <w:tcW w:w="737" w:type="dxa"/>
          </w:tcPr>
          <w:p w:rsidR="00177510" w:rsidRDefault="00177510">
            <w:pPr>
              <w:pStyle w:val="ConsPlusNormal"/>
              <w:jc w:val="center"/>
            </w:pPr>
            <w:r>
              <w:t>17,5</w:t>
            </w:r>
          </w:p>
        </w:tc>
        <w:tc>
          <w:tcPr>
            <w:tcW w:w="737" w:type="dxa"/>
          </w:tcPr>
          <w:p w:rsidR="00177510" w:rsidRDefault="00177510">
            <w:pPr>
              <w:pStyle w:val="ConsPlusNormal"/>
              <w:jc w:val="center"/>
            </w:pPr>
            <w:r>
              <w:t>18</w:t>
            </w:r>
          </w:p>
        </w:tc>
        <w:tc>
          <w:tcPr>
            <w:tcW w:w="794" w:type="dxa"/>
          </w:tcPr>
          <w:p w:rsidR="00177510" w:rsidRDefault="00177510">
            <w:pPr>
              <w:pStyle w:val="ConsPlusNormal"/>
              <w:jc w:val="center"/>
            </w:pPr>
            <w:r>
              <w:t>18,5</w:t>
            </w:r>
          </w:p>
        </w:tc>
      </w:tr>
      <w:tr w:rsidR="00177510">
        <w:tblPrEx>
          <w:tblBorders>
            <w:insideH w:val="nil"/>
          </w:tblBorders>
        </w:tblPrEx>
        <w:tc>
          <w:tcPr>
            <w:tcW w:w="522" w:type="dxa"/>
            <w:tcBorders>
              <w:bottom w:val="nil"/>
            </w:tcBorders>
          </w:tcPr>
          <w:p w:rsidR="00177510" w:rsidRDefault="00177510">
            <w:pPr>
              <w:pStyle w:val="ConsPlusNormal"/>
              <w:jc w:val="center"/>
            </w:pPr>
            <w:r>
              <w:t>4.</w:t>
            </w:r>
          </w:p>
        </w:tc>
        <w:tc>
          <w:tcPr>
            <w:tcW w:w="2154" w:type="dxa"/>
            <w:tcBorders>
              <w:bottom w:val="nil"/>
            </w:tcBorders>
          </w:tcPr>
          <w:p w:rsidR="00177510" w:rsidRDefault="00177510">
            <w:pPr>
              <w:pStyle w:val="ConsPlusNormal"/>
            </w:pPr>
            <w:r>
              <w:t xml:space="preserve">Доля педагогических работников, прошедших повышение квалификации и (или) стажировку на высокотехнологичных предприятиях отраслей, </w:t>
            </w:r>
            <w:r>
              <w:lastRenderedPageBreak/>
              <w:t>обеспечивающих модернизацию и техническое развитие страны и региона</w:t>
            </w:r>
          </w:p>
        </w:tc>
        <w:tc>
          <w:tcPr>
            <w:tcW w:w="1077" w:type="dxa"/>
            <w:tcBorders>
              <w:bottom w:val="nil"/>
            </w:tcBorders>
          </w:tcPr>
          <w:p w:rsidR="00177510" w:rsidRDefault="00177510">
            <w:pPr>
              <w:pStyle w:val="ConsPlusNormal"/>
              <w:jc w:val="center"/>
            </w:pPr>
            <w:r>
              <w:lastRenderedPageBreak/>
              <w:t>процент</w:t>
            </w:r>
          </w:p>
        </w:tc>
        <w:tc>
          <w:tcPr>
            <w:tcW w:w="708" w:type="dxa"/>
            <w:tcBorders>
              <w:bottom w:val="nil"/>
            </w:tcBorders>
          </w:tcPr>
          <w:p w:rsidR="00177510" w:rsidRDefault="00177510">
            <w:pPr>
              <w:pStyle w:val="ConsPlusNormal"/>
              <w:jc w:val="center"/>
            </w:pPr>
            <w:r>
              <w:t>30</w:t>
            </w:r>
          </w:p>
        </w:tc>
        <w:tc>
          <w:tcPr>
            <w:tcW w:w="680" w:type="dxa"/>
            <w:tcBorders>
              <w:bottom w:val="nil"/>
            </w:tcBorders>
          </w:tcPr>
          <w:p w:rsidR="00177510" w:rsidRDefault="00177510">
            <w:pPr>
              <w:pStyle w:val="ConsPlusNormal"/>
              <w:jc w:val="center"/>
            </w:pPr>
            <w:r>
              <w:t>16</w:t>
            </w:r>
          </w:p>
        </w:tc>
        <w:tc>
          <w:tcPr>
            <w:tcW w:w="737" w:type="dxa"/>
            <w:tcBorders>
              <w:bottom w:val="nil"/>
            </w:tcBorders>
          </w:tcPr>
          <w:p w:rsidR="00177510" w:rsidRDefault="00177510">
            <w:pPr>
              <w:pStyle w:val="ConsPlusNormal"/>
              <w:jc w:val="center"/>
            </w:pPr>
            <w:r>
              <w:t>18</w:t>
            </w:r>
          </w:p>
        </w:tc>
        <w:tc>
          <w:tcPr>
            <w:tcW w:w="737" w:type="dxa"/>
            <w:tcBorders>
              <w:bottom w:val="nil"/>
            </w:tcBorders>
          </w:tcPr>
          <w:p w:rsidR="00177510" w:rsidRDefault="00177510">
            <w:pPr>
              <w:pStyle w:val="ConsPlusNormal"/>
              <w:jc w:val="center"/>
            </w:pPr>
            <w:r>
              <w:t>18</w:t>
            </w:r>
          </w:p>
        </w:tc>
        <w:tc>
          <w:tcPr>
            <w:tcW w:w="794" w:type="dxa"/>
            <w:tcBorders>
              <w:bottom w:val="nil"/>
            </w:tcBorders>
          </w:tcPr>
          <w:p w:rsidR="00177510" w:rsidRDefault="00177510">
            <w:pPr>
              <w:pStyle w:val="ConsPlusNormal"/>
              <w:jc w:val="center"/>
            </w:pPr>
            <w:r>
              <w:t>18</w:t>
            </w:r>
          </w:p>
        </w:tc>
        <w:tc>
          <w:tcPr>
            <w:tcW w:w="794" w:type="dxa"/>
            <w:tcBorders>
              <w:bottom w:val="nil"/>
            </w:tcBorders>
          </w:tcPr>
          <w:p w:rsidR="00177510" w:rsidRDefault="00177510">
            <w:pPr>
              <w:pStyle w:val="ConsPlusNormal"/>
              <w:jc w:val="center"/>
            </w:pPr>
            <w:r>
              <w:t>18</w:t>
            </w:r>
          </w:p>
        </w:tc>
        <w:tc>
          <w:tcPr>
            <w:tcW w:w="737" w:type="dxa"/>
            <w:tcBorders>
              <w:bottom w:val="nil"/>
            </w:tcBorders>
          </w:tcPr>
          <w:p w:rsidR="00177510" w:rsidRDefault="00177510">
            <w:pPr>
              <w:pStyle w:val="ConsPlusNormal"/>
              <w:jc w:val="center"/>
            </w:pPr>
            <w:r>
              <w:t>18</w:t>
            </w:r>
          </w:p>
        </w:tc>
        <w:tc>
          <w:tcPr>
            <w:tcW w:w="794" w:type="dxa"/>
            <w:tcBorders>
              <w:bottom w:val="nil"/>
            </w:tcBorders>
          </w:tcPr>
          <w:p w:rsidR="00177510" w:rsidRDefault="00177510">
            <w:pPr>
              <w:pStyle w:val="ConsPlusNormal"/>
              <w:jc w:val="center"/>
            </w:pPr>
            <w:r>
              <w:t>18</w:t>
            </w:r>
          </w:p>
        </w:tc>
        <w:tc>
          <w:tcPr>
            <w:tcW w:w="737" w:type="dxa"/>
            <w:tcBorders>
              <w:bottom w:val="nil"/>
            </w:tcBorders>
          </w:tcPr>
          <w:p w:rsidR="00177510" w:rsidRDefault="00177510">
            <w:pPr>
              <w:pStyle w:val="ConsPlusNormal"/>
              <w:jc w:val="center"/>
            </w:pPr>
            <w:r>
              <w:t>18</w:t>
            </w:r>
          </w:p>
        </w:tc>
        <w:tc>
          <w:tcPr>
            <w:tcW w:w="794" w:type="dxa"/>
            <w:tcBorders>
              <w:bottom w:val="nil"/>
            </w:tcBorders>
          </w:tcPr>
          <w:p w:rsidR="00177510" w:rsidRDefault="00177510">
            <w:pPr>
              <w:pStyle w:val="ConsPlusNormal"/>
              <w:jc w:val="center"/>
            </w:pPr>
            <w:r>
              <w:t>25</w:t>
            </w:r>
          </w:p>
        </w:tc>
        <w:tc>
          <w:tcPr>
            <w:tcW w:w="737" w:type="dxa"/>
            <w:tcBorders>
              <w:bottom w:val="nil"/>
            </w:tcBorders>
          </w:tcPr>
          <w:p w:rsidR="00177510" w:rsidRDefault="00177510">
            <w:pPr>
              <w:pStyle w:val="ConsPlusNormal"/>
              <w:jc w:val="center"/>
            </w:pPr>
            <w:r>
              <w:t>25</w:t>
            </w:r>
          </w:p>
        </w:tc>
        <w:tc>
          <w:tcPr>
            <w:tcW w:w="737" w:type="dxa"/>
            <w:tcBorders>
              <w:bottom w:val="nil"/>
            </w:tcBorders>
          </w:tcPr>
          <w:p w:rsidR="00177510" w:rsidRDefault="00177510">
            <w:pPr>
              <w:pStyle w:val="ConsPlusNormal"/>
              <w:jc w:val="center"/>
            </w:pPr>
            <w:r>
              <w:t>25</w:t>
            </w:r>
          </w:p>
        </w:tc>
        <w:tc>
          <w:tcPr>
            <w:tcW w:w="794" w:type="dxa"/>
            <w:tcBorders>
              <w:bottom w:val="nil"/>
            </w:tcBorders>
          </w:tcPr>
          <w:p w:rsidR="00177510" w:rsidRDefault="00177510">
            <w:pPr>
              <w:pStyle w:val="ConsPlusNormal"/>
              <w:jc w:val="center"/>
            </w:pPr>
            <w:r>
              <w:t>25</w:t>
            </w:r>
          </w:p>
        </w:tc>
      </w:tr>
      <w:tr w:rsidR="00177510">
        <w:tblPrEx>
          <w:tblBorders>
            <w:insideH w:val="nil"/>
          </w:tblBorders>
        </w:tblPrEx>
        <w:tc>
          <w:tcPr>
            <w:tcW w:w="13533" w:type="dxa"/>
            <w:gridSpan w:val="16"/>
            <w:tcBorders>
              <w:top w:val="nil"/>
            </w:tcBorders>
          </w:tcPr>
          <w:p w:rsidR="00177510" w:rsidRDefault="00177510">
            <w:pPr>
              <w:pStyle w:val="ConsPlusNormal"/>
              <w:jc w:val="both"/>
            </w:pPr>
            <w:r>
              <w:t xml:space="preserve">(в ред. </w:t>
            </w:r>
            <w:hyperlink r:id="rId736" w:history="1">
              <w:r>
                <w:rPr>
                  <w:color w:val="0000FF"/>
                </w:rPr>
                <w:t>Постановления</w:t>
              </w:r>
            </w:hyperlink>
            <w:r>
              <w:t xml:space="preserve"> Правительства Рязанской области от 29.01.2019 N 9)</w:t>
            </w:r>
          </w:p>
        </w:tc>
      </w:tr>
      <w:tr w:rsidR="00177510">
        <w:tc>
          <w:tcPr>
            <w:tcW w:w="522" w:type="dxa"/>
          </w:tcPr>
          <w:p w:rsidR="00177510" w:rsidRDefault="00177510">
            <w:pPr>
              <w:pStyle w:val="ConsPlusNormal"/>
              <w:jc w:val="center"/>
            </w:pPr>
            <w:r>
              <w:t>5.</w:t>
            </w:r>
          </w:p>
        </w:tc>
        <w:tc>
          <w:tcPr>
            <w:tcW w:w="2154" w:type="dxa"/>
          </w:tcPr>
          <w:p w:rsidR="00177510" w:rsidRDefault="00177510">
            <w:pPr>
              <w:pStyle w:val="ConsPlusNormal"/>
            </w:pPr>
            <w:r>
              <w:t>Доля обучающихся, успешно освоивших образовательные программы среднего профессионального образования в государственных профессиональных образовательных организациях</w:t>
            </w:r>
          </w:p>
        </w:tc>
        <w:tc>
          <w:tcPr>
            <w:tcW w:w="1077" w:type="dxa"/>
          </w:tcPr>
          <w:p w:rsidR="00177510" w:rsidRDefault="00177510">
            <w:pPr>
              <w:pStyle w:val="ConsPlusNormal"/>
              <w:jc w:val="center"/>
            </w:pPr>
            <w:r>
              <w:t>процент</w:t>
            </w:r>
          </w:p>
        </w:tc>
        <w:tc>
          <w:tcPr>
            <w:tcW w:w="708" w:type="dxa"/>
          </w:tcPr>
          <w:p w:rsidR="00177510" w:rsidRDefault="00177510">
            <w:pPr>
              <w:pStyle w:val="ConsPlusNormal"/>
              <w:jc w:val="center"/>
            </w:pPr>
            <w:r>
              <w:t>не менее 90</w:t>
            </w:r>
          </w:p>
        </w:tc>
        <w:tc>
          <w:tcPr>
            <w:tcW w:w="680" w:type="dxa"/>
          </w:tcPr>
          <w:p w:rsidR="00177510" w:rsidRDefault="00177510">
            <w:pPr>
              <w:pStyle w:val="ConsPlusNormal"/>
              <w:jc w:val="center"/>
            </w:pPr>
            <w:r>
              <w:t>не менее 90</w:t>
            </w:r>
          </w:p>
        </w:tc>
        <w:tc>
          <w:tcPr>
            <w:tcW w:w="737" w:type="dxa"/>
          </w:tcPr>
          <w:p w:rsidR="00177510" w:rsidRDefault="00177510">
            <w:pPr>
              <w:pStyle w:val="ConsPlusNormal"/>
              <w:jc w:val="center"/>
            </w:pPr>
            <w:r>
              <w:t>не менее 90</w:t>
            </w:r>
          </w:p>
        </w:tc>
        <w:tc>
          <w:tcPr>
            <w:tcW w:w="737" w:type="dxa"/>
          </w:tcPr>
          <w:p w:rsidR="00177510" w:rsidRDefault="00177510">
            <w:pPr>
              <w:pStyle w:val="ConsPlusNormal"/>
              <w:jc w:val="center"/>
            </w:pPr>
            <w:r>
              <w:t>не менее 90</w:t>
            </w:r>
          </w:p>
        </w:tc>
        <w:tc>
          <w:tcPr>
            <w:tcW w:w="794" w:type="dxa"/>
          </w:tcPr>
          <w:p w:rsidR="00177510" w:rsidRDefault="00177510">
            <w:pPr>
              <w:pStyle w:val="ConsPlusNormal"/>
              <w:jc w:val="center"/>
            </w:pPr>
            <w:r>
              <w:t>не менее 90</w:t>
            </w:r>
          </w:p>
        </w:tc>
        <w:tc>
          <w:tcPr>
            <w:tcW w:w="794" w:type="dxa"/>
          </w:tcPr>
          <w:p w:rsidR="00177510" w:rsidRDefault="00177510">
            <w:pPr>
              <w:pStyle w:val="ConsPlusNormal"/>
              <w:jc w:val="center"/>
            </w:pPr>
            <w:r>
              <w:t>не менее 90</w:t>
            </w:r>
          </w:p>
        </w:tc>
        <w:tc>
          <w:tcPr>
            <w:tcW w:w="737" w:type="dxa"/>
          </w:tcPr>
          <w:p w:rsidR="00177510" w:rsidRDefault="00177510">
            <w:pPr>
              <w:pStyle w:val="ConsPlusNormal"/>
              <w:jc w:val="center"/>
            </w:pPr>
            <w:r>
              <w:t>не менее 90</w:t>
            </w:r>
          </w:p>
        </w:tc>
        <w:tc>
          <w:tcPr>
            <w:tcW w:w="794" w:type="dxa"/>
          </w:tcPr>
          <w:p w:rsidR="00177510" w:rsidRDefault="00177510">
            <w:pPr>
              <w:pStyle w:val="ConsPlusNormal"/>
              <w:jc w:val="center"/>
            </w:pPr>
            <w:r>
              <w:t>не менее 90</w:t>
            </w:r>
          </w:p>
        </w:tc>
        <w:tc>
          <w:tcPr>
            <w:tcW w:w="737" w:type="dxa"/>
          </w:tcPr>
          <w:p w:rsidR="00177510" w:rsidRDefault="00177510">
            <w:pPr>
              <w:pStyle w:val="ConsPlusNormal"/>
              <w:jc w:val="center"/>
            </w:pPr>
            <w:r>
              <w:t>не менее 90</w:t>
            </w:r>
          </w:p>
        </w:tc>
        <w:tc>
          <w:tcPr>
            <w:tcW w:w="794" w:type="dxa"/>
          </w:tcPr>
          <w:p w:rsidR="00177510" w:rsidRDefault="00177510">
            <w:pPr>
              <w:pStyle w:val="ConsPlusNormal"/>
              <w:jc w:val="center"/>
            </w:pPr>
            <w:r>
              <w:t>не менее 90</w:t>
            </w:r>
          </w:p>
        </w:tc>
        <w:tc>
          <w:tcPr>
            <w:tcW w:w="737" w:type="dxa"/>
          </w:tcPr>
          <w:p w:rsidR="00177510" w:rsidRDefault="00177510">
            <w:pPr>
              <w:pStyle w:val="ConsPlusNormal"/>
              <w:jc w:val="center"/>
            </w:pPr>
            <w:r>
              <w:t>не менее 90</w:t>
            </w:r>
          </w:p>
        </w:tc>
        <w:tc>
          <w:tcPr>
            <w:tcW w:w="737" w:type="dxa"/>
          </w:tcPr>
          <w:p w:rsidR="00177510" w:rsidRDefault="00177510">
            <w:pPr>
              <w:pStyle w:val="ConsPlusNormal"/>
              <w:jc w:val="center"/>
            </w:pPr>
            <w:r>
              <w:t>не менее 90</w:t>
            </w:r>
          </w:p>
        </w:tc>
        <w:tc>
          <w:tcPr>
            <w:tcW w:w="794" w:type="dxa"/>
          </w:tcPr>
          <w:p w:rsidR="00177510" w:rsidRDefault="00177510">
            <w:pPr>
              <w:pStyle w:val="ConsPlusNormal"/>
              <w:jc w:val="center"/>
            </w:pPr>
            <w:r>
              <w:t>не менее 90</w:t>
            </w:r>
          </w:p>
        </w:tc>
      </w:tr>
      <w:tr w:rsidR="00177510">
        <w:tc>
          <w:tcPr>
            <w:tcW w:w="522" w:type="dxa"/>
          </w:tcPr>
          <w:p w:rsidR="00177510" w:rsidRDefault="00177510">
            <w:pPr>
              <w:pStyle w:val="ConsPlusNormal"/>
              <w:jc w:val="center"/>
            </w:pPr>
            <w:r>
              <w:t>6.</w:t>
            </w:r>
          </w:p>
        </w:tc>
        <w:tc>
          <w:tcPr>
            <w:tcW w:w="2154" w:type="dxa"/>
          </w:tcPr>
          <w:p w:rsidR="00177510" w:rsidRDefault="00177510">
            <w:pPr>
              <w:pStyle w:val="ConsPlusNormal"/>
            </w:pPr>
            <w:r>
              <w:t>Доля инвалидов, принятых на обучение по программам среднего профессионального образования (по отношению к предыдущему году)</w:t>
            </w:r>
          </w:p>
        </w:tc>
        <w:tc>
          <w:tcPr>
            <w:tcW w:w="1077" w:type="dxa"/>
          </w:tcPr>
          <w:p w:rsidR="00177510" w:rsidRDefault="00177510">
            <w:pPr>
              <w:pStyle w:val="ConsPlusNormal"/>
              <w:jc w:val="center"/>
            </w:pPr>
            <w:r>
              <w:t>процент</w:t>
            </w:r>
          </w:p>
        </w:tc>
        <w:tc>
          <w:tcPr>
            <w:tcW w:w="708" w:type="dxa"/>
          </w:tcPr>
          <w:p w:rsidR="00177510" w:rsidRDefault="00177510">
            <w:pPr>
              <w:pStyle w:val="ConsPlusNormal"/>
              <w:jc w:val="center"/>
            </w:pPr>
            <w:r>
              <w:t>-</w:t>
            </w:r>
          </w:p>
        </w:tc>
        <w:tc>
          <w:tcPr>
            <w:tcW w:w="680" w:type="dxa"/>
          </w:tcPr>
          <w:p w:rsidR="00177510" w:rsidRDefault="00177510">
            <w:pPr>
              <w:pStyle w:val="ConsPlusNormal"/>
              <w:jc w:val="center"/>
            </w:pPr>
            <w:r>
              <w:t>-</w:t>
            </w:r>
          </w:p>
        </w:tc>
        <w:tc>
          <w:tcPr>
            <w:tcW w:w="737" w:type="dxa"/>
          </w:tcPr>
          <w:p w:rsidR="00177510" w:rsidRDefault="00177510">
            <w:pPr>
              <w:pStyle w:val="ConsPlusNormal"/>
              <w:jc w:val="center"/>
            </w:pPr>
            <w:r>
              <w:t>-</w:t>
            </w:r>
          </w:p>
        </w:tc>
        <w:tc>
          <w:tcPr>
            <w:tcW w:w="737" w:type="dxa"/>
          </w:tcPr>
          <w:p w:rsidR="00177510" w:rsidRDefault="00177510">
            <w:pPr>
              <w:pStyle w:val="ConsPlusNormal"/>
              <w:jc w:val="center"/>
            </w:pPr>
            <w:r>
              <w:t>101</w:t>
            </w:r>
          </w:p>
        </w:tc>
        <w:tc>
          <w:tcPr>
            <w:tcW w:w="794" w:type="dxa"/>
          </w:tcPr>
          <w:p w:rsidR="00177510" w:rsidRDefault="00177510">
            <w:pPr>
              <w:pStyle w:val="ConsPlusNormal"/>
              <w:jc w:val="center"/>
            </w:pPr>
            <w:r>
              <w:t>102</w:t>
            </w:r>
          </w:p>
        </w:tc>
        <w:tc>
          <w:tcPr>
            <w:tcW w:w="794" w:type="dxa"/>
          </w:tcPr>
          <w:p w:rsidR="00177510" w:rsidRDefault="00177510">
            <w:pPr>
              <w:pStyle w:val="ConsPlusNormal"/>
              <w:jc w:val="center"/>
            </w:pPr>
            <w:r>
              <w:t>103</w:t>
            </w:r>
          </w:p>
        </w:tc>
        <w:tc>
          <w:tcPr>
            <w:tcW w:w="737" w:type="dxa"/>
          </w:tcPr>
          <w:p w:rsidR="00177510" w:rsidRDefault="00177510">
            <w:pPr>
              <w:pStyle w:val="ConsPlusNormal"/>
              <w:jc w:val="center"/>
            </w:pPr>
            <w:r>
              <w:t>103</w:t>
            </w:r>
          </w:p>
        </w:tc>
        <w:tc>
          <w:tcPr>
            <w:tcW w:w="794" w:type="dxa"/>
          </w:tcPr>
          <w:p w:rsidR="00177510" w:rsidRDefault="00177510">
            <w:pPr>
              <w:pStyle w:val="ConsPlusNormal"/>
              <w:jc w:val="center"/>
            </w:pPr>
            <w:r>
              <w:t>103</w:t>
            </w:r>
          </w:p>
        </w:tc>
        <w:tc>
          <w:tcPr>
            <w:tcW w:w="737" w:type="dxa"/>
          </w:tcPr>
          <w:p w:rsidR="00177510" w:rsidRDefault="00177510">
            <w:pPr>
              <w:pStyle w:val="ConsPlusNormal"/>
              <w:jc w:val="center"/>
            </w:pPr>
            <w:r>
              <w:t>103</w:t>
            </w:r>
          </w:p>
        </w:tc>
        <w:tc>
          <w:tcPr>
            <w:tcW w:w="794" w:type="dxa"/>
          </w:tcPr>
          <w:p w:rsidR="00177510" w:rsidRDefault="00177510">
            <w:pPr>
              <w:pStyle w:val="ConsPlusNormal"/>
              <w:jc w:val="center"/>
            </w:pPr>
            <w:r>
              <w:t>103</w:t>
            </w:r>
          </w:p>
        </w:tc>
        <w:tc>
          <w:tcPr>
            <w:tcW w:w="737" w:type="dxa"/>
          </w:tcPr>
          <w:p w:rsidR="00177510" w:rsidRDefault="00177510">
            <w:pPr>
              <w:pStyle w:val="ConsPlusNormal"/>
              <w:jc w:val="center"/>
            </w:pPr>
            <w:r>
              <w:t>103</w:t>
            </w:r>
          </w:p>
        </w:tc>
        <w:tc>
          <w:tcPr>
            <w:tcW w:w="737" w:type="dxa"/>
          </w:tcPr>
          <w:p w:rsidR="00177510" w:rsidRDefault="00177510">
            <w:pPr>
              <w:pStyle w:val="ConsPlusNormal"/>
              <w:jc w:val="center"/>
            </w:pPr>
            <w:r>
              <w:t>103</w:t>
            </w:r>
          </w:p>
        </w:tc>
        <w:tc>
          <w:tcPr>
            <w:tcW w:w="794" w:type="dxa"/>
          </w:tcPr>
          <w:p w:rsidR="00177510" w:rsidRDefault="00177510">
            <w:pPr>
              <w:pStyle w:val="ConsPlusNormal"/>
              <w:jc w:val="center"/>
            </w:pPr>
            <w:r>
              <w:t>103</w:t>
            </w:r>
          </w:p>
        </w:tc>
      </w:tr>
      <w:tr w:rsidR="00177510">
        <w:tc>
          <w:tcPr>
            <w:tcW w:w="522" w:type="dxa"/>
          </w:tcPr>
          <w:p w:rsidR="00177510" w:rsidRDefault="00177510">
            <w:pPr>
              <w:pStyle w:val="ConsPlusNormal"/>
              <w:jc w:val="center"/>
            </w:pPr>
            <w:r>
              <w:t>7.</w:t>
            </w:r>
          </w:p>
        </w:tc>
        <w:tc>
          <w:tcPr>
            <w:tcW w:w="2154" w:type="dxa"/>
          </w:tcPr>
          <w:p w:rsidR="00177510" w:rsidRDefault="00177510">
            <w:pPr>
              <w:pStyle w:val="ConsPlusNormal"/>
            </w:pPr>
            <w:r>
              <w:t xml:space="preserve">Доля студентов из числа инвалидов, обучающихся по программам среднего </w:t>
            </w:r>
            <w:r>
              <w:lastRenderedPageBreak/>
              <w:t>профессионального образования, выбывших по причине академической неуспеваемости</w:t>
            </w:r>
          </w:p>
        </w:tc>
        <w:tc>
          <w:tcPr>
            <w:tcW w:w="1077" w:type="dxa"/>
          </w:tcPr>
          <w:p w:rsidR="00177510" w:rsidRDefault="00177510">
            <w:pPr>
              <w:pStyle w:val="ConsPlusNormal"/>
              <w:jc w:val="center"/>
            </w:pPr>
            <w:r>
              <w:lastRenderedPageBreak/>
              <w:t>процент</w:t>
            </w:r>
          </w:p>
        </w:tc>
        <w:tc>
          <w:tcPr>
            <w:tcW w:w="708" w:type="dxa"/>
          </w:tcPr>
          <w:p w:rsidR="00177510" w:rsidRDefault="00177510">
            <w:pPr>
              <w:pStyle w:val="ConsPlusNormal"/>
              <w:jc w:val="center"/>
            </w:pPr>
            <w:r>
              <w:t>-</w:t>
            </w:r>
          </w:p>
        </w:tc>
        <w:tc>
          <w:tcPr>
            <w:tcW w:w="680" w:type="dxa"/>
          </w:tcPr>
          <w:p w:rsidR="00177510" w:rsidRDefault="00177510">
            <w:pPr>
              <w:pStyle w:val="ConsPlusNormal"/>
              <w:jc w:val="center"/>
            </w:pPr>
            <w:r>
              <w:t>-</w:t>
            </w:r>
          </w:p>
        </w:tc>
        <w:tc>
          <w:tcPr>
            <w:tcW w:w="737" w:type="dxa"/>
          </w:tcPr>
          <w:p w:rsidR="00177510" w:rsidRDefault="00177510">
            <w:pPr>
              <w:pStyle w:val="ConsPlusNormal"/>
              <w:jc w:val="center"/>
            </w:pPr>
            <w:r>
              <w:t>-</w:t>
            </w:r>
          </w:p>
        </w:tc>
        <w:tc>
          <w:tcPr>
            <w:tcW w:w="737" w:type="dxa"/>
          </w:tcPr>
          <w:p w:rsidR="00177510" w:rsidRDefault="00177510">
            <w:pPr>
              <w:pStyle w:val="ConsPlusNormal"/>
              <w:jc w:val="center"/>
            </w:pPr>
            <w:r>
              <w:t>9</w:t>
            </w:r>
          </w:p>
        </w:tc>
        <w:tc>
          <w:tcPr>
            <w:tcW w:w="794" w:type="dxa"/>
          </w:tcPr>
          <w:p w:rsidR="00177510" w:rsidRDefault="00177510">
            <w:pPr>
              <w:pStyle w:val="ConsPlusNormal"/>
              <w:jc w:val="center"/>
            </w:pPr>
            <w:r>
              <w:t>8</w:t>
            </w:r>
          </w:p>
        </w:tc>
        <w:tc>
          <w:tcPr>
            <w:tcW w:w="794" w:type="dxa"/>
          </w:tcPr>
          <w:p w:rsidR="00177510" w:rsidRDefault="00177510">
            <w:pPr>
              <w:pStyle w:val="ConsPlusNormal"/>
              <w:jc w:val="center"/>
            </w:pPr>
            <w:r>
              <w:t>7</w:t>
            </w:r>
          </w:p>
        </w:tc>
        <w:tc>
          <w:tcPr>
            <w:tcW w:w="737" w:type="dxa"/>
          </w:tcPr>
          <w:p w:rsidR="00177510" w:rsidRDefault="00177510">
            <w:pPr>
              <w:pStyle w:val="ConsPlusNormal"/>
              <w:jc w:val="center"/>
            </w:pPr>
            <w:r>
              <w:t>7</w:t>
            </w:r>
          </w:p>
        </w:tc>
        <w:tc>
          <w:tcPr>
            <w:tcW w:w="794" w:type="dxa"/>
          </w:tcPr>
          <w:p w:rsidR="00177510" w:rsidRDefault="00177510">
            <w:pPr>
              <w:pStyle w:val="ConsPlusNormal"/>
              <w:jc w:val="center"/>
            </w:pPr>
            <w:r>
              <w:t>7</w:t>
            </w:r>
          </w:p>
        </w:tc>
        <w:tc>
          <w:tcPr>
            <w:tcW w:w="737" w:type="dxa"/>
          </w:tcPr>
          <w:p w:rsidR="00177510" w:rsidRDefault="00177510">
            <w:pPr>
              <w:pStyle w:val="ConsPlusNormal"/>
              <w:jc w:val="center"/>
            </w:pPr>
            <w:r>
              <w:t>7</w:t>
            </w:r>
          </w:p>
        </w:tc>
        <w:tc>
          <w:tcPr>
            <w:tcW w:w="794" w:type="dxa"/>
          </w:tcPr>
          <w:p w:rsidR="00177510" w:rsidRDefault="00177510">
            <w:pPr>
              <w:pStyle w:val="ConsPlusNormal"/>
              <w:jc w:val="center"/>
            </w:pPr>
            <w:r>
              <w:t>7</w:t>
            </w:r>
          </w:p>
        </w:tc>
        <w:tc>
          <w:tcPr>
            <w:tcW w:w="737" w:type="dxa"/>
          </w:tcPr>
          <w:p w:rsidR="00177510" w:rsidRDefault="00177510">
            <w:pPr>
              <w:pStyle w:val="ConsPlusNormal"/>
              <w:jc w:val="center"/>
            </w:pPr>
            <w:r>
              <w:t>7</w:t>
            </w:r>
          </w:p>
        </w:tc>
        <w:tc>
          <w:tcPr>
            <w:tcW w:w="737" w:type="dxa"/>
          </w:tcPr>
          <w:p w:rsidR="00177510" w:rsidRDefault="00177510">
            <w:pPr>
              <w:pStyle w:val="ConsPlusNormal"/>
              <w:jc w:val="center"/>
            </w:pPr>
            <w:r>
              <w:t>7</w:t>
            </w:r>
          </w:p>
        </w:tc>
        <w:tc>
          <w:tcPr>
            <w:tcW w:w="794" w:type="dxa"/>
          </w:tcPr>
          <w:p w:rsidR="00177510" w:rsidRDefault="00177510">
            <w:pPr>
              <w:pStyle w:val="ConsPlusNormal"/>
              <w:jc w:val="center"/>
            </w:pPr>
            <w:r>
              <w:t>7</w:t>
            </w:r>
          </w:p>
        </w:tc>
      </w:tr>
      <w:tr w:rsidR="00177510">
        <w:tc>
          <w:tcPr>
            <w:tcW w:w="522" w:type="dxa"/>
          </w:tcPr>
          <w:p w:rsidR="00177510" w:rsidRDefault="00177510">
            <w:pPr>
              <w:pStyle w:val="ConsPlusNormal"/>
              <w:jc w:val="center"/>
            </w:pPr>
            <w:r>
              <w:t>8.</w:t>
            </w:r>
          </w:p>
        </w:tc>
        <w:tc>
          <w:tcPr>
            <w:tcW w:w="2154" w:type="dxa"/>
          </w:tcPr>
          <w:p w:rsidR="00177510" w:rsidRDefault="00177510">
            <w:pPr>
              <w:pStyle w:val="ConsPlusNormal"/>
            </w:pPr>
            <w:r>
              <w:t>Доля профессиональных образовательных организаций, в которых осуществляется подготовка кадров по 50 наиболее перспективным и востребованным на рынке труда профессиям и специальностям, требующим среднего профессионального образования, в общем количестве профессиональных образовательных организаций</w:t>
            </w:r>
          </w:p>
        </w:tc>
        <w:tc>
          <w:tcPr>
            <w:tcW w:w="1077" w:type="dxa"/>
          </w:tcPr>
          <w:p w:rsidR="00177510" w:rsidRDefault="00177510">
            <w:pPr>
              <w:pStyle w:val="ConsPlusNormal"/>
              <w:jc w:val="center"/>
            </w:pPr>
            <w:r>
              <w:t>процент</w:t>
            </w:r>
          </w:p>
        </w:tc>
        <w:tc>
          <w:tcPr>
            <w:tcW w:w="708" w:type="dxa"/>
          </w:tcPr>
          <w:p w:rsidR="00177510" w:rsidRDefault="00177510">
            <w:pPr>
              <w:pStyle w:val="ConsPlusNormal"/>
              <w:jc w:val="center"/>
            </w:pPr>
            <w:r>
              <w:t>-</w:t>
            </w:r>
          </w:p>
        </w:tc>
        <w:tc>
          <w:tcPr>
            <w:tcW w:w="680" w:type="dxa"/>
          </w:tcPr>
          <w:p w:rsidR="00177510" w:rsidRDefault="00177510">
            <w:pPr>
              <w:pStyle w:val="ConsPlusNormal"/>
              <w:jc w:val="center"/>
            </w:pPr>
            <w:r>
              <w:t>-</w:t>
            </w:r>
          </w:p>
        </w:tc>
        <w:tc>
          <w:tcPr>
            <w:tcW w:w="737" w:type="dxa"/>
          </w:tcPr>
          <w:p w:rsidR="00177510" w:rsidRDefault="00177510">
            <w:pPr>
              <w:pStyle w:val="ConsPlusNormal"/>
              <w:jc w:val="center"/>
            </w:pPr>
            <w:r>
              <w:t>-</w:t>
            </w:r>
          </w:p>
        </w:tc>
        <w:tc>
          <w:tcPr>
            <w:tcW w:w="737" w:type="dxa"/>
          </w:tcPr>
          <w:p w:rsidR="00177510" w:rsidRDefault="00177510">
            <w:pPr>
              <w:pStyle w:val="ConsPlusNormal"/>
              <w:jc w:val="center"/>
            </w:pPr>
            <w:r>
              <w:t>-</w:t>
            </w:r>
          </w:p>
        </w:tc>
        <w:tc>
          <w:tcPr>
            <w:tcW w:w="794" w:type="dxa"/>
          </w:tcPr>
          <w:p w:rsidR="00177510" w:rsidRDefault="00177510">
            <w:pPr>
              <w:pStyle w:val="ConsPlusNormal"/>
              <w:jc w:val="center"/>
            </w:pPr>
            <w:r>
              <w:t>-</w:t>
            </w:r>
          </w:p>
        </w:tc>
        <w:tc>
          <w:tcPr>
            <w:tcW w:w="794" w:type="dxa"/>
          </w:tcPr>
          <w:p w:rsidR="00177510" w:rsidRDefault="00177510">
            <w:pPr>
              <w:pStyle w:val="ConsPlusNormal"/>
              <w:jc w:val="center"/>
            </w:pPr>
            <w:r>
              <w:t>30</w:t>
            </w:r>
          </w:p>
        </w:tc>
        <w:tc>
          <w:tcPr>
            <w:tcW w:w="737" w:type="dxa"/>
          </w:tcPr>
          <w:p w:rsidR="00177510" w:rsidRDefault="00177510">
            <w:pPr>
              <w:pStyle w:val="ConsPlusNormal"/>
              <w:jc w:val="center"/>
            </w:pPr>
            <w:r>
              <w:t>30</w:t>
            </w:r>
          </w:p>
        </w:tc>
        <w:tc>
          <w:tcPr>
            <w:tcW w:w="794" w:type="dxa"/>
          </w:tcPr>
          <w:p w:rsidR="00177510" w:rsidRDefault="00177510">
            <w:pPr>
              <w:pStyle w:val="ConsPlusNormal"/>
              <w:jc w:val="center"/>
            </w:pPr>
            <w:r>
              <w:t>30</w:t>
            </w:r>
          </w:p>
        </w:tc>
        <w:tc>
          <w:tcPr>
            <w:tcW w:w="737" w:type="dxa"/>
          </w:tcPr>
          <w:p w:rsidR="00177510" w:rsidRDefault="00177510">
            <w:pPr>
              <w:pStyle w:val="ConsPlusNormal"/>
              <w:jc w:val="center"/>
            </w:pPr>
            <w:r>
              <w:t>30</w:t>
            </w:r>
          </w:p>
        </w:tc>
        <w:tc>
          <w:tcPr>
            <w:tcW w:w="794" w:type="dxa"/>
          </w:tcPr>
          <w:p w:rsidR="00177510" w:rsidRDefault="00177510">
            <w:pPr>
              <w:pStyle w:val="ConsPlusNormal"/>
              <w:jc w:val="center"/>
            </w:pPr>
            <w:r>
              <w:t>30</w:t>
            </w:r>
          </w:p>
        </w:tc>
        <w:tc>
          <w:tcPr>
            <w:tcW w:w="737" w:type="dxa"/>
          </w:tcPr>
          <w:p w:rsidR="00177510" w:rsidRDefault="00177510">
            <w:pPr>
              <w:pStyle w:val="ConsPlusNormal"/>
              <w:jc w:val="center"/>
            </w:pPr>
            <w:r>
              <w:t>30</w:t>
            </w:r>
          </w:p>
        </w:tc>
        <w:tc>
          <w:tcPr>
            <w:tcW w:w="737" w:type="dxa"/>
          </w:tcPr>
          <w:p w:rsidR="00177510" w:rsidRDefault="00177510">
            <w:pPr>
              <w:pStyle w:val="ConsPlusNormal"/>
              <w:jc w:val="center"/>
            </w:pPr>
            <w:r>
              <w:t>30</w:t>
            </w:r>
          </w:p>
        </w:tc>
        <w:tc>
          <w:tcPr>
            <w:tcW w:w="794" w:type="dxa"/>
          </w:tcPr>
          <w:p w:rsidR="00177510" w:rsidRDefault="00177510">
            <w:pPr>
              <w:pStyle w:val="ConsPlusNormal"/>
              <w:jc w:val="center"/>
            </w:pPr>
            <w:r>
              <w:t>30</w:t>
            </w:r>
          </w:p>
        </w:tc>
      </w:tr>
      <w:tr w:rsidR="00177510">
        <w:tc>
          <w:tcPr>
            <w:tcW w:w="522" w:type="dxa"/>
          </w:tcPr>
          <w:p w:rsidR="00177510" w:rsidRDefault="00177510">
            <w:pPr>
              <w:pStyle w:val="ConsPlusNormal"/>
              <w:jc w:val="center"/>
            </w:pPr>
            <w:r>
              <w:t>9.</w:t>
            </w:r>
          </w:p>
        </w:tc>
        <w:tc>
          <w:tcPr>
            <w:tcW w:w="2154" w:type="dxa"/>
          </w:tcPr>
          <w:p w:rsidR="00177510" w:rsidRDefault="00177510">
            <w:pPr>
              <w:pStyle w:val="ConsPlusNormal"/>
            </w:pPr>
            <w:r>
              <w:t xml:space="preserve">Доля образовательных организаций среднего профессионального образования, в </w:t>
            </w:r>
            <w:r>
              <w:lastRenderedPageBreak/>
              <w:t>которых обеспечены условия для получения среднего профессионального образования инвалидами и лицами с ограниченными возможностями здоровья, в том числе с использованием дистанционных образовательных технологий, в общем количестве таких организаций</w:t>
            </w:r>
          </w:p>
        </w:tc>
        <w:tc>
          <w:tcPr>
            <w:tcW w:w="1077" w:type="dxa"/>
          </w:tcPr>
          <w:p w:rsidR="00177510" w:rsidRDefault="00177510">
            <w:pPr>
              <w:pStyle w:val="ConsPlusNormal"/>
              <w:jc w:val="center"/>
            </w:pPr>
            <w:r>
              <w:lastRenderedPageBreak/>
              <w:t>процент</w:t>
            </w:r>
          </w:p>
        </w:tc>
        <w:tc>
          <w:tcPr>
            <w:tcW w:w="708" w:type="dxa"/>
          </w:tcPr>
          <w:p w:rsidR="00177510" w:rsidRDefault="00177510">
            <w:pPr>
              <w:pStyle w:val="ConsPlusNormal"/>
              <w:jc w:val="center"/>
            </w:pPr>
            <w:r>
              <w:t>-</w:t>
            </w:r>
          </w:p>
        </w:tc>
        <w:tc>
          <w:tcPr>
            <w:tcW w:w="680" w:type="dxa"/>
          </w:tcPr>
          <w:p w:rsidR="00177510" w:rsidRDefault="00177510">
            <w:pPr>
              <w:pStyle w:val="ConsPlusNormal"/>
              <w:jc w:val="center"/>
            </w:pPr>
            <w:r>
              <w:t>-</w:t>
            </w:r>
          </w:p>
        </w:tc>
        <w:tc>
          <w:tcPr>
            <w:tcW w:w="737" w:type="dxa"/>
          </w:tcPr>
          <w:p w:rsidR="00177510" w:rsidRDefault="00177510">
            <w:pPr>
              <w:pStyle w:val="ConsPlusNormal"/>
              <w:jc w:val="center"/>
            </w:pPr>
            <w:r>
              <w:t>-</w:t>
            </w:r>
          </w:p>
        </w:tc>
        <w:tc>
          <w:tcPr>
            <w:tcW w:w="737" w:type="dxa"/>
          </w:tcPr>
          <w:p w:rsidR="00177510" w:rsidRDefault="00177510">
            <w:pPr>
              <w:pStyle w:val="ConsPlusNormal"/>
              <w:jc w:val="center"/>
            </w:pPr>
            <w:r>
              <w:t>-</w:t>
            </w:r>
          </w:p>
        </w:tc>
        <w:tc>
          <w:tcPr>
            <w:tcW w:w="794" w:type="dxa"/>
          </w:tcPr>
          <w:p w:rsidR="00177510" w:rsidRDefault="00177510">
            <w:pPr>
              <w:pStyle w:val="ConsPlusNormal"/>
              <w:jc w:val="center"/>
            </w:pPr>
            <w:r>
              <w:t>-</w:t>
            </w:r>
          </w:p>
        </w:tc>
        <w:tc>
          <w:tcPr>
            <w:tcW w:w="794" w:type="dxa"/>
          </w:tcPr>
          <w:p w:rsidR="00177510" w:rsidRDefault="00177510">
            <w:pPr>
              <w:pStyle w:val="ConsPlusNormal"/>
              <w:jc w:val="center"/>
            </w:pPr>
            <w:r>
              <w:t>27</w:t>
            </w:r>
          </w:p>
        </w:tc>
        <w:tc>
          <w:tcPr>
            <w:tcW w:w="737" w:type="dxa"/>
          </w:tcPr>
          <w:p w:rsidR="00177510" w:rsidRDefault="00177510">
            <w:pPr>
              <w:pStyle w:val="ConsPlusNormal"/>
              <w:jc w:val="center"/>
            </w:pPr>
            <w:r>
              <w:t>27</w:t>
            </w:r>
          </w:p>
        </w:tc>
        <w:tc>
          <w:tcPr>
            <w:tcW w:w="794" w:type="dxa"/>
          </w:tcPr>
          <w:p w:rsidR="00177510" w:rsidRDefault="00177510">
            <w:pPr>
              <w:pStyle w:val="ConsPlusNormal"/>
              <w:jc w:val="center"/>
            </w:pPr>
            <w:r>
              <w:t>27</w:t>
            </w:r>
          </w:p>
        </w:tc>
        <w:tc>
          <w:tcPr>
            <w:tcW w:w="737" w:type="dxa"/>
          </w:tcPr>
          <w:p w:rsidR="00177510" w:rsidRDefault="00177510">
            <w:pPr>
              <w:pStyle w:val="ConsPlusNormal"/>
              <w:jc w:val="center"/>
            </w:pPr>
            <w:r>
              <w:t>27</w:t>
            </w:r>
          </w:p>
        </w:tc>
        <w:tc>
          <w:tcPr>
            <w:tcW w:w="794" w:type="dxa"/>
          </w:tcPr>
          <w:p w:rsidR="00177510" w:rsidRDefault="00177510">
            <w:pPr>
              <w:pStyle w:val="ConsPlusNormal"/>
              <w:jc w:val="center"/>
            </w:pPr>
            <w:r>
              <w:t>27</w:t>
            </w:r>
          </w:p>
        </w:tc>
        <w:tc>
          <w:tcPr>
            <w:tcW w:w="737" w:type="dxa"/>
          </w:tcPr>
          <w:p w:rsidR="00177510" w:rsidRDefault="00177510">
            <w:pPr>
              <w:pStyle w:val="ConsPlusNormal"/>
              <w:jc w:val="center"/>
            </w:pPr>
            <w:r>
              <w:t>27</w:t>
            </w:r>
          </w:p>
        </w:tc>
        <w:tc>
          <w:tcPr>
            <w:tcW w:w="737" w:type="dxa"/>
          </w:tcPr>
          <w:p w:rsidR="00177510" w:rsidRDefault="00177510">
            <w:pPr>
              <w:pStyle w:val="ConsPlusNormal"/>
              <w:jc w:val="center"/>
            </w:pPr>
            <w:r>
              <w:t>27</w:t>
            </w:r>
          </w:p>
        </w:tc>
        <w:tc>
          <w:tcPr>
            <w:tcW w:w="794" w:type="dxa"/>
          </w:tcPr>
          <w:p w:rsidR="00177510" w:rsidRDefault="00177510">
            <w:pPr>
              <w:pStyle w:val="ConsPlusNormal"/>
              <w:jc w:val="center"/>
            </w:pPr>
            <w:r>
              <w:t>27</w:t>
            </w:r>
          </w:p>
        </w:tc>
      </w:tr>
      <w:tr w:rsidR="00177510">
        <w:tc>
          <w:tcPr>
            <w:tcW w:w="522" w:type="dxa"/>
          </w:tcPr>
          <w:p w:rsidR="00177510" w:rsidRDefault="00177510">
            <w:pPr>
              <w:pStyle w:val="ConsPlusNormal"/>
              <w:jc w:val="center"/>
            </w:pPr>
            <w:r>
              <w:t>10.</w:t>
            </w:r>
          </w:p>
        </w:tc>
        <w:tc>
          <w:tcPr>
            <w:tcW w:w="2154" w:type="dxa"/>
          </w:tcPr>
          <w:p w:rsidR="00177510" w:rsidRDefault="00177510">
            <w:pPr>
              <w:pStyle w:val="ConsPlusNormal"/>
            </w:pPr>
            <w:r>
              <w:t xml:space="preserve">Доля студентов профессиональных образовательных организаций, обучающихся по образовательным программам, в реализации которых участвуют работодатели (включая организацию учебной и производственной практики, предоставление </w:t>
            </w:r>
            <w:r>
              <w:lastRenderedPageBreak/>
              <w:t>оборудования и материалов, участие в разработке образовательных программ и оценке результатов их освоения, проведении учебных занятий), в общей численности студентов профессиональных образовательных организаций</w:t>
            </w:r>
          </w:p>
        </w:tc>
        <w:tc>
          <w:tcPr>
            <w:tcW w:w="1077" w:type="dxa"/>
          </w:tcPr>
          <w:p w:rsidR="00177510" w:rsidRDefault="00177510">
            <w:pPr>
              <w:pStyle w:val="ConsPlusNormal"/>
              <w:jc w:val="center"/>
            </w:pPr>
            <w:r>
              <w:lastRenderedPageBreak/>
              <w:t>процент</w:t>
            </w:r>
          </w:p>
        </w:tc>
        <w:tc>
          <w:tcPr>
            <w:tcW w:w="708" w:type="dxa"/>
          </w:tcPr>
          <w:p w:rsidR="00177510" w:rsidRDefault="00177510">
            <w:pPr>
              <w:pStyle w:val="ConsPlusNormal"/>
              <w:jc w:val="center"/>
            </w:pPr>
            <w:r>
              <w:t>-</w:t>
            </w:r>
          </w:p>
        </w:tc>
        <w:tc>
          <w:tcPr>
            <w:tcW w:w="680" w:type="dxa"/>
          </w:tcPr>
          <w:p w:rsidR="00177510" w:rsidRDefault="00177510">
            <w:pPr>
              <w:pStyle w:val="ConsPlusNormal"/>
              <w:jc w:val="center"/>
            </w:pPr>
            <w:r>
              <w:t>-</w:t>
            </w:r>
          </w:p>
        </w:tc>
        <w:tc>
          <w:tcPr>
            <w:tcW w:w="737" w:type="dxa"/>
          </w:tcPr>
          <w:p w:rsidR="00177510" w:rsidRDefault="00177510">
            <w:pPr>
              <w:pStyle w:val="ConsPlusNormal"/>
              <w:jc w:val="center"/>
            </w:pPr>
            <w:r>
              <w:t>-</w:t>
            </w:r>
          </w:p>
        </w:tc>
        <w:tc>
          <w:tcPr>
            <w:tcW w:w="737" w:type="dxa"/>
          </w:tcPr>
          <w:p w:rsidR="00177510" w:rsidRDefault="00177510">
            <w:pPr>
              <w:pStyle w:val="ConsPlusNormal"/>
              <w:jc w:val="center"/>
            </w:pPr>
            <w:r>
              <w:t>-</w:t>
            </w:r>
          </w:p>
        </w:tc>
        <w:tc>
          <w:tcPr>
            <w:tcW w:w="794" w:type="dxa"/>
          </w:tcPr>
          <w:p w:rsidR="00177510" w:rsidRDefault="00177510">
            <w:pPr>
              <w:pStyle w:val="ConsPlusNormal"/>
              <w:jc w:val="center"/>
            </w:pPr>
            <w:r>
              <w:t>-</w:t>
            </w:r>
          </w:p>
        </w:tc>
        <w:tc>
          <w:tcPr>
            <w:tcW w:w="794" w:type="dxa"/>
          </w:tcPr>
          <w:p w:rsidR="00177510" w:rsidRDefault="00177510">
            <w:pPr>
              <w:pStyle w:val="ConsPlusNormal"/>
              <w:jc w:val="center"/>
            </w:pPr>
            <w:r>
              <w:t>92</w:t>
            </w:r>
          </w:p>
        </w:tc>
        <w:tc>
          <w:tcPr>
            <w:tcW w:w="737" w:type="dxa"/>
          </w:tcPr>
          <w:p w:rsidR="00177510" w:rsidRDefault="00177510">
            <w:pPr>
              <w:pStyle w:val="ConsPlusNormal"/>
              <w:jc w:val="center"/>
            </w:pPr>
            <w:r>
              <w:t>92</w:t>
            </w:r>
          </w:p>
        </w:tc>
        <w:tc>
          <w:tcPr>
            <w:tcW w:w="794" w:type="dxa"/>
          </w:tcPr>
          <w:p w:rsidR="00177510" w:rsidRDefault="00177510">
            <w:pPr>
              <w:pStyle w:val="ConsPlusNormal"/>
              <w:jc w:val="center"/>
            </w:pPr>
            <w:r>
              <w:t>92</w:t>
            </w:r>
          </w:p>
        </w:tc>
        <w:tc>
          <w:tcPr>
            <w:tcW w:w="737" w:type="dxa"/>
          </w:tcPr>
          <w:p w:rsidR="00177510" w:rsidRDefault="00177510">
            <w:pPr>
              <w:pStyle w:val="ConsPlusNormal"/>
              <w:jc w:val="center"/>
            </w:pPr>
            <w:r>
              <w:t>92</w:t>
            </w:r>
          </w:p>
        </w:tc>
        <w:tc>
          <w:tcPr>
            <w:tcW w:w="794" w:type="dxa"/>
          </w:tcPr>
          <w:p w:rsidR="00177510" w:rsidRDefault="00177510">
            <w:pPr>
              <w:pStyle w:val="ConsPlusNormal"/>
              <w:jc w:val="center"/>
            </w:pPr>
            <w:r>
              <w:t>92</w:t>
            </w:r>
          </w:p>
        </w:tc>
        <w:tc>
          <w:tcPr>
            <w:tcW w:w="737" w:type="dxa"/>
          </w:tcPr>
          <w:p w:rsidR="00177510" w:rsidRDefault="00177510">
            <w:pPr>
              <w:pStyle w:val="ConsPlusNormal"/>
              <w:jc w:val="center"/>
            </w:pPr>
            <w:r>
              <w:t>92</w:t>
            </w:r>
          </w:p>
        </w:tc>
        <w:tc>
          <w:tcPr>
            <w:tcW w:w="737" w:type="dxa"/>
          </w:tcPr>
          <w:p w:rsidR="00177510" w:rsidRDefault="00177510">
            <w:pPr>
              <w:pStyle w:val="ConsPlusNormal"/>
              <w:jc w:val="center"/>
            </w:pPr>
            <w:r>
              <w:t>92</w:t>
            </w:r>
          </w:p>
        </w:tc>
        <w:tc>
          <w:tcPr>
            <w:tcW w:w="794" w:type="dxa"/>
          </w:tcPr>
          <w:p w:rsidR="00177510" w:rsidRDefault="00177510">
            <w:pPr>
              <w:pStyle w:val="ConsPlusNormal"/>
              <w:jc w:val="center"/>
            </w:pPr>
            <w:r>
              <w:t>92</w:t>
            </w:r>
          </w:p>
        </w:tc>
      </w:tr>
      <w:tr w:rsidR="00177510">
        <w:tc>
          <w:tcPr>
            <w:tcW w:w="522" w:type="dxa"/>
          </w:tcPr>
          <w:p w:rsidR="00177510" w:rsidRDefault="00177510">
            <w:pPr>
              <w:pStyle w:val="ConsPlusNormal"/>
              <w:jc w:val="center"/>
            </w:pPr>
            <w:r>
              <w:t>11.</w:t>
            </w:r>
          </w:p>
        </w:tc>
        <w:tc>
          <w:tcPr>
            <w:tcW w:w="2154" w:type="dxa"/>
          </w:tcPr>
          <w:p w:rsidR="00177510" w:rsidRDefault="00177510">
            <w:pPr>
              <w:pStyle w:val="ConsPlusNormal"/>
            </w:pPr>
            <w:r>
              <w:t>Доля выпускников государственных профессиональных образовательных организаций очной формы обучения, трудоустроившихся не позднее 1 года после обучения</w:t>
            </w:r>
          </w:p>
        </w:tc>
        <w:tc>
          <w:tcPr>
            <w:tcW w:w="1077" w:type="dxa"/>
          </w:tcPr>
          <w:p w:rsidR="00177510" w:rsidRDefault="00177510">
            <w:pPr>
              <w:pStyle w:val="ConsPlusNormal"/>
              <w:jc w:val="center"/>
            </w:pPr>
            <w:r>
              <w:t>процент</w:t>
            </w:r>
          </w:p>
        </w:tc>
        <w:tc>
          <w:tcPr>
            <w:tcW w:w="708" w:type="dxa"/>
          </w:tcPr>
          <w:p w:rsidR="00177510" w:rsidRDefault="00177510">
            <w:pPr>
              <w:pStyle w:val="ConsPlusNormal"/>
              <w:jc w:val="center"/>
            </w:pPr>
            <w:r>
              <w:t>80</w:t>
            </w:r>
          </w:p>
        </w:tc>
        <w:tc>
          <w:tcPr>
            <w:tcW w:w="680" w:type="dxa"/>
          </w:tcPr>
          <w:p w:rsidR="00177510" w:rsidRDefault="00177510">
            <w:pPr>
              <w:pStyle w:val="ConsPlusNormal"/>
              <w:jc w:val="center"/>
            </w:pPr>
            <w:r>
              <w:t>80</w:t>
            </w:r>
          </w:p>
        </w:tc>
        <w:tc>
          <w:tcPr>
            <w:tcW w:w="737" w:type="dxa"/>
          </w:tcPr>
          <w:p w:rsidR="00177510" w:rsidRDefault="00177510">
            <w:pPr>
              <w:pStyle w:val="ConsPlusNormal"/>
              <w:jc w:val="center"/>
            </w:pPr>
            <w:r>
              <w:t>80</w:t>
            </w:r>
          </w:p>
        </w:tc>
        <w:tc>
          <w:tcPr>
            <w:tcW w:w="737" w:type="dxa"/>
          </w:tcPr>
          <w:p w:rsidR="00177510" w:rsidRDefault="00177510">
            <w:pPr>
              <w:pStyle w:val="ConsPlusNormal"/>
              <w:jc w:val="center"/>
            </w:pPr>
            <w:r>
              <w:t>80,5</w:t>
            </w:r>
          </w:p>
        </w:tc>
        <w:tc>
          <w:tcPr>
            <w:tcW w:w="794" w:type="dxa"/>
          </w:tcPr>
          <w:p w:rsidR="00177510" w:rsidRDefault="00177510">
            <w:pPr>
              <w:pStyle w:val="ConsPlusNormal"/>
              <w:jc w:val="center"/>
            </w:pPr>
            <w:r>
              <w:t>81</w:t>
            </w:r>
          </w:p>
        </w:tc>
        <w:tc>
          <w:tcPr>
            <w:tcW w:w="794" w:type="dxa"/>
          </w:tcPr>
          <w:p w:rsidR="00177510" w:rsidRDefault="00177510">
            <w:pPr>
              <w:pStyle w:val="ConsPlusNormal"/>
              <w:jc w:val="center"/>
            </w:pPr>
            <w:r>
              <w:t>81</w:t>
            </w:r>
          </w:p>
        </w:tc>
        <w:tc>
          <w:tcPr>
            <w:tcW w:w="737" w:type="dxa"/>
          </w:tcPr>
          <w:p w:rsidR="00177510" w:rsidRDefault="00177510">
            <w:pPr>
              <w:pStyle w:val="ConsPlusNormal"/>
              <w:jc w:val="center"/>
            </w:pPr>
            <w:r>
              <w:t>81,5</w:t>
            </w:r>
          </w:p>
        </w:tc>
        <w:tc>
          <w:tcPr>
            <w:tcW w:w="794" w:type="dxa"/>
          </w:tcPr>
          <w:p w:rsidR="00177510" w:rsidRDefault="00177510">
            <w:pPr>
              <w:pStyle w:val="ConsPlusNormal"/>
              <w:jc w:val="center"/>
            </w:pPr>
            <w:r>
              <w:t>81,5</w:t>
            </w:r>
          </w:p>
        </w:tc>
        <w:tc>
          <w:tcPr>
            <w:tcW w:w="737" w:type="dxa"/>
          </w:tcPr>
          <w:p w:rsidR="00177510" w:rsidRDefault="00177510">
            <w:pPr>
              <w:pStyle w:val="ConsPlusNormal"/>
              <w:jc w:val="center"/>
            </w:pPr>
            <w:r>
              <w:t>82</w:t>
            </w:r>
          </w:p>
        </w:tc>
        <w:tc>
          <w:tcPr>
            <w:tcW w:w="794" w:type="dxa"/>
          </w:tcPr>
          <w:p w:rsidR="00177510" w:rsidRDefault="00177510">
            <w:pPr>
              <w:pStyle w:val="ConsPlusNormal"/>
              <w:jc w:val="center"/>
            </w:pPr>
            <w:r>
              <w:t>82</w:t>
            </w:r>
          </w:p>
        </w:tc>
        <w:tc>
          <w:tcPr>
            <w:tcW w:w="737" w:type="dxa"/>
          </w:tcPr>
          <w:p w:rsidR="00177510" w:rsidRDefault="00177510">
            <w:pPr>
              <w:pStyle w:val="ConsPlusNormal"/>
              <w:jc w:val="center"/>
            </w:pPr>
            <w:r>
              <w:t>82,5</w:t>
            </w:r>
          </w:p>
        </w:tc>
        <w:tc>
          <w:tcPr>
            <w:tcW w:w="737" w:type="dxa"/>
          </w:tcPr>
          <w:p w:rsidR="00177510" w:rsidRDefault="00177510">
            <w:pPr>
              <w:pStyle w:val="ConsPlusNormal"/>
              <w:jc w:val="center"/>
            </w:pPr>
            <w:r>
              <w:t>82,5</w:t>
            </w:r>
          </w:p>
        </w:tc>
        <w:tc>
          <w:tcPr>
            <w:tcW w:w="794" w:type="dxa"/>
          </w:tcPr>
          <w:p w:rsidR="00177510" w:rsidRDefault="00177510">
            <w:pPr>
              <w:pStyle w:val="ConsPlusNormal"/>
              <w:jc w:val="center"/>
            </w:pPr>
            <w:r>
              <w:t>83</w:t>
            </w:r>
          </w:p>
        </w:tc>
      </w:tr>
      <w:tr w:rsidR="00177510">
        <w:tc>
          <w:tcPr>
            <w:tcW w:w="522" w:type="dxa"/>
          </w:tcPr>
          <w:p w:rsidR="00177510" w:rsidRDefault="00177510">
            <w:pPr>
              <w:pStyle w:val="ConsPlusNormal"/>
              <w:jc w:val="center"/>
            </w:pPr>
            <w:r>
              <w:t>12.</w:t>
            </w:r>
          </w:p>
        </w:tc>
        <w:tc>
          <w:tcPr>
            <w:tcW w:w="2154" w:type="dxa"/>
          </w:tcPr>
          <w:p w:rsidR="00177510" w:rsidRDefault="00177510">
            <w:pPr>
              <w:pStyle w:val="ConsPlusNormal"/>
            </w:pPr>
            <w:r>
              <w:t>Доля занятого населения в возрасте от 25 до 65 лет, прошедшего повышение квалификации и (или) профессиональную подготовку</w:t>
            </w:r>
          </w:p>
        </w:tc>
        <w:tc>
          <w:tcPr>
            <w:tcW w:w="1077" w:type="dxa"/>
          </w:tcPr>
          <w:p w:rsidR="00177510" w:rsidRDefault="00177510">
            <w:pPr>
              <w:pStyle w:val="ConsPlusNormal"/>
              <w:jc w:val="center"/>
            </w:pPr>
            <w:r>
              <w:t>процент</w:t>
            </w:r>
          </w:p>
        </w:tc>
        <w:tc>
          <w:tcPr>
            <w:tcW w:w="708" w:type="dxa"/>
          </w:tcPr>
          <w:p w:rsidR="00177510" w:rsidRDefault="00177510">
            <w:pPr>
              <w:pStyle w:val="ConsPlusNormal"/>
              <w:jc w:val="center"/>
            </w:pPr>
            <w:r>
              <w:t>3,1</w:t>
            </w:r>
          </w:p>
        </w:tc>
        <w:tc>
          <w:tcPr>
            <w:tcW w:w="680" w:type="dxa"/>
          </w:tcPr>
          <w:p w:rsidR="00177510" w:rsidRDefault="00177510">
            <w:pPr>
              <w:pStyle w:val="ConsPlusNormal"/>
              <w:jc w:val="center"/>
            </w:pPr>
            <w:r>
              <w:t>3,1</w:t>
            </w:r>
          </w:p>
        </w:tc>
        <w:tc>
          <w:tcPr>
            <w:tcW w:w="737" w:type="dxa"/>
          </w:tcPr>
          <w:p w:rsidR="00177510" w:rsidRDefault="00177510">
            <w:pPr>
              <w:pStyle w:val="ConsPlusNormal"/>
              <w:jc w:val="center"/>
            </w:pPr>
            <w:r>
              <w:t>3,2</w:t>
            </w:r>
          </w:p>
        </w:tc>
        <w:tc>
          <w:tcPr>
            <w:tcW w:w="737" w:type="dxa"/>
          </w:tcPr>
          <w:p w:rsidR="00177510" w:rsidRDefault="00177510">
            <w:pPr>
              <w:pStyle w:val="ConsPlusNormal"/>
              <w:jc w:val="center"/>
            </w:pPr>
            <w:r>
              <w:t>3,3</w:t>
            </w:r>
          </w:p>
        </w:tc>
        <w:tc>
          <w:tcPr>
            <w:tcW w:w="794" w:type="dxa"/>
          </w:tcPr>
          <w:p w:rsidR="00177510" w:rsidRDefault="00177510">
            <w:pPr>
              <w:pStyle w:val="ConsPlusNormal"/>
              <w:jc w:val="center"/>
            </w:pPr>
            <w:r>
              <w:t>3,4</w:t>
            </w:r>
          </w:p>
        </w:tc>
        <w:tc>
          <w:tcPr>
            <w:tcW w:w="794" w:type="dxa"/>
          </w:tcPr>
          <w:p w:rsidR="00177510" w:rsidRDefault="00177510">
            <w:pPr>
              <w:pStyle w:val="ConsPlusNormal"/>
              <w:jc w:val="center"/>
            </w:pPr>
            <w:r>
              <w:t>3,5</w:t>
            </w:r>
          </w:p>
        </w:tc>
        <w:tc>
          <w:tcPr>
            <w:tcW w:w="737" w:type="dxa"/>
          </w:tcPr>
          <w:p w:rsidR="00177510" w:rsidRDefault="00177510">
            <w:pPr>
              <w:pStyle w:val="ConsPlusNormal"/>
              <w:jc w:val="center"/>
            </w:pPr>
            <w:r>
              <w:t>3,5</w:t>
            </w:r>
          </w:p>
        </w:tc>
        <w:tc>
          <w:tcPr>
            <w:tcW w:w="794" w:type="dxa"/>
          </w:tcPr>
          <w:p w:rsidR="00177510" w:rsidRDefault="00177510">
            <w:pPr>
              <w:pStyle w:val="ConsPlusNormal"/>
              <w:jc w:val="center"/>
            </w:pPr>
            <w:r>
              <w:t>3,5</w:t>
            </w:r>
          </w:p>
        </w:tc>
        <w:tc>
          <w:tcPr>
            <w:tcW w:w="737" w:type="dxa"/>
          </w:tcPr>
          <w:p w:rsidR="00177510" w:rsidRDefault="00177510">
            <w:pPr>
              <w:pStyle w:val="ConsPlusNormal"/>
              <w:jc w:val="center"/>
            </w:pPr>
            <w:r>
              <w:t>3,5</w:t>
            </w:r>
          </w:p>
        </w:tc>
        <w:tc>
          <w:tcPr>
            <w:tcW w:w="794" w:type="dxa"/>
          </w:tcPr>
          <w:p w:rsidR="00177510" w:rsidRDefault="00177510">
            <w:pPr>
              <w:pStyle w:val="ConsPlusNormal"/>
              <w:jc w:val="center"/>
            </w:pPr>
            <w:r>
              <w:t>3,5</w:t>
            </w:r>
          </w:p>
        </w:tc>
        <w:tc>
          <w:tcPr>
            <w:tcW w:w="737" w:type="dxa"/>
          </w:tcPr>
          <w:p w:rsidR="00177510" w:rsidRDefault="00177510">
            <w:pPr>
              <w:pStyle w:val="ConsPlusNormal"/>
              <w:jc w:val="center"/>
            </w:pPr>
            <w:r>
              <w:t>3,5</w:t>
            </w:r>
          </w:p>
        </w:tc>
        <w:tc>
          <w:tcPr>
            <w:tcW w:w="737" w:type="dxa"/>
          </w:tcPr>
          <w:p w:rsidR="00177510" w:rsidRDefault="00177510">
            <w:pPr>
              <w:pStyle w:val="ConsPlusNormal"/>
              <w:jc w:val="center"/>
            </w:pPr>
            <w:r>
              <w:t>3,5</w:t>
            </w:r>
          </w:p>
        </w:tc>
        <w:tc>
          <w:tcPr>
            <w:tcW w:w="794" w:type="dxa"/>
          </w:tcPr>
          <w:p w:rsidR="00177510" w:rsidRDefault="00177510">
            <w:pPr>
              <w:pStyle w:val="ConsPlusNormal"/>
              <w:jc w:val="center"/>
            </w:pPr>
            <w:r>
              <w:t>3,5</w:t>
            </w:r>
          </w:p>
        </w:tc>
      </w:tr>
      <w:tr w:rsidR="00177510">
        <w:tc>
          <w:tcPr>
            <w:tcW w:w="522" w:type="dxa"/>
          </w:tcPr>
          <w:p w:rsidR="00177510" w:rsidRDefault="00177510">
            <w:pPr>
              <w:pStyle w:val="ConsPlusNormal"/>
              <w:jc w:val="center"/>
            </w:pPr>
            <w:r>
              <w:lastRenderedPageBreak/>
              <w:t>13.</w:t>
            </w:r>
          </w:p>
        </w:tc>
        <w:tc>
          <w:tcPr>
            <w:tcW w:w="2154" w:type="dxa"/>
          </w:tcPr>
          <w:p w:rsidR="00177510" w:rsidRDefault="00177510">
            <w:pPr>
              <w:pStyle w:val="ConsPlusNormal"/>
            </w:pPr>
            <w:r>
              <w:t>Доля государственных профессиональных образовательных организаций, участвующих в автоматизированном мониторинге деятельности профессиональных образовательных организаций</w:t>
            </w:r>
          </w:p>
        </w:tc>
        <w:tc>
          <w:tcPr>
            <w:tcW w:w="1077" w:type="dxa"/>
          </w:tcPr>
          <w:p w:rsidR="00177510" w:rsidRDefault="00177510">
            <w:pPr>
              <w:pStyle w:val="ConsPlusNormal"/>
              <w:jc w:val="center"/>
            </w:pPr>
            <w:r>
              <w:t>процент</w:t>
            </w:r>
          </w:p>
        </w:tc>
        <w:tc>
          <w:tcPr>
            <w:tcW w:w="708" w:type="dxa"/>
          </w:tcPr>
          <w:p w:rsidR="00177510" w:rsidRDefault="00177510">
            <w:pPr>
              <w:pStyle w:val="ConsPlusNormal"/>
              <w:jc w:val="center"/>
            </w:pPr>
            <w:r>
              <w:t>28</w:t>
            </w:r>
          </w:p>
        </w:tc>
        <w:tc>
          <w:tcPr>
            <w:tcW w:w="680" w:type="dxa"/>
          </w:tcPr>
          <w:p w:rsidR="00177510" w:rsidRDefault="00177510">
            <w:pPr>
              <w:pStyle w:val="ConsPlusNormal"/>
              <w:jc w:val="center"/>
            </w:pPr>
            <w:r>
              <w:t>28</w:t>
            </w:r>
          </w:p>
        </w:tc>
        <w:tc>
          <w:tcPr>
            <w:tcW w:w="737" w:type="dxa"/>
          </w:tcPr>
          <w:p w:rsidR="00177510" w:rsidRDefault="00177510">
            <w:pPr>
              <w:pStyle w:val="ConsPlusNormal"/>
              <w:jc w:val="center"/>
            </w:pPr>
            <w:r>
              <w:t>28</w:t>
            </w:r>
          </w:p>
        </w:tc>
        <w:tc>
          <w:tcPr>
            <w:tcW w:w="737" w:type="dxa"/>
          </w:tcPr>
          <w:p w:rsidR="00177510" w:rsidRDefault="00177510">
            <w:pPr>
              <w:pStyle w:val="ConsPlusNormal"/>
              <w:jc w:val="center"/>
            </w:pPr>
            <w:r>
              <w:t>28</w:t>
            </w:r>
          </w:p>
        </w:tc>
        <w:tc>
          <w:tcPr>
            <w:tcW w:w="794" w:type="dxa"/>
          </w:tcPr>
          <w:p w:rsidR="00177510" w:rsidRDefault="00177510">
            <w:pPr>
              <w:pStyle w:val="ConsPlusNormal"/>
              <w:jc w:val="center"/>
            </w:pPr>
            <w:r>
              <w:t>28</w:t>
            </w:r>
          </w:p>
        </w:tc>
        <w:tc>
          <w:tcPr>
            <w:tcW w:w="794" w:type="dxa"/>
          </w:tcPr>
          <w:p w:rsidR="00177510" w:rsidRDefault="00177510">
            <w:pPr>
              <w:pStyle w:val="ConsPlusNormal"/>
              <w:jc w:val="center"/>
            </w:pPr>
            <w:r>
              <w:t>30</w:t>
            </w:r>
          </w:p>
        </w:tc>
        <w:tc>
          <w:tcPr>
            <w:tcW w:w="737" w:type="dxa"/>
          </w:tcPr>
          <w:p w:rsidR="00177510" w:rsidRDefault="00177510">
            <w:pPr>
              <w:pStyle w:val="ConsPlusNormal"/>
              <w:jc w:val="center"/>
            </w:pPr>
            <w:r>
              <w:t>30</w:t>
            </w:r>
          </w:p>
        </w:tc>
        <w:tc>
          <w:tcPr>
            <w:tcW w:w="794" w:type="dxa"/>
          </w:tcPr>
          <w:p w:rsidR="00177510" w:rsidRDefault="00177510">
            <w:pPr>
              <w:pStyle w:val="ConsPlusNormal"/>
              <w:jc w:val="center"/>
            </w:pPr>
            <w:r>
              <w:t>30</w:t>
            </w:r>
          </w:p>
        </w:tc>
        <w:tc>
          <w:tcPr>
            <w:tcW w:w="737" w:type="dxa"/>
          </w:tcPr>
          <w:p w:rsidR="00177510" w:rsidRDefault="00177510">
            <w:pPr>
              <w:pStyle w:val="ConsPlusNormal"/>
              <w:jc w:val="center"/>
            </w:pPr>
            <w:r>
              <w:t>30</w:t>
            </w:r>
          </w:p>
        </w:tc>
        <w:tc>
          <w:tcPr>
            <w:tcW w:w="794" w:type="dxa"/>
          </w:tcPr>
          <w:p w:rsidR="00177510" w:rsidRDefault="00177510">
            <w:pPr>
              <w:pStyle w:val="ConsPlusNormal"/>
              <w:jc w:val="center"/>
            </w:pPr>
            <w:r>
              <w:t>30</w:t>
            </w:r>
          </w:p>
        </w:tc>
        <w:tc>
          <w:tcPr>
            <w:tcW w:w="737" w:type="dxa"/>
          </w:tcPr>
          <w:p w:rsidR="00177510" w:rsidRDefault="00177510">
            <w:pPr>
              <w:pStyle w:val="ConsPlusNormal"/>
              <w:jc w:val="center"/>
            </w:pPr>
            <w:r>
              <w:t>30</w:t>
            </w:r>
          </w:p>
        </w:tc>
        <w:tc>
          <w:tcPr>
            <w:tcW w:w="737" w:type="dxa"/>
          </w:tcPr>
          <w:p w:rsidR="00177510" w:rsidRDefault="00177510">
            <w:pPr>
              <w:pStyle w:val="ConsPlusNormal"/>
              <w:jc w:val="center"/>
            </w:pPr>
            <w:r>
              <w:t>30</w:t>
            </w:r>
          </w:p>
        </w:tc>
        <w:tc>
          <w:tcPr>
            <w:tcW w:w="794" w:type="dxa"/>
          </w:tcPr>
          <w:p w:rsidR="00177510" w:rsidRDefault="00177510">
            <w:pPr>
              <w:pStyle w:val="ConsPlusNormal"/>
              <w:jc w:val="center"/>
            </w:pPr>
            <w:r>
              <w:t>30</w:t>
            </w:r>
          </w:p>
        </w:tc>
      </w:tr>
      <w:tr w:rsidR="00177510">
        <w:tc>
          <w:tcPr>
            <w:tcW w:w="522" w:type="dxa"/>
          </w:tcPr>
          <w:p w:rsidR="00177510" w:rsidRDefault="00177510">
            <w:pPr>
              <w:pStyle w:val="ConsPlusNormal"/>
              <w:jc w:val="center"/>
            </w:pPr>
            <w:r>
              <w:t>14.</w:t>
            </w:r>
          </w:p>
        </w:tc>
        <w:tc>
          <w:tcPr>
            <w:tcW w:w="2154" w:type="dxa"/>
          </w:tcPr>
          <w:p w:rsidR="00177510" w:rsidRDefault="00177510">
            <w:pPr>
              <w:pStyle w:val="ConsPlusNormal"/>
            </w:pPr>
            <w:r>
              <w:t>Доля студентов, обучающихся по очной форме обучения в подведомственных Минобразованию Рязанской области профессиональных образовательных организациях и получающих государственную академическую стипендию</w:t>
            </w:r>
          </w:p>
        </w:tc>
        <w:tc>
          <w:tcPr>
            <w:tcW w:w="1077" w:type="dxa"/>
          </w:tcPr>
          <w:p w:rsidR="00177510" w:rsidRDefault="00177510">
            <w:pPr>
              <w:pStyle w:val="ConsPlusNormal"/>
              <w:jc w:val="center"/>
            </w:pPr>
            <w:r>
              <w:t>процент от общего количества студентов, обучающихся по очной форме обучения и претендующих на получение государственной академической стипенди</w:t>
            </w:r>
            <w:r>
              <w:lastRenderedPageBreak/>
              <w:t>и в соответствии с требованиями Минобрнауки России</w:t>
            </w:r>
          </w:p>
        </w:tc>
        <w:tc>
          <w:tcPr>
            <w:tcW w:w="708" w:type="dxa"/>
          </w:tcPr>
          <w:p w:rsidR="00177510" w:rsidRDefault="00177510">
            <w:pPr>
              <w:pStyle w:val="ConsPlusNormal"/>
              <w:jc w:val="center"/>
            </w:pPr>
            <w:r>
              <w:lastRenderedPageBreak/>
              <w:t>100</w:t>
            </w:r>
          </w:p>
        </w:tc>
        <w:tc>
          <w:tcPr>
            <w:tcW w:w="680"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r>
      <w:tr w:rsidR="00177510">
        <w:tc>
          <w:tcPr>
            <w:tcW w:w="522" w:type="dxa"/>
          </w:tcPr>
          <w:p w:rsidR="00177510" w:rsidRDefault="00177510">
            <w:pPr>
              <w:pStyle w:val="ConsPlusNormal"/>
              <w:jc w:val="center"/>
            </w:pPr>
            <w:r>
              <w:t>15.</w:t>
            </w:r>
          </w:p>
        </w:tc>
        <w:tc>
          <w:tcPr>
            <w:tcW w:w="2154" w:type="dxa"/>
          </w:tcPr>
          <w:p w:rsidR="00177510" w:rsidRDefault="00177510">
            <w:pPr>
              <w:pStyle w:val="ConsPlusNormal"/>
            </w:pPr>
            <w:r>
              <w:t>Доля студентов, обучающихся в подведомственных Минобразованию Рязанской области профессиональных образовательных организациях и получающих государственную социальную стипендию</w:t>
            </w:r>
          </w:p>
        </w:tc>
        <w:tc>
          <w:tcPr>
            <w:tcW w:w="1077" w:type="dxa"/>
          </w:tcPr>
          <w:p w:rsidR="00177510" w:rsidRDefault="00177510">
            <w:pPr>
              <w:pStyle w:val="ConsPlusNormal"/>
              <w:jc w:val="center"/>
            </w:pPr>
            <w:r>
              <w:t>процент от общего количества студентов, претендующих на получение государственной социальной стипендии в соответствии с федеральным законодательством</w:t>
            </w:r>
          </w:p>
        </w:tc>
        <w:tc>
          <w:tcPr>
            <w:tcW w:w="708"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r>
      <w:tr w:rsidR="00177510">
        <w:tc>
          <w:tcPr>
            <w:tcW w:w="522" w:type="dxa"/>
          </w:tcPr>
          <w:p w:rsidR="00177510" w:rsidRDefault="00177510">
            <w:pPr>
              <w:pStyle w:val="ConsPlusNormal"/>
              <w:jc w:val="center"/>
            </w:pPr>
            <w:r>
              <w:t>16.</w:t>
            </w:r>
          </w:p>
        </w:tc>
        <w:tc>
          <w:tcPr>
            <w:tcW w:w="2154" w:type="dxa"/>
          </w:tcPr>
          <w:p w:rsidR="00177510" w:rsidRDefault="00177510">
            <w:pPr>
              <w:pStyle w:val="ConsPlusNormal"/>
            </w:pPr>
            <w:r>
              <w:t xml:space="preserve">Доля </w:t>
            </w:r>
            <w:r>
              <w:lastRenderedPageBreak/>
              <w:t>профессиональных образовательных организаций, подведомственных Минобразованию Рязанской области, в которых осуществляется предоставление социальных выплат на компенсацию стоимости питания обучающимся</w:t>
            </w:r>
          </w:p>
        </w:tc>
        <w:tc>
          <w:tcPr>
            <w:tcW w:w="1077" w:type="dxa"/>
          </w:tcPr>
          <w:p w:rsidR="00177510" w:rsidRDefault="00177510">
            <w:pPr>
              <w:pStyle w:val="ConsPlusNormal"/>
              <w:jc w:val="center"/>
            </w:pPr>
            <w:r>
              <w:lastRenderedPageBreak/>
              <w:t xml:space="preserve">процент </w:t>
            </w:r>
            <w:r>
              <w:lastRenderedPageBreak/>
              <w:t>от общего количества профессиональных образовательных организаций, подведомственных Минобразованию Рязанской области</w:t>
            </w:r>
          </w:p>
        </w:tc>
        <w:tc>
          <w:tcPr>
            <w:tcW w:w="708" w:type="dxa"/>
          </w:tcPr>
          <w:p w:rsidR="00177510" w:rsidRDefault="00177510">
            <w:pPr>
              <w:pStyle w:val="ConsPlusNormal"/>
              <w:jc w:val="center"/>
            </w:pPr>
            <w:r>
              <w:lastRenderedPageBreak/>
              <w:t>100</w:t>
            </w:r>
          </w:p>
        </w:tc>
        <w:tc>
          <w:tcPr>
            <w:tcW w:w="680"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r>
      <w:tr w:rsidR="00177510">
        <w:tblPrEx>
          <w:tblBorders>
            <w:insideH w:val="nil"/>
          </w:tblBorders>
        </w:tblPrEx>
        <w:tc>
          <w:tcPr>
            <w:tcW w:w="522" w:type="dxa"/>
            <w:tcBorders>
              <w:bottom w:val="nil"/>
            </w:tcBorders>
          </w:tcPr>
          <w:p w:rsidR="00177510" w:rsidRDefault="00177510">
            <w:pPr>
              <w:pStyle w:val="ConsPlusNormal"/>
              <w:jc w:val="center"/>
            </w:pPr>
            <w:r>
              <w:t>17.</w:t>
            </w:r>
          </w:p>
        </w:tc>
        <w:tc>
          <w:tcPr>
            <w:tcW w:w="2154" w:type="dxa"/>
            <w:tcBorders>
              <w:bottom w:val="nil"/>
            </w:tcBorders>
          </w:tcPr>
          <w:p w:rsidR="00177510" w:rsidRDefault="00177510">
            <w:pPr>
              <w:pStyle w:val="ConsPlusNormal"/>
            </w:pPr>
            <w:r>
              <w:t>Доля государственных профессиональных образовательных организаций, отвечающих современным требованиям и оснащенных современным автотранспортом, сельхозтехникой, высокотехнологичным и высокопроизводительным оборудованием</w:t>
            </w:r>
          </w:p>
        </w:tc>
        <w:tc>
          <w:tcPr>
            <w:tcW w:w="1077" w:type="dxa"/>
            <w:tcBorders>
              <w:bottom w:val="nil"/>
            </w:tcBorders>
          </w:tcPr>
          <w:p w:rsidR="00177510" w:rsidRDefault="00177510">
            <w:pPr>
              <w:pStyle w:val="ConsPlusNormal"/>
              <w:jc w:val="center"/>
            </w:pPr>
            <w:r>
              <w:t>процент</w:t>
            </w:r>
          </w:p>
        </w:tc>
        <w:tc>
          <w:tcPr>
            <w:tcW w:w="708" w:type="dxa"/>
            <w:tcBorders>
              <w:bottom w:val="nil"/>
            </w:tcBorders>
          </w:tcPr>
          <w:p w:rsidR="00177510" w:rsidRDefault="00177510">
            <w:pPr>
              <w:pStyle w:val="ConsPlusNormal"/>
              <w:jc w:val="center"/>
            </w:pPr>
            <w:r>
              <w:t>18</w:t>
            </w:r>
          </w:p>
        </w:tc>
        <w:tc>
          <w:tcPr>
            <w:tcW w:w="680" w:type="dxa"/>
            <w:tcBorders>
              <w:bottom w:val="nil"/>
            </w:tcBorders>
          </w:tcPr>
          <w:p w:rsidR="00177510" w:rsidRDefault="00177510">
            <w:pPr>
              <w:pStyle w:val="ConsPlusNormal"/>
              <w:jc w:val="center"/>
            </w:pPr>
            <w:r>
              <w:t>18</w:t>
            </w:r>
          </w:p>
        </w:tc>
        <w:tc>
          <w:tcPr>
            <w:tcW w:w="737" w:type="dxa"/>
            <w:tcBorders>
              <w:bottom w:val="nil"/>
            </w:tcBorders>
          </w:tcPr>
          <w:p w:rsidR="00177510" w:rsidRDefault="00177510">
            <w:pPr>
              <w:pStyle w:val="ConsPlusNormal"/>
              <w:jc w:val="center"/>
            </w:pPr>
            <w:r>
              <w:t>18</w:t>
            </w:r>
          </w:p>
        </w:tc>
        <w:tc>
          <w:tcPr>
            <w:tcW w:w="737" w:type="dxa"/>
            <w:tcBorders>
              <w:bottom w:val="nil"/>
            </w:tcBorders>
          </w:tcPr>
          <w:p w:rsidR="00177510" w:rsidRDefault="00177510">
            <w:pPr>
              <w:pStyle w:val="ConsPlusNormal"/>
              <w:jc w:val="center"/>
            </w:pPr>
            <w:r>
              <w:t>18</w:t>
            </w:r>
          </w:p>
        </w:tc>
        <w:tc>
          <w:tcPr>
            <w:tcW w:w="794" w:type="dxa"/>
            <w:tcBorders>
              <w:bottom w:val="nil"/>
            </w:tcBorders>
          </w:tcPr>
          <w:p w:rsidR="00177510" w:rsidRDefault="00177510">
            <w:pPr>
              <w:pStyle w:val="ConsPlusNormal"/>
              <w:jc w:val="center"/>
            </w:pPr>
            <w:r>
              <w:t>18</w:t>
            </w:r>
          </w:p>
        </w:tc>
        <w:tc>
          <w:tcPr>
            <w:tcW w:w="794" w:type="dxa"/>
            <w:tcBorders>
              <w:bottom w:val="nil"/>
            </w:tcBorders>
          </w:tcPr>
          <w:p w:rsidR="00177510" w:rsidRDefault="00177510">
            <w:pPr>
              <w:pStyle w:val="ConsPlusNormal"/>
              <w:jc w:val="center"/>
            </w:pPr>
            <w:r>
              <w:t>18</w:t>
            </w:r>
          </w:p>
        </w:tc>
        <w:tc>
          <w:tcPr>
            <w:tcW w:w="737" w:type="dxa"/>
            <w:tcBorders>
              <w:bottom w:val="nil"/>
            </w:tcBorders>
          </w:tcPr>
          <w:p w:rsidR="00177510" w:rsidRDefault="00177510">
            <w:pPr>
              <w:pStyle w:val="ConsPlusNormal"/>
              <w:jc w:val="center"/>
            </w:pPr>
            <w:r>
              <w:t>18</w:t>
            </w:r>
          </w:p>
        </w:tc>
        <w:tc>
          <w:tcPr>
            <w:tcW w:w="794" w:type="dxa"/>
            <w:tcBorders>
              <w:bottom w:val="nil"/>
            </w:tcBorders>
          </w:tcPr>
          <w:p w:rsidR="00177510" w:rsidRDefault="00177510">
            <w:pPr>
              <w:pStyle w:val="ConsPlusNormal"/>
              <w:jc w:val="center"/>
            </w:pPr>
            <w:r>
              <w:t>18</w:t>
            </w:r>
          </w:p>
        </w:tc>
        <w:tc>
          <w:tcPr>
            <w:tcW w:w="737" w:type="dxa"/>
            <w:tcBorders>
              <w:bottom w:val="nil"/>
            </w:tcBorders>
          </w:tcPr>
          <w:p w:rsidR="00177510" w:rsidRDefault="00177510">
            <w:pPr>
              <w:pStyle w:val="ConsPlusNormal"/>
              <w:jc w:val="center"/>
            </w:pPr>
            <w:r>
              <w:t>18</w:t>
            </w:r>
          </w:p>
        </w:tc>
        <w:tc>
          <w:tcPr>
            <w:tcW w:w="794" w:type="dxa"/>
            <w:tcBorders>
              <w:bottom w:val="nil"/>
            </w:tcBorders>
          </w:tcPr>
          <w:p w:rsidR="00177510" w:rsidRDefault="00177510">
            <w:pPr>
              <w:pStyle w:val="ConsPlusNormal"/>
              <w:jc w:val="center"/>
            </w:pPr>
            <w:r>
              <w:t>20</w:t>
            </w:r>
          </w:p>
        </w:tc>
        <w:tc>
          <w:tcPr>
            <w:tcW w:w="737" w:type="dxa"/>
            <w:tcBorders>
              <w:bottom w:val="nil"/>
            </w:tcBorders>
          </w:tcPr>
          <w:p w:rsidR="00177510" w:rsidRDefault="00177510">
            <w:pPr>
              <w:pStyle w:val="ConsPlusNormal"/>
              <w:jc w:val="center"/>
            </w:pPr>
            <w:r>
              <w:t>20</w:t>
            </w:r>
          </w:p>
        </w:tc>
        <w:tc>
          <w:tcPr>
            <w:tcW w:w="737" w:type="dxa"/>
            <w:tcBorders>
              <w:bottom w:val="nil"/>
            </w:tcBorders>
          </w:tcPr>
          <w:p w:rsidR="00177510" w:rsidRDefault="00177510">
            <w:pPr>
              <w:pStyle w:val="ConsPlusNormal"/>
              <w:jc w:val="center"/>
            </w:pPr>
            <w:r>
              <w:t>20</w:t>
            </w:r>
          </w:p>
        </w:tc>
        <w:tc>
          <w:tcPr>
            <w:tcW w:w="794" w:type="dxa"/>
            <w:tcBorders>
              <w:bottom w:val="nil"/>
            </w:tcBorders>
          </w:tcPr>
          <w:p w:rsidR="00177510" w:rsidRDefault="00177510">
            <w:pPr>
              <w:pStyle w:val="ConsPlusNormal"/>
              <w:jc w:val="center"/>
            </w:pPr>
            <w:r>
              <w:t>20</w:t>
            </w:r>
          </w:p>
        </w:tc>
      </w:tr>
      <w:tr w:rsidR="00177510">
        <w:tblPrEx>
          <w:tblBorders>
            <w:insideH w:val="nil"/>
          </w:tblBorders>
        </w:tblPrEx>
        <w:tc>
          <w:tcPr>
            <w:tcW w:w="13533" w:type="dxa"/>
            <w:gridSpan w:val="16"/>
            <w:tcBorders>
              <w:top w:val="nil"/>
            </w:tcBorders>
          </w:tcPr>
          <w:p w:rsidR="00177510" w:rsidRDefault="00177510">
            <w:pPr>
              <w:pStyle w:val="ConsPlusNormal"/>
              <w:jc w:val="both"/>
            </w:pPr>
            <w:r>
              <w:lastRenderedPageBreak/>
              <w:t xml:space="preserve">(в ред. </w:t>
            </w:r>
            <w:hyperlink r:id="rId737" w:history="1">
              <w:r>
                <w:rPr>
                  <w:color w:val="0000FF"/>
                </w:rPr>
                <w:t>Постановления</w:t>
              </w:r>
            </w:hyperlink>
            <w:r>
              <w:t xml:space="preserve"> Правительства Рязанской области от 29.01.2019 N 9)</w:t>
            </w:r>
          </w:p>
        </w:tc>
      </w:tr>
      <w:tr w:rsidR="00177510">
        <w:tc>
          <w:tcPr>
            <w:tcW w:w="522" w:type="dxa"/>
          </w:tcPr>
          <w:p w:rsidR="00177510" w:rsidRDefault="00177510">
            <w:pPr>
              <w:pStyle w:val="ConsPlusNormal"/>
              <w:jc w:val="center"/>
            </w:pPr>
            <w:r>
              <w:t>18.</w:t>
            </w:r>
          </w:p>
        </w:tc>
        <w:tc>
          <w:tcPr>
            <w:tcW w:w="2154" w:type="dxa"/>
          </w:tcPr>
          <w:p w:rsidR="00177510" w:rsidRDefault="00177510">
            <w:pPr>
              <w:pStyle w:val="ConsPlusNormal"/>
            </w:pPr>
            <w:r>
              <w:t>Численность выпускников образовательных организаций, реализующих программы среднего профессионального образования, продемонстрировавших уровень подготовки, соответствующий стандартам Ворлдскиллс Россия</w:t>
            </w:r>
          </w:p>
        </w:tc>
        <w:tc>
          <w:tcPr>
            <w:tcW w:w="1077" w:type="dxa"/>
          </w:tcPr>
          <w:p w:rsidR="00177510" w:rsidRDefault="00177510">
            <w:pPr>
              <w:pStyle w:val="ConsPlusNormal"/>
              <w:jc w:val="center"/>
            </w:pPr>
            <w:r>
              <w:t>тыс. чел. за год</w:t>
            </w:r>
          </w:p>
        </w:tc>
        <w:tc>
          <w:tcPr>
            <w:tcW w:w="708" w:type="dxa"/>
          </w:tcPr>
          <w:p w:rsidR="00177510" w:rsidRDefault="00177510">
            <w:pPr>
              <w:pStyle w:val="ConsPlusNormal"/>
              <w:jc w:val="center"/>
            </w:pPr>
            <w:r>
              <w:t>-</w:t>
            </w:r>
          </w:p>
        </w:tc>
        <w:tc>
          <w:tcPr>
            <w:tcW w:w="680" w:type="dxa"/>
          </w:tcPr>
          <w:p w:rsidR="00177510" w:rsidRDefault="00177510">
            <w:pPr>
              <w:pStyle w:val="ConsPlusNormal"/>
              <w:jc w:val="center"/>
            </w:pPr>
            <w:r>
              <w:t>-</w:t>
            </w:r>
          </w:p>
        </w:tc>
        <w:tc>
          <w:tcPr>
            <w:tcW w:w="737" w:type="dxa"/>
          </w:tcPr>
          <w:p w:rsidR="00177510" w:rsidRDefault="00177510">
            <w:pPr>
              <w:pStyle w:val="ConsPlusNormal"/>
              <w:jc w:val="center"/>
            </w:pPr>
            <w:r>
              <w:t>-</w:t>
            </w:r>
          </w:p>
        </w:tc>
        <w:tc>
          <w:tcPr>
            <w:tcW w:w="737" w:type="dxa"/>
          </w:tcPr>
          <w:p w:rsidR="00177510" w:rsidRDefault="00177510">
            <w:pPr>
              <w:pStyle w:val="ConsPlusNormal"/>
              <w:jc w:val="center"/>
            </w:pPr>
            <w:r>
              <w:t>-</w:t>
            </w:r>
          </w:p>
        </w:tc>
        <w:tc>
          <w:tcPr>
            <w:tcW w:w="794" w:type="dxa"/>
          </w:tcPr>
          <w:p w:rsidR="00177510" w:rsidRDefault="00177510">
            <w:pPr>
              <w:pStyle w:val="ConsPlusNormal"/>
              <w:jc w:val="center"/>
            </w:pPr>
            <w:r>
              <w:t>0,038</w:t>
            </w:r>
          </w:p>
        </w:tc>
        <w:tc>
          <w:tcPr>
            <w:tcW w:w="794" w:type="dxa"/>
          </w:tcPr>
          <w:p w:rsidR="00177510" w:rsidRDefault="00177510">
            <w:pPr>
              <w:pStyle w:val="ConsPlusNormal"/>
              <w:jc w:val="center"/>
            </w:pPr>
            <w:r>
              <w:t>0,055</w:t>
            </w:r>
          </w:p>
        </w:tc>
        <w:tc>
          <w:tcPr>
            <w:tcW w:w="737" w:type="dxa"/>
          </w:tcPr>
          <w:p w:rsidR="00177510" w:rsidRDefault="00177510">
            <w:pPr>
              <w:pStyle w:val="ConsPlusNormal"/>
              <w:jc w:val="center"/>
            </w:pPr>
            <w:r>
              <w:t>0,065</w:t>
            </w:r>
          </w:p>
        </w:tc>
        <w:tc>
          <w:tcPr>
            <w:tcW w:w="794" w:type="dxa"/>
          </w:tcPr>
          <w:p w:rsidR="00177510" w:rsidRDefault="00177510">
            <w:pPr>
              <w:pStyle w:val="ConsPlusNormal"/>
              <w:jc w:val="center"/>
            </w:pPr>
            <w:r>
              <w:t>0,085</w:t>
            </w:r>
          </w:p>
        </w:tc>
        <w:tc>
          <w:tcPr>
            <w:tcW w:w="737" w:type="dxa"/>
          </w:tcPr>
          <w:p w:rsidR="00177510" w:rsidRDefault="00177510">
            <w:pPr>
              <w:pStyle w:val="ConsPlusNormal"/>
              <w:jc w:val="center"/>
            </w:pPr>
            <w:r>
              <w:t>0,085</w:t>
            </w:r>
          </w:p>
        </w:tc>
        <w:tc>
          <w:tcPr>
            <w:tcW w:w="794" w:type="dxa"/>
          </w:tcPr>
          <w:p w:rsidR="00177510" w:rsidRDefault="00177510">
            <w:pPr>
              <w:pStyle w:val="ConsPlusNormal"/>
              <w:jc w:val="center"/>
            </w:pPr>
            <w:r>
              <w:t>0,085</w:t>
            </w:r>
          </w:p>
        </w:tc>
        <w:tc>
          <w:tcPr>
            <w:tcW w:w="737" w:type="dxa"/>
          </w:tcPr>
          <w:p w:rsidR="00177510" w:rsidRDefault="00177510">
            <w:pPr>
              <w:pStyle w:val="ConsPlusNormal"/>
              <w:jc w:val="center"/>
            </w:pPr>
            <w:r>
              <w:t>0,085</w:t>
            </w:r>
          </w:p>
        </w:tc>
        <w:tc>
          <w:tcPr>
            <w:tcW w:w="737" w:type="dxa"/>
          </w:tcPr>
          <w:p w:rsidR="00177510" w:rsidRDefault="00177510">
            <w:pPr>
              <w:pStyle w:val="ConsPlusNormal"/>
              <w:jc w:val="center"/>
            </w:pPr>
            <w:r>
              <w:t>0,085</w:t>
            </w:r>
          </w:p>
        </w:tc>
        <w:tc>
          <w:tcPr>
            <w:tcW w:w="794" w:type="dxa"/>
          </w:tcPr>
          <w:p w:rsidR="00177510" w:rsidRDefault="00177510">
            <w:pPr>
              <w:pStyle w:val="ConsPlusNormal"/>
              <w:jc w:val="center"/>
            </w:pPr>
            <w:r>
              <w:t>0,085</w:t>
            </w:r>
          </w:p>
        </w:tc>
      </w:tr>
      <w:tr w:rsidR="00177510">
        <w:tc>
          <w:tcPr>
            <w:tcW w:w="522" w:type="dxa"/>
          </w:tcPr>
          <w:p w:rsidR="00177510" w:rsidRDefault="00177510">
            <w:pPr>
              <w:pStyle w:val="ConsPlusNormal"/>
              <w:jc w:val="center"/>
            </w:pPr>
            <w:r>
              <w:t>19.</w:t>
            </w:r>
          </w:p>
        </w:tc>
        <w:tc>
          <w:tcPr>
            <w:tcW w:w="2154" w:type="dxa"/>
          </w:tcPr>
          <w:p w:rsidR="00177510" w:rsidRDefault="00177510">
            <w:pPr>
              <w:pStyle w:val="ConsPlusNormal"/>
            </w:pPr>
            <w:r>
              <w:t>Количество специализированных центров компетенций в Рязанской области, аккредитованных по стандартам Ворлдскиллс Россия</w:t>
            </w:r>
          </w:p>
        </w:tc>
        <w:tc>
          <w:tcPr>
            <w:tcW w:w="1077" w:type="dxa"/>
          </w:tcPr>
          <w:p w:rsidR="00177510" w:rsidRDefault="00177510">
            <w:pPr>
              <w:pStyle w:val="ConsPlusNormal"/>
              <w:jc w:val="center"/>
            </w:pPr>
            <w:r>
              <w:t>штук</w:t>
            </w:r>
          </w:p>
        </w:tc>
        <w:tc>
          <w:tcPr>
            <w:tcW w:w="708" w:type="dxa"/>
          </w:tcPr>
          <w:p w:rsidR="00177510" w:rsidRDefault="00177510">
            <w:pPr>
              <w:pStyle w:val="ConsPlusNormal"/>
              <w:jc w:val="center"/>
            </w:pPr>
            <w:r>
              <w:t>-</w:t>
            </w:r>
          </w:p>
        </w:tc>
        <w:tc>
          <w:tcPr>
            <w:tcW w:w="680" w:type="dxa"/>
          </w:tcPr>
          <w:p w:rsidR="00177510" w:rsidRDefault="00177510">
            <w:pPr>
              <w:pStyle w:val="ConsPlusNormal"/>
              <w:jc w:val="center"/>
            </w:pPr>
            <w:r>
              <w:t>-</w:t>
            </w:r>
          </w:p>
        </w:tc>
        <w:tc>
          <w:tcPr>
            <w:tcW w:w="737" w:type="dxa"/>
          </w:tcPr>
          <w:p w:rsidR="00177510" w:rsidRDefault="00177510">
            <w:pPr>
              <w:pStyle w:val="ConsPlusNormal"/>
              <w:jc w:val="center"/>
            </w:pPr>
            <w:r>
              <w:t>-</w:t>
            </w:r>
          </w:p>
        </w:tc>
        <w:tc>
          <w:tcPr>
            <w:tcW w:w="737" w:type="dxa"/>
          </w:tcPr>
          <w:p w:rsidR="00177510" w:rsidRDefault="00177510">
            <w:pPr>
              <w:pStyle w:val="ConsPlusNormal"/>
              <w:jc w:val="center"/>
            </w:pPr>
            <w:r>
              <w:t>-</w:t>
            </w:r>
          </w:p>
        </w:tc>
        <w:tc>
          <w:tcPr>
            <w:tcW w:w="794" w:type="dxa"/>
          </w:tcPr>
          <w:p w:rsidR="00177510" w:rsidRDefault="00177510">
            <w:pPr>
              <w:pStyle w:val="ConsPlusNormal"/>
              <w:jc w:val="center"/>
            </w:pPr>
            <w:r>
              <w:t>-</w:t>
            </w:r>
          </w:p>
        </w:tc>
        <w:tc>
          <w:tcPr>
            <w:tcW w:w="794" w:type="dxa"/>
          </w:tcPr>
          <w:p w:rsidR="00177510" w:rsidRDefault="00177510">
            <w:pPr>
              <w:pStyle w:val="ConsPlusNormal"/>
              <w:jc w:val="center"/>
            </w:pPr>
            <w:r>
              <w:t>1</w:t>
            </w:r>
          </w:p>
        </w:tc>
        <w:tc>
          <w:tcPr>
            <w:tcW w:w="737" w:type="dxa"/>
          </w:tcPr>
          <w:p w:rsidR="00177510" w:rsidRDefault="00177510">
            <w:pPr>
              <w:pStyle w:val="ConsPlusNormal"/>
              <w:jc w:val="center"/>
            </w:pPr>
            <w:r>
              <w:t>2</w:t>
            </w:r>
          </w:p>
        </w:tc>
        <w:tc>
          <w:tcPr>
            <w:tcW w:w="794" w:type="dxa"/>
          </w:tcPr>
          <w:p w:rsidR="00177510" w:rsidRDefault="00177510">
            <w:pPr>
              <w:pStyle w:val="ConsPlusNormal"/>
              <w:jc w:val="center"/>
            </w:pPr>
            <w:r>
              <w:t>4</w:t>
            </w:r>
          </w:p>
        </w:tc>
        <w:tc>
          <w:tcPr>
            <w:tcW w:w="737" w:type="dxa"/>
          </w:tcPr>
          <w:p w:rsidR="00177510" w:rsidRDefault="00177510">
            <w:pPr>
              <w:pStyle w:val="ConsPlusNormal"/>
              <w:jc w:val="center"/>
            </w:pPr>
            <w:r>
              <w:t>4</w:t>
            </w:r>
          </w:p>
        </w:tc>
        <w:tc>
          <w:tcPr>
            <w:tcW w:w="794" w:type="dxa"/>
          </w:tcPr>
          <w:p w:rsidR="00177510" w:rsidRDefault="00177510">
            <w:pPr>
              <w:pStyle w:val="ConsPlusNormal"/>
              <w:jc w:val="center"/>
            </w:pPr>
            <w:r>
              <w:t>4</w:t>
            </w:r>
          </w:p>
        </w:tc>
        <w:tc>
          <w:tcPr>
            <w:tcW w:w="737" w:type="dxa"/>
          </w:tcPr>
          <w:p w:rsidR="00177510" w:rsidRDefault="00177510">
            <w:pPr>
              <w:pStyle w:val="ConsPlusNormal"/>
              <w:jc w:val="center"/>
            </w:pPr>
            <w:r>
              <w:t>4</w:t>
            </w:r>
          </w:p>
        </w:tc>
        <w:tc>
          <w:tcPr>
            <w:tcW w:w="737" w:type="dxa"/>
          </w:tcPr>
          <w:p w:rsidR="00177510" w:rsidRDefault="00177510">
            <w:pPr>
              <w:pStyle w:val="ConsPlusNormal"/>
              <w:jc w:val="center"/>
            </w:pPr>
            <w:r>
              <w:t>4</w:t>
            </w:r>
          </w:p>
        </w:tc>
        <w:tc>
          <w:tcPr>
            <w:tcW w:w="794" w:type="dxa"/>
          </w:tcPr>
          <w:p w:rsidR="00177510" w:rsidRDefault="00177510">
            <w:pPr>
              <w:pStyle w:val="ConsPlusNormal"/>
              <w:jc w:val="center"/>
            </w:pPr>
            <w:r>
              <w:t>4</w:t>
            </w:r>
          </w:p>
        </w:tc>
      </w:tr>
      <w:tr w:rsidR="00177510">
        <w:tblPrEx>
          <w:tblBorders>
            <w:insideH w:val="nil"/>
          </w:tblBorders>
        </w:tblPrEx>
        <w:tc>
          <w:tcPr>
            <w:tcW w:w="522" w:type="dxa"/>
            <w:tcBorders>
              <w:bottom w:val="nil"/>
            </w:tcBorders>
          </w:tcPr>
          <w:p w:rsidR="00177510" w:rsidRDefault="00177510">
            <w:pPr>
              <w:pStyle w:val="ConsPlusNormal"/>
              <w:jc w:val="center"/>
            </w:pPr>
            <w:r>
              <w:t>20.</w:t>
            </w:r>
          </w:p>
        </w:tc>
        <w:tc>
          <w:tcPr>
            <w:tcW w:w="2154" w:type="dxa"/>
            <w:tcBorders>
              <w:bottom w:val="nil"/>
            </w:tcBorders>
          </w:tcPr>
          <w:p w:rsidR="00177510" w:rsidRDefault="00177510">
            <w:pPr>
              <w:pStyle w:val="ConsPlusNormal"/>
            </w:pPr>
            <w:r>
              <w:t>Количество государственных профессиональных образовательных организаций, в которых проведены ремонтные работы</w:t>
            </w:r>
          </w:p>
        </w:tc>
        <w:tc>
          <w:tcPr>
            <w:tcW w:w="1077" w:type="dxa"/>
            <w:tcBorders>
              <w:bottom w:val="nil"/>
            </w:tcBorders>
          </w:tcPr>
          <w:p w:rsidR="00177510" w:rsidRDefault="00177510">
            <w:pPr>
              <w:pStyle w:val="ConsPlusNormal"/>
              <w:jc w:val="center"/>
            </w:pPr>
            <w:r>
              <w:t>штук</w:t>
            </w:r>
          </w:p>
        </w:tc>
        <w:tc>
          <w:tcPr>
            <w:tcW w:w="708" w:type="dxa"/>
            <w:tcBorders>
              <w:bottom w:val="nil"/>
            </w:tcBorders>
          </w:tcPr>
          <w:p w:rsidR="00177510" w:rsidRDefault="00177510">
            <w:pPr>
              <w:pStyle w:val="ConsPlusNormal"/>
              <w:jc w:val="center"/>
            </w:pPr>
            <w:r>
              <w:t>0</w:t>
            </w:r>
          </w:p>
        </w:tc>
        <w:tc>
          <w:tcPr>
            <w:tcW w:w="680" w:type="dxa"/>
            <w:tcBorders>
              <w:bottom w:val="nil"/>
            </w:tcBorders>
          </w:tcPr>
          <w:p w:rsidR="00177510" w:rsidRDefault="00177510">
            <w:pPr>
              <w:pStyle w:val="ConsPlusNormal"/>
              <w:jc w:val="center"/>
            </w:pPr>
            <w:r>
              <w:t>0</w:t>
            </w:r>
          </w:p>
        </w:tc>
        <w:tc>
          <w:tcPr>
            <w:tcW w:w="737" w:type="dxa"/>
            <w:tcBorders>
              <w:bottom w:val="nil"/>
            </w:tcBorders>
          </w:tcPr>
          <w:p w:rsidR="00177510" w:rsidRDefault="00177510">
            <w:pPr>
              <w:pStyle w:val="ConsPlusNormal"/>
              <w:jc w:val="center"/>
            </w:pPr>
            <w:r>
              <w:t>0</w:t>
            </w:r>
          </w:p>
        </w:tc>
        <w:tc>
          <w:tcPr>
            <w:tcW w:w="737"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1</w:t>
            </w:r>
          </w:p>
        </w:tc>
        <w:tc>
          <w:tcPr>
            <w:tcW w:w="794" w:type="dxa"/>
            <w:tcBorders>
              <w:bottom w:val="nil"/>
            </w:tcBorders>
          </w:tcPr>
          <w:p w:rsidR="00177510" w:rsidRDefault="00177510">
            <w:pPr>
              <w:pStyle w:val="ConsPlusNormal"/>
              <w:jc w:val="center"/>
            </w:pPr>
            <w:r>
              <w:t>15</w:t>
            </w:r>
          </w:p>
        </w:tc>
        <w:tc>
          <w:tcPr>
            <w:tcW w:w="737" w:type="dxa"/>
            <w:tcBorders>
              <w:bottom w:val="nil"/>
            </w:tcBorders>
          </w:tcPr>
          <w:p w:rsidR="00177510" w:rsidRDefault="00177510">
            <w:pPr>
              <w:pStyle w:val="ConsPlusNormal"/>
              <w:jc w:val="center"/>
            </w:pPr>
            <w:r>
              <w:t>4</w:t>
            </w:r>
          </w:p>
        </w:tc>
        <w:tc>
          <w:tcPr>
            <w:tcW w:w="794" w:type="dxa"/>
            <w:tcBorders>
              <w:bottom w:val="nil"/>
            </w:tcBorders>
          </w:tcPr>
          <w:p w:rsidR="00177510" w:rsidRDefault="00177510">
            <w:pPr>
              <w:pStyle w:val="ConsPlusNormal"/>
              <w:jc w:val="center"/>
            </w:pPr>
            <w:r>
              <w:t>0</w:t>
            </w:r>
          </w:p>
        </w:tc>
        <w:tc>
          <w:tcPr>
            <w:tcW w:w="737"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3</w:t>
            </w:r>
          </w:p>
        </w:tc>
        <w:tc>
          <w:tcPr>
            <w:tcW w:w="737" w:type="dxa"/>
            <w:tcBorders>
              <w:bottom w:val="nil"/>
            </w:tcBorders>
          </w:tcPr>
          <w:p w:rsidR="00177510" w:rsidRDefault="00177510">
            <w:pPr>
              <w:pStyle w:val="ConsPlusNormal"/>
              <w:jc w:val="center"/>
            </w:pPr>
            <w:r>
              <w:t>3</w:t>
            </w:r>
          </w:p>
        </w:tc>
        <w:tc>
          <w:tcPr>
            <w:tcW w:w="737" w:type="dxa"/>
            <w:tcBorders>
              <w:bottom w:val="nil"/>
            </w:tcBorders>
          </w:tcPr>
          <w:p w:rsidR="00177510" w:rsidRDefault="00177510">
            <w:pPr>
              <w:pStyle w:val="ConsPlusNormal"/>
              <w:jc w:val="center"/>
            </w:pPr>
            <w:r>
              <w:t>3</w:t>
            </w:r>
          </w:p>
        </w:tc>
        <w:tc>
          <w:tcPr>
            <w:tcW w:w="794" w:type="dxa"/>
            <w:tcBorders>
              <w:bottom w:val="nil"/>
            </w:tcBorders>
          </w:tcPr>
          <w:p w:rsidR="00177510" w:rsidRDefault="00177510">
            <w:pPr>
              <w:pStyle w:val="ConsPlusNormal"/>
              <w:jc w:val="center"/>
            </w:pPr>
            <w:r>
              <w:t>3</w:t>
            </w:r>
          </w:p>
        </w:tc>
      </w:tr>
      <w:tr w:rsidR="00177510">
        <w:tblPrEx>
          <w:tblBorders>
            <w:insideH w:val="nil"/>
          </w:tblBorders>
        </w:tblPrEx>
        <w:tc>
          <w:tcPr>
            <w:tcW w:w="13533" w:type="dxa"/>
            <w:gridSpan w:val="16"/>
            <w:tcBorders>
              <w:top w:val="nil"/>
            </w:tcBorders>
          </w:tcPr>
          <w:p w:rsidR="00177510" w:rsidRDefault="00177510">
            <w:pPr>
              <w:pStyle w:val="ConsPlusNormal"/>
              <w:jc w:val="both"/>
            </w:pPr>
            <w:r>
              <w:lastRenderedPageBreak/>
              <w:t xml:space="preserve">(в ред. Постановлений Правительства Рязанской области от 07.08.2018 </w:t>
            </w:r>
            <w:hyperlink r:id="rId738" w:history="1">
              <w:r>
                <w:rPr>
                  <w:color w:val="0000FF"/>
                </w:rPr>
                <w:t>N 223</w:t>
              </w:r>
            </w:hyperlink>
            <w:r>
              <w:t>,</w:t>
            </w:r>
          </w:p>
          <w:p w:rsidR="00177510" w:rsidRDefault="00177510">
            <w:pPr>
              <w:pStyle w:val="ConsPlusNormal"/>
              <w:jc w:val="both"/>
            </w:pPr>
            <w:r>
              <w:t xml:space="preserve">от 04.12.2018 </w:t>
            </w:r>
            <w:hyperlink r:id="rId739" w:history="1">
              <w:r>
                <w:rPr>
                  <w:color w:val="0000FF"/>
                </w:rPr>
                <w:t>N 339</w:t>
              </w:r>
            </w:hyperlink>
            <w:r>
              <w:t xml:space="preserve">, от 29.01.2019 </w:t>
            </w:r>
            <w:hyperlink r:id="rId740" w:history="1">
              <w:r>
                <w:rPr>
                  <w:color w:val="0000FF"/>
                </w:rPr>
                <w:t>N 9</w:t>
              </w:r>
            </w:hyperlink>
            <w:r>
              <w:t>)</w:t>
            </w:r>
          </w:p>
        </w:tc>
      </w:tr>
      <w:tr w:rsidR="00177510">
        <w:tblPrEx>
          <w:tblBorders>
            <w:insideH w:val="nil"/>
          </w:tblBorders>
        </w:tblPrEx>
        <w:tc>
          <w:tcPr>
            <w:tcW w:w="522" w:type="dxa"/>
            <w:tcBorders>
              <w:bottom w:val="nil"/>
            </w:tcBorders>
          </w:tcPr>
          <w:p w:rsidR="00177510" w:rsidRDefault="00177510">
            <w:pPr>
              <w:pStyle w:val="ConsPlusNormal"/>
              <w:jc w:val="center"/>
            </w:pPr>
            <w:r>
              <w:t>21.</w:t>
            </w:r>
          </w:p>
        </w:tc>
        <w:tc>
          <w:tcPr>
            <w:tcW w:w="2154" w:type="dxa"/>
            <w:tcBorders>
              <w:bottom w:val="nil"/>
            </w:tcBorders>
          </w:tcPr>
          <w:p w:rsidR="00177510" w:rsidRDefault="00177510">
            <w:pPr>
              <w:pStyle w:val="ConsPlusNormal"/>
            </w:pPr>
            <w:r>
              <w:t>Количество блочно-модульных котельных, введенных в эксплуатацию в рамках подпрограммы</w:t>
            </w:r>
          </w:p>
        </w:tc>
        <w:tc>
          <w:tcPr>
            <w:tcW w:w="1077" w:type="dxa"/>
            <w:tcBorders>
              <w:bottom w:val="nil"/>
            </w:tcBorders>
          </w:tcPr>
          <w:p w:rsidR="00177510" w:rsidRDefault="00177510">
            <w:pPr>
              <w:pStyle w:val="ConsPlusNormal"/>
              <w:jc w:val="center"/>
            </w:pPr>
            <w:r>
              <w:t>единиц</w:t>
            </w:r>
          </w:p>
        </w:tc>
        <w:tc>
          <w:tcPr>
            <w:tcW w:w="708" w:type="dxa"/>
            <w:tcBorders>
              <w:bottom w:val="nil"/>
            </w:tcBorders>
          </w:tcPr>
          <w:p w:rsidR="00177510" w:rsidRDefault="00177510">
            <w:pPr>
              <w:pStyle w:val="ConsPlusNormal"/>
              <w:jc w:val="center"/>
            </w:pPr>
            <w:r>
              <w:t>0</w:t>
            </w:r>
          </w:p>
        </w:tc>
        <w:tc>
          <w:tcPr>
            <w:tcW w:w="680" w:type="dxa"/>
            <w:tcBorders>
              <w:bottom w:val="nil"/>
            </w:tcBorders>
          </w:tcPr>
          <w:p w:rsidR="00177510" w:rsidRDefault="00177510">
            <w:pPr>
              <w:pStyle w:val="ConsPlusNormal"/>
              <w:jc w:val="center"/>
            </w:pPr>
            <w:r>
              <w:t>0</w:t>
            </w:r>
          </w:p>
        </w:tc>
        <w:tc>
          <w:tcPr>
            <w:tcW w:w="737" w:type="dxa"/>
            <w:tcBorders>
              <w:bottom w:val="nil"/>
            </w:tcBorders>
          </w:tcPr>
          <w:p w:rsidR="00177510" w:rsidRDefault="00177510">
            <w:pPr>
              <w:pStyle w:val="ConsPlusNormal"/>
              <w:jc w:val="center"/>
            </w:pPr>
            <w:r>
              <w:t>0</w:t>
            </w:r>
          </w:p>
        </w:tc>
        <w:tc>
          <w:tcPr>
            <w:tcW w:w="737"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1</w:t>
            </w:r>
          </w:p>
        </w:tc>
        <w:tc>
          <w:tcPr>
            <w:tcW w:w="737"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0</w:t>
            </w:r>
          </w:p>
        </w:tc>
        <w:tc>
          <w:tcPr>
            <w:tcW w:w="737"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0</w:t>
            </w:r>
          </w:p>
        </w:tc>
        <w:tc>
          <w:tcPr>
            <w:tcW w:w="737" w:type="dxa"/>
            <w:tcBorders>
              <w:bottom w:val="nil"/>
            </w:tcBorders>
          </w:tcPr>
          <w:p w:rsidR="00177510" w:rsidRDefault="00177510">
            <w:pPr>
              <w:pStyle w:val="ConsPlusNormal"/>
              <w:jc w:val="center"/>
            </w:pPr>
            <w:r>
              <w:t>0</w:t>
            </w:r>
          </w:p>
        </w:tc>
        <w:tc>
          <w:tcPr>
            <w:tcW w:w="737"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0</w:t>
            </w:r>
          </w:p>
        </w:tc>
      </w:tr>
      <w:tr w:rsidR="00177510">
        <w:tblPrEx>
          <w:tblBorders>
            <w:insideH w:val="nil"/>
          </w:tblBorders>
        </w:tblPrEx>
        <w:tc>
          <w:tcPr>
            <w:tcW w:w="13533" w:type="dxa"/>
            <w:gridSpan w:val="16"/>
            <w:tcBorders>
              <w:top w:val="nil"/>
            </w:tcBorders>
          </w:tcPr>
          <w:p w:rsidR="00177510" w:rsidRDefault="00177510">
            <w:pPr>
              <w:pStyle w:val="ConsPlusNormal"/>
              <w:jc w:val="both"/>
            </w:pPr>
            <w:r>
              <w:t xml:space="preserve">(п. 21 введен </w:t>
            </w:r>
            <w:hyperlink r:id="rId741" w:history="1">
              <w:r>
                <w:rPr>
                  <w:color w:val="0000FF"/>
                </w:rPr>
                <w:t>Постановлением</w:t>
              </w:r>
            </w:hyperlink>
            <w:r>
              <w:t xml:space="preserve"> Правительства Рязанской области от 07.08.2018 N 223)</w:t>
            </w:r>
          </w:p>
        </w:tc>
      </w:tr>
    </w:tbl>
    <w:p w:rsidR="00177510" w:rsidRDefault="00177510">
      <w:pPr>
        <w:sectPr w:rsidR="00177510">
          <w:pgSz w:w="16838" w:h="11905" w:orient="landscape"/>
          <w:pgMar w:top="1701" w:right="1134" w:bottom="850" w:left="1134" w:header="0" w:footer="0" w:gutter="0"/>
          <w:cols w:space="720"/>
        </w:sectPr>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right"/>
        <w:outlineLvl w:val="1"/>
      </w:pPr>
      <w:r>
        <w:t>Приложение N 3</w:t>
      </w:r>
    </w:p>
    <w:p w:rsidR="00177510" w:rsidRDefault="00177510">
      <w:pPr>
        <w:pStyle w:val="ConsPlusNormal"/>
        <w:jc w:val="right"/>
      </w:pPr>
      <w:r>
        <w:t>к государственной программе</w:t>
      </w:r>
    </w:p>
    <w:p w:rsidR="00177510" w:rsidRDefault="00177510">
      <w:pPr>
        <w:pStyle w:val="ConsPlusNormal"/>
        <w:jc w:val="right"/>
      </w:pPr>
      <w:r>
        <w:t>Рязанской области "Развитие</w:t>
      </w:r>
    </w:p>
    <w:p w:rsidR="00177510" w:rsidRDefault="00177510">
      <w:pPr>
        <w:pStyle w:val="ConsPlusNormal"/>
        <w:jc w:val="right"/>
      </w:pPr>
      <w:r>
        <w:t>образования и молодежной политики"</w:t>
      </w:r>
    </w:p>
    <w:p w:rsidR="00177510" w:rsidRDefault="00177510">
      <w:pPr>
        <w:pStyle w:val="ConsPlusNormal"/>
        <w:jc w:val="both"/>
      </w:pPr>
    </w:p>
    <w:p w:rsidR="00177510" w:rsidRDefault="00177510">
      <w:pPr>
        <w:pStyle w:val="ConsPlusTitle"/>
        <w:jc w:val="center"/>
      </w:pPr>
      <w:bookmarkStart w:id="33" w:name="P4395"/>
      <w:bookmarkEnd w:id="33"/>
      <w:r>
        <w:t>ПОДПРОГРАММА 3</w:t>
      </w:r>
    </w:p>
    <w:p w:rsidR="00177510" w:rsidRDefault="00177510">
      <w:pPr>
        <w:pStyle w:val="ConsPlusTitle"/>
        <w:jc w:val="center"/>
      </w:pPr>
      <w:r>
        <w:t>"РАЗВИТИЕ ДОПОЛНИТЕЛЬНОГО ОБРАЗОВАНИЯ ДЕТЕЙ"</w:t>
      </w:r>
    </w:p>
    <w:p w:rsidR="00177510" w:rsidRDefault="0017751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77510">
        <w:trPr>
          <w:jc w:val="center"/>
        </w:trPr>
        <w:tc>
          <w:tcPr>
            <w:tcW w:w="9294" w:type="dxa"/>
            <w:tcBorders>
              <w:top w:val="nil"/>
              <w:left w:val="single" w:sz="24" w:space="0" w:color="CED3F1"/>
              <w:bottom w:val="nil"/>
              <w:right w:val="single" w:sz="24" w:space="0" w:color="F4F3F8"/>
            </w:tcBorders>
            <w:shd w:val="clear" w:color="auto" w:fill="F4F3F8"/>
          </w:tcPr>
          <w:p w:rsidR="00177510" w:rsidRDefault="00177510">
            <w:pPr>
              <w:pStyle w:val="ConsPlusNormal"/>
              <w:jc w:val="center"/>
            </w:pPr>
            <w:r>
              <w:rPr>
                <w:color w:val="392C69"/>
              </w:rPr>
              <w:t>Список изменяющих документов</w:t>
            </w:r>
          </w:p>
          <w:p w:rsidR="00177510" w:rsidRDefault="00177510">
            <w:pPr>
              <w:pStyle w:val="ConsPlusNormal"/>
              <w:jc w:val="center"/>
            </w:pPr>
            <w:r>
              <w:rPr>
                <w:color w:val="392C69"/>
              </w:rPr>
              <w:t>(в ред. Постановлений Правительства Рязанской области</w:t>
            </w:r>
          </w:p>
          <w:p w:rsidR="00177510" w:rsidRDefault="00177510">
            <w:pPr>
              <w:pStyle w:val="ConsPlusNormal"/>
              <w:jc w:val="center"/>
            </w:pPr>
            <w:r>
              <w:rPr>
                <w:color w:val="392C69"/>
              </w:rPr>
              <w:t xml:space="preserve">от 30.04.2014 </w:t>
            </w:r>
            <w:hyperlink r:id="rId742" w:history="1">
              <w:r>
                <w:rPr>
                  <w:color w:val="0000FF"/>
                </w:rPr>
                <w:t>N 121</w:t>
              </w:r>
            </w:hyperlink>
            <w:r>
              <w:rPr>
                <w:color w:val="392C69"/>
              </w:rPr>
              <w:t xml:space="preserve">, от 23.07.2014 </w:t>
            </w:r>
            <w:hyperlink r:id="rId743" w:history="1">
              <w:r>
                <w:rPr>
                  <w:color w:val="0000FF"/>
                </w:rPr>
                <w:t>N 213</w:t>
              </w:r>
            </w:hyperlink>
            <w:r>
              <w:rPr>
                <w:color w:val="392C69"/>
              </w:rPr>
              <w:t xml:space="preserve">, от 29.10.2014 </w:t>
            </w:r>
            <w:hyperlink r:id="rId744" w:history="1">
              <w:r>
                <w:rPr>
                  <w:color w:val="0000FF"/>
                </w:rPr>
                <w:t>N 313</w:t>
              </w:r>
            </w:hyperlink>
            <w:r>
              <w:rPr>
                <w:color w:val="392C69"/>
              </w:rPr>
              <w:t>,</w:t>
            </w:r>
          </w:p>
          <w:p w:rsidR="00177510" w:rsidRDefault="00177510">
            <w:pPr>
              <w:pStyle w:val="ConsPlusNormal"/>
              <w:jc w:val="center"/>
            </w:pPr>
            <w:r>
              <w:rPr>
                <w:color w:val="392C69"/>
              </w:rPr>
              <w:t xml:space="preserve">от 17.12.2014 </w:t>
            </w:r>
            <w:hyperlink r:id="rId745" w:history="1">
              <w:r>
                <w:rPr>
                  <w:color w:val="0000FF"/>
                </w:rPr>
                <w:t>N 373</w:t>
              </w:r>
            </w:hyperlink>
            <w:r>
              <w:rPr>
                <w:color w:val="392C69"/>
              </w:rPr>
              <w:t xml:space="preserve">, от 18.03.2015 </w:t>
            </w:r>
            <w:hyperlink r:id="rId746" w:history="1">
              <w:r>
                <w:rPr>
                  <w:color w:val="0000FF"/>
                </w:rPr>
                <w:t>N 47</w:t>
              </w:r>
            </w:hyperlink>
            <w:r>
              <w:rPr>
                <w:color w:val="392C69"/>
              </w:rPr>
              <w:t xml:space="preserve">, от 23.12.2015 </w:t>
            </w:r>
            <w:hyperlink r:id="rId747" w:history="1">
              <w:r>
                <w:rPr>
                  <w:color w:val="0000FF"/>
                </w:rPr>
                <w:t>N 327</w:t>
              </w:r>
            </w:hyperlink>
            <w:r>
              <w:rPr>
                <w:color w:val="392C69"/>
              </w:rPr>
              <w:t>,</w:t>
            </w:r>
          </w:p>
          <w:p w:rsidR="00177510" w:rsidRDefault="00177510">
            <w:pPr>
              <w:pStyle w:val="ConsPlusNormal"/>
              <w:jc w:val="center"/>
            </w:pPr>
            <w:r>
              <w:rPr>
                <w:color w:val="392C69"/>
              </w:rPr>
              <w:t xml:space="preserve">от 10.02.2016 </w:t>
            </w:r>
            <w:hyperlink r:id="rId748" w:history="1">
              <w:r>
                <w:rPr>
                  <w:color w:val="0000FF"/>
                </w:rPr>
                <w:t>N 13</w:t>
              </w:r>
            </w:hyperlink>
            <w:r>
              <w:rPr>
                <w:color w:val="392C69"/>
              </w:rPr>
              <w:t xml:space="preserve">, от 12.02.2016 </w:t>
            </w:r>
            <w:hyperlink r:id="rId749" w:history="1">
              <w:r>
                <w:rPr>
                  <w:color w:val="0000FF"/>
                </w:rPr>
                <w:t>N 22</w:t>
              </w:r>
            </w:hyperlink>
            <w:r>
              <w:rPr>
                <w:color w:val="392C69"/>
              </w:rPr>
              <w:t xml:space="preserve">, от 23.03.2016 </w:t>
            </w:r>
            <w:hyperlink r:id="rId750" w:history="1">
              <w:r>
                <w:rPr>
                  <w:color w:val="0000FF"/>
                </w:rPr>
                <w:t>N 55</w:t>
              </w:r>
            </w:hyperlink>
            <w:r>
              <w:rPr>
                <w:color w:val="392C69"/>
              </w:rPr>
              <w:t>,</w:t>
            </w:r>
          </w:p>
          <w:p w:rsidR="00177510" w:rsidRDefault="00177510">
            <w:pPr>
              <w:pStyle w:val="ConsPlusNormal"/>
              <w:jc w:val="center"/>
            </w:pPr>
            <w:r>
              <w:rPr>
                <w:color w:val="392C69"/>
              </w:rPr>
              <w:t xml:space="preserve">от 28.09.2016 </w:t>
            </w:r>
            <w:hyperlink r:id="rId751" w:history="1">
              <w:r>
                <w:rPr>
                  <w:color w:val="0000FF"/>
                </w:rPr>
                <w:t>N 224</w:t>
              </w:r>
            </w:hyperlink>
            <w:r>
              <w:rPr>
                <w:color w:val="392C69"/>
              </w:rPr>
              <w:t xml:space="preserve">, от 07.12.2016 </w:t>
            </w:r>
            <w:hyperlink r:id="rId752" w:history="1">
              <w:r>
                <w:rPr>
                  <w:color w:val="0000FF"/>
                </w:rPr>
                <w:t>N 282</w:t>
              </w:r>
            </w:hyperlink>
            <w:r>
              <w:rPr>
                <w:color w:val="392C69"/>
              </w:rPr>
              <w:t>,</w:t>
            </w:r>
          </w:p>
          <w:p w:rsidR="00177510" w:rsidRDefault="00177510">
            <w:pPr>
              <w:pStyle w:val="ConsPlusNormal"/>
              <w:jc w:val="center"/>
            </w:pPr>
            <w:r>
              <w:rPr>
                <w:color w:val="392C69"/>
              </w:rPr>
              <w:t xml:space="preserve">от 14.12.2016 </w:t>
            </w:r>
            <w:hyperlink r:id="rId753" w:history="1">
              <w:r>
                <w:rPr>
                  <w:color w:val="0000FF"/>
                </w:rPr>
                <w:t>N 289</w:t>
              </w:r>
            </w:hyperlink>
            <w:r>
              <w:rPr>
                <w:color w:val="392C69"/>
              </w:rPr>
              <w:t xml:space="preserve"> (ред. 28.12.2016), от 28.12.2016 </w:t>
            </w:r>
            <w:hyperlink r:id="rId754" w:history="1">
              <w:r>
                <w:rPr>
                  <w:color w:val="0000FF"/>
                </w:rPr>
                <w:t>N 319</w:t>
              </w:r>
            </w:hyperlink>
            <w:r>
              <w:rPr>
                <w:color w:val="392C69"/>
              </w:rPr>
              <w:t>,</w:t>
            </w:r>
          </w:p>
          <w:p w:rsidR="00177510" w:rsidRDefault="00177510">
            <w:pPr>
              <w:pStyle w:val="ConsPlusNormal"/>
              <w:jc w:val="center"/>
            </w:pPr>
            <w:r>
              <w:rPr>
                <w:color w:val="392C69"/>
              </w:rPr>
              <w:t xml:space="preserve">от 14.02.2017 </w:t>
            </w:r>
            <w:hyperlink r:id="rId755" w:history="1">
              <w:r>
                <w:rPr>
                  <w:color w:val="0000FF"/>
                </w:rPr>
                <w:t>N 33</w:t>
              </w:r>
            </w:hyperlink>
            <w:r>
              <w:rPr>
                <w:color w:val="392C69"/>
              </w:rPr>
              <w:t xml:space="preserve">, от 08.06.2017 </w:t>
            </w:r>
            <w:hyperlink r:id="rId756" w:history="1">
              <w:r>
                <w:rPr>
                  <w:color w:val="0000FF"/>
                </w:rPr>
                <w:t>N 130</w:t>
              </w:r>
            </w:hyperlink>
            <w:r>
              <w:rPr>
                <w:color w:val="392C69"/>
              </w:rPr>
              <w:t xml:space="preserve">, от 30.08.2017 </w:t>
            </w:r>
            <w:hyperlink r:id="rId757" w:history="1">
              <w:r>
                <w:rPr>
                  <w:color w:val="0000FF"/>
                </w:rPr>
                <w:t>N 203</w:t>
              </w:r>
            </w:hyperlink>
            <w:r>
              <w:rPr>
                <w:color w:val="392C69"/>
              </w:rPr>
              <w:t>,</w:t>
            </w:r>
          </w:p>
          <w:p w:rsidR="00177510" w:rsidRDefault="00177510">
            <w:pPr>
              <w:pStyle w:val="ConsPlusNormal"/>
              <w:jc w:val="center"/>
            </w:pPr>
            <w:r>
              <w:rPr>
                <w:color w:val="392C69"/>
              </w:rPr>
              <w:t xml:space="preserve">от 31.10.2017 </w:t>
            </w:r>
            <w:hyperlink r:id="rId758" w:history="1">
              <w:r>
                <w:rPr>
                  <w:color w:val="0000FF"/>
                </w:rPr>
                <w:t>N 269</w:t>
              </w:r>
            </w:hyperlink>
            <w:r>
              <w:rPr>
                <w:color w:val="392C69"/>
              </w:rPr>
              <w:t xml:space="preserve">, от 06.12.2017 </w:t>
            </w:r>
            <w:hyperlink r:id="rId759" w:history="1">
              <w:r>
                <w:rPr>
                  <w:color w:val="0000FF"/>
                </w:rPr>
                <w:t>N 322</w:t>
              </w:r>
            </w:hyperlink>
            <w:r>
              <w:rPr>
                <w:color w:val="392C69"/>
              </w:rPr>
              <w:t>,</w:t>
            </w:r>
          </w:p>
          <w:p w:rsidR="00177510" w:rsidRDefault="00177510">
            <w:pPr>
              <w:pStyle w:val="ConsPlusNormal"/>
              <w:jc w:val="center"/>
            </w:pPr>
            <w:r>
              <w:rPr>
                <w:color w:val="392C69"/>
              </w:rPr>
              <w:t xml:space="preserve">от 12.12.2017 </w:t>
            </w:r>
            <w:hyperlink r:id="rId760" w:history="1">
              <w:r>
                <w:rPr>
                  <w:color w:val="0000FF"/>
                </w:rPr>
                <w:t>N 345</w:t>
              </w:r>
            </w:hyperlink>
            <w:r>
              <w:rPr>
                <w:color w:val="392C69"/>
              </w:rPr>
              <w:t xml:space="preserve"> (ред. 26.12.2017), от 26.12.2017 </w:t>
            </w:r>
            <w:hyperlink r:id="rId761" w:history="1">
              <w:r>
                <w:rPr>
                  <w:color w:val="0000FF"/>
                </w:rPr>
                <w:t>N 417</w:t>
              </w:r>
            </w:hyperlink>
            <w:r>
              <w:rPr>
                <w:color w:val="392C69"/>
              </w:rPr>
              <w:t>,</w:t>
            </w:r>
          </w:p>
          <w:p w:rsidR="00177510" w:rsidRDefault="00177510">
            <w:pPr>
              <w:pStyle w:val="ConsPlusNormal"/>
              <w:jc w:val="center"/>
            </w:pPr>
            <w:r>
              <w:rPr>
                <w:color w:val="392C69"/>
              </w:rPr>
              <w:t xml:space="preserve">от 01.02.2018 </w:t>
            </w:r>
            <w:hyperlink r:id="rId762" w:history="1">
              <w:r>
                <w:rPr>
                  <w:color w:val="0000FF"/>
                </w:rPr>
                <w:t>N 18</w:t>
              </w:r>
            </w:hyperlink>
            <w:r>
              <w:rPr>
                <w:color w:val="392C69"/>
              </w:rPr>
              <w:t xml:space="preserve">, от 07.03.2018 </w:t>
            </w:r>
            <w:hyperlink r:id="rId763" w:history="1">
              <w:r>
                <w:rPr>
                  <w:color w:val="0000FF"/>
                </w:rPr>
                <w:t>N 43</w:t>
              </w:r>
            </w:hyperlink>
            <w:r>
              <w:rPr>
                <w:color w:val="392C69"/>
              </w:rPr>
              <w:t xml:space="preserve">, от 27.04.2018 </w:t>
            </w:r>
            <w:hyperlink r:id="rId764" w:history="1">
              <w:r>
                <w:rPr>
                  <w:color w:val="0000FF"/>
                </w:rPr>
                <w:t>N 109</w:t>
              </w:r>
            </w:hyperlink>
            <w:r>
              <w:rPr>
                <w:color w:val="392C69"/>
              </w:rPr>
              <w:t>,</w:t>
            </w:r>
          </w:p>
          <w:p w:rsidR="00177510" w:rsidRDefault="00177510">
            <w:pPr>
              <w:pStyle w:val="ConsPlusNormal"/>
              <w:jc w:val="center"/>
            </w:pPr>
            <w:r>
              <w:rPr>
                <w:color w:val="392C69"/>
              </w:rPr>
              <w:t xml:space="preserve">от 20.06.2018 </w:t>
            </w:r>
            <w:hyperlink r:id="rId765" w:history="1">
              <w:r>
                <w:rPr>
                  <w:color w:val="0000FF"/>
                </w:rPr>
                <w:t>N 166</w:t>
              </w:r>
            </w:hyperlink>
            <w:r>
              <w:rPr>
                <w:color w:val="392C69"/>
              </w:rPr>
              <w:t xml:space="preserve">, от 07.08.2018 </w:t>
            </w:r>
            <w:hyperlink r:id="rId766" w:history="1">
              <w:r>
                <w:rPr>
                  <w:color w:val="0000FF"/>
                </w:rPr>
                <w:t>N 223</w:t>
              </w:r>
            </w:hyperlink>
            <w:r>
              <w:rPr>
                <w:color w:val="392C69"/>
              </w:rPr>
              <w:t xml:space="preserve">, от 26.09.2018 </w:t>
            </w:r>
            <w:hyperlink r:id="rId767" w:history="1">
              <w:r>
                <w:rPr>
                  <w:color w:val="0000FF"/>
                </w:rPr>
                <w:t>N 275</w:t>
              </w:r>
            </w:hyperlink>
            <w:r>
              <w:rPr>
                <w:color w:val="392C69"/>
              </w:rPr>
              <w:t>,</w:t>
            </w:r>
          </w:p>
          <w:p w:rsidR="00177510" w:rsidRDefault="00177510">
            <w:pPr>
              <w:pStyle w:val="ConsPlusNormal"/>
              <w:jc w:val="center"/>
            </w:pPr>
            <w:r>
              <w:rPr>
                <w:color w:val="392C69"/>
              </w:rPr>
              <w:t xml:space="preserve">от 16.10.2018 </w:t>
            </w:r>
            <w:hyperlink r:id="rId768" w:history="1">
              <w:r>
                <w:rPr>
                  <w:color w:val="0000FF"/>
                </w:rPr>
                <w:t>N 294</w:t>
              </w:r>
            </w:hyperlink>
            <w:r>
              <w:rPr>
                <w:color w:val="392C69"/>
              </w:rPr>
              <w:t xml:space="preserve">, от 04.12.2018 </w:t>
            </w:r>
            <w:hyperlink r:id="rId769" w:history="1">
              <w:r>
                <w:rPr>
                  <w:color w:val="0000FF"/>
                </w:rPr>
                <w:t>N 339</w:t>
              </w:r>
            </w:hyperlink>
            <w:r>
              <w:rPr>
                <w:color w:val="392C69"/>
              </w:rPr>
              <w:t xml:space="preserve">, от 11.12.2018 </w:t>
            </w:r>
            <w:hyperlink r:id="rId770" w:history="1">
              <w:r>
                <w:rPr>
                  <w:color w:val="0000FF"/>
                </w:rPr>
                <w:t>N 354</w:t>
              </w:r>
            </w:hyperlink>
            <w:r>
              <w:rPr>
                <w:color w:val="392C69"/>
              </w:rPr>
              <w:t>,</w:t>
            </w:r>
          </w:p>
          <w:p w:rsidR="00177510" w:rsidRDefault="00177510">
            <w:pPr>
              <w:pStyle w:val="ConsPlusNormal"/>
              <w:jc w:val="center"/>
            </w:pPr>
            <w:r>
              <w:rPr>
                <w:color w:val="392C69"/>
              </w:rPr>
              <w:t xml:space="preserve">от 21.12.2018 </w:t>
            </w:r>
            <w:hyperlink r:id="rId771" w:history="1">
              <w:r>
                <w:rPr>
                  <w:color w:val="0000FF"/>
                </w:rPr>
                <w:t>N 390</w:t>
              </w:r>
            </w:hyperlink>
            <w:r>
              <w:rPr>
                <w:color w:val="392C69"/>
              </w:rPr>
              <w:t xml:space="preserve">, от 29.01.2019 </w:t>
            </w:r>
            <w:hyperlink r:id="rId772" w:history="1">
              <w:r>
                <w:rPr>
                  <w:color w:val="0000FF"/>
                </w:rPr>
                <w:t>N 9</w:t>
              </w:r>
            </w:hyperlink>
            <w:r>
              <w:rPr>
                <w:color w:val="392C69"/>
              </w:rPr>
              <w:t xml:space="preserve">, от 06.03.2019 </w:t>
            </w:r>
            <w:hyperlink r:id="rId773" w:history="1">
              <w:r>
                <w:rPr>
                  <w:color w:val="0000FF"/>
                </w:rPr>
                <w:t>N 55</w:t>
              </w:r>
            </w:hyperlink>
            <w:r>
              <w:rPr>
                <w:color w:val="392C69"/>
              </w:rPr>
              <w:t>,</w:t>
            </w:r>
          </w:p>
          <w:p w:rsidR="00177510" w:rsidRDefault="00177510">
            <w:pPr>
              <w:pStyle w:val="ConsPlusNormal"/>
              <w:jc w:val="center"/>
            </w:pPr>
            <w:r>
              <w:rPr>
                <w:color w:val="392C69"/>
              </w:rPr>
              <w:t xml:space="preserve">от 30.04.2019 </w:t>
            </w:r>
            <w:hyperlink r:id="rId774" w:history="1">
              <w:r>
                <w:rPr>
                  <w:color w:val="0000FF"/>
                </w:rPr>
                <w:t>N 128</w:t>
              </w:r>
            </w:hyperlink>
            <w:r>
              <w:rPr>
                <w:color w:val="392C69"/>
              </w:rPr>
              <w:t>)</w:t>
            </w:r>
          </w:p>
        </w:tc>
      </w:tr>
    </w:tbl>
    <w:p w:rsidR="00177510" w:rsidRDefault="00177510">
      <w:pPr>
        <w:pStyle w:val="ConsPlusNormal"/>
        <w:jc w:val="both"/>
      </w:pPr>
    </w:p>
    <w:p w:rsidR="00177510" w:rsidRDefault="00177510">
      <w:pPr>
        <w:pStyle w:val="ConsPlusTitle"/>
        <w:jc w:val="center"/>
        <w:outlineLvl w:val="2"/>
      </w:pPr>
      <w:r>
        <w:t>1. Цель и задачи реализации подпрограммы</w:t>
      </w:r>
    </w:p>
    <w:p w:rsidR="00177510" w:rsidRDefault="00177510">
      <w:pPr>
        <w:pStyle w:val="ConsPlusNormal"/>
        <w:jc w:val="both"/>
      </w:pPr>
    </w:p>
    <w:p w:rsidR="00177510" w:rsidRDefault="00177510">
      <w:pPr>
        <w:pStyle w:val="ConsPlusNormal"/>
        <w:ind w:firstLine="540"/>
        <w:jc w:val="both"/>
      </w:pPr>
      <w:r>
        <w:t>Цель - создание условий для модернизации и устойчивого развития сферы дополнительного образования детей.</w:t>
      </w:r>
    </w:p>
    <w:p w:rsidR="00177510" w:rsidRDefault="00177510">
      <w:pPr>
        <w:pStyle w:val="ConsPlusNormal"/>
        <w:spacing w:before="220"/>
        <w:ind w:firstLine="540"/>
        <w:jc w:val="both"/>
      </w:pPr>
      <w:r>
        <w:t>Задачи:</w:t>
      </w:r>
    </w:p>
    <w:p w:rsidR="00177510" w:rsidRDefault="00177510">
      <w:pPr>
        <w:pStyle w:val="ConsPlusNormal"/>
        <w:spacing w:before="220"/>
        <w:ind w:firstLine="540"/>
        <w:jc w:val="both"/>
      </w:pPr>
      <w:r>
        <w:t>организационное и информационно-методическое обеспечение дополнительного образования детей;</w:t>
      </w:r>
    </w:p>
    <w:p w:rsidR="00177510" w:rsidRDefault="00177510">
      <w:pPr>
        <w:pStyle w:val="ConsPlusNormal"/>
        <w:spacing w:before="220"/>
        <w:ind w:firstLine="540"/>
        <w:jc w:val="both"/>
      </w:pPr>
      <w:r>
        <w:t>создание условий для развития и вовлечения детей в социальную практику;</w:t>
      </w:r>
    </w:p>
    <w:p w:rsidR="00177510" w:rsidRDefault="00177510">
      <w:pPr>
        <w:pStyle w:val="ConsPlusNormal"/>
        <w:spacing w:before="220"/>
        <w:ind w:firstLine="540"/>
        <w:jc w:val="both"/>
      </w:pPr>
      <w:r>
        <w:t>обеспечение качества кадрового состава сферы дополнительного образования детей;</w:t>
      </w:r>
    </w:p>
    <w:p w:rsidR="00177510" w:rsidRDefault="00177510">
      <w:pPr>
        <w:pStyle w:val="ConsPlusNormal"/>
        <w:spacing w:before="220"/>
        <w:ind w:firstLine="540"/>
        <w:jc w:val="both"/>
      </w:pPr>
      <w:r>
        <w:t>развитие инфраструктуры дополнительного образования детей.</w:t>
      </w:r>
    </w:p>
    <w:p w:rsidR="00177510" w:rsidRDefault="00177510">
      <w:pPr>
        <w:pStyle w:val="ConsPlusNormal"/>
        <w:jc w:val="both"/>
      </w:pPr>
    </w:p>
    <w:p w:rsidR="00177510" w:rsidRDefault="00177510">
      <w:pPr>
        <w:pStyle w:val="ConsPlusTitle"/>
        <w:jc w:val="center"/>
        <w:outlineLvl w:val="2"/>
      </w:pPr>
      <w:r>
        <w:t>2. Сроки и этапы реализации подпрограммы</w:t>
      </w:r>
    </w:p>
    <w:p w:rsidR="00177510" w:rsidRDefault="00177510">
      <w:pPr>
        <w:pStyle w:val="ConsPlusNormal"/>
        <w:jc w:val="both"/>
      </w:pPr>
    </w:p>
    <w:p w:rsidR="00177510" w:rsidRDefault="00177510">
      <w:pPr>
        <w:pStyle w:val="ConsPlusNormal"/>
        <w:ind w:firstLine="540"/>
        <w:jc w:val="both"/>
      </w:pPr>
      <w:r>
        <w:t>Срок реализации подпрограммы - 2014 - 2025 годы. Подпрограмма реализуется в один этап.</w:t>
      </w:r>
    </w:p>
    <w:p w:rsidR="00177510" w:rsidRDefault="00177510">
      <w:pPr>
        <w:pStyle w:val="ConsPlusNormal"/>
        <w:jc w:val="both"/>
      </w:pPr>
      <w:r>
        <w:t xml:space="preserve">(в ред. </w:t>
      </w:r>
      <w:hyperlink r:id="rId775" w:history="1">
        <w:r>
          <w:rPr>
            <w:color w:val="0000FF"/>
          </w:rPr>
          <w:t>Постановления</w:t>
        </w:r>
      </w:hyperlink>
      <w:r>
        <w:t xml:space="preserve"> Правительства Рязанской области от 14.12.2016 N 289)</w:t>
      </w:r>
    </w:p>
    <w:p w:rsidR="00177510" w:rsidRDefault="00177510">
      <w:pPr>
        <w:pStyle w:val="ConsPlusNormal"/>
        <w:jc w:val="both"/>
      </w:pPr>
    </w:p>
    <w:p w:rsidR="00177510" w:rsidRDefault="00177510">
      <w:pPr>
        <w:pStyle w:val="ConsPlusTitle"/>
        <w:jc w:val="center"/>
        <w:outlineLvl w:val="2"/>
      </w:pPr>
      <w:r>
        <w:t>3. Ресурсное обеспечение подпрограммы</w:t>
      </w:r>
    </w:p>
    <w:p w:rsidR="00177510" w:rsidRDefault="00177510">
      <w:pPr>
        <w:pStyle w:val="ConsPlusNormal"/>
        <w:jc w:val="center"/>
      </w:pPr>
      <w:r>
        <w:t xml:space="preserve">(в ред. </w:t>
      </w:r>
      <w:hyperlink r:id="rId776"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30.08.2017 N 203)</w:t>
      </w:r>
    </w:p>
    <w:p w:rsidR="00177510" w:rsidRDefault="00177510">
      <w:pPr>
        <w:pStyle w:val="ConsPlusNormal"/>
        <w:jc w:val="both"/>
      </w:pPr>
    </w:p>
    <w:p w:rsidR="00177510" w:rsidRDefault="00177510">
      <w:pPr>
        <w:pStyle w:val="ConsPlusNormal"/>
        <w:ind w:firstLine="540"/>
        <w:jc w:val="both"/>
      </w:pPr>
      <w:r>
        <w:lastRenderedPageBreak/>
        <w:t>Финансирование подпрограммы осуществляется за счет средств областного бюджета. Объем финансирования подпрограммы составляет 2462118,04775 тыс. рублей, из них 2378022,64775 тыс. рублей - средства областного бюджета, 84095,4 тыс. рублей - средства федерального бюджета, в том числе по годам:</w:t>
      </w:r>
    </w:p>
    <w:p w:rsidR="00177510" w:rsidRDefault="00177510">
      <w:pPr>
        <w:pStyle w:val="ConsPlusNormal"/>
        <w:jc w:val="both"/>
      </w:pPr>
      <w:r>
        <w:t xml:space="preserve">(в ред. Постановлений Правительства Рязанской области от 31.10.2017 </w:t>
      </w:r>
      <w:hyperlink r:id="rId777" w:history="1">
        <w:r>
          <w:rPr>
            <w:color w:val="0000FF"/>
          </w:rPr>
          <w:t>N 269</w:t>
        </w:r>
      </w:hyperlink>
      <w:r>
        <w:t xml:space="preserve">, от 06.12.2017 </w:t>
      </w:r>
      <w:hyperlink r:id="rId778" w:history="1">
        <w:r>
          <w:rPr>
            <w:color w:val="0000FF"/>
          </w:rPr>
          <w:t>N 322</w:t>
        </w:r>
      </w:hyperlink>
      <w:r>
        <w:t xml:space="preserve">, от 12.12.2017 </w:t>
      </w:r>
      <w:hyperlink r:id="rId779" w:history="1">
        <w:r>
          <w:rPr>
            <w:color w:val="0000FF"/>
          </w:rPr>
          <w:t>N 345</w:t>
        </w:r>
      </w:hyperlink>
      <w:r>
        <w:t xml:space="preserve"> (ред. 26.12.2017), от 26.12.2017 </w:t>
      </w:r>
      <w:hyperlink r:id="rId780" w:history="1">
        <w:r>
          <w:rPr>
            <w:color w:val="0000FF"/>
          </w:rPr>
          <w:t>N 417</w:t>
        </w:r>
      </w:hyperlink>
      <w:r>
        <w:t xml:space="preserve">, от 01.02.2018 </w:t>
      </w:r>
      <w:hyperlink r:id="rId781" w:history="1">
        <w:r>
          <w:rPr>
            <w:color w:val="0000FF"/>
          </w:rPr>
          <w:t>N 18</w:t>
        </w:r>
      </w:hyperlink>
      <w:r>
        <w:t xml:space="preserve">, от 07.03.2018 </w:t>
      </w:r>
      <w:hyperlink r:id="rId782" w:history="1">
        <w:r>
          <w:rPr>
            <w:color w:val="0000FF"/>
          </w:rPr>
          <w:t>N 43</w:t>
        </w:r>
      </w:hyperlink>
      <w:r>
        <w:t xml:space="preserve">, от 27.04.2018 </w:t>
      </w:r>
      <w:hyperlink r:id="rId783" w:history="1">
        <w:r>
          <w:rPr>
            <w:color w:val="0000FF"/>
          </w:rPr>
          <w:t>N 109</w:t>
        </w:r>
      </w:hyperlink>
      <w:r>
        <w:t xml:space="preserve">, от 20.06.2018 </w:t>
      </w:r>
      <w:hyperlink r:id="rId784" w:history="1">
        <w:r>
          <w:rPr>
            <w:color w:val="0000FF"/>
          </w:rPr>
          <w:t>N 166</w:t>
        </w:r>
      </w:hyperlink>
      <w:r>
        <w:t xml:space="preserve">, от 07.08.2018 </w:t>
      </w:r>
      <w:hyperlink r:id="rId785" w:history="1">
        <w:r>
          <w:rPr>
            <w:color w:val="0000FF"/>
          </w:rPr>
          <w:t>N 223</w:t>
        </w:r>
      </w:hyperlink>
      <w:r>
        <w:t xml:space="preserve">, от 04.12.2018 </w:t>
      </w:r>
      <w:hyperlink r:id="rId786" w:history="1">
        <w:r>
          <w:rPr>
            <w:color w:val="0000FF"/>
          </w:rPr>
          <w:t>N 339</w:t>
        </w:r>
      </w:hyperlink>
      <w:r>
        <w:t xml:space="preserve">, от 11.12.2018 </w:t>
      </w:r>
      <w:hyperlink r:id="rId787" w:history="1">
        <w:r>
          <w:rPr>
            <w:color w:val="0000FF"/>
          </w:rPr>
          <w:t>N 354</w:t>
        </w:r>
      </w:hyperlink>
      <w:r>
        <w:t xml:space="preserve">, от 21.12.2018 </w:t>
      </w:r>
      <w:hyperlink r:id="rId788" w:history="1">
        <w:r>
          <w:rPr>
            <w:color w:val="0000FF"/>
          </w:rPr>
          <w:t>N 390</w:t>
        </w:r>
      </w:hyperlink>
      <w:r>
        <w:t xml:space="preserve">, от 29.01.2019 </w:t>
      </w:r>
      <w:hyperlink r:id="rId789" w:history="1">
        <w:r>
          <w:rPr>
            <w:color w:val="0000FF"/>
          </w:rPr>
          <w:t>N 9</w:t>
        </w:r>
      </w:hyperlink>
      <w:r>
        <w:t xml:space="preserve">, от 06.03.2019 </w:t>
      </w:r>
      <w:hyperlink r:id="rId790" w:history="1">
        <w:r>
          <w:rPr>
            <w:color w:val="0000FF"/>
          </w:rPr>
          <w:t>N 55</w:t>
        </w:r>
      </w:hyperlink>
      <w:r>
        <w:t xml:space="preserve">, от 30.04.2019 </w:t>
      </w:r>
      <w:hyperlink r:id="rId791" w:history="1">
        <w:r>
          <w:rPr>
            <w:color w:val="0000FF"/>
          </w:rPr>
          <w:t>N 128</w:t>
        </w:r>
      </w:hyperlink>
      <w:r>
        <w:t>)</w:t>
      </w:r>
    </w:p>
    <w:p w:rsidR="00177510" w:rsidRDefault="00177510">
      <w:pPr>
        <w:pStyle w:val="ConsPlusNormal"/>
        <w:spacing w:before="220"/>
        <w:ind w:firstLine="540"/>
        <w:jc w:val="both"/>
      </w:pPr>
      <w:r>
        <w:t>2014 год - 164613,828 тыс. рублей - средства областного бюджета;</w:t>
      </w:r>
    </w:p>
    <w:p w:rsidR="00177510" w:rsidRDefault="00177510">
      <w:pPr>
        <w:pStyle w:val="ConsPlusNormal"/>
        <w:spacing w:before="220"/>
        <w:ind w:firstLine="540"/>
        <w:jc w:val="both"/>
      </w:pPr>
      <w:r>
        <w:t>2015 год - 97243,00027 тыс. рублей - средства областного бюджета;</w:t>
      </w:r>
    </w:p>
    <w:p w:rsidR="00177510" w:rsidRDefault="00177510">
      <w:pPr>
        <w:pStyle w:val="ConsPlusNormal"/>
        <w:spacing w:before="220"/>
        <w:ind w:firstLine="540"/>
        <w:jc w:val="both"/>
      </w:pPr>
      <w:r>
        <w:t>2016 год - 117200,86164 тыс. рублей - средства областного бюджета;</w:t>
      </w:r>
    </w:p>
    <w:p w:rsidR="00177510" w:rsidRDefault="00177510">
      <w:pPr>
        <w:pStyle w:val="ConsPlusNormal"/>
        <w:spacing w:before="220"/>
        <w:ind w:firstLine="540"/>
        <w:jc w:val="both"/>
      </w:pPr>
      <w:r>
        <w:t>2017 год - 352672,01152 тыс. рублей (295549,81152 тыс. рублей - средства областного бюджета, 57122,2 тыс. рублей - средства федерального бюджета);</w:t>
      </w:r>
    </w:p>
    <w:p w:rsidR="00177510" w:rsidRDefault="00177510">
      <w:pPr>
        <w:pStyle w:val="ConsPlusNormal"/>
        <w:jc w:val="both"/>
      </w:pPr>
      <w:r>
        <w:t xml:space="preserve">(в ред. Постановлений Правительства Рязанской области от 31.10.2017 </w:t>
      </w:r>
      <w:hyperlink r:id="rId792" w:history="1">
        <w:r>
          <w:rPr>
            <w:color w:val="0000FF"/>
          </w:rPr>
          <w:t>N 269</w:t>
        </w:r>
      </w:hyperlink>
      <w:r>
        <w:t xml:space="preserve">, от 06.12.2017 </w:t>
      </w:r>
      <w:hyperlink r:id="rId793" w:history="1">
        <w:r>
          <w:rPr>
            <w:color w:val="0000FF"/>
          </w:rPr>
          <w:t>N 322</w:t>
        </w:r>
      </w:hyperlink>
      <w:r>
        <w:t xml:space="preserve">, от 26.12.2017 </w:t>
      </w:r>
      <w:hyperlink r:id="rId794" w:history="1">
        <w:r>
          <w:rPr>
            <w:color w:val="0000FF"/>
          </w:rPr>
          <w:t>N 417</w:t>
        </w:r>
      </w:hyperlink>
      <w:r>
        <w:t>)</w:t>
      </w:r>
    </w:p>
    <w:p w:rsidR="00177510" w:rsidRDefault="00177510">
      <w:pPr>
        <w:pStyle w:val="ConsPlusNormal"/>
        <w:spacing w:before="220"/>
        <w:ind w:firstLine="540"/>
        <w:jc w:val="both"/>
      </w:pPr>
      <w:r>
        <w:t>2018 год - 185505,28915 тыс. рублей (170593,58915 тыс. руб. - средства областного бюджета, 14911,7 тыс. рублей - средства федерального бюджета);</w:t>
      </w:r>
    </w:p>
    <w:p w:rsidR="00177510" w:rsidRDefault="00177510">
      <w:pPr>
        <w:pStyle w:val="ConsPlusNormal"/>
        <w:jc w:val="both"/>
      </w:pPr>
      <w:r>
        <w:t xml:space="preserve">(в ред. Постановлений Правительства Рязанской области от 01.02.2018 </w:t>
      </w:r>
      <w:hyperlink r:id="rId795" w:history="1">
        <w:r>
          <w:rPr>
            <w:color w:val="0000FF"/>
          </w:rPr>
          <w:t>N 18</w:t>
        </w:r>
      </w:hyperlink>
      <w:r>
        <w:t xml:space="preserve">, от 07.03.2018 </w:t>
      </w:r>
      <w:hyperlink r:id="rId796" w:history="1">
        <w:r>
          <w:rPr>
            <w:color w:val="0000FF"/>
          </w:rPr>
          <w:t>N 43</w:t>
        </w:r>
      </w:hyperlink>
      <w:r>
        <w:t xml:space="preserve">, от 27.04.2018 </w:t>
      </w:r>
      <w:hyperlink r:id="rId797" w:history="1">
        <w:r>
          <w:rPr>
            <w:color w:val="0000FF"/>
          </w:rPr>
          <w:t>N 109</w:t>
        </w:r>
      </w:hyperlink>
      <w:r>
        <w:t xml:space="preserve">, от 20.06.2018 </w:t>
      </w:r>
      <w:hyperlink r:id="rId798" w:history="1">
        <w:r>
          <w:rPr>
            <w:color w:val="0000FF"/>
          </w:rPr>
          <w:t>N 166</w:t>
        </w:r>
      </w:hyperlink>
      <w:r>
        <w:t xml:space="preserve">, от 07.08.2018 </w:t>
      </w:r>
      <w:hyperlink r:id="rId799" w:history="1">
        <w:r>
          <w:rPr>
            <w:color w:val="0000FF"/>
          </w:rPr>
          <w:t>N 223</w:t>
        </w:r>
      </w:hyperlink>
      <w:r>
        <w:t xml:space="preserve">, от 04.12.2018 </w:t>
      </w:r>
      <w:hyperlink r:id="rId800" w:history="1">
        <w:r>
          <w:rPr>
            <w:color w:val="0000FF"/>
          </w:rPr>
          <w:t>N 339</w:t>
        </w:r>
      </w:hyperlink>
      <w:r>
        <w:t xml:space="preserve">, от 11.12.2018 </w:t>
      </w:r>
      <w:hyperlink r:id="rId801" w:history="1">
        <w:r>
          <w:rPr>
            <w:color w:val="0000FF"/>
          </w:rPr>
          <w:t>N 354</w:t>
        </w:r>
      </w:hyperlink>
      <w:r>
        <w:t xml:space="preserve">, от 21.12.2018 </w:t>
      </w:r>
      <w:hyperlink r:id="rId802" w:history="1">
        <w:r>
          <w:rPr>
            <w:color w:val="0000FF"/>
          </w:rPr>
          <w:t>N 390</w:t>
        </w:r>
      </w:hyperlink>
      <w:r>
        <w:t>)</w:t>
      </w:r>
    </w:p>
    <w:p w:rsidR="00177510" w:rsidRDefault="00177510">
      <w:pPr>
        <w:pStyle w:val="ConsPlusNormal"/>
        <w:spacing w:before="220"/>
        <w:ind w:firstLine="540"/>
        <w:jc w:val="both"/>
      </w:pPr>
      <w:r>
        <w:t>2019 год - 247785,1709 тыс. рублей (235723,6709 тыс. руб. - средства областного бюджета, 12061,5 тыс. рублей - средства федерального бюджета);</w:t>
      </w:r>
    </w:p>
    <w:p w:rsidR="00177510" w:rsidRDefault="00177510">
      <w:pPr>
        <w:pStyle w:val="ConsPlusNormal"/>
        <w:jc w:val="both"/>
      </w:pPr>
      <w:r>
        <w:t xml:space="preserve">(в ред. Постановлений Правительства Рязанской области от 29.01.2019 </w:t>
      </w:r>
      <w:hyperlink r:id="rId803" w:history="1">
        <w:r>
          <w:rPr>
            <w:color w:val="0000FF"/>
          </w:rPr>
          <w:t>N 9</w:t>
        </w:r>
      </w:hyperlink>
      <w:r>
        <w:t xml:space="preserve">, от 06.03.2019 </w:t>
      </w:r>
      <w:hyperlink r:id="rId804" w:history="1">
        <w:r>
          <w:rPr>
            <w:color w:val="0000FF"/>
          </w:rPr>
          <w:t>N 55</w:t>
        </w:r>
      </w:hyperlink>
      <w:r>
        <w:t xml:space="preserve">, от 30.04.2019 </w:t>
      </w:r>
      <w:hyperlink r:id="rId805" w:history="1">
        <w:r>
          <w:rPr>
            <w:color w:val="0000FF"/>
          </w:rPr>
          <w:t>N 128</w:t>
        </w:r>
      </w:hyperlink>
      <w:r>
        <w:t>)</w:t>
      </w:r>
    </w:p>
    <w:p w:rsidR="00177510" w:rsidRDefault="00177510">
      <w:pPr>
        <w:pStyle w:val="ConsPlusNormal"/>
        <w:spacing w:before="220"/>
        <w:ind w:firstLine="540"/>
        <w:jc w:val="both"/>
      </w:pPr>
      <w:r>
        <w:t>2020 год - 168386,13665 тыс. рублей - средства областного бюджета;</w:t>
      </w:r>
    </w:p>
    <w:p w:rsidR="00177510" w:rsidRDefault="00177510">
      <w:pPr>
        <w:pStyle w:val="ConsPlusNormal"/>
        <w:jc w:val="both"/>
      </w:pPr>
      <w:r>
        <w:t xml:space="preserve">(в ред. Постановлений Правительства Рязанской области от 01.02.2018 </w:t>
      </w:r>
      <w:hyperlink r:id="rId806" w:history="1">
        <w:r>
          <w:rPr>
            <w:color w:val="0000FF"/>
          </w:rPr>
          <w:t>N 18</w:t>
        </w:r>
      </w:hyperlink>
      <w:r>
        <w:t xml:space="preserve">, от 07.03.2018 </w:t>
      </w:r>
      <w:hyperlink r:id="rId807" w:history="1">
        <w:r>
          <w:rPr>
            <w:color w:val="0000FF"/>
          </w:rPr>
          <w:t>N 43</w:t>
        </w:r>
      </w:hyperlink>
      <w:r>
        <w:t xml:space="preserve">, от 29.01.2019 </w:t>
      </w:r>
      <w:hyperlink r:id="rId808" w:history="1">
        <w:r>
          <w:rPr>
            <w:color w:val="0000FF"/>
          </w:rPr>
          <w:t>N 9</w:t>
        </w:r>
      </w:hyperlink>
      <w:r>
        <w:t>)</w:t>
      </w:r>
    </w:p>
    <w:p w:rsidR="00177510" w:rsidRDefault="00177510">
      <w:pPr>
        <w:pStyle w:val="ConsPlusNormal"/>
        <w:spacing w:before="220"/>
        <w:ind w:firstLine="540"/>
        <w:jc w:val="both"/>
      </w:pPr>
      <w:r>
        <w:t>2021 год - 174208,7579 тыс. рублей - средства областного бюджета;</w:t>
      </w:r>
    </w:p>
    <w:p w:rsidR="00177510" w:rsidRDefault="00177510">
      <w:pPr>
        <w:pStyle w:val="ConsPlusNormal"/>
        <w:jc w:val="both"/>
      </w:pPr>
      <w:r>
        <w:t xml:space="preserve">(в ред. </w:t>
      </w:r>
      <w:hyperlink r:id="rId809"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2022 год - 238625,74793 тыс. рублей - средства областного бюджета;</w:t>
      </w:r>
    </w:p>
    <w:p w:rsidR="00177510" w:rsidRDefault="00177510">
      <w:pPr>
        <w:pStyle w:val="ConsPlusNormal"/>
        <w:spacing w:before="220"/>
        <w:ind w:firstLine="540"/>
        <w:jc w:val="both"/>
      </w:pPr>
      <w:r>
        <w:t>2023 год - 238625,74793 тыс. рублей - средства областного бюджета;</w:t>
      </w:r>
    </w:p>
    <w:p w:rsidR="00177510" w:rsidRDefault="00177510">
      <w:pPr>
        <w:pStyle w:val="ConsPlusNormal"/>
        <w:spacing w:before="220"/>
        <w:ind w:firstLine="540"/>
        <w:jc w:val="both"/>
      </w:pPr>
      <w:r>
        <w:t>2024 год - 238625,74793 тыс. рублей - средства областного бюджета;</w:t>
      </w:r>
    </w:p>
    <w:p w:rsidR="00177510" w:rsidRDefault="00177510">
      <w:pPr>
        <w:pStyle w:val="ConsPlusNormal"/>
        <w:spacing w:before="220"/>
        <w:ind w:firstLine="540"/>
        <w:jc w:val="both"/>
      </w:pPr>
      <w:r>
        <w:t>2025 год - 238625,74793 тыс. рублей - средства областного бюджета.</w:t>
      </w:r>
    </w:p>
    <w:p w:rsidR="00177510" w:rsidRDefault="00177510">
      <w:pPr>
        <w:pStyle w:val="ConsPlusNormal"/>
        <w:jc w:val="both"/>
      </w:pPr>
    </w:p>
    <w:p w:rsidR="00177510" w:rsidRDefault="00177510">
      <w:pPr>
        <w:pStyle w:val="ConsPlusTitle"/>
        <w:jc w:val="center"/>
        <w:outlineLvl w:val="2"/>
      </w:pPr>
      <w:r>
        <w:t>4. Механизм реализации подпрограммы</w:t>
      </w:r>
    </w:p>
    <w:p w:rsidR="00177510" w:rsidRDefault="00177510">
      <w:pPr>
        <w:pStyle w:val="ConsPlusNormal"/>
        <w:jc w:val="center"/>
      </w:pPr>
      <w:r>
        <w:t xml:space="preserve">(в ред. </w:t>
      </w:r>
      <w:hyperlink r:id="rId810"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30.08.2017 N 203)</w:t>
      </w:r>
    </w:p>
    <w:p w:rsidR="00177510" w:rsidRDefault="00177510">
      <w:pPr>
        <w:pStyle w:val="ConsPlusNormal"/>
        <w:jc w:val="both"/>
      </w:pPr>
    </w:p>
    <w:p w:rsidR="00177510" w:rsidRDefault="00177510">
      <w:pPr>
        <w:pStyle w:val="ConsPlusNormal"/>
        <w:ind w:firstLine="540"/>
        <w:jc w:val="both"/>
      </w:pPr>
      <w:r>
        <w:t xml:space="preserve">Главные распорядители бюджетных средств, указанные в </w:t>
      </w:r>
      <w:hyperlink w:anchor="P4726" w:history="1">
        <w:r>
          <w:rPr>
            <w:color w:val="0000FF"/>
          </w:rPr>
          <w:t>разделе 5</w:t>
        </w:r>
      </w:hyperlink>
      <w:r>
        <w:t xml:space="preserve"> "Система программных мероприятий" настоящей подпрограммы, обеспечивают:</w:t>
      </w:r>
    </w:p>
    <w:p w:rsidR="00177510" w:rsidRDefault="00177510">
      <w:pPr>
        <w:pStyle w:val="ConsPlusNormal"/>
        <w:spacing w:before="220"/>
        <w:ind w:firstLine="540"/>
        <w:jc w:val="both"/>
      </w:pPr>
      <w:r>
        <w:t>- результативность, адресность и целевой характер использования бюджетных средств;</w:t>
      </w:r>
    </w:p>
    <w:p w:rsidR="00177510" w:rsidRDefault="00177510">
      <w:pPr>
        <w:pStyle w:val="ConsPlusNormal"/>
        <w:spacing w:before="220"/>
        <w:ind w:firstLine="540"/>
        <w:jc w:val="both"/>
      </w:pPr>
      <w:r>
        <w:t xml:space="preserve">- соблюдение получателями субсидий условий, целей и порядка, установленных при их </w:t>
      </w:r>
      <w:r>
        <w:lastRenderedPageBreak/>
        <w:t>предоставлении.</w:t>
      </w:r>
    </w:p>
    <w:p w:rsidR="00177510" w:rsidRDefault="00177510">
      <w:pPr>
        <w:pStyle w:val="ConsPlusNormal"/>
        <w:spacing w:before="220"/>
        <w:ind w:firstLine="540"/>
        <w:jc w:val="both"/>
      </w:pPr>
      <w:r>
        <w:t>Минобразование Рязанской области, являющееся исполнителем, обеспечивает исполнение мероприятий подпрограммы, в том числе:</w:t>
      </w:r>
    </w:p>
    <w:p w:rsidR="00177510" w:rsidRDefault="00177510">
      <w:pPr>
        <w:pStyle w:val="ConsPlusNormal"/>
        <w:spacing w:before="220"/>
        <w:ind w:firstLine="540"/>
        <w:jc w:val="both"/>
      </w:pPr>
      <w:r>
        <w:t xml:space="preserve">- заключает государственные контракты в целях реализации подпрограммы в соответствии с Федеральным </w:t>
      </w:r>
      <w:hyperlink r:id="rId811"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rsidR="00177510" w:rsidRDefault="00177510">
      <w:pPr>
        <w:pStyle w:val="ConsPlusNormal"/>
        <w:spacing w:before="220"/>
        <w:ind w:firstLine="540"/>
        <w:jc w:val="both"/>
      </w:pPr>
      <w:r>
        <w:t>- заключает соглашения с муниципальными образованиями о предоставлении субсидий на реализацию мероприятий подпрограммы;</w:t>
      </w:r>
    </w:p>
    <w:p w:rsidR="00177510" w:rsidRDefault="00177510">
      <w:pPr>
        <w:pStyle w:val="ConsPlusNormal"/>
        <w:spacing w:before="220"/>
        <w:ind w:firstLine="540"/>
        <w:jc w:val="both"/>
      </w:pPr>
      <w:r>
        <w:t>- устанавливает порядок проведения отбора муниципальных образований для предоставления субсидий местным бюджетам в целях реализации соответствующих мероприятий подпрограммы.</w:t>
      </w:r>
    </w:p>
    <w:p w:rsidR="00177510" w:rsidRDefault="00177510">
      <w:pPr>
        <w:pStyle w:val="ConsPlusNormal"/>
        <w:spacing w:before="220"/>
        <w:ind w:firstLine="540"/>
        <w:jc w:val="both"/>
      </w:pPr>
      <w:r>
        <w:t xml:space="preserve">Исполнение мероприятий, предусмотренных </w:t>
      </w:r>
      <w:hyperlink w:anchor="P4790" w:history="1">
        <w:r>
          <w:rPr>
            <w:color w:val="0000FF"/>
          </w:rPr>
          <w:t>пунктами 1.1</w:t>
        </w:r>
      </w:hyperlink>
      <w:r>
        <w:t xml:space="preserve">, </w:t>
      </w:r>
      <w:hyperlink w:anchor="P4884" w:history="1">
        <w:r>
          <w:rPr>
            <w:color w:val="0000FF"/>
          </w:rPr>
          <w:t>2.2</w:t>
        </w:r>
      </w:hyperlink>
      <w:r>
        <w:t xml:space="preserve">, </w:t>
      </w:r>
      <w:hyperlink w:anchor="P4920" w:history="1">
        <w:r>
          <w:rPr>
            <w:color w:val="0000FF"/>
          </w:rPr>
          <w:t>2.4</w:t>
        </w:r>
      </w:hyperlink>
      <w:r>
        <w:t xml:space="preserve">, </w:t>
      </w:r>
      <w:hyperlink w:anchor="P5061" w:history="1">
        <w:r>
          <w:rPr>
            <w:color w:val="0000FF"/>
          </w:rPr>
          <w:t>2.7</w:t>
        </w:r>
      </w:hyperlink>
      <w:r>
        <w:t xml:space="preserve">, </w:t>
      </w:r>
      <w:hyperlink w:anchor="P5337" w:history="1">
        <w:r>
          <w:rPr>
            <w:color w:val="0000FF"/>
          </w:rPr>
          <w:t>4.1</w:t>
        </w:r>
      </w:hyperlink>
      <w:r>
        <w:t xml:space="preserve"> - </w:t>
      </w:r>
      <w:hyperlink w:anchor="P5444" w:history="1">
        <w:r>
          <w:rPr>
            <w:color w:val="0000FF"/>
          </w:rPr>
          <w:t>4.4 раздела 5</w:t>
        </w:r>
      </w:hyperlink>
      <w:r>
        <w:t xml:space="preserve"> "Система программных мероприятий" настоящей подпрограммы, за счет бюджетных ассигнований на предоставление субсидий государственным образовательным организациям Рязанской области осуществляется в соответствии с </w:t>
      </w:r>
      <w:hyperlink r:id="rId812" w:history="1">
        <w:r>
          <w:rPr>
            <w:color w:val="0000FF"/>
          </w:rPr>
          <w:t>абзацем вторым пункта 1 статьи 78.1</w:t>
        </w:r>
      </w:hyperlink>
      <w:r>
        <w:t xml:space="preserve"> Бюджетного кодекса Российской Федерации и </w:t>
      </w:r>
      <w:hyperlink r:id="rId813" w:history="1">
        <w:r>
          <w:rPr>
            <w:color w:val="0000FF"/>
          </w:rPr>
          <w:t>порядком</w:t>
        </w:r>
      </w:hyperlink>
      <w:r>
        <w:t xml:space="preserve"> определения объема и условиями предоставления из областного бюджета государственным бюджетным учреждениям Рязанской области и государственным автономным учреждениям Рязанской области субсидий на иные цели, утвержденными Постановлением Правительства Рязанской области от 7 марта 2012 г. N 38.</w:t>
      </w:r>
    </w:p>
    <w:p w:rsidR="00177510" w:rsidRDefault="00177510">
      <w:pPr>
        <w:pStyle w:val="ConsPlusNormal"/>
        <w:jc w:val="both"/>
      </w:pPr>
      <w:r>
        <w:t xml:space="preserve">(в ред. Постановлений Правительства Рязанской области от 01.02.2018 </w:t>
      </w:r>
      <w:hyperlink r:id="rId814" w:history="1">
        <w:r>
          <w:rPr>
            <w:color w:val="0000FF"/>
          </w:rPr>
          <w:t>N 18</w:t>
        </w:r>
      </w:hyperlink>
      <w:r>
        <w:t xml:space="preserve">, от 06.03.2019 </w:t>
      </w:r>
      <w:hyperlink r:id="rId815" w:history="1">
        <w:r>
          <w:rPr>
            <w:color w:val="0000FF"/>
          </w:rPr>
          <w:t>N 55</w:t>
        </w:r>
      </w:hyperlink>
      <w:r>
        <w:t>)</w:t>
      </w:r>
    </w:p>
    <w:p w:rsidR="00177510" w:rsidRDefault="00177510">
      <w:pPr>
        <w:pStyle w:val="ConsPlusNormal"/>
        <w:spacing w:before="220"/>
        <w:ind w:firstLine="540"/>
        <w:jc w:val="both"/>
      </w:pPr>
      <w:r>
        <w:t xml:space="preserve">Реализация мероприятий, предусмотренных </w:t>
      </w:r>
      <w:hyperlink w:anchor="P4902" w:history="1">
        <w:r>
          <w:rPr>
            <w:color w:val="0000FF"/>
          </w:rPr>
          <w:t>пунктами 2.3</w:t>
        </w:r>
      </w:hyperlink>
      <w:r>
        <w:t xml:space="preserve">, </w:t>
      </w:r>
      <w:hyperlink w:anchor="P5042" w:history="1">
        <w:r>
          <w:rPr>
            <w:color w:val="0000FF"/>
          </w:rPr>
          <w:t>2.6 раздела 5</w:t>
        </w:r>
      </w:hyperlink>
      <w:r>
        <w:t xml:space="preserve"> "Система программных мероприятий" настоящей подпрограммы, осуществляется в соответствии с </w:t>
      </w:r>
      <w:hyperlink r:id="rId816" w:history="1">
        <w:r>
          <w:rPr>
            <w:color w:val="0000FF"/>
          </w:rPr>
          <w:t>Постановлением</w:t>
        </w:r>
      </w:hyperlink>
      <w:r>
        <w:t xml:space="preserve"> Правительства Рязанской области от 16.09.2015 N 230 "О порядке формирования государственного задания на оказание государственных услуг (выполнение работ) в отношении государственных учреждений Рязанской области и финансового обеспечения выполнения государственного задания".</w:t>
      </w:r>
    </w:p>
    <w:p w:rsidR="00177510" w:rsidRDefault="00177510">
      <w:pPr>
        <w:pStyle w:val="ConsPlusNormal"/>
        <w:jc w:val="both"/>
      </w:pPr>
      <w:r>
        <w:t xml:space="preserve">(абзац введен </w:t>
      </w:r>
      <w:hyperlink r:id="rId817" w:history="1">
        <w:r>
          <w:rPr>
            <w:color w:val="0000FF"/>
          </w:rPr>
          <w:t>Постановлением</w:t>
        </w:r>
      </w:hyperlink>
      <w:r>
        <w:t xml:space="preserve"> Правительства Рязанской области от 07.03.2018 N 43)</w:t>
      </w:r>
    </w:p>
    <w:p w:rsidR="00177510" w:rsidRDefault="00177510">
      <w:pPr>
        <w:pStyle w:val="ConsPlusNormal"/>
        <w:spacing w:before="220"/>
        <w:ind w:firstLine="540"/>
        <w:jc w:val="both"/>
      </w:pPr>
      <w:r>
        <w:t xml:space="preserve">Финансовое обеспечение мероприятия, предусмотренного </w:t>
      </w:r>
      <w:hyperlink w:anchor="P4938" w:history="1">
        <w:r>
          <w:rPr>
            <w:color w:val="0000FF"/>
          </w:rPr>
          <w:t>пунктом 2.5 раздела 5</w:t>
        </w:r>
      </w:hyperlink>
      <w:r>
        <w:t xml:space="preserve"> "Система программных мероприятий" настоящей подпрограммы, осуществляется:</w:t>
      </w:r>
    </w:p>
    <w:p w:rsidR="00177510" w:rsidRDefault="00177510">
      <w:pPr>
        <w:pStyle w:val="ConsPlusNormal"/>
        <w:spacing w:before="220"/>
        <w:ind w:firstLine="540"/>
        <w:jc w:val="both"/>
      </w:pPr>
      <w:r>
        <w:t xml:space="preserve">- в соответствии с </w:t>
      </w:r>
      <w:hyperlink r:id="rId818" w:history="1">
        <w:r>
          <w:rPr>
            <w:color w:val="0000FF"/>
          </w:rPr>
          <w:t>Постановлением</w:t>
        </w:r>
      </w:hyperlink>
      <w:r>
        <w:t xml:space="preserve"> Правительства Рязанской области от 07.03.2012 N 38 "Об утверждении порядка определения объема и условий предоставления из областного бюджета государственным бюджетным учреждениям Рязанской области и государственным автономным учреждениям Рязанской области субсидий на иные цели" в части приобретения высокотехнологичного образовательного оборудования и проведения ремонтных работ;</w:t>
      </w:r>
    </w:p>
    <w:p w:rsidR="00177510" w:rsidRDefault="00177510">
      <w:pPr>
        <w:pStyle w:val="ConsPlusNormal"/>
        <w:spacing w:before="220"/>
        <w:ind w:firstLine="540"/>
        <w:jc w:val="both"/>
      </w:pPr>
      <w:r>
        <w:t xml:space="preserve">- в соответствии с </w:t>
      </w:r>
      <w:hyperlink r:id="rId819" w:history="1">
        <w:r>
          <w:rPr>
            <w:color w:val="0000FF"/>
          </w:rPr>
          <w:t>Постановлением</w:t>
        </w:r>
      </w:hyperlink>
      <w:r>
        <w:t xml:space="preserve"> Правительства Рязанской области от 25.08.2014 N 238 "О реализации отдельных положений Бюджетного кодекса Российской Федерации" в части реконструкции здания детского технопарка Кванториум "Дружба" по адресу: г. Рязань, ул. Дзержинского, д. 6.</w:t>
      </w:r>
    </w:p>
    <w:p w:rsidR="00177510" w:rsidRDefault="00177510">
      <w:pPr>
        <w:pStyle w:val="ConsPlusNormal"/>
        <w:spacing w:before="220"/>
        <w:ind w:firstLine="540"/>
        <w:jc w:val="both"/>
      </w:pPr>
      <w:r>
        <w:t>Государственные образовательные организации Рязанской области, являющиеся исполнителями подпрограммы, обеспечивают исполнение мероприятий подпрограммы, в том числе заключают гражданско-правовые договоры, предметом которых являются поставка товара, выполнение работ, оказание услуг с учетом требований законодательства Российской Федерации о контрактной системе в сфере закупок.</w:t>
      </w:r>
    </w:p>
    <w:p w:rsidR="00177510" w:rsidRDefault="00177510">
      <w:pPr>
        <w:pStyle w:val="ConsPlusNormal"/>
        <w:spacing w:before="220"/>
        <w:ind w:firstLine="540"/>
        <w:jc w:val="both"/>
      </w:pPr>
      <w:r>
        <w:t xml:space="preserve">На выполнение мероприятий, указанных в </w:t>
      </w:r>
      <w:hyperlink w:anchor="P5280" w:history="1">
        <w:r>
          <w:rPr>
            <w:color w:val="0000FF"/>
          </w:rPr>
          <w:t>пунктах 3.3</w:t>
        </w:r>
      </w:hyperlink>
      <w:r>
        <w:t xml:space="preserve">, </w:t>
      </w:r>
      <w:hyperlink w:anchor="P5298" w:history="1">
        <w:r>
          <w:rPr>
            <w:color w:val="0000FF"/>
          </w:rPr>
          <w:t>3.4</w:t>
        </w:r>
      </w:hyperlink>
      <w:r>
        <w:t xml:space="preserve">, </w:t>
      </w:r>
      <w:hyperlink w:anchor="P5373" w:history="1">
        <w:r>
          <w:rPr>
            <w:color w:val="0000FF"/>
          </w:rPr>
          <w:t>4.2 раздела 5</w:t>
        </w:r>
      </w:hyperlink>
      <w:r>
        <w:t xml:space="preserve"> "Система программных мероприятий" настоящей подпрограммы, предусмотрено выделение субсидий </w:t>
      </w:r>
      <w:r>
        <w:lastRenderedPageBreak/>
        <w:t>бюджетам муниципальных районов (городских округов) Рязанской области из областного бюджета.</w:t>
      </w:r>
    </w:p>
    <w:p w:rsidR="00177510" w:rsidRDefault="00177510">
      <w:pPr>
        <w:pStyle w:val="ConsPlusNormal"/>
        <w:jc w:val="both"/>
      </w:pPr>
      <w:r>
        <w:t xml:space="preserve">(в ред. Постановлений Правительства Рязанской области от 01.02.2018 </w:t>
      </w:r>
      <w:hyperlink r:id="rId820" w:history="1">
        <w:r>
          <w:rPr>
            <w:color w:val="0000FF"/>
          </w:rPr>
          <w:t>N 18</w:t>
        </w:r>
      </w:hyperlink>
      <w:r>
        <w:t xml:space="preserve">, от 26.09.2018 </w:t>
      </w:r>
      <w:hyperlink r:id="rId821" w:history="1">
        <w:r>
          <w:rPr>
            <w:color w:val="0000FF"/>
          </w:rPr>
          <w:t>N 275</w:t>
        </w:r>
      </w:hyperlink>
      <w:r>
        <w:t xml:space="preserve">, от 06.03.2019 </w:t>
      </w:r>
      <w:hyperlink r:id="rId822" w:history="1">
        <w:r>
          <w:rPr>
            <w:color w:val="0000FF"/>
          </w:rPr>
          <w:t>N 55</w:t>
        </w:r>
      </w:hyperlink>
      <w:r>
        <w:t xml:space="preserve">, от 30.04.2019 </w:t>
      </w:r>
      <w:hyperlink r:id="rId823" w:history="1">
        <w:r>
          <w:rPr>
            <w:color w:val="0000FF"/>
          </w:rPr>
          <w:t>N 128</w:t>
        </w:r>
      </w:hyperlink>
      <w:r>
        <w:t>)</w:t>
      </w:r>
    </w:p>
    <w:p w:rsidR="00177510" w:rsidRDefault="00177510">
      <w:pPr>
        <w:pStyle w:val="ConsPlusNormal"/>
        <w:spacing w:before="220"/>
        <w:ind w:firstLine="540"/>
        <w:jc w:val="both"/>
      </w:pPr>
      <w:r>
        <w:t>Субсидии местным бюджетам предоставляются в пределах доведенных до главного распорядителя бюджетных средств лимитов бюджетных обязательств.</w:t>
      </w:r>
    </w:p>
    <w:p w:rsidR="00177510" w:rsidRDefault="00177510">
      <w:pPr>
        <w:pStyle w:val="ConsPlusNormal"/>
        <w:spacing w:before="220"/>
        <w:ind w:firstLine="540"/>
        <w:jc w:val="both"/>
      </w:pPr>
      <w:r>
        <w:t xml:space="preserve">Абзац утратил силу с 7 марта 2018 года. - </w:t>
      </w:r>
      <w:hyperlink r:id="rId824" w:history="1">
        <w:r>
          <w:rPr>
            <w:color w:val="0000FF"/>
          </w:rPr>
          <w:t>Постановление</w:t>
        </w:r>
      </w:hyperlink>
      <w:r>
        <w:t xml:space="preserve"> Правительства Рязанской области от 07.03.2018 N 43.</w:t>
      </w:r>
    </w:p>
    <w:p w:rsidR="00177510" w:rsidRDefault="00177510">
      <w:pPr>
        <w:pStyle w:val="ConsPlusNormal"/>
        <w:spacing w:before="220"/>
        <w:ind w:firstLine="540"/>
        <w:jc w:val="both"/>
      </w:pPr>
      <w:r>
        <w:t xml:space="preserve">Мероприятия, предусмотренные </w:t>
      </w:r>
      <w:hyperlink w:anchor="P5061" w:history="1">
        <w:r>
          <w:rPr>
            <w:color w:val="0000FF"/>
          </w:rPr>
          <w:t>пунктом 2.7 раздела 5</w:t>
        </w:r>
      </w:hyperlink>
      <w:r>
        <w:t xml:space="preserve"> "Система программных мероприятий" настоящей подпрограммы, реализуются в соответствии с </w:t>
      </w:r>
      <w:hyperlink r:id="rId825" w:history="1">
        <w:r>
          <w:rPr>
            <w:color w:val="0000FF"/>
          </w:rPr>
          <w:t>Правилами</w:t>
        </w:r>
      </w:hyperlink>
      <w:r>
        <w:t xml:space="preserve"> предоставления и распределения субсидий из федерального бюджета бюджетам субъектов Российской Федерации на софинансирование расходов, возникающих при реализации государственных программ субъектов Российской Федерации, на реализацию мероприятий по формированию современных управленческих и организационно-экономических механизмов в системе дополнительного образования детей в рамках государственной программы Российской Федерации "Развитие образования" (приложение N 9 к государственной программе Российской Федерации "Развитие образования", утвержденной постановлением Правительства Российской Федерации от 26.12.2017 N 1642).</w:t>
      </w:r>
    </w:p>
    <w:p w:rsidR="00177510" w:rsidRDefault="00177510">
      <w:pPr>
        <w:pStyle w:val="ConsPlusNormal"/>
        <w:jc w:val="both"/>
      </w:pPr>
      <w:r>
        <w:t xml:space="preserve">(абзац введен </w:t>
      </w:r>
      <w:hyperlink r:id="rId826" w:history="1">
        <w:r>
          <w:rPr>
            <w:color w:val="0000FF"/>
          </w:rPr>
          <w:t>Постановлением</w:t>
        </w:r>
      </w:hyperlink>
      <w:r>
        <w:t xml:space="preserve"> Правительства Рязанской области от 01.02.2018 N 18)</w:t>
      </w:r>
    </w:p>
    <w:p w:rsidR="00177510" w:rsidRDefault="00177510">
      <w:pPr>
        <w:pStyle w:val="ConsPlusNormal"/>
        <w:spacing w:before="220"/>
        <w:ind w:firstLine="540"/>
        <w:jc w:val="both"/>
      </w:pPr>
      <w:r>
        <w:t xml:space="preserve">Понятия "модельный региональный центр дополнительного образования детей" (далее - модельный центр), "муниципальный (опорный) центр дополнительного образования" (далее - опорный центр) применяются в том же значении, что и в </w:t>
      </w:r>
      <w:hyperlink r:id="rId827" w:history="1">
        <w:r>
          <w:rPr>
            <w:color w:val="0000FF"/>
          </w:rPr>
          <w:t>паспорте</w:t>
        </w:r>
      </w:hyperlink>
      <w:r>
        <w:t xml:space="preserve"> приоритетного проекта "Доступное дополнительное образование для детей", утвержденном президиумом Совета при Президенте Российской Федерации по стратегическому развитию и приоритетным проектам (протокол от 30 ноября 2016 г. N 11) (по мероприятию </w:t>
      </w:r>
      <w:hyperlink w:anchor="P5061" w:history="1">
        <w:r>
          <w:rPr>
            <w:color w:val="0000FF"/>
          </w:rPr>
          <w:t>2.7 раздела 5</w:t>
        </w:r>
      </w:hyperlink>
      <w:r>
        <w:t xml:space="preserve"> "Система программных мероприятий").</w:t>
      </w:r>
    </w:p>
    <w:p w:rsidR="00177510" w:rsidRDefault="00177510">
      <w:pPr>
        <w:pStyle w:val="ConsPlusNormal"/>
        <w:jc w:val="both"/>
      </w:pPr>
      <w:r>
        <w:t xml:space="preserve">(абзац введен </w:t>
      </w:r>
      <w:hyperlink r:id="rId828" w:history="1">
        <w:r>
          <w:rPr>
            <w:color w:val="0000FF"/>
          </w:rPr>
          <w:t>Постановлением</w:t>
        </w:r>
      </w:hyperlink>
      <w:r>
        <w:t xml:space="preserve"> Правительства Рязанской области от 01.02.2018 N 18)</w:t>
      </w:r>
    </w:p>
    <w:p w:rsidR="00177510" w:rsidRDefault="00177510">
      <w:pPr>
        <w:pStyle w:val="ConsPlusNormal"/>
        <w:spacing w:before="220"/>
        <w:ind w:firstLine="540"/>
        <w:jc w:val="both"/>
      </w:pPr>
      <w:r>
        <w:t xml:space="preserve">Абзацы восемнадцатый - тридцать четвертый утратили силу. - </w:t>
      </w:r>
      <w:hyperlink r:id="rId829" w:history="1">
        <w:r>
          <w:rPr>
            <w:color w:val="0000FF"/>
          </w:rPr>
          <w:t>Постановление</w:t>
        </w:r>
      </w:hyperlink>
      <w:r>
        <w:t xml:space="preserve"> Правительства Рязанской области от 26.09.2018 N 275.</w:t>
      </w:r>
    </w:p>
    <w:p w:rsidR="00177510" w:rsidRDefault="00177510">
      <w:pPr>
        <w:pStyle w:val="ConsPlusNormal"/>
        <w:spacing w:before="220"/>
        <w:ind w:firstLine="540"/>
        <w:jc w:val="both"/>
      </w:pPr>
      <w:r>
        <w:t xml:space="preserve">В рамках реализации мероприятия, предусмотренного </w:t>
      </w:r>
      <w:hyperlink w:anchor="P5280" w:history="1">
        <w:r>
          <w:rPr>
            <w:color w:val="0000FF"/>
          </w:rPr>
          <w:t>пунктом 3.3 раздела 5</w:t>
        </w:r>
      </w:hyperlink>
      <w:r>
        <w:t xml:space="preserve"> "Система программных мероприятий" настоящей подпрограммы, бюджетам муниципальных районов (городских округов) Рязанской области предоставляются субсидии на повышение заработной платы отдельным категориям работников муниципальных учреждений дополнительного образования детей в сфере образования, определенных указами Президента Российской Федерации от 07.05.2012 </w:t>
      </w:r>
      <w:hyperlink r:id="rId830" w:history="1">
        <w:r>
          <w:rPr>
            <w:color w:val="0000FF"/>
          </w:rPr>
          <w:t>N 597</w:t>
        </w:r>
      </w:hyperlink>
      <w:r>
        <w:t xml:space="preserve"> "О мероприятиях по реализации государственной социальной политики", от 01.06.2012 </w:t>
      </w:r>
      <w:hyperlink r:id="rId831" w:history="1">
        <w:r>
          <w:rPr>
            <w:color w:val="0000FF"/>
          </w:rPr>
          <w:t>N 761</w:t>
        </w:r>
      </w:hyperlink>
      <w:r>
        <w:t xml:space="preserve"> "О Национальной стратегии действий в интересах детей на 2012 - 2017 годы".</w:t>
      </w:r>
    </w:p>
    <w:p w:rsidR="00177510" w:rsidRDefault="00177510">
      <w:pPr>
        <w:pStyle w:val="ConsPlusNormal"/>
        <w:jc w:val="both"/>
      </w:pPr>
      <w:r>
        <w:t xml:space="preserve">(абзац введен </w:t>
      </w:r>
      <w:hyperlink r:id="rId832" w:history="1">
        <w:r>
          <w:rPr>
            <w:color w:val="0000FF"/>
          </w:rPr>
          <w:t>Постановлением</w:t>
        </w:r>
      </w:hyperlink>
      <w:r>
        <w:t xml:space="preserve"> Правительства Рязанской области от 11.12.2018 N 354)</w:t>
      </w:r>
    </w:p>
    <w:p w:rsidR="00177510" w:rsidRDefault="00177510">
      <w:pPr>
        <w:pStyle w:val="ConsPlusNormal"/>
        <w:spacing w:before="220"/>
        <w:ind w:firstLine="540"/>
        <w:jc w:val="both"/>
      </w:pPr>
      <w:r>
        <w:t xml:space="preserve">Субсидии бюджетам муниципальных районов (городских округов) предоставляются при соблюдении следующих условий (по мероприятию, предусмотренному </w:t>
      </w:r>
      <w:hyperlink w:anchor="P5280" w:history="1">
        <w:r>
          <w:rPr>
            <w:color w:val="0000FF"/>
          </w:rPr>
          <w:t>пунктом 3.3 раздела 5</w:t>
        </w:r>
      </w:hyperlink>
      <w:r>
        <w:t xml:space="preserve"> "Система программных мероприятий" настоящей подпрограммы):</w:t>
      </w:r>
    </w:p>
    <w:p w:rsidR="00177510" w:rsidRDefault="00177510">
      <w:pPr>
        <w:pStyle w:val="ConsPlusNormal"/>
        <w:jc w:val="both"/>
      </w:pPr>
      <w:r>
        <w:t xml:space="preserve">(в ред. </w:t>
      </w:r>
      <w:hyperlink r:id="rId833" w:history="1">
        <w:r>
          <w:rPr>
            <w:color w:val="0000FF"/>
          </w:rPr>
          <w:t>Постановления</w:t>
        </w:r>
      </w:hyperlink>
      <w:r>
        <w:t xml:space="preserve"> Правительства Рязанской области от 07.03.2018 N 43)</w:t>
      </w:r>
    </w:p>
    <w:p w:rsidR="00177510" w:rsidRDefault="00177510">
      <w:pPr>
        <w:pStyle w:val="ConsPlusNormal"/>
        <w:spacing w:before="220"/>
        <w:ind w:firstLine="540"/>
        <w:jc w:val="both"/>
      </w:pPr>
      <w:r>
        <w:t xml:space="preserve">- условия, предусмотренного </w:t>
      </w:r>
      <w:hyperlink r:id="rId834" w:history="1">
        <w:r>
          <w:rPr>
            <w:color w:val="0000FF"/>
          </w:rPr>
          <w:t>абзацами вторым</w:t>
        </w:r>
      </w:hyperlink>
      <w:r>
        <w:t xml:space="preserve">, </w:t>
      </w:r>
      <w:hyperlink r:id="rId835" w:history="1">
        <w:r>
          <w:rPr>
            <w:color w:val="0000FF"/>
          </w:rPr>
          <w:t>третьим пункта 1</w:t>
        </w:r>
      </w:hyperlink>
      <w:r>
        <w:t xml:space="preserve"> Постановления Правительства Рязанской области от 31.03.2017 N 56 "О некоторых вопросах предоставления субсидий местным бюджетам из областного бюджета" (далее - Постановление Правительства Рязанской области от 31.03.2017 N 56);</w:t>
      </w:r>
    </w:p>
    <w:p w:rsidR="00177510" w:rsidRDefault="00177510">
      <w:pPr>
        <w:pStyle w:val="ConsPlusNormal"/>
        <w:jc w:val="both"/>
      </w:pPr>
      <w:r>
        <w:t xml:space="preserve">(в ред. </w:t>
      </w:r>
      <w:hyperlink r:id="rId836" w:history="1">
        <w:r>
          <w:rPr>
            <w:color w:val="0000FF"/>
          </w:rPr>
          <w:t>Постановления</w:t>
        </w:r>
      </w:hyperlink>
      <w:r>
        <w:t xml:space="preserve"> Правительства Рязанской области от 11.12.2018 N 354)</w:t>
      </w:r>
    </w:p>
    <w:p w:rsidR="00177510" w:rsidRDefault="00177510">
      <w:pPr>
        <w:pStyle w:val="ConsPlusNormal"/>
        <w:spacing w:before="220"/>
        <w:ind w:firstLine="540"/>
        <w:jc w:val="both"/>
      </w:pPr>
      <w:r>
        <w:t xml:space="preserve">- наличие принятых в установленном порядке муниципальных правовых актов, </w:t>
      </w:r>
      <w:r>
        <w:lastRenderedPageBreak/>
        <w:t xml:space="preserve">утверждающих планы мероприятий ("дорожные карты"), направленных на повышение эффективности в сфере образования в соответствующем муниципальном образовании Рязанской области и предусматривающих в целях реализации указов Президента Российской Федерации от 07.05.2012 </w:t>
      </w:r>
      <w:hyperlink r:id="rId837" w:history="1">
        <w:r>
          <w:rPr>
            <w:color w:val="0000FF"/>
          </w:rPr>
          <w:t>N 597</w:t>
        </w:r>
      </w:hyperlink>
      <w:r>
        <w:t xml:space="preserve"> "О мероприятиях по реализации государственной социальной политики", от 01.06.2012 </w:t>
      </w:r>
      <w:hyperlink r:id="rId838" w:history="1">
        <w:r>
          <w:rPr>
            <w:color w:val="0000FF"/>
          </w:rPr>
          <w:t>N 761</w:t>
        </w:r>
      </w:hyperlink>
      <w:r>
        <w:t xml:space="preserve"> "О Национальной стратегии действий в интересах детей на 2012-2017 годы" целевые значения соотношения средней заработной платы, которые должны быть достигнуты с учетом субсидии из областного бюджета для следующих категорий работников, состоящих в трудовых отношениях с муниципальными учреждениями дополнительного образования детей в сфере образования:</w:t>
      </w:r>
    </w:p>
    <w:p w:rsidR="00177510" w:rsidRDefault="00177510">
      <w:pPr>
        <w:pStyle w:val="ConsPlusNormal"/>
        <w:jc w:val="both"/>
      </w:pPr>
      <w:r>
        <w:t xml:space="preserve">(в ред. </w:t>
      </w:r>
      <w:hyperlink r:id="rId839" w:history="1">
        <w:r>
          <w:rPr>
            <w:color w:val="0000FF"/>
          </w:rPr>
          <w:t>Постановления</w:t>
        </w:r>
      </w:hyperlink>
      <w:r>
        <w:t xml:space="preserve"> Правительства Рязанской области от 11.12.2018 N 354)</w:t>
      </w:r>
    </w:p>
    <w:p w:rsidR="00177510" w:rsidRDefault="00177510">
      <w:pPr>
        <w:pStyle w:val="ConsPlusNormal"/>
        <w:spacing w:before="220"/>
        <w:ind w:firstLine="540"/>
        <w:jc w:val="both"/>
      </w:pPr>
      <w:r>
        <w:t>врачей - 155% от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по Рязанской области;</w:t>
      </w:r>
    </w:p>
    <w:p w:rsidR="00177510" w:rsidRDefault="00177510">
      <w:pPr>
        <w:pStyle w:val="ConsPlusNormal"/>
        <w:jc w:val="both"/>
      </w:pPr>
      <w:r>
        <w:t xml:space="preserve">(в ред. </w:t>
      </w:r>
      <w:hyperlink r:id="rId840" w:history="1">
        <w:r>
          <w:rPr>
            <w:color w:val="0000FF"/>
          </w:rPr>
          <w:t>Постановления</w:t>
        </w:r>
      </w:hyperlink>
      <w:r>
        <w:t xml:space="preserve"> Правительства Рязанской области от 11.12.2018 N 354)</w:t>
      </w:r>
    </w:p>
    <w:p w:rsidR="00177510" w:rsidRDefault="00177510">
      <w:pPr>
        <w:pStyle w:val="ConsPlusNormal"/>
        <w:spacing w:before="220"/>
        <w:ind w:firstLine="540"/>
        <w:jc w:val="both"/>
      </w:pPr>
      <w:r>
        <w:t>среднего медицинского персонала - 95,9% от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по Рязанской области;</w:t>
      </w:r>
    </w:p>
    <w:p w:rsidR="00177510" w:rsidRDefault="00177510">
      <w:pPr>
        <w:pStyle w:val="ConsPlusNormal"/>
        <w:jc w:val="both"/>
      </w:pPr>
      <w:r>
        <w:t xml:space="preserve">(в ред. </w:t>
      </w:r>
      <w:hyperlink r:id="rId841" w:history="1">
        <w:r>
          <w:rPr>
            <w:color w:val="0000FF"/>
          </w:rPr>
          <w:t>Постановления</w:t>
        </w:r>
      </w:hyperlink>
      <w:r>
        <w:t xml:space="preserve"> Правительства Рязанской области от 11.12.2018 N 354)</w:t>
      </w:r>
    </w:p>
    <w:p w:rsidR="00177510" w:rsidRDefault="00177510">
      <w:pPr>
        <w:pStyle w:val="ConsPlusNormal"/>
        <w:spacing w:before="220"/>
        <w:ind w:firstLine="540"/>
        <w:jc w:val="both"/>
      </w:pPr>
      <w:r>
        <w:t>педагогических работников - 100% от средней заработной платы учителей в Рязанской области;</w:t>
      </w:r>
    </w:p>
    <w:p w:rsidR="00177510" w:rsidRDefault="00177510">
      <w:pPr>
        <w:pStyle w:val="ConsPlusNormal"/>
        <w:jc w:val="both"/>
      </w:pPr>
      <w:r>
        <w:t xml:space="preserve">(в ред. </w:t>
      </w:r>
      <w:hyperlink r:id="rId842" w:history="1">
        <w:r>
          <w:rPr>
            <w:color w:val="0000FF"/>
          </w:rPr>
          <w:t>Постановления</w:t>
        </w:r>
      </w:hyperlink>
      <w:r>
        <w:t xml:space="preserve"> Правительства Рязанской области от 11.12.2018 N 354)</w:t>
      </w:r>
    </w:p>
    <w:p w:rsidR="00177510" w:rsidRDefault="00177510">
      <w:pPr>
        <w:pStyle w:val="ConsPlusNormal"/>
        <w:spacing w:before="220"/>
        <w:ind w:firstLine="540"/>
        <w:jc w:val="both"/>
      </w:pPr>
      <w:r>
        <w:t xml:space="preserve">- возврат средств в областной бюджет осуществляется в </w:t>
      </w:r>
      <w:hyperlink r:id="rId843" w:history="1">
        <w:r>
          <w:rPr>
            <w:color w:val="0000FF"/>
          </w:rPr>
          <w:t>порядке</w:t>
        </w:r>
      </w:hyperlink>
      <w:r>
        <w:t xml:space="preserve"> согласно приложению к постановлению Правительства Рязанской области от 31.03.2017 N 56 в случае неисполнения муниципальным образованием обязательств, предусмотренных соглашением в соответствии с </w:t>
      </w:r>
      <w:hyperlink r:id="rId844" w:history="1">
        <w:r>
          <w:rPr>
            <w:color w:val="0000FF"/>
          </w:rPr>
          <w:t>абзацами третьим</w:t>
        </w:r>
      </w:hyperlink>
      <w:r>
        <w:t xml:space="preserve">, </w:t>
      </w:r>
      <w:hyperlink r:id="rId845" w:history="1">
        <w:r>
          <w:rPr>
            <w:color w:val="0000FF"/>
          </w:rPr>
          <w:t>четвертым пункта 2</w:t>
        </w:r>
      </w:hyperlink>
      <w:r>
        <w:t xml:space="preserve"> постановления Правительства Рязанской области от 31.03.2017 N 56 (далее - возврат средств в областной бюджет);</w:t>
      </w:r>
    </w:p>
    <w:p w:rsidR="00177510" w:rsidRDefault="00177510">
      <w:pPr>
        <w:pStyle w:val="ConsPlusNormal"/>
        <w:jc w:val="both"/>
      </w:pPr>
      <w:r>
        <w:t xml:space="preserve">(в ред. </w:t>
      </w:r>
      <w:hyperlink r:id="rId846" w:history="1">
        <w:r>
          <w:rPr>
            <w:color w:val="0000FF"/>
          </w:rPr>
          <w:t>Постановления</w:t>
        </w:r>
      </w:hyperlink>
      <w:r>
        <w:t xml:space="preserve"> Правительства Рязанской области от 11.12.2018 N 354)</w:t>
      </w:r>
    </w:p>
    <w:p w:rsidR="00177510" w:rsidRDefault="00177510">
      <w:pPr>
        <w:pStyle w:val="ConsPlusNormal"/>
        <w:spacing w:before="220"/>
        <w:ind w:firstLine="540"/>
        <w:jc w:val="both"/>
      </w:pPr>
      <w:r>
        <w:t>- исполнение муниципальным образованием в течение двух лет, предшествующих году получения субсидии, условия предоставления субсидии о возврате средств в областной бюджет.</w:t>
      </w:r>
    </w:p>
    <w:p w:rsidR="00177510" w:rsidRDefault="00177510">
      <w:pPr>
        <w:pStyle w:val="ConsPlusNormal"/>
        <w:jc w:val="both"/>
      </w:pPr>
      <w:r>
        <w:t xml:space="preserve">(в ред. </w:t>
      </w:r>
      <w:hyperlink r:id="rId847" w:history="1">
        <w:r>
          <w:rPr>
            <w:color w:val="0000FF"/>
          </w:rPr>
          <w:t>Постановления</w:t>
        </w:r>
      </w:hyperlink>
      <w:r>
        <w:t xml:space="preserve"> Правительства Рязанской области от 07.03.2018 N 43)</w:t>
      </w:r>
    </w:p>
    <w:p w:rsidR="00177510" w:rsidRDefault="00177510">
      <w:pPr>
        <w:pStyle w:val="ConsPlusNormal"/>
        <w:spacing w:before="220"/>
        <w:ind w:firstLine="540"/>
        <w:jc w:val="both"/>
      </w:pPr>
      <w:r>
        <w:t xml:space="preserve">Абзацы двадцать пятый - двадцать девятый утратили силу с 7 марта 2018 года. - </w:t>
      </w:r>
      <w:hyperlink r:id="rId848" w:history="1">
        <w:r>
          <w:rPr>
            <w:color w:val="0000FF"/>
          </w:rPr>
          <w:t>Постановление</w:t>
        </w:r>
      </w:hyperlink>
      <w:r>
        <w:t xml:space="preserve"> Правительства Рязанской области от 07.03.2018 N 43.</w:t>
      </w:r>
    </w:p>
    <w:p w:rsidR="00177510" w:rsidRDefault="00177510">
      <w:pPr>
        <w:pStyle w:val="ConsPlusNormal"/>
        <w:spacing w:before="220"/>
        <w:ind w:firstLine="540"/>
        <w:jc w:val="both"/>
      </w:pPr>
      <w:r>
        <w:t>- наличие расчета субсидии из областного бюджета (далее - расчет субсидии) исходя из:</w:t>
      </w:r>
    </w:p>
    <w:p w:rsidR="00177510" w:rsidRDefault="00177510">
      <w:pPr>
        <w:pStyle w:val="ConsPlusNormal"/>
        <w:jc w:val="both"/>
      </w:pPr>
      <w:r>
        <w:t xml:space="preserve">(абзац введен </w:t>
      </w:r>
      <w:hyperlink r:id="rId849" w:history="1">
        <w:r>
          <w:rPr>
            <w:color w:val="0000FF"/>
          </w:rPr>
          <w:t>Постановлением</w:t>
        </w:r>
      </w:hyperlink>
      <w:r>
        <w:t xml:space="preserve"> Правительства Рязанской области от 11.12.2018 N 354)</w:t>
      </w:r>
    </w:p>
    <w:p w:rsidR="00177510" w:rsidRDefault="00177510">
      <w:pPr>
        <w:pStyle w:val="ConsPlusNormal"/>
        <w:spacing w:before="220"/>
        <w:ind w:firstLine="540"/>
        <w:jc w:val="both"/>
      </w:pPr>
      <w:r>
        <w:t>среднесписочной численности k-й категорий работников (педагогических работников, врачей и среднего медицинского персонала, состоящих в трудовых отношениях с муниципальными учреждениями дополнительного образования детей в сфере образования);</w:t>
      </w:r>
    </w:p>
    <w:p w:rsidR="00177510" w:rsidRDefault="00177510">
      <w:pPr>
        <w:pStyle w:val="ConsPlusNormal"/>
        <w:jc w:val="both"/>
      </w:pPr>
      <w:r>
        <w:t xml:space="preserve">(абзац введен </w:t>
      </w:r>
      <w:hyperlink r:id="rId850" w:history="1">
        <w:r>
          <w:rPr>
            <w:color w:val="0000FF"/>
          </w:rPr>
          <w:t>Постановлением</w:t>
        </w:r>
      </w:hyperlink>
      <w:r>
        <w:t xml:space="preserve"> Правительства Рязанской области от 11.12.2018 N 354)</w:t>
      </w:r>
    </w:p>
    <w:p w:rsidR="00177510" w:rsidRDefault="00177510">
      <w:pPr>
        <w:pStyle w:val="ConsPlusNormal"/>
        <w:spacing w:before="220"/>
        <w:ind w:firstLine="540"/>
        <w:jc w:val="both"/>
      </w:pPr>
      <w:r>
        <w:t>значения средней заработной платы k-й категорий работников (педагогических работников, врачей и среднего медицинского персонала, состоящих в трудовых отношениях с муниципальными учреждениями дополнительного образования детей в сфере образования) в текущем году, которое должно быть достигнуто с учетом субсидии из областного бюджета;</w:t>
      </w:r>
    </w:p>
    <w:p w:rsidR="00177510" w:rsidRDefault="00177510">
      <w:pPr>
        <w:pStyle w:val="ConsPlusNormal"/>
        <w:jc w:val="both"/>
      </w:pPr>
      <w:r>
        <w:t xml:space="preserve">(абзац введен </w:t>
      </w:r>
      <w:hyperlink r:id="rId851" w:history="1">
        <w:r>
          <w:rPr>
            <w:color w:val="0000FF"/>
          </w:rPr>
          <w:t>Постановлением</w:t>
        </w:r>
      </w:hyperlink>
      <w:r>
        <w:t xml:space="preserve"> Правительства Рязанской области от 11.12.2018 N 354)</w:t>
      </w:r>
    </w:p>
    <w:p w:rsidR="00177510" w:rsidRDefault="00177510">
      <w:pPr>
        <w:pStyle w:val="ConsPlusNormal"/>
        <w:spacing w:before="220"/>
        <w:ind w:firstLine="540"/>
        <w:jc w:val="both"/>
      </w:pPr>
      <w:r>
        <w:t xml:space="preserve">средней заработной платы k-й категорий работников (педагогических работников, врачей и среднего медицинского персонала, состоящих в трудовых отношениях с муниципальными учреждениями дополнительного образования детей в сфере образования), предусмотренной на </w:t>
      </w:r>
      <w:r>
        <w:lastRenderedPageBreak/>
        <w:t>текущий финансовый год по данным органов местного самоуправления, осуществляющих полномочия в сфере образования, с учетом ранее выданной субсидии из областного бюджета на текущий финансовый год, если такая субсидия предоставлялась;</w:t>
      </w:r>
    </w:p>
    <w:p w:rsidR="00177510" w:rsidRDefault="00177510">
      <w:pPr>
        <w:pStyle w:val="ConsPlusNormal"/>
        <w:jc w:val="both"/>
      </w:pPr>
      <w:r>
        <w:t xml:space="preserve">(абзац введен </w:t>
      </w:r>
      <w:hyperlink r:id="rId852" w:history="1">
        <w:r>
          <w:rPr>
            <w:color w:val="0000FF"/>
          </w:rPr>
          <w:t>Постановлением</w:t>
        </w:r>
      </w:hyperlink>
      <w:r>
        <w:t xml:space="preserve"> Правительства Рязанской области от 11.12.2018 N 354)</w:t>
      </w:r>
    </w:p>
    <w:p w:rsidR="00177510" w:rsidRDefault="00177510">
      <w:pPr>
        <w:pStyle w:val="ConsPlusNormal"/>
        <w:spacing w:before="220"/>
        <w:ind w:firstLine="540"/>
        <w:jc w:val="both"/>
      </w:pPr>
      <w:r>
        <w:t>количества месяцев текущего года, равного 12;</w:t>
      </w:r>
    </w:p>
    <w:p w:rsidR="00177510" w:rsidRDefault="00177510">
      <w:pPr>
        <w:pStyle w:val="ConsPlusNormal"/>
        <w:jc w:val="both"/>
      </w:pPr>
      <w:r>
        <w:t xml:space="preserve">(абзац введен </w:t>
      </w:r>
      <w:hyperlink r:id="rId853" w:history="1">
        <w:r>
          <w:rPr>
            <w:color w:val="0000FF"/>
          </w:rPr>
          <w:t>Постановлением</w:t>
        </w:r>
      </w:hyperlink>
      <w:r>
        <w:t xml:space="preserve"> Правительства Рязанской области от 11.12.2018 N 354)</w:t>
      </w:r>
    </w:p>
    <w:p w:rsidR="00177510" w:rsidRDefault="00177510">
      <w:pPr>
        <w:pStyle w:val="ConsPlusNormal"/>
        <w:spacing w:before="220"/>
        <w:ind w:firstLine="540"/>
        <w:jc w:val="both"/>
      </w:pPr>
      <w:r>
        <w:t>Критерием отбора муниципальных районов (городских округов) является наличие муниципальных учреждений дополнительного образования детей в сфере образования, в отношении которых органы местного самоуправления соответствующего муниципального образования осуществляют функции и полномочия учредителя.</w:t>
      </w:r>
    </w:p>
    <w:p w:rsidR="00177510" w:rsidRDefault="00177510">
      <w:pPr>
        <w:pStyle w:val="ConsPlusNormal"/>
        <w:jc w:val="both"/>
      </w:pPr>
      <w:r>
        <w:t xml:space="preserve">(в ред. </w:t>
      </w:r>
      <w:hyperlink r:id="rId854" w:history="1">
        <w:r>
          <w:rPr>
            <w:color w:val="0000FF"/>
          </w:rPr>
          <w:t>Постановления</w:t>
        </w:r>
      </w:hyperlink>
      <w:r>
        <w:t xml:space="preserve"> Правительства Рязанской области от 11.12.2018 N 354)</w:t>
      </w:r>
    </w:p>
    <w:p w:rsidR="00177510" w:rsidRDefault="00177510">
      <w:pPr>
        <w:pStyle w:val="ConsPlusNormal"/>
        <w:spacing w:before="220"/>
        <w:ind w:firstLine="540"/>
        <w:jc w:val="both"/>
      </w:pPr>
      <w:r>
        <w:t xml:space="preserve">Абзацы тридцать первый - тридцать третий утратили силу с 7 марта 2018 года. - </w:t>
      </w:r>
      <w:hyperlink r:id="rId855" w:history="1">
        <w:r>
          <w:rPr>
            <w:color w:val="0000FF"/>
          </w:rPr>
          <w:t>Постановление</w:t>
        </w:r>
      </w:hyperlink>
      <w:r>
        <w:t xml:space="preserve"> Правительства Рязанской области от 07.03.2018 N 43.</w:t>
      </w:r>
    </w:p>
    <w:p w:rsidR="00177510" w:rsidRDefault="00177510">
      <w:pPr>
        <w:pStyle w:val="ConsPlusNormal"/>
        <w:spacing w:before="220"/>
        <w:ind w:firstLine="540"/>
        <w:jc w:val="both"/>
      </w:pPr>
      <w:r>
        <w:t xml:space="preserve">Абзацы двадцать шестой - двадцать седьмой утратили силу. - </w:t>
      </w:r>
      <w:hyperlink r:id="rId856" w:history="1">
        <w:r>
          <w:rPr>
            <w:color w:val="0000FF"/>
          </w:rPr>
          <w:t>Постановление</w:t>
        </w:r>
      </w:hyperlink>
      <w:r>
        <w:t xml:space="preserve"> Правительства Рязанской области от 11.12.2018 N 354.</w:t>
      </w:r>
    </w:p>
    <w:p w:rsidR="00177510" w:rsidRDefault="00177510">
      <w:pPr>
        <w:pStyle w:val="ConsPlusNormal"/>
        <w:spacing w:before="220"/>
        <w:ind w:firstLine="540"/>
        <w:jc w:val="both"/>
      </w:pPr>
      <w:r>
        <w:t xml:space="preserve">Абзацы тридцать шестой - сорок первый утратили силу с 7 марта 2018 года. - </w:t>
      </w:r>
      <w:hyperlink r:id="rId857" w:history="1">
        <w:r>
          <w:rPr>
            <w:color w:val="0000FF"/>
          </w:rPr>
          <w:t>Постановление</w:t>
        </w:r>
      </w:hyperlink>
      <w:r>
        <w:t xml:space="preserve"> Правительства Рязанской области от 07.03.2018 N 43.</w:t>
      </w:r>
    </w:p>
    <w:p w:rsidR="00177510" w:rsidRDefault="00177510">
      <w:pPr>
        <w:pStyle w:val="ConsPlusNormal"/>
        <w:spacing w:before="220"/>
        <w:ind w:firstLine="540"/>
        <w:jc w:val="both"/>
      </w:pPr>
      <w:r>
        <w:t xml:space="preserve">Абзац утратил силу. - </w:t>
      </w:r>
      <w:hyperlink r:id="rId858" w:history="1">
        <w:r>
          <w:rPr>
            <w:color w:val="0000FF"/>
          </w:rPr>
          <w:t>Постановление</w:t>
        </w:r>
      </w:hyperlink>
      <w:r>
        <w:t xml:space="preserve"> Правительства Рязанской области от 11.12.2018 N 354.</w:t>
      </w:r>
    </w:p>
    <w:p w:rsidR="00177510" w:rsidRDefault="00177510">
      <w:pPr>
        <w:pStyle w:val="ConsPlusNormal"/>
        <w:spacing w:before="220"/>
        <w:ind w:firstLine="540"/>
        <w:jc w:val="both"/>
      </w:pPr>
      <w:r>
        <w:t>Расчет субсидий бюджетам муниципальных районов (городских округов) на 1 этап повышения заработной платы (достижение дифференцированного целевого значения средней заработной платы отдельных категорий работников (педагогические работники, состоящие в трудовых отношениях с муниципальными учреждениями (организациями) дополнительного образования детей в сфере образования) за 9 месяцев 2017 года (положительные значения величины S i 1) определяется по формуле:</w:t>
      </w:r>
    </w:p>
    <w:p w:rsidR="00177510" w:rsidRDefault="00177510">
      <w:pPr>
        <w:pStyle w:val="ConsPlusNormal"/>
        <w:jc w:val="both"/>
      </w:pPr>
      <w:r>
        <w:t xml:space="preserve">(в ред. </w:t>
      </w:r>
      <w:hyperlink r:id="rId859" w:history="1">
        <w:r>
          <w:rPr>
            <w:color w:val="0000FF"/>
          </w:rPr>
          <w:t>Постановления</w:t>
        </w:r>
      </w:hyperlink>
      <w:r>
        <w:t xml:space="preserve"> Правительства Рязанской области от 06.12.2017 N 322)</w:t>
      </w:r>
    </w:p>
    <w:p w:rsidR="00177510" w:rsidRDefault="00177510">
      <w:pPr>
        <w:pStyle w:val="ConsPlusNormal"/>
        <w:jc w:val="both"/>
      </w:pPr>
    </w:p>
    <w:p w:rsidR="00177510" w:rsidRDefault="00177510">
      <w:pPr>
        <w:pStyle w:val="ConsPlusNormal"/>
        <w:jc w:val="center"/>
      </w:pPr>
      <w:r>
        <w:t>S i 1 = (З kцi 1 - З kпi) x М x Ч ki x В - Dki s - Dki k,</w:t>
      </w:r>
    </w:p>
    <w:p w:rsidR="00177510" w:rsidRDefault="00177510">
      <w:pPr>
        <w:pStyle w:val="ConsPlusNormal"/>
        <w:jc w:val="both"/>
      </w:pPr>
    </w:p>
    <w:p w:rsidR="00177510" w:rsidRDefault="00177510">
      <w:pPr>
        <w:pStyle w:val="ConsPlusNormal"/>
        <w:ind w:firstLine="540"/>
        <w:jc w:val="both"/>
      </w:pPr>
      <w:r>
        <w:t>где:</w:t>
      </w:r>
    </w:p>
    <w:p w:rsidR="00177510" w:rsidRDefault="00177510">
      <w:pPr>
        <w:pStyle w:val="ConsPlusNormal"/>
        <w:spacing w:before="220"/>
        <w:ind w:firstLine="540"/>
        <w:jc w:val="both"/>
      </w:pPr>
      <w:r>
        <w:t>З kцi 1 - значение дифференцированной целевой средней заработной платы k-й категории работников муниципальных учреждений (организаций) дополнительного образования детей в сфере образования Рязанской области (1 этап - педагоги, 2 этап - педагоги, врачи и средний медицинский персонал, состоящие в трудовых отношениях с муниципальными учреждениями (организациями) дополнительного образования детей в сфере образования Рязанской области), в i-м муниципальном районе (городском округе) за 9 месяцев 2017 года, рублей;</w:t>
      </w:r>
    </w:p>
    <w:p w:rsidR="00177510" w:rsidRDefault="00177510">
      <w:pPr>
        <w:pStyle w:val="ConsPlusNormal"/>
        <w:spacing w:before="220"/>
        <w:ind w:firstLine="540"/>
        <w:jc w:val="both"/>
      </w:pPr>
      <w:r>
        <w:t>З kпi - средняя заработная плата педагогических работников, состоящих в трудовых отношениях с муниципальными учреждениями (организациями) дополнительного образования детей в сфере образования, в i-м муниципальном районе (городском округе), достигнутая за 2016 год в i-м муниципальном районе (городском округе) или за 2015 год, в случае если средняя заработная плата соответствующих категорий работников за 2016 год ниже уровня аналогичного показателя за 2015 год, рублей;</w:t>
      </w:r>
    </w:p>
    <w:p w:rsidR="00177510" w:rsidRDefault="00177510">
      <w:pPr>
        <w:pStyle w:val="ConsPlusNormal"/>
        <w:spacing w:before="220"/>
        <w:ind w:firstLine="540"/>
        <w:jc w:val="both"/>
      </w:pPr>
      <w:r>
        <w:t>М - количество месяцев с января по сентябрь текущего года, равное 9;</w:t>
      </w:r>
    </w:p>
    <w:p w:rsidR="00177510" w:rsidRDefault="00177510">
      <w:pPr>
        <w:pStyle w:val="ConsPlusNormal"/>
        <w:spacing w:before="220"/>
        <w:ind w:firstLine="540"/>
        <w:jc w:val="both"/>
      </w:pPr>
      <w:r>
        <w:t xml:space="preserve">Ч ki - численность k-й категории работников муниципальных учреждений (организаций) дополнительного образования детей в сфере образования Рязанской области (1 этап - педагоги, 2 этап - педагоги, врачи и средний медицинский персонал, состоящие в трудовых отношениях с </w:t>
      </w:r>
      <w:r>
        <w:lastRenderedPageBreak/>
        <w:t>муниципальными учреждениями (организациями) дополнительного образования детей в сфере образования Рязанской области) по отчету за 2016 год в программном комплексе "Свод-Смарт" в i-м муниципальном районе (городском округе);</w:t>
      </w:r>
    </w:p>
    <w:p w:rsidR="00177510" w:rsidRDefault="00177510">
      <w:pPr>
        <w:pStyle w:val="ConsPlusNormal"/>
        <w:spacing w:before="220"/>
        <w:ind w:firstLine="540"/>
        <w:jc w:val="both"/>
      </w:pPr>
      <w:r>
        <w:t xml:space="preserve">В - коэффициент, учитывающий отчисления по страховым взносам, установленным в соответствии с </w:t>
      </w:r>
      <w:hyperlink r:id="rId860" w:history="1">
        <w:r>
          <w:rPr>
            <w:color w:val="0000FF"/>
          </w:rPr>
          <w:t>главой 34</w:t>
        </w:r>
      </w:hyperlink>
      <w:r>
        <w:t xml:space="preserve"> Налогового кодекса Российской Федерации, а также по страховым взносам на обязательное социальное страхование от несчастных случаев на производстве и профессиональных заболеваний в размере, установленном законодательством Российской Федерации, равный 1,302.</w:t>
      </w:r>
    </w:p>
    <w:p w:rsidR="00177510" w:rsidRDefault="00177510">
      <w:pPr>
        <w:pStyle w:val="ConsPlusNormal"/>
        <w:spacing w:before="220"/>
        <w:ind w:firstLine="540"/>
        <w:jc w:val="both"/>
      </w:pPr>
      <w:r>
        <w:t>Dki s - величина (положительные значения), учитывающая необеспеченность средней заработной платы отдельных категорий работников муниципальных учреждений (организаций) дополнительного образования детей в сфере образования (1 этап - педагоги, 2 этап - врачи и средний медицинский персонал, состоящие в трудовых отношениях с муниципальными учреждениями (организациями) дополнительного образования детей в сфере образования) в текущем году на уровне, достигнутом за 2016 год или за 2015 год, в случае если уровень средней заработной платы соответствующих категорий работников в i-м муниципальном районе (городском округе) за 2016 год ниже уровня данного показателя за 2015 год (рублей), которая определяется по формуле:</w:t>
      </w:r>
    </w:p>
    <w:p w:rsidR="00177510" w:rsidRDefault="00177510">
      <w:pPr>
        <w:pStyle w:val="ConsPlusNormal"/>
        <w:jc w:val="both"/>
      </w:pPr>
    </w:p>
    <w:p w:rsidR="00177510" w:rsidRDefault="00177510">
      <w:pPr>
        <w:pStyle w:val="ConsPlusNormal"/>
        <w:jc w:val="center"/>
      </w:pPr>
      <w:r>
        <w:t>D ki s = S ki план - S ki обесп, где:</w:t>
      </w:r>
    </w:p>
    <w:p w:rsidR="00177510" w:rsidRDefault="00177510">
      <w:pPr>
        <w:pStyle w:val="ConsPlusNormal"/>
        <w:jc w:val="both"/>
      </w:pPr>
    </w:p>
    <w:p w:rsidR="00177510" w:rsidRDefault="00177510">
      <w:pPr>
        <w:pStyle w:val="ConsPlusNormal"/>
        <w:ind w:firstLine="540"/>
        <w:jc w:val="both"/>
      </w:pPr>
      <w:r>
        <w:t>S ki план - фонд оплаты труда, который должен быть предусмотрен бюджетами муниципальных образований Рязанской области на текущий год для обеспечения средней заработной платы отдельных категорий работников муниципальных учреждений (организаций) дополнительного образования детей в сфере образования (1 этап - педагоги, 2 этап - врачи и средний медицинский персонал, состоящие в трудовых отношениях с муниципальными учреждениями (организациями) дополнительного образования детей в сфере образования) на уровне, достигнутом за 2016 год или за 2015 год, в случае если средняя заработная плата соответствующих категорий работников за 2016 год ниже уровня аналогичного показателя за 2015 год (рублей), который определяется по формуле:</w:t>
      </w:r>
    </w:p>
    <w:p w:rsidR="00177510" w:rsidRDefault="00177510">
      <w:pPr>
        <w:pStyle w:val="ConsPlusNormal"/>
        <w:jc w:val="both"/>
      </w:pPr>
    </w:p>
    <w:p w:rsidR="00177510" w:rsidRDefault="00177510">
      <w:pPr>
        <w:pStyle w:val="ConsPlusNormal"/>
        <w:jc w:val="center"/>
      </w:pPr>
      <w:r>
        <w:t>S ki план = З kпi x Ч ki x В x М1, где:</w:t>
      </w:r>
    </w:p>
    <w:p w:rsidR="00177510" w:rsidRDefault="00177510">
      <w:pPr>
        <w:pStyle w:val="ConsPlusNormal"/>
        <w:jc w:val="both"/>
      </w:pPr>
    </w:p>
    <w:p w:rsidR="00177510" w:rsidRDefault="00177510">
      <w:pPr>
        <w:pStyle w:val="ConsPlusNormal"/>
        <w:ind w:firstLine="540"/>
        <w:jc w:val="both"/>
      </w:pPr>
      <w:r>
        <w:t>М1 - количество месяцев с января по декабрь текущего года, равное 12.</w:t>
      </w:r>
    </w:p>
    <w:p w:rsidR="00177510" w:rsidRDefault="00177510">
      <w:pPr>
        <w:pStyle w:val="ConsPlusNormal"/>
        <w:spacing w:before="220"/>
        <w:ind w:firstLine="540"/>
        <w:jc w:val="both"/>
      </w:pPr>
      <w:r>
        <w:t>S ki обесп - фонд оплаты труда отдельных категорий работников муниципальных учреждений (организаций) дополнительного образования детей в сфере образования (1 этап - педагоги, 2 этап - врачи и средний медицинский персонал, состоящие в трудовых отношениях с муниципальными учреждениями (организациями) дополнительного образования детей в сфере образования), предусмотренный бюджетами муниципальных образований Рязанской области, на текущий год по данным муниципальных образований, размещенным в программном комплексе "Свод-Смарт" по состоянию на 01.05.2017;</w:t>
      </w:r>
    </w:p>
    <w:p w:rsidR="00177510" w:rsidRDefault="00177510">
      <w:pPr>
        <w:pStyle w:val="ConsPlusNormal"/>
        <w:spacing w:before="220"/>
        <w:ind w:firstLine="540"/>
        <w:jc w:val="both"/>
      </w:pPr>
      <w:r>
        <w:t>Dki k - величина (положительные значения), учитывающая увеличение расходов на коммунальные услуги в текущем году по сравнению с расходами за отчетный год в составе фонда оплаты труда отдельных категорий работников муниципальных учреждений (организаций) дополнительного образования детей в сфере образования (1 этап - педагоги, 2 этап - врачи и средний медицинский персонал, состоящие в трудовых отношениях с муниципальными учреждениями (организациями) дополнительного образования детей в сфере образования) в i-м муниципальном районе (городском округе), которая определяется по формуле:</w:t>
      </w:r>
    </w:p>
    <w:p w:rsidR="00177510" w:rsidRDefault="00177510">
      <w:pPr>
        <w:pStyle w:val="ConsPlusNormal"/>
        <w:jc w:val="both"/>
      </w:pPr>
    </w:p>
    <w:p w:rsidR="00177510" w:rsidRDefault="00177510">
      <w:pPr>
        <w:pStyle w:val="ConsPlusNormal"/>
        <w:jc w:val="center"/>
      </w:pPr>
      <w:r>
        <w:t>Dki k = С ki план - С ki отч, где:</w:t>
      </w:r>
    </w:p>
    <w:p w:rsidR="00177510" w:rsidRDefault="00177510">
      <w:pPr>
        <w:pStyle w:val="ConsPlusNormal"/>
        <w:jc w:val="both"/>
      </w:pPr>
    </w:p>
    <w:p w:rsidR="00177510" w:rsidRDefault="00177510">
      <w:pPr>
        <w:pStyle w:val="ConsPlusNormal"/>
        <w:ind w:firstLine="540"/>
        <w:jc w:val="both"/>
      </w:pPr>
      <w:r>
        <w:lastRenderedPageBreak/>
        <w:t>С ki план - объем средств на коммунальные услуги в i-м муниципальном районе (городском округе) в текущем году в составе фонда оплаты труда отдельных категорий работников муниципальных учреждений (организаций) дополнительного образования детей в сфере образования (1 этап - педагоги, 2 этап - врачи и средний медицинский персонал, состоящие в трудовых отношениях с муниципальными учреждениями (организациями) дополнительного образования детей в сфере образования) на текущий год по данным муниципальных образований, размещенным в программном комплексе "Бюджет-Смарт" по состоянию на 01.05.2017;</w:t>
      </w:r>
    </w:p>
    <w:p w:rsidR="00177510" w:rsidRDefault="00177510">
      <w:pPr>
        <w:pStyle w:val="ConsPlusNormal"/>
        <w:spacing w:before="220"/>
        <w:ind w:firstLine="540"/>
        <w:jc w:val="both"/>
      </w:pPr>
      <w:r>
        <w:t>С ki отч - объем средств на коммунальные услуги в i-м муниципальном районе (городском округе) в отчетном году в составе фонда оплаты труда отдельных категорий работников муниципальных учреждений (организаций) дополнительного образования детей в сфере образования (1 этап - педагоги, 2 этап - врачи и средний медицинский персонал, состоящие в трудовых отношениях с муниципальными учреждениями (организациями) дополнительного образования детей в сфере образования) по данным муниципальных образований, размещенным в программном комплексе "Бюджет-Смарт" по отчету за 2016 год в программном комплексе "Свод-Смарт" в i-м муниципальном районе (городском округе).</w:t>
      </w:r>
    </w:p>
    <w:p w:rsidR="00177510" w:rsidRDefault="00177510">
      <w:pPr>
        <w:pStyle w:val="ConsPlusNormal"/>
        <w:spacing w:before="220"/>
        <w:ind w:firstLine="540"/>
        <w:jc w:val="both"/>
      </w:pPr>
      <w:r>
        <w:t>Расчет субсидий на 2 этап повышения заработной платы (достижение дифференцированного целевого значения средней заработной платы отдельных категорий работников (педагоги, врачи и средний медицинский персонал, состоящие в трудовых отношениях с муниципальными учреждениями (организациями) дополнительного образования детей в сфере образования) на 2017 год определяется следующим образом.</w:t>
      </w:r>
    </w:p>
    <w:p w:rsidR="00177510" w:rsidRDefault="00177510">
      <w:pPr>
        <w:pStyle w:val="ConsPlusNormal"/>
        <w:jc w:val="both"/>
      </w:pPr>
      <w:r>
        <w:t xml:space="preserve">(в ред. </w:t>
      </w:r>
      <w:hyperlink r:id="rId861" w:history="1">
        <w:r>
          <w:rPr>
            <w:color w:val="0000FF"/>
          </w:rPr>
          <w:t>Постановления</w:t>
        </w:r>
      </w:hyperlink>
      <w:r>
        <w:t xml:space="preserve"> Правительства Рязанской области от 06.12.2017 N 322)</w:t>
      </w:r>
    </w:p>
    <w:p w:rsidR="00177510" w:rsidRDefault="00177510">
      <w:pPr>
        <w:pStyle w:val="ConsPlusNormal"/>
        <w:spacing w:before="220"/>
        <w:ind w:firstLine="540"/>
        <w:jc w:val="both"/>
      </w:pPr>
      <w:r>
        <w:t>Расчет субсидий бюджетам отдельных муниципальных районов (городских округов) (2 этап) определяется по формуле (Si 2):</w:t>
      </w:r>
    </w:p>
    <w:p w:rsidR="00177510" w:rsidRDefault="00177510">
      <w:pPr>
        <w:pStyle w:val="ConsPlusNormal"/>
        <w:jc w:val="both"/>
      </w:pPr>
      <w:r>
        <w:t xml:space="preserve">(в ред. </w:t>
      </w:r>
      <w:hyperlink r:id="rId862" w:history="1">
        <w:r>
          <w:rPr>
            <w:color w:val="0000FF"/>
          </w:rPr>
          <w:t>Постановления</w:t>
        </w:r>
      </w:hyperlink>
      <w:r>
        <w:t xml:space="preserve"> Правительства Рязанской области от 31.10.2017 N 269)</w:t>
      </w:r>
    </w:p>
    <w:p w:rsidR="00177510" w:rsidRDefault="00177510">
      <w:pPr>
        <w:pStyle w:val="ConsPlusNormal"/>
        <w:jc w:val="both"/>
      </w:pPr>
    </w:p>
    <w:p w:rsidR="00177510" w:rsidRDefault="00177510">
      <w:pPr>
        <w:pStyle w:val="ConsPlusNormal"/>
        <w:jc w:val="center"/>
      </w:pPr>
      <w:r>
        <w:t>Si 2 = SUM ((З kцi 2 - З kоб i) x (Ч ki 1 x М2 +</w:t>
      </w:r>
    </w:p>
    <w:p w:rsidR="00177510" w:rsidRDefault="00177510">
      <w:pPr>
        <w:pStyle w:val="ConsPlusNormal"/>
        <w:jc w:val="both"/>
      </w:pPr>
    </w:p>
    <w:p w:rsidR="00177510" w:rsidRDefault="00177510">
      <w:pPr>
        <w:pStyle w:val="ConsPlusNormal"/>
        <w:jc w:val="center"/>
      </w:pPr>
      <w:r>
        <w:t>+ Ч ki 2 x М3) x В),</w:t>
      </w:r>
    </w:p>
    <w:p w:rsidR="00177510" w:rsidRDefault="00177510">
      <w:pPr>
        <w:pStyle w:val="ConsPlusNormal"/>
        <w:jc w:val="both"/>
      </w:pPr>
      <w:r>
        <w:t xml:space="preserve">(в ред. </w:t>
      </w:r>
      <w:hyperlink r:id="rId863" w:history="1">
        <w:r>
          <w:rPr>
            <w:color w:val="0000FF"/>
          </w:rPr>
          <w:t>Постановления</w:t>
        </w:r>
      </w:hyperlink>
      <w:r>
        <w:t xml:space="preserve"> Правительства Рязанской области от 31.10.2017 N 269)</w:t>
      </w:r>
    </w:p>
    <w:p w:rsidR="00177510" w:rsidRDefault="00177510">
      <w:pPr>
        <w:pStyle w:val="ConsPlusNormal"/>
        <w:jc w:val="both"/>
      </w:pPr>
    </w:p>
    <w:p w:rsidR="00177510" w:rsidRDefault="00177510">
      <w:pPr>
        <w:pStyle w:val="ConsPlusNormal"/>
        <w:ind w:firstLine="540"/>
        <w:jc w:val="both"/>
      </w:pPr>
      <w:r>
        <w:t>где:</w:t>
      </w:r>
    </w:p>
    <w:p w:rsidR="00177510" w:rsidRDefault="00177510">
      <w:pPr>
        <w:pStyle w:val="ConsPlusNormal"/>
        <w:jc w:val="both"/>
      </w:pPr>
      <w:r>
        <w:t xml:space="preserve">(в ред. </w:t>
      </w:r>
      <w:hyperlink r:id="rId864" w:history="1">
        <w:r>
          <w:rPr>
            <w:color w:val="0000FF"/>
          </w:rPr>
          <w:t>Постановления</w:t>
        </w:r>
      </w:hyperlink>
      <w:r>
        <w:t xml:space="preserve"> Правительства Рязанской области от 31.10.2017 N 269)</w:t>
      </w:r>
    </w:p>
    <w:p w:rsidR="00177510" w:rsidRDefault="00177510">
      <w:pPr>
        <w:pStyle w:val="ConsPlusNormal"/>
        <w:spacing w:before="220"/>
        <w:ind w:firstLine="540"/>
        <w:jc w:val="both"/>
      </w:pPr>
      <w:r>
        <w:t>З kцi 2 - целевое значение средней заработной платы k-й категории работников (педагогические работники, врачи и средний медицинский персонал, состоящие в трудовых отношениях с муниципальными учреждениями (организациями) дополнительного образования детей в сфере образования) в текущем финансовом году в i-м муниципальном районе (городском округе), которое должно быть достигнуто с учетом субсидии из областного бюджета, рублей;</w:t>
      </w:r>
    </w:p>
    <w:p w:rsidR="00177510" w:rsidRDefault="00177510">
      <w:pPr>
        <w:pStyle w:val="ConsPlusNormal"/>
        <w:jc w:val="both"/>
      </w:pPr>
      <w:r>
        <w:t xml:space="preserve">(в ред. </w:t>
      </w:r>
      <w:hyperlink r:id="rId865" w:history="1">
        <w:r>
          <w:rPr>
            <w:color w:val="0000FF"/>
          </w:rPr>
          <w:t>Постановления</w:t>
        </w:r>
      </w:hyperlink>
      <w:r>
        <w:t xml:space="preserve"> Правительства Рязанской области от 31.10.2017 N 269)</w:t>
      </w:r>
    </w:p>
    <w:p w:rsidR="00177510" w:rsidRDefault="00177510">
      <w:pPr>
        <w:pStyle w:val="ConsPlusNormal"/>
        <w:spacing w:before="220"/>
        <w:ind w:firstLine="540"/>
        <w:jc w:val="both"/>
      </w:pPr>
      <w:r>
        <w:t>З kоб i - средняя заработная плата k-й категории работников (педагогические работники, врачи и средний медицинский персонал, состоящие в трудовых отношениях с муниципальными учреждениями (организациями) дополнительного образования детей в сфере образования), предусмотренная в i-м муниципальном районе (городском округе) на текущий финансовый год по данным органов местного самоуправления, осуществляющих управление в сфере образования, с учетом субсидии из областного бюджета, предоставленной бюджету i-го муниципального района (городского округа) по 1 этапу повышения заработной платы, рублей;</w:t>
      </w:r>
    </w:p>
    <w:p w:rsidR="00177510" w:rsidRDefault="00177510">
      <w:pPr>
        <w:pStyle w:val="ConsPlusNormal"/>
        <w:jc w:val="both"/>
      </w:pPr>
      <w:r>
        <w:t xml:space="preserve">(в ред. </w:t>
      </w:r>
      <w:hyperlink r:id="rId866" w:history="1">
        <w:r>
          <w:rPr>
            <w:color w:val="0000FF"/>
          </w:rPr>
          <w:t>Постановления</w:t>
        </w:r>
      </w:hyperlink>
      <w:r>
        <w:t xml:space="preserve"> Правительства Рязанской области от 31.10.2017 N 269)</w:t>
      </w:r>
    </w:p>
    <w:p w:rsidR="00177510" w:rsidRDefault="00177510">
      <w:pPr>
        <w:pStyle w:val="ConsPlusNormal"/>
        <w:spacing w:before="220"/>
        <w:ind w:firstLine="540"/>
        <w:jc w:val="both"/>
      </w:pPr>
      <w:r>
        <w:t xml:space="preserve">Ч ki 1 - среднесписочная численность k-й категории работников (педагогические работники, врачи и средний медицинский персонал, состоящие в трудовых отношениях с муниципальными учреждениями (организациями) дополнительного образования детей в сфере образования) по </w:t>
      </w:r>
      <w:r>
        <w:lastRenderedPageBreak/>
        <w:t>состоянию на 1 сентября текущего финансового года в i-м муниципальном районе (городском округе) по данным органов местного самоуправления, осуществляющих управление в сфере образования;</w:t>
      </w:r>
    </w:p>
    <w:p w:rsidR="00177510" w:rsidRDefault="00177510">
      <w:pPr>
        <w:pStyle w:val="ConsPlusNormal"/>
        <w:jc w:val="both"/>
      </w:pPr>
      <w:r>
        <w:t xml:space="preserve">(в ред. </w:t>
      </w:r>
      <w:hyperlink r:id="rId867" w:history="1">
        <w:r>
          <w:rPr>
            <w:color w:val="0000FF"/>
          </w:rPr>
          <w:t>Постановления</w:t>
        </w:r>
      </w:hyperlink>
      <w:r>
        <w:t xml:space="preserve"> Правительства Рязанской области от 31.10.2017 N 269)</w:t>
      </w:r>
    </w:p>
    <w:p w:rsidR="00177510" w:rsidRDefault="00177510">
      <w:pPr>
        <w:pStyle w:val="ConsPlusNormal"/>
        <w:spacing w:before="220"/>
        <w:ind w:firstLine="540"/>
        <w:jc w:val="both"/>
      </w:pPr>
      <w:r>
        <w:t>Ч ki 2 - среднесписочная численность k-й категории работников (педагогические работники, врачи и средний медицинский персонал, состоящие в трудовых отношениях с муниципальными учреждениями (организациями) дополнительного образования детей в сфере образования) по состоянию на 1 января текущего финансового года в i-м муниципальном районе (городском округе) по данным органов местного самоуправления, осуществляющих управление в сфере образования;</w:t>
      </w:r>
    </w:p>
    <w:p w:rsidR="00177510" w:rsidRDefault="00177510">
      <w:pPr>
        <w:pStyle w:val="ConsPlusNormal"/>
        <w:jc w:val="both"/>
      </w:pPr>
      <w:r>
        <w:t xml:space="preserve">(в ред. </w:t>
      </w:r>
      <w:hyperlink r:id="rId868" w:history="1">
        <w:r>
          <w:rPr>
            <w:color w:val="0000FF"/>
          </w:rPr>
          <w:t>Постановления</w:t>
        </w:r>
      </w:hyperlink>
      <w:r>
        <w:t xml:space="preserve"> Правительства Рязанской области от 31.10.2017 N 269)</w:t>
      </w:r>
    </w:p>
    <w:p w:rsidR="00177510" w:rsidRDefault="00177510">
      <w:pPr>
        <w:pStyle w:val="ConsPlusNormal"/>
        <w:spacing w:before="220"/>
        <w:ind w:firstLine="540"/>
        <w:jc w:val="both"/>
      </w:pPr>
      <w:r>
        <w:t xml:space="preserve">В - коэффициент, учитывающий отчисления по страховым взносам, установленным в соответствии с </w:t>
      </w:r>
      <w:hyperlink r:id="rId869" w:history="1">
        <w:r>
          <w:rPr>
            <w:color w:val="0000FF"/>
          </w:rPr>
          <w:t>главой 34</w:t>
        </w:r>
      </w:hyperlink>
      <w:r>
        <w:t xml:space="preserve"> Налогового кодекса Российской Федерации, а также по страховым взносам на обязательное социальное страхование от несчастных случаев на производстве и профессиональных заболеваний в размере, установленном законодательством Российской Федерации, равный 1,302.</w:t>
      </w:r>
    </w:p>
    <w:p w:rsidR="00177510" w:rsidRDefault="00177510">
      <w:pPr>
        <w:pStyle w:val="ConsPlusNormal"/>
        <w:jc w:val="both"/>
      </w:pPr>
      <w:r>
        <w:t xml:space="preserve">(в ред. </w:t>
      </w:r>
      <w:hyperlink r:id="rId870" w:history="1">
        <w:r>
          <w:rPr>
            <w:color w:val="0000FF"/>
          </w:rPr>
          <w:t>Постановления</w:t>
        </w:r>
      </w:hyperlink>
      <w:r>
        <w:t xml:space="preserve"> Правительства Рязанской области от 31.10.2017 N 269)</w:t>
      </w:r>
    </w:p>
    <w:p w:rsidR="00177510" w:rsidRDefault="00177510">
      <w:pPr>
        <w:pStyle w:val="ConsPlusNormal"/>
        <w:spacing w:before="220"/>
        <w:ind w:firstLine="540"/>
        <w:jc w:val="both"/>
      </w:pPr>
      <w:r>
        <w:t>М2 - количество месяцев с января по август текущего года, равное 8;</w:t>
      </w:r>
    </w:p>
    <w:p w:rsidR="00177510" w:rsidRDefault="00177510">
      <w:pPr>
        <w:pStyle w:val="ConsPlusNormal"/>
        <w:jc w:val="both"/>
      </w:pPr>
      <w:r>
        <w:t xml:space="preserve">(в ред. </w:t>
      </w:r>
      <w:hyperlink r:id="rId871" w:history="1">
        <w:r>
          <w:rPr>
            <w:color w:val="0000FF"/>
          </w:rPr>
          <w:t>Постановления</w:t>
        </w:r>
      </w:hyperlink>
      <w:r>
        <w:t xml:space="preserve"> Правительства Рязанской области от 31.10.2017 N 269)</w:t>
      </w:r>
    </w:p>
    <w:p w:rsidR="00177510" w:rsidRDefault="00177510">
      <w:pPr>
        <w:pStyle w:val="ConsPlusNormal"/>
        <w:spacing w:before="220"/>
        <w:ind w:firstLine="540"/>
        <w:jc w:val="both"/>
      </w:pPr>
      <w:r>
        <w:t>М3 - количество месяцев с сентября по декабрь текущего года, равное 4.</w:t>
      </w:r>
    </w:p>
    <w:p w:rsidR="00177510" w:rsidRDefault="00177510">
      <w:pPr>
        <w:pStyle w:val="ConsPlusNormal"/>
        <w:jc w:val="both"/>
      </w:pPr>
      <w:r>
        <w:t xml:space="preserve">(в ред. </w:t>
      </w:r>
      <w:hyperlink r:id="rId872" w:history="1">
        <w:r>
          <w:rPr>
            <w:color w:val="0000FF"/>
          </w:rPr>
          <w:t>Постановления</w:t>
        </w:r>
      </w:hyperlink>
      <w:r>
        <w:t xml:space="preserve"> Правительства Рязанской области от 31.10.2017 N 269)</w:t>
      </w:r>
    </w:p>
    <w:p w:rsidR="00177510" w:rsidRDefault="00177510">
      <w:pPr>
        <w:pStyle w:val="ConsPlusNormal"/>
        <w:spacing w:before="220"/>
        <w:ind w:firstLine="540"/>
        <w:jc w:val="both"/>
      </w:pPr>
      <w:r>
        <w:t>Субсидии бюджетам отдельных муниципальных районов (городских округов) предоставляются при положительном значении Si 2.</w:t>
      </w:r>
    </w:p>
    <w:p w:rsidR="00177510" w:rsidRDefault="00177510">
      <w:pPr>
        <w:pStyle w:val="ConsPlusNormal"/>
        <w:jc w:val="both"/>
      </w:pPr>
      <w:r>
        <w:t xml:space="preserve">(в ред. </w:t>
      </w:r>
      <w:hyperlink r:id="rId873" w:history="1">
        <w:r>
          <w:rPr>
            <w:color w:val="0000FF"/>
          </w:rPr>
          <w:t>Постановления</w:t>
        </w:r>
      </w:hyperlink>
      <w:r>
        <w:t xml:space="preserve"> Правительства Рязанской области от 31.10.2017 N 269)</w:t>
      </w:r>
    </w:p>
    <w:p w:rsidR="00177510" w:rsidRDefault="00177510">
      <w:pPr>
        <w:pStyle w:val="ConsPlusNormal"/>
        <w:spacing w:before="220"/>
        <w:ind w:firstLine="540"/>
        <w:jc w:val="both"/>
      </w:pPr>
      <w:r>
        <w:t>Целевое значение средней заработной платы в 2017 году составляет:</w:t>
      </w:r>
    </w:p>
    <w:p w:rsidR="00177510" w:rsidRDefault="00177510">
      <w:pPr>
        <w:pStyle w:val="ConsPlusNormal"/>
        <w:jc w:val="both"/>
      </w:pPr>
      <w:r>
        <w:t xml:space="preserve">(в ред. </w:t>
      </w:r>
      <w:hyperlink r:id="rId874" w:history="1">
        <w:r>
          <w:rPr>
            <w:color w:val="0000FF"/>
          </w:rPr>
          <w:t>Постановления</w:t>
        </w:r>
      </w:hyperlink>
      <w:r>
        <w:t xml:space="preserve"> Правительства Рязанской области от 31.10.2017 N 269)</w:t>
      </w:r>
    </w:p>
    <w:p w:rsidR="00177510" w:rsidRDefault="00177510">
      <w:pPr>
        <w:pStyle w:val="ConsPlusNormal"/>
        <w:spacing w:before="220"/>
        <w:ind w:firstLine="540"/>
        <w:jc w:val="both"/>
      </w:pPr>
      <w:r>
        <w:t>для педагогических работников организаций дополнительного образования детей - 95% от средней заработной платы учителей в Рязанской области, для врачей - 116,1%, для среднего медицинского персонала - 79,2% от прогнозируемой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по Рязанской области.</w:t>
      </w:r>
    </w:p>
    <w:p w:rsidR="00177510" w:rsidRDefault="00177510">
      <w:pPr>
        <w:pStyle w:val="ConsPlusNormal"/>
        <w:jc w:val="both"/>
      </w:pPr>
      <w:r>
        <w:t xml:space="preserve">(в ред. </w:t>
      </w:r>
      <w:hyperlink r:id="rId875" w:history="1">
        <w:r>
          <w:rPr>
            <w:color w:val="0000FF"/>
          </w:rPr>
          <w:t>Постановления</w:t>
        </w:r>
      </w:hyperlink>
      <w:r>
        <w:t xml:space="preserve"> Правительства Рязанской области от 31.10.2017 N 269)</w:t>
      </w:r>
    </w:p>
    <w:p w:rsidR="00177510" w:rsidRDefault="00177510">
      <w:pPr>
        <w:pStyle w:val="ConsPlusNormal"/>
        <w:spacing w:before="220"/>
        <w:ind w:firstLine="540"/>
        <w:jc w:val="both"/>
      </w:pPr>
      <w:r>
        <w:t xml:space="preserve">При предоставлении субсидий из областного бюджета местным бюджетам в текущем финансовом году на реализацию мероприятия, предусмотренного </w:t>
      </w:r>
      <w:hyperlink w:anchor="P5280" w:history="1">
        <w:r>
          <w:rPr>
            <w:color w:val="0000FF"/>
          </w:rPr>
          <w:t>пунктом 3.3 раздела 5</w:t>
        </w:r>
      </w:hyperlink>
      <w:r>
        <w:t xml:space="preserve"> "Система программных мероприятий" настоящей подпрограммы, применяется следующая методика расчета:</w:t>
      </w:r>
    </w:p>
    <w:p w:rsidR="00177510" w:rsidRDefault="00177510">
      <w:pPr>
        <w:pStyle w:val="ConsPlusNormal"/>
        <w:jc w:val="both"/>
      </w:pPr>
      <w:r>
        <w:t xml:space="preserve">(в ред. </w:t>
      </w:r>
      <w:hyperlink r:id="rId876" w:history="1">
        <w:r>
          <w:rPr>
            <w:color w:val="0000FF"/>
          </w:rPr>
          <w:t>Постановления</w:t>
        </w:r>
      </w:hyperlink>
      <w:r>
        <w:t xml:space="preserve"> Правительства Рязанской области от 11.12.2018 N 354)</w:t>
      </w:r>
    </w:p>
    <w:p w:rsidR="00177510" w:rsidRDefault="00177510">
      <w:pPr>
        <w:pStyle w:val="ConsPlusNormal"/>
        <w:spacing w:before="220"/>
        <w:ind w:firstLine="540"/>
        <w:jc w:val="both"/>
      </w:pPr>
      <w:r>
        <w:t>- общий объем субсидий из областного бюджета, предоставляемых бюджетам муниципальных районов (городских округов) Рязанской области (S</w:t>
      </w:r>
      <w:r>
        <w:rPr>
          <w:vertAlign w:val="subscript"/>
        </w:rPr>
        <w:t>общ</w:t>
      </w:r>
      <w:r>
        <w:t>), равен сумме субсидий бюджетам отдельных муниципальных районов (городских округов) Рязанской области, указанных в расчетах субсидий;</w:t>
      </w:r>
    </w:p>
    <w:p w:rsidR="00177510" w:rsidRDefault="00177510">
      <w:pPr>
        <w:pStyle w:val="ConsPlusNormal"/>
        <w:jc w:val="both"/>
      </w:pPr>
      <w:r>
        <w:t xml:space="preserve">(в ред. </w:t>
      </w:r>
      <w:hyperlink r:id="rId877" w:history="1">
        <w:r>
          <w:rPr>
            <w:color w:val="0000FF"/>
          </w:rPr>
          <w:t>Постановления</w:t>
        </w:r>
      </w:hyperlink>
      <w:r>
        <w:t xml:space="preserve"> Правительства Рязанской области от 11.12.2018 N 354)</w:t>
      </w:r>
    </w:p>
    <w:p w:rsidR="00177510" w:rsidRDefault="00177510">
      <w:pPr>
        <w:pStyle w:val="ConsPlusNormal"/>
        <w:spacing w:before="220"/>
        <w:ind w:firstLine="540"/>
        <w:jc w:val="both"/>
      </w:pPr>
      <w:r>
        <w:t>- расчет субсидии из областного бюджета бюджету отдельного муниципального района (городского округа) Рязанской области, указанный в расчете субсидии, определяется по формуле:</w:t>
      </w:r>
    </w:p>
    <w:p w:rsidR="00177510" w:rsidRDefault="00177510">
      <w:pPr>
        <w:pStyle w:val="ConsPlusNormal"/>
        <w:jc w:val="both"/>
      </w:pPr>
      <w:r>
        <w:t xml:space="preserve">(в ред. </w:t>
      </w:r>
      <w:hyperlink r:id="rId878" w:history="1">
        <w:r>
          <w:rPr>
            <w:color w:val="0000FF"/>
          </w:rPr>
          <w:t>Постановления</w:t>
        </w:r>
      </w:hyperlink>
      <w:r>
        <w:t xml:space="preserve"> Правительства Рязанской области от 11.12.2018 N 354)</w:t>
      </w:r>
    </w:p>
    <w:p w:rsidR="00177510" w:rsidRDefault="00177510">
      <w:pPr>
        <w:pStyle w:val="ConsPlusNormal"/>
        <w:jc w:val="both"/>
      </w:pPr>
    </w:p>
    <w:p w:rsidR="00177510" w:rsidRDefault="00177510">
      <w:pPr>
        <w:pStyle w:val="ConsPlusNormal"/>
        <w:jc w:val="center"/>
      </w:pPr>
      <w:r>
        <w:t>С</w:t>
      </w:r>
      <w:r>
        <w:rPr>
          <w:vertAlign w:val="subscript"/>
        </w:rPr>
        <w:t>i</w:t>
      </w:r>
      <w:r>
        <w:t xml:space="preserve"> = SUM ((Зkц</w:t>
      </w:r>
      <w:r>
        <w:rPr>
          <w:vertAlign w:val="subscript"/>
        </w:rPr>
        <w:t>i</w:t>
      </w:r>
      <w:r>
        <w:t xml:space="preserve"> - Зkоб</w:t>
      </w:r>
      <w:r>
        <w:rPr>
          <w:vertAlign w:val="subscript"/>
        </w:rPr>
        <w:t>i</w:t>
      </w:r>
      <w:r>
        <w:t>) x Чk</w:t>
      </w:r>
      <w:r>
        <w:rPr>
          <w:vertAlign w:val="subscript"/>
        </w:rPr>
        <w:t>i</w:t>
      </w:r>
      <w:r>
        <w:t xml:space="preserve"> x М12 x В),</w:t>
      </w:r>
    </w:p>
    <w:p w:rsidR="00177510" w:rsidRDefault="00177510">
      <w:pPr>
        <w:pStyle w:val="ConsPlusNormal"/>
        <w:jc w:val="both"/>
      </w:pPr>
      <w:r>
        <w:lastRenderedPageBreak/>
        <w:t xml:space="preserve">(в ред. </w:t>
      </w:r>
      <w:hyperlink r:id="rId879" w:history="1">
        <w:r>
          <w:rPr>
            <w:color w:val="0000FF"/>
          </w:rPr>
          <w:t>Постановления</w:t>
        </w:r>
      </w:hyperlink>
      <w:r>
        <w:t xml:space="preserve"> Правительства Рязанской области от 11.12.2018 N 354)</w:t>
      </w:r>
    </w:p>
    <w:p w:rsidR="00177510" w:rsidRDefault="00177510">
      <w:pPr>
        <w:pStyle w:val="ConsPlusNormal"/>
        <w:jc w:val="both"/>
      </w:pPr>
    </w:p>
    <w:p w:rsidR="00177510" w:rsidRDefault="00177510">
      <w:pPr>
        <w:pStyle w:val="ConsPlusNormal"/>
        <w:ind w:firstLine="540"/>
        <w:jc w:val="both"/>
      </w:pPr>
      <w:r>
        <w:t>где:</w:t>
      </w:r>
    </w:p>
    <w:p w:rsidR="00177510" w:rsidRDefault="00177510">
      <w:pPr>
        <w:pStyle w:val="ConsPlusNormal"/>
        <w:jc w:val="both"/>
      </w:pPr>
      <w:r>
        <w:t xml:space="preserve">(в ред. </w:t>
      </w:r>
      <w:hyperlink r:id="rId880" w:history="1">
        <w:r>
          <w:rPr>
            <w:color w:val="0000FF"/>
          </w:rPr>
          <w:t>Постановления</w:t>
        </w:r>
      </w:hyperlink>
      <w:r>
        <w:t xml:space="preserve"> Правительства Рязанской области от 11.12.2018 N 354)</w:t>
      </w:r>
    </w:p>
    <w:p w:rsidR="00177510" w:rsidRDefault="00177510">
      <w:pPr>
        <w:pStyle w:val="ConsPlusNormal"/>
        <w:spacing w:before="220"/>
        <w:ind w:firstLine="540"/>
        <w:jc w:val="both"/>
      </w:pPr>
      <w:r>
        <w:t>С</w:t>
      </w:r>
      <w:r>
        <w:rPr>
          <w:vertAlign w:val="subscript"/>
        </w:rPr>
        <w:t>i</w:t>
      </w:r>
      <w:r>
        <w:t xml:space="preserve"> - объем субсидии из областного бюджета бюджету i-го муниципального района (городского округа) Рязанской области;</w:t>
      </w:r>
    </w:p>
    <w:p w:rsidR="00177510" w:rsidRDefault="00177510">
      <w:pPr>
        <w:pStyle w:val="ConsPlusNormal"/>
        <w:jc w:val="both"/>
      </w:pPr>
      <w:r>
        <w:t xml:space="preserve">(в ред. </w:t>
      </w:r>
      <w:hyperlink r:id="rId881" w:history="1">
        <w:r>
          <w:rPr>
            <w:color w:val="0000FF"/>
          </w:rPr>
          <w:t>Постановления</w:t>
        </w:r>
      </w:hyperlink>
      <w:r>
        <w:t xml:space="preserve"> Правительства Рязанской области от 11.12.2018 N 354)</w:t>
      </w:r>
    </w:p>
    <w:p w:rsidR="00177510" w:rsidRDefault="00177510">
      <w:pPr>
        <w:pStyle w:val="ConsPlusNormal"/>
        <w:spacing w:before="220"/>
        <w:ind w:firstLine="540"/>
        <w:jc w:val="both"/>
      </w:pPr>
      <w:r>
        <w:t>Зkц</w:t>
      </w:r>
      <w:r>
        <w:rPr>
          <w:vertAlign w:val="subscript"/>
        </w:rPr>
        <w:t>i</w:t>
      </w:r>
      <w:r>
        <w:t xml:space="preserve"> - значение средней заработной платы k-й категории работников (педагогических работников, врачей и среднего медицинского персонала, состоящих в трудовых отношениях с муниципальными учреждениями дополнительного образования детей в сфере образования) в i-м муниципальном районе (городском округе) Рязанской области в текущем году, которое должно быть достигнуто с учетом субсидии из областного бюджета, рублей </w:t>
      </w:r>
      <w:hyperlink w:anchor="P4721" w:history="1">
        <w:r>
          <w:rPr>
            <w:color w:val="0000FF"/>
          </w:rPr>
          <w:t>&lt;*&gt;</w:t>
        </w:r>
      </w:hyperlink>
      <w:r>
        <w:t>;</w:t>
      </w:r>
    </w:p>
    <w:p w:rsidR="00177510" w:rsidRDefault="00177510">
      <w:pPr>
        <w:pStyle w:val="ConsPlusNormal"/>
        <w:jc w:val="both"/>
      </w:pPr>
      <w:r>
        <w:t xml:space="preserve">(в ред. </w:t>
      </w:r>
      <w:hyperlink r:id="rId882" w:history="1">
        <w:r>
          <w:rPr>
            <w:color w:val="0000FF"/>
          </w:rPr>
          <w:t>Постановления</w:t>
        </w:r>
      </w:hyperlink>
      <w:r>
        <w:t xml:space="preserve"> Правительства Рязанской области от 11.12.2018 N 354)</w:t>
      </w:r>
    </w:p>
    <w:p w:rsidR="00177510" w:rsidRDefault="00177510">
      <w:pPr>
        <w:pStyle w:val="ConsPlusNormal"/>
        <w:spacing w:before="220"/>
        <w:ind w:firstLine="540"/>
        <w:jc w:val="both"/>
      </w:pPr>
      <w:r>
        <w:t>Зkоб</w:t>
      </w:r>
      <w:r>
        <w:rPr>
          <w:vertAlign w:val="subscript"/>
        </w:rPr>
        <w:t>i</w:t>
      </w:r>
      <w:r>
        <w:t xml:space="preserve"> - средняя заработная плата k-й категории работников (педагогических работников, врачей и среднего медицинского персонала, состоящих в трудовых отношениях с муниципальными учреждениями дополнительного образования детей в сфере образования) в i-м муниципальном районе (городском округе) Рязанской области, предусмотренная на текущий финансовый год по данным органов местного самоуправления, осуществляющих полномочия в сфере образования, с учетом ранее выданной субсидии из областного бюджета на текущий финансовый год, если такая субсидия предоставлялась, рублей </w:t>
      </w:r>
      <w:hyperlink w:anchor="P4721" w:history="1">
        <w:r>
          <w:rPr>
            <w:color w:val="0000FF"/>
          </w:rPr>
          <w:t>&lt;*&gt;</w:t>
        </w:r>
      </w:hyperlink>
      <w:r>
        <w:t>;</w:t>
      </w:r>
    </w:p>
    <w:p w:rsidR="00177510" w:rsidRDefault="00177510">
      <w:pPr>
        <w:pStyle w:val="ConsPlusNormal"/>
        <w:jc w:val="both"/>
      </w:pPr>
      <w:r>
        <w:t xml:space="preserve">(в ред. </w:t>
      </w:r>
      <w:hyperlink r:id="rId883" w:history="1">
        <w:r>
          <w:rPr>
            <w:color w:val="0000FF"/>
          </w:rPr>
          <w:t>Постановления</w:t>
        </w:r>
      </w:hyperlink>
      <w:r>
        <w:t xml:space="preserve"> Правительства Рязанской области от 11.12.2018 N 354)</w:t>
      </w:r>
    </w:p>
    <w:p w:rsidR="00177510" w:rsidRDefault="00177510">
      <w:pPr>
        <w:pStyle w:val="ConsPlusNormal"/>
        <w:spacing w:before="220"/>
        <w:ind w:firstLine="540"/>
        <w:jc w:val="both"/>
      </w:pPr>
      <w:r>
        <w:t>Чk</w:t>
      </w:r>
      <w:r>
        <w:rPr>
          <w:vertAlign w:val="subscript"/>
        </w:rPr>
        <w:t>i</w:t>
      </w:r>
      <w:r>
        <w:t xml:space="preserve"> - среднесписочная численность k-й категории работников (педагогических работников, врачей и среднего медицинского персонала, состоящих в трудовых отношениях с муниципальными учреждениями (организациями) дополнительного образования детей в сфере образования) в i-м муниципальном районе (городском округе) Рязанской области по состоянию на 1 января текущего года по данным органов местного самоуправления, осуществляющих полномочия в сфере образования </w:t>
      </w:r>
      <w:hyperlink w:anchor="P4721" w:history="1">
        <w:r>
          <w:rPr>
            <w:color w:val="0000FF"/>
          </w:rPr>
          <w:t>&lt;*&gt;</w:t>
        </w:r>
      </w:hyperlink>
      <w:r>
        <w:t>;</w:t>
      </w:r>
    </w:p>
    <w:p w:rsidR="00177510" w:rsidRDefault="00177510">
      <w:pPr>
        <w:pStyle w:val="ConsPlusNormal"/>
        <w:jc w:val="both"/>
      </w:pPr>
      <w:r>
        <w:t xml:space="preserve">(в ред. </w:t>
      </w:r>
      <w:hyperlink r:id="rId884" w:history="1">
        <w:r>
          <w:rPr>
            <w:color w:val="0000FF"/>
          </w:rPr>
          <w:t>Постановления</w:t>
        </w:r>
      </w:hyperlink>
      <w:r>
        <w:t xml:space="preserve"> Правительства Рязанской области от 11.12.2018 N 354)</w:t>
      </w:r>
    </w:p>
    <w:p w:rsidR="00177510" w:rsidRDefault="00177510">
      <w:pPr>
        <w:pStyle w:val="ConsPlusNormal"/>
        <w:spacing w:before="220"/>
        <w:ind w:firstLine="540"/>
        <w:jc w:val="both"/>
      </w:pPr>
      <w:r>
        <w:t>М12 - количество месяцев текущего года, равное 12;</w:t>
      </w:r>
    </w:p>
    <w:p w:rsidR="00177510" w:rsidRDefault="00177510">
      <w:pPr>
        <w:pStyle w:val="ConsPlusNormal"/>
        <w:jc w:val="both"/>
      </w:pPr>
      <w:r>
        <w:t xml:space="preserve">(в ред. </w:t>
      </w:r>
      <w:hyperlink r:id="rId885" w:history="1">
        <w:r>
          <w:rPr>
            <w:color w:val="0000FF"/>
          </w:rPr>
          <w:t>Постановления</w:t>
        </w:r>
      </w:hyperlink>
      <w:r>
        <w:t xml:space="preserve"> Правительства Рязанской области от 11.12.2018 N 354)</w:t>
      </w:r>
    </w:p>
    <w:p w:rsidR="00177510" w:rsidRDefault="00177510">
      <w:pPr>
        <w:pStyle w:val="ConsPlusNormal"/>
        <w:spacing w:before="220"/>
        <w:ind w:firstLine="540"/>
        <w:jc w:val="both"/>
      </w:pPr>
      <w:r>
        <w:t xml:space="preserve">В - коэффициент, учитывающий отчисления по страховым взносам, установленным в соответствии с </w:t>
      </w:r>
      <w:hyperlink r:id="rId886" w:history="1">
        <w:r>
          <w:rPr>
            <w:color w:val="0000FF"/>
          </w:rPr>
          <w:t>главой 34</w:t>
        </w:r>
      </w:hyperlink>
      <w:r>
        <w:t xml:space="preserve"> Налогового кодекса Российской Федерации, а также по страховым взносам на обязательное социальное страхование от несчастных случаев на производстве и профессиональных заболеваний в размере, установленном законодательством Российской Федерации, равный 1,302.</w:t>
      </w:r>
    </w:p>
    <w:p w:rsidR="00177510" w:rsidRDefault="00177510">
      <w:pPr>
        <w:pStyle w:val="ConsPlusNormal"/>
        <w:jc w:val="both"/>
      </w:pPr>
      <w:r>
        <w:t xml:space="preserve">(в ред. </w:t>
      </w:r>
      <w:hyperlink r:id="rId887" w:history="1">
        <w:r>
          <w:rPr>
            <w:color w:val="0000FF"/>
          </w:rPr>
          <w:t>Постановления</w:t>
        </w:r>
      </w:hyperlink>
      <w:r>
        <w:t xml:space="preserve"> Правительства Рязанской области от 11.12.2018 N 354)</w:t>
      </w:r>
    </w:p>
    <w:p w:rsidR="00177510" w:rsidRDefault="00177510">
      <w:pPr>
        <w:pStyle w:val="ConsPlusNormal"/>
        <w:spacing w:before="220"/>
        <w:ind w:firstLine="540"/>
        <w:jc w:val="both"/>
      </w:pPr>
      <w:r>
        <w:t xml:space="preserve">В случае, если общий объем субсидий из областного бюджета местным бюджетам на реализацию мероприятия предусмотренного </w:t>
      </w:r>
      <w:hyperlink w:anchor="P5280" w:history="1">
        <w:r>
          <w:rPr>
            <w:color w:val="0000FF"/>
          </w:rPr>
          <w:t>пунктом 3.3 раздела 5</w:t>
        </w:r>
      </w:hyperlink>
      <w:r>
        <w:t xml:space="preserve"> "Система программных мероприятий" настоящей подпрограммы больше бюджетных ассигнований, предусмотренных в областном бюджете в текущем финансовом году на указанные цели (C), расчет субсидии бюджету отдельного муниципального района (городского округа) Рязанской области (S</w:t>
      </w:r>
      <w:r>
        <w:rPr>
          <w:vertAlign w:val="subscript"/>
        </w:rPr>
        <w:t>1</w:t>
      </w:r>
      <w:r>
        <w:t>) осуществляется по формуле:</w:t>
      </w:r>
    </w:p>
    <w:p w:rsidR="00177510" w:rsidRDefault="00177510">
      <w:pPr>
        <w:pStyle w:val="ConsPlusNormal"/>
        <w:jc w:val="both"/>
      </w:pPr>
      <w:r>
        <w:t xml:space="preserve">(в ред. </w:t>
      </w:r>
      <w:hyperlink r:id="rId888" w:history="1">
        <w:r>
          <w:rPr>
            <w:color w:val="0000FF"/>
          </w:rPr>
          <w:t>Постановления</w:t>
        </w:r>
      </w:hyperlink>
      <w:r>
        <w:t xml:space="preserve"> Правительства Рязанской области от 11.12.2018 N 354)</w:t>
      </w:r>
    </w:p>
    <w:p w:rsidR="00177510" w:rsidRDefault="00177510">
      <w:pPr>
        <w:pStyle w:val="ConsPlusNormal"/>
        <w:jc w:val="both"/>
      </w:pPr>
    </w:p>
    <w:p w:rsidR="00177510" w:rsidRDefault="00177510">
      <w:pPr>
        <w:pStyle w:val="ConsPlusNormal"/>
        <w:jc w:val="center"/>
      </w:pPr>
      <w:r w:rsidRPr="001C521C">
        <w:rPr>
          <w:position w:val="-27"/>
        </w:rPr>
        <w:pict>
          <v:shape id="_x0000_i1027" style="width:79.2pt;height:36pt" coordsize="" o:spt="100" adj="0,,0" path="" filled="f" stroked="f">
            <v:stroke joinstyle="miter"/>
            <v:imagedata r:id="rId337" o:title="base_23625_282017_32770"/>
            <v:formulas/>
            <v:path o:connecttype="segments"/>
          </v:shape>
        </w:pict>
      </w:r>
      <w:r>
        <w:t>,</w:t>
      </w:r>
    </w:p>
    <w:p w:rsidR="00177510" w:rsidRDefault="00177510">
      <w:pPr>
        <w:pStyle w:val="ConsPlusNormal"/>
        <w:jc w:val="both"/>
      </w:pPr>
      <w:r>
        <w:t xml:space="preserve">(в ред. </w:t>
      </w:r>
      <w:hyperlink r:id="rId889" w:history="1">
        <w:r>
          <w:rPr>
            <w:color w:val="0000FF"/>
          </w:rPr>
          <w:t>Постановления</w:t>
        </w:r>
      </w:hyperlink>
      <w:r>
        <w:t xml:space="preserve"> Правительства Рязанской области от 11.12.2018 N 354)</w:t>
      </w:r>
    </w:p>
    <w:p w:rsidR="00177510" w:rsidRDefault="00177510">
      <w:pPr>
        <w:pStyle w:val="ConsPlusNormal"/>
        <w:jc w:val="both"/>
      </w:pPr>
    </w:p>
    <w:p w:rsidR="00177510" w:rsidRDefault="00177510">
      <w:pPr>
        <w:pStyle w:val="ConsPlusNormal"/>
        <w:ind w:firstLine="540"/>
        <w:jc w:val="both"/>
      </w:pPr>
      <w:r>
        <w:t>где:</w:t>
      </w:r>
    </w:p>
    <w:p w:rsidR="00177510" w:rsidRDefault="00177510">
      <w:pPr>
        <w:pStyle w:val="ConsPlusNormal"/>
        <w:jc w:val="both"/>
      </w:pPr>
      <w:r>
        <w:t xml:space="preserve">(в ред. </w:t>
      </w:r>
      <w:hyperlink r:id="rId890" w:history="1">
        <w:r>
          <w:rPr>
            <w:color w:val="0000FF"/>
          </w:rPr>
          <w:t>Постановления</w:t>
        </w:r>
      </w:hyperlink>
      <w:r>
        <w:t xml:space="preserve"> Правительства Рязанской области от 11.12.2018 N 354)</w:t>
      </w:r>
    </w:p>
    <w:p w:rsidR="00177510" w:rsidRDefault="00177510">
      <w:pPr>
        <w:pStyle w:val="ConsPlusNormal"/>
        <w:spacing w:before="220"/>
        <w:ind w:firstLine="540"/>
        <w:jc w:val="both"/>
      </w:pPr>
      <w:r>
        <w:t>С</w:t>
      </w:r>
      <w:r>
        <w:rPr>
          <w:vertAlign w:val="subscript"/>
        </w:rPr>
        <w:t>i</w:t>
      </w:r>
      <w:r>
        <w:t xml:space="preserve"> - объем субсидии из областного бюджета бюджету i-го муниципального района (городского округа) Рязанской области, рублей;</w:t>
      </w:r>
    </w:p>
    <w:p w:rsidR="00177510" w:rsidRDefault="00177510">
      <w:pPr>
        <w:pStyle w:val="ConsPlusNormal"/>
        <w:jc w:val="both"/>
      </w:pPr>
      <w:r>
        <w:t xml:space="preserve">(в ред. </w:t>
      </w:r>
      <w:hyperlink r:id="rId891" w:history="1">
        <w:r>
          <w:rPr>
            <w:color w:val="0000FF"/>
          </w:rPr>
          <w:t>Постановления</w:t>
        </w:r>
      </w:hyperlink>
      <w:r>
        <w:t xml:space="preserve"> Правительства Рязанской области от 11.12.2018 N 354)</w:t>
      </w:r>
    </w:p>
    <w:p w:rsidR="00177510" w:rsidRDefault="00177510">
      <w:pPr>
        <w:pStyle w:val="ConsPlusNormal"/>
        <w:spacing w:before="220"/>
        <w:ind w:firstLine="540"/>
        <w:jc w:val="both"/>
      </w:pPr>
      <w:r>
        <w:t xml:space="preserve">С - бюджетные ассигнования, предусмотренные в областном бюджете в текущем финансовом году на реализацию программного мероприятия, предусмотренного </w:t>
      </w:r>
      <w:hyperlink w:anchor="P5280" w:history="1">
        <w:r>
          <w:rPr>
            <w:color w:val="0000FF"/>
          </w:rPr>
          <w:t>пунктом 3.3 раздела 5</w:t>
        </w:r>
      </w:hyperlink>
      <w:r>
        <w:t xml:space="preserve"> "Система программных мероприятий" настоящей подпрограммы, рублей;</w:t>
      </w:r>
    </w:p>
    <w:p w:rsidR="00177510" w:rsidRDefault="00177510">
      <w:pPr>
        <w:pStyle w:val="ConsPlusNormal"/>
        <w:jc w:val="both"/>
      </w:pPr>
      <w:r>
        <w:t xml:space="preserve">(в ред. </w:t>
      </w:r>
      <w:hyperlink r:id="rId892" w:history="1">
        <w:r>
          <w:rPr>
            <w:color w:val="0000FF"/>
          </w:rPr>
          <w:t>Постановления</w:t>
        </w:r>
      </w:hyperlink>
      <w:r>
        <w:t xml:space="preserve"> Правительства Рязанской области от 11.12.2018 N 354)</w:t>
      </w:r>
    </w:p>
    <w:p w:rsidR="00177510" w:rsidRDefault="00177510">
      <w:pPr>
        <w:pStyle w:val="ConsPlusNormal"/>
        <w:spacing w:before="220"/>
        <w:ind w:firstLine="540"/>
        <w:jc w:val="both"/>
      </w:pPr>
      <w:r>
        <w:t>S</w:t>
      </w:r>
      <w:r>
        <w:rPr>
          <w:vertAlign w:val="subscript"/>
        </w:rPr>
        <w:t>общ</w:t>
      </w:r>
      <w:r>
        <w:t xml:space="preserve"> - общий объем субсидий из областного бюджета, предоставляемых бюджетам муниципальных районов (городских округов) Рязанской области, рублей.</w:t>
      </w:r>
    </w:p>
    <w:p w:rsidR="00177510" w:rsidRDefault="00177510">
      <w:pPr>
        <w:pStyle w:val="ConsPlusNormal"/>
        <w:jc w:val="both"/>
      </w:pPr>
      <w:r>
        <w:t xml:space="preserve">(в ред. </w:t>
      </w:r>
      <w:hyperlink r:id="rId893" w:history="1">
        <w:r>
          <w:rPr>
            <w:color w:val="0000FF"/>
          </w:rPr>
          <w:t>Постановления</w:t>
        </w:r>
      </w:hyperlink>
      <w:r>
        <w:t xml:space="preserve"> Правительства Рязанской области от 11.12.2018 N 354)</w:t>
      </w:r>
    </w:p>
    <w:p w:rsidR="00177510" w:rsidRDefault="00177510">
      <w:pPr>
        <w:pStyle w:val="ConsPlusNormal"/>
        <w:spacing w:before="220"/>
        <w:ind w:firstLine="540"/>
        <w:jc w:val="both"/>
      </w:pPr>
      <w:r>
        <w:t>Субсидии бюджетам отдельных муниципальных районов (городских округов) предоставляются при положительном значении Si.</w:t>
      </w:r>
    </w:p>
    <w:p w:rsidR="00177510" w:rsidRDefault="00177510">
      <w:pPr>
        <w:pStyle w:val="ConsPlusNormal"/>
        <w:jc w:val="both"/>
      </w:pPr>
      <w:r>
        <w:t xml:space="preserve">(абзац введен </w:t>
      </w:r>
      <w:hyperlink r:id="rId894" w:history="1">
        <w:r>
          <w:rPr>
            <w:color w:val="0000FF"/>
          </w:rPr>
          <w:t>Постановлением</w:t>
        </w:r>
      </w:hyperlink>
      <w:r>
        <w:t xml:space="preserve"> Правительства Рязанской области от 06.12.2017 N 322)</w:t>
      </w:r>
    </w:p>
    <w:p w:rsidR="00177510" w:rsidRDefault="00177510">
      <w:pPr>
        <w:pStyle w:val="ConsPlusNormal"/>
        <w:spacing w:before="220"/>
        <w:ind w:firstLine="540"/>
        <w:jc w:val="both"/>
      </w:pPr>
      <w:r>
        <w:t xml:space="preserve">Условиями расходования субсидий по мероприятию, предусмотренному </w:t>
      </w:r>
      <w:hyperlink w:anchor="P5280" w:history="1">
        <w:r>
          <w:rPr>
            <w:color w:val="0000FF"/>
          </w:rPr>
          <w:t>пунктом 3.3 раздела 5</w:t>
        </w:r>
      </w:hyperlink>
      <w:r>
        <w:t xml:space="preserve"> "Система программных мероприятий" настоящей подпрограммы, является выполнение обязательств по софинансированию и расходование в соответствии с целью предоставления субсидии.</w:t>
      </w:r>
    </w:p>
    <w:p w:rsidR="00177510" w:rsidRDefault="00177510">
      <w:pPr>
        <w:pStyle w:val="ConsPlusNormal"/>
        <w:jc w:val="both"/>
      </w:pPr>
      <w:r>
        <w:t xml:space="preserve">(в ред. </w:t>
      </w:r>
      <w:hyperlink r:id="rId895" w:history="1">
        <w:r>
          <w:rPr>
            <w:color w:val="0000FF"/>
          </w:rPr>
          <w:t>Постановления</w:t>
        </w:r>
      </w:hyperlink>
      <w:r>
        <w:t xml:space="preserve"> Правительства Рязанской области от 11.12.2018 N 354)</w:t>
      </w:r>
    </w:p>
    <w:p w:rsidR="00177510" w:rsidRDefault="00177510">
      <w:pPr>
        <w:pStyle w:val="ConsPlusNormal"/>
        <w:spacing w:before="220"/>
        <w:ind w:firstLine="540"/>
        <w:jc w:val="both"/>
      </w:pPr>
      <w:r>
        <w:t>Абзац утратил силу с 7 марта 2018 года. - Постановление Правительства Рязанской области от 07.03.2018 N 43.</w:t>
      </w:r>
    </w:p>
    <w:p w:rsidR="00177510" w:rsidRDefault="00177510">
      <w:pPr>
        <w:pStyle w:val="ConsPlusNormal"/>
        <w:spacing w:before="220"/>
        <w:ind w:firstLine="540"/>
        <w:jc w:val="both"/>
      </w:pPr>
      <w:r>
        <w:t xml:space="preserve">В рамках реализации мероприятия, предусмотренного </w:t>
      </w:r>
      <w:hyperlink w:anchor="P5298" w:history="1">
        <w:r>
          <w:rPr>
            <w:color w:val="0000FF"/>
          </w:rPr>
          <w:t>пунктом 3.4 раздела 5</w:t>
        </w:r>
      </w:hyperlink>
      <w:r>
        <w:t xml:space="preserve"> "Система программных мероприятий" настоящей подпрограммы, бюджетам муниципальных районов (городских округов) предоставляются субсидии на поддержание достигнутых уровней заработной платы определенных указами Президента Российской Федерации от 07.05.2012 </w:t>
      </w:r>
      <w:hyperlink r:id="rId896" w:history="1">
        <w:r>
          <w:rPr>
            <w:color w:val="0000FF"/>
          </w:rPr>
          <w:t>N 597</w:t>
        </w:r>
      </w:hyperlink>
      <w:r>
        <w:t xml:space="preserve"> "О мероприятиях по реализации государственной социальной политики", от 01.06.2012 </w:t>
      </w:r>
      <w:hyperlink r:id="rId897" w:history="1">
        <w:r>
          <w:rPr>
            <w:color w:val="0000FF"/>
          </w:rPr>
          <w:t>N 761</w:t>
        </w:r>
      </w:hyperlink>
      <w:r>
        <w:t xml:space="preserve"> "О Национальной стратегии действий в интересах детей на 2012 - 2017 годы" отдельных категорий работников муниципальных учреждений дополнительного образования детей в сфере образования.</w:t>
      </w:r>
    </w:p>
    <w:p w:rsidR="00177510" w:rsidRDefault="00177510">
      <w:pPr>
        <w:pStyle w:val="ConsPlusNormal"/>
        <w:jc w:val="both"/>
      </w:pPr>
      <w:r>
        <w:t xml:space="preserve">(абзац введен </w:t>
      </w:r>
      <w:hyperlink r:id="rId898"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Субсидии бюджетам муниципальных районов (городских округов) предоставляются при соблюдении следующих условий (по мероприятию, предусмотренному пунктом 3.4 раздела 5 "Система программных мероприятий" настоящей подпрограммы):</w:t>
      </w:r>
    </w:p>
    <w:p w:rsidR="00177510" w:rsidRDefault="00177510">
      <w:pPr>
        <w:pStyle w:val="ConsPlusNormal"/>
        <w:jc w:val="both"/>
      </w:pPr>
      <w:r>
        <w:t xml:space="preserve">(абзац введен </w:t>
      </w:r>
      <w:hyperlink r:id="rId899"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 xml:space="preserve">- условий, предусмотренных </w:t>
      </w:r>
      <w:hyperlink r:id="rId900" w:history="1">
        <w:r>
          <w:rPr>
            <w:color w:val="0000FF"/>
          </w:rPr>
          <w:t>абзацами вторым</w:t>
        </w:r>
      </w:hyperlink>
      <w:r>
        <w:t xml:space="preserve">, </w:t>
      </w:r>
      <w:hyperlink r:id="rId901" w:history="1">
        <w:r>
          <w:rPr>
            <w:color w:val="0000FF"/>
          </w:rPr>
          <w:t>третьим пункта 1</w:t>
        </w:r>
      </w:hyperlink>
      <w:r>
        <w:t xml:space="preserve"> постановления Правительства Рязанской области от 31.03.2017 N 56;</w:t>
      </w:r>
    </w:p>
    <w:p w:rsidR="00177510" w:rsidRDefault="00177510">
      <w:pPr>
        <w:pStyle w:val="ConsPlusNormal"/>
        <w:jc w:val="both"/>
      </w:pPr>
      <w:r>
        <w:t xml:space="preserve">(абзац введен </w:t>
      </w:r>
      <w:hyperlink r:id="rId902"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 возврат средств в областной бюджет;</w:t>
      </w:r>
    </w:p>
    <w:p w:rsidR="00177510" w:rsidRDefault="00177510">
      <w:pPr>
        <w:pStyle w:val="ConsPlusNormal"/>
        <w:jc w:val="both"/>
      </w:pPr>
      <w:r>
        <w:t xml:space="preserve">(абзац введен </w:t>
      </w:r>
      <w:hyperlink r:id="rId903"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 исполнение муниципальным образованием в течение двух лет, предшествующих году получения субсидии, условия предоставления субсидии о возврате средств в областной бюджет;</w:t>
      </w:r>
    </w:p>
    <w:p w:rsidR="00177510" w:rsidRDefault="00177510">
      <w:pPr>
        <w:pStyle w:val="ConsPlusNormal"/>
        <w:jc w:val="both"/>
      </w:pPr>
      <w:r>
        <w:t xml:space="preserve">(абзац введен </w:t>
      </w:r>
      <w:hyperlink r:id="rId904"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lastRenderedPageBreak/>
        <w:t>- наличие расчета субсидии из областного бюджета (далее - расчет субсидии) исходя из:</w:t>
      </w:r>
    </w:p>
    <w:p w:rsidR="00177510" w:rsidRDefault="00177510">
      <w:pPr>
        <w:pStyle w:val="ConsPlusNormal"/>
        <w:jc w:val="both"/>
      </w:pPr>
      <w:r>
        <w:t xml:space="preserve">(абзац введен </w:t>
      </w:r>
      <w:hyperlink r:id="rId905"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среднесписочной численности k-й категорий работников (педагогических работников, врачей и среднего медицинского персонала, состоящих в трудовых отношениях с муниципальными учреждениями дополнительного образования детей в сфере образования (далее - работники муниципальных учреждений дополнительного образования детей));</w:t>
      </w:r>
    </w:p>
    <w:p w:rsidR="00177510" w:rsidRDefault="00177510">
      <w:pPr>
        <w:pStyle w:val="ConsPlusNormal"/>
        <w:jc w:val="both"/>
      </w:pPr>
      <w:r>
        <w:t xml:space="preserve">(абзац введен </w:t>
      </w:r>
      <w:hyperlink r:id="rId906"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значения средней заработной платы k-й категорий работников муниципальных учреждений дополнительного образования детей в текущем году, которое должно быть достигнуто с учетом субсидии из областного бюджета, обеспечивающего сохранение достигнутых в 2018 году следующих соотношений средней заработной платы работников муниципальных учреждений дополнительного образования детей и средней заработной платы в Рязанской области (далее - соотношение) для:</w:t>
      </w:r>
    </w:p>
    <w:p w:rsidR="00177510" w:rsidRDefault="00177510">
      <w:pPr>
        <w:pStyle w:val="ConsPlusNormal"/>
        <w:jc w:val="both"/>
      </w:pPr>
      <w:r>
        <w:t xml:space="preserve">(абзац введен </w:t>
      </w:r>
      <w:hyperlink r:id="rId907"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врачей - 155% от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по Рязанской области;</w:t>
      </w:r>
    </w:p>
    <w:p w:rsidR="00177510" w:rsidRDefault="00177510">
      <w:pPr>
        <w:pStyle w:val="ConsPlusNormal"/>
        <w:jc w:val="both"/>
      </w:pPr>
      <w:r>
        <w:t xml:space="preserve">(абзац введен </w:t>
      </w:r>
      <w:hyperlink r:id="rId908"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среднего медицинского персонала - 95,9% от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по Рязанской области;</w:t>
      </w:r>
    </w:p>
    <w:p w:rsidR="00177510" w:rsidRDefault="00177510">
      <w:pPr>
        <w:pStyle w:val="ConsPlusNormal"/>
        <w:jc w:val="both"/>
      </w:pPr>
      <w:r>
        <w:t xml:space="preserve">(абзац введен </w:t>
      </w:r>
      <w:hyperlink r:id="rId909"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педагогических работников - 100% от средней заработной платы учителей в Рязанской области (далее - соотношение);</w:t>
      </w:r>
    </w:p>
    <w:p w:rsidR="00177510" w:rsidRDefault="00177510">
      <w:pPr>
        <w:pStyle w:val="ConsPlusNormal"/>
        <w:jc w:val="both"/>
      </w:pPr>
      <w:r>
        <w:t xml:space="preserve">(абзац введен </w:t>
      </w:r>
      <w:hyperlink r:id="rId910"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средней заработной платы k-й категорий работников муниципальных учреждений дополнительного образования детей, предусмотренной на текущий финансовый год по данным органов местного самоуправления, осуществляющих полномочия в сфере образования, с учетом ранее выданной субсидии из областного бюджета на текущий финансовый год, если такая субсидия предоставлялась;</w:t>
      </w:r>
    </w:p>
    <w:p w:rsidR="00177510" w:rsidRDefault="00177510">
      <w:pPr>
        <w:pStyle w:val="ConsPlusNormal"/>
        <w:jc w:val="both"/>
      </w:pPr>
      <w:r>
        <w:t xml:space="preserve">(абзац введен </w:t>
      </w:r>
      <w:hyperlink r:id="rId911"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количества месяцев текущего года, равного 12.</w:t>
      </w:r>
    </w:p>
    <w:p w:rsidR="00177510" w:rsidRDefault="00177510">
      <w:pPr>
        <w:pStyle w:val="ConsPlusNormal"/>
        <w:jc w:val="both"/>
      </w:pPr>
      <w:r>
        <w:t xml:space="preserve">(абзац введен </w:t>
      </w:r>
      <w:hyperlink r:id="rId912"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Критерием отбора муниципальных районов (городских округов) является наличие муниципальных учреждений дополнительного образования детей в сфере образования, в отношении которых органы местного самоуправления соответствующего муниципального образования осуществляют функции и полномочия учредителя.</w:t>
      </w:r>
    </w:p>
    <w:p w:rsidR="00177510" w:rsidRDefault="00177510">
      <w:pPr>
        <w:pStyle w:val="ConsPlusNormal"/>
        <w:jc w:val="both"/>
      </w:pPr>
      <w:r>
        <w:t xml:space="preserve">(абзац введен </w:t>
      </w:r>
      <w:hyperlink r:id="rId913"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 xml:space="preserve">При предоставлении субсидий из областного бюджета местным бюджетам в текущем финансовом году на реализацию мероприятия, предусмотренного </w:t>
      </w:r>
      <w:hyperlink w:anchor="P5298" w:history="1">
        <w:r>
          <w:rPr>
            <w:color w:val="0000FF"/>
          </w:rPr>
          <w:t>пунктом 3.4 раздела 5</w:t>
        </w:r>
      </w:hyperlink>
      <w:r>
        <w:t xml:space="preserve"> "Система программных мероприятий" настоящей подпрограммы, применяется следующая методика расчета:</w:t>
      </w:r>
    </w:p>
    <w:p w:rsidR="00177510" w:rsidRDefault="00177510">
      <w:pPr>
        <w:pStyle w:val="ConsPlusNormal"/>
        <w:jc w:val="both"/>
      </w:pPr>
      <w:r>
        <w:t xml:space="preserve">(абзац введен </w:t>
      </w:r>
      <w:hyperlink r:id="rId914"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 общий объем субсидий из областного бюджета, предоставляемых бюджетам муниципальных районов (городских округов) (S</w:t>
      </w:r>
      <w:r>
        <w:rPr>
          <w:vertAlign w:val="subscript"/>
        </w:rPr>
        <w:t>общ</w:t>
      </w:r>
      <w:r>
        <w:t>), равен сумме субсидий бюджетам отдельных муниципальных районов (городских округов), указанных в расчетах субсидий;</w:t>
      </w:r>
    </w:p>
    <w:p w:rsidR="00177510" w:rsidRDefault="00177510">
      <w:pPr>
        <w:pStyle w:val="ConsPlusNormal"/>
        <w:jc w:val="both"/>
      </w:pPr>
      <w:r>
        <w:lastRenderedPageBreak/>
        <w:t xml:space="preserve">(абзац введен </w:t>
      </w:r>
      <w:hyperlink r:id="rId915"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 расчет субсидии из областного бюджета бюджету отдельного муниципального района (городского округа), указанный в расчете субсидии, определяется по формуле:</w:t>
      </w:r>
    </w:p>
    <w:p w:rsidR="00177510" w:rsidRDefault="00177510">
      <w:pPr>
        <w:pStyle w:val="ConsPlusNormal"/>
        <w:jc w:val="both"/>
      </w:pPr>
      <w:r>
        <w:t xml:space="preserve">(абзац введен </w:t>
      </w:r>
      <w:hyperlink r:id="rId916" w:history="1">
        <w:r>
          <w:rPr>
            <w:color w:val="0000FF"/>
          </w:rPr>
          <w:t>Постановлением</w:t>
        </w:r>
      </w:hyperlink>
      <w:r>
        <w:t xml:space="preserve"> Правительства Рязанской области от 06.03.2019 N 55)</w:t>
      </w:r>
    </w:p>
    <w:p w:rsidR="00177510" w:rsidRDefault="00177510">
      <w:pPr>
        <w:pStyle w:val="ConsPlusNormal"/>
        <w:jc w:val="both"/>
      </w:pPr>
    </w:p>
    <w:p w:rsidR="00177510" w:rsidRDefault="00177510">
      <w:pPr>
        <w:pStyle w:val="ConsPlusNormal"/>
        <w:jc w:val="center"/>
      </w:pPr>
      <w:r>
        <w:t>С</w:t>
      </w:r>
      <w:r>
        <w:rPr>
          <w:vertAlign w:val="subscript"/>
        </w:rPr>
        <w:t>i</w:t>
      </w:r>
      <w:r>
        <w:t xml:space="preserve"> = SUM ((Зkц</w:t>
      </w:r>
      <w:r>
        <w:rPr>
          <w:vertAlign w:val="subscript"/>
        </w:rPr>
        <w:t>i</w:t>
      </w:r>
      <w:r>
        <w:t xml:space="preserve"> - Зkоб</w:t>
      </w:r>
      <w:r>
        <w:rPr>
          <w:vertAlign w:val="subscript"/>
        </w:rPr>
        <w:t>i</w:t>
      </w:r>
      <w:r>
        <w:t>) x Чk</w:t>
      </w:r>
      <w:r>
        <w:rPr>
          <w:vertAlign w:val="subscript"/>
        </w:rPr>
        <w:t>i</w:t>
      </w:r>
      <w:r>
        <w:t xml:space="preserve"> x М12 x В),</w:t>
      </w:r>
    </w:p>
    <w:p w:rsidR="00177510" w:rsidRDefault="00177510">
      <w:pPr>
        <w:pStyle w:val="ConsPlusNormal"/>
        <w:jc w:val="both"/>
      </w:pPr>
      <w:r>
        <w:t xml:space="preserve">(формула введена </w:t>
      </w:r>
      <w:hyperlink r:id="rId917" w:history="1">
        <w:r>
          <w:rPr>
            <w:color w:val="0000FF"/>
          </w:rPr>
          <w:t>Постановлением</w:t>
        </w:r>
      </w:hyperlink>
      <w:r>
        <w:t xml:space="preserve"> Правительства Рязанской области от 06.03.2019 N 55)</w:t>
      </w:r>
    </w:p>
    <w:p w:rsidR="00177510" w:rsidRDefault="00177510">
      <w:pPr>
        <w:pStyle w:val="ConsPlusNormal"/>
        <w:jc w:val="both"/>
      </w:pPr>
    </w:p>
    <w:p w:rsidR="00177510" w:rsidRDefault="00177510">
      <w:pPr>
        <w:pStyle w:val="ConsPlusNormal"/>
        <w:ind w:firstLine="540"/>
        <w:jc w:val="both"/>
      </w:pPr>
      <w:r>
        <w:t>где:</w:t>
      </w:r>
    </w:p>
    <w:p w:rsidR="00177510" w:rsidRDefault="00177510">
      <w:pPr>
        <w:pStyle w:val="ConsPlusNormal"/>
        <w:jc w:val="both"/>
      </w:pPr>
      <w:r>
        <w:t xml:space="preserve">(абзац введен </w:t>
      </w:r>
      <w:hyperlink r:id="rId918"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С</w:t>
      </w:r>
      <w:r>
        <w:rPr>
          <w:vertAlign w:val="subscript"/>
        </w:rPr>
        <w:t>i</w:t>
      </w:r>
      <w:r>
        <w:t xml:space="preserve"> - объем субсидии из областного бюджета бюджету i-го муниципального района (городского округа);</w:t>
      </w:r>
    </w:p>
    <w:p w:rsidR="00177510" w:rsidRDefault="00177510">
      <w:pPr>
        <w:pStyle w:val="ConsPlusNormal"/>
        <w:jc w:val="both"/>
      </w:pPr>
      <w:r>
        <w:t xml:space="preserve">(абзац введен </w:t>
      </w:r>
      <w:hyperlink r:id="rId919"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Зkц</w:t>
      </w:r>
      <w:r>
        <w:rPr>
          <w:vertAlign w:val="subscript"/>
        </w:rPr>
        <w:t>i</w:t>
      </w:r>
      <w:r>
        <w:t xml:space="preserve"> - значение средней заработной платы k-й категории работников муниципальных учреждений дополнительного образования детей в i-м муниципальном районе (городском округе) в текущем году, которое должно быть достигнуто с учетом субсидии из областного бюджета, обеспечивающее сохранение достигнутых в 2018 году соотношений для k-й категории работников муниципальных учреждений дополнительного образования детей, рублей;</w:t>
      </w:r>
    </w:p>
    <w:p w:rsidR="00177510" w:rsidRDefault="00177510">
      <w:pPr>
        <w:pStyle w:val="ConsPlusNormal"/>
        <w:jc w:val="both"/>
      </w:pPr>
      <w:r>
        <w:t xml:space="preserve">(абзац введен </w:t>
      </w:r>
      <w:hyperlink r:id="rId920"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Зkоб</w:t>
      </w:r>
      <w:r>
        <w:rPr>
          <w:vertAlign w:val="subscript"/>
        </w:rPr>
        <w:t>i</w:t>
      </w:r>
      <w:r>
        <w:t xml:space="preserve"> - средняя заработная плата k-й категории работников муниципальных учреждений дополнительного образования детей в i-м муниципальном районе (городском округе), предусмотренная на текущий финансовый год по данным органов местного самоуправления, осуществляющих полномочия в сфере образования, с учетом ранее выданной субсидии из областного бюджета на текущий финансовый год, если такая субсидия предоставлялась, рублей;</w:t>
      </w:r>
    </w:p>
    <w:p w:rsidR="00177510" w:rsidRDefault="00177510">
      <w:pPr>
        <w:pStyle w:val="ConsPlusNormal"/>
        <w:jc w:val="both"/>
      </w:pPr>
      <w:r>
        <w:t xml:space="preserve">(абзац введен </w:t>
      </w:r>
      <w:hyperlink r:id="rId921"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Чk</w:t>
      </w:r>
      <w:r>
        <w:rPr>
          <w:vertAlign w:val="subscript"/>
        </w:rPr>
        <w:t>i</w:t>
      </w:r>
      <w:r>
        <w:t xml:space="preserve"> - среднесписочная численность k-й категории работников муниципальных учреждений дополнительного образования детей в i-м муниципальном районе (городском округе) по состоянию на 1 января текущего года по данным органов местного самоуправления, осуществляющих полномочия в сфере образования;</w:t>
      </w:r>
    </w:p>
    <w:p w:rsidR="00177510" w:rsidRDefault="00177510">
      <w:pPr>
        <w:pStyle w:val="ConsPlusNormal"/>
        <w:jc w:val="both"/>
      </w:pPr>
      <w:r>
        <w:t xml:space="preserve">(абзац введен </w:t>
      </w:r>
      <w:hyperlink r:id="rId922"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М12 - количество месяцев текущего года, равное 12;</w:t>
      </w:r>
    </w:p>
    <w:p w:rsidR="00177510" w:rsidRDefault="00177510">
      <w:pPr>
        <w:pStyle w:val="ConsPlusNormal"/>
        <w:jc w:val="both"/>
      </w:pPr>
      <w:r>
        <w:t xml:space="preserve">(абзац введен </w:t>
      </w:r>
      <w:hyperlink r:id="rId923"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 xml:space="preserve">В - коэффициент, учитывающий отчисления по страховым взносам, установленным в соответствии с </w:t>
      </w:r>
      <w:hyperlink r:id="rId924" w:history="1">
        <w:r>
          <w:rPr>
            <w:color w:val="0000FF"/>
          </w:rPr>
          <w:t>главой 34</w:t>
        </w:r>
      </w:hyperlink>
      <w:r>
        <w:t xml:space="preserve"> Налогового кодекса Российской Федерации, а также по страховым взносам на обязательное социальное страхование от несчастных случаев на производстве и профессиональных заболеваний в размере, установленном законодательством Российской Федерации, равный 1,302.</w:t>
      </w:r>
    </w:p>
    <w:p w:rsidR="00177510" w:rsidRDefault="00177510">
      <w:pPr>
        <w:pStyle w:val="ConsPlusNormal"/>
        <w:jc w:val="both"/>
      </w:pPr>
      <w:r>
        <w:t xml:space="preserve">(абзац введен </w:t>
      </w:r>
      <w:hyperlink r:id="rId925"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 xml:space="preserve">В случае, если общий объем субсидий из областного бюджета бюджетам муниципальных районов (городских округов) на реализацию мероприятия предусмотренного </w:t>
      </w:r>
      <w:hyperlink w:anchor="P5298" w:history="1">
        <w:r>
          <w:rPr>
            <w:color w:val="0000FF"/>
          </w:rPr>
          <w:t>пунктом 3.4 раздела 5</w:t>
        </w:r>
      </w:hyperlink>
      <w:r>
        <w:t xml:space="preserve"> "Система программных мероприятий" настоящей подпрограммы больше бюджетных ассигнований, предусмотренных в областном бюджете в текущем финансовом году на указанные цели (C), расчет субсидии бюджету отдельного муниципального района (городского округа) (S</w:t>
      </w:r>
      <w:r>
        <w:rPr>
          <w:vertAlign w:val="subscript"/>
        </w:rPr>
        <w:t>1</w:t>
      </w:r>
      <w:r>
        <w:t>) осуществляется по формуле:</w:t>
      </w:r>
    </w:p>
    <w:p w:rsidR="00177510" w:rsidRDefault="00177510">
      <w:pPr>
        <w:pStyle w:val="ConsPlusNormal"/>
        <w:jc w:val="both"/>
      </w:pPr>
      <w:r>
        <w:t xml:space="preserve">(абзац введен </w:t>
      </w:r>
      <w:hyperlink r:id="rId926" w:history="1">
        <w:r>
          <w:rPr>
            <w:color w:val="0000FF"/>
          </w:rPr>
          <w:t>Постановлением</w:t>
        </w:r>
      </w:hyperlink>
      <w:r>
        <w:t xml:space="preserve"> Правительства Рязанской области от 06.03.2019 N 55)</w:t>
      </w:r>
    </w:p>
    <w:p w:rsidR="00177510" w:rsidRDefault="00177510">
      <w:pPr>
        <w:pStyle w:val="ConsPlusNormal"/>
        <w:jc w:val="both"/>
      </w:pPr>
    </w:p>
    <w:p w:rsidR="00177510" w:rsidRDefault="00177510">
      <w:pPr>
        <w:pStyle w:val="ConsPlusNormal"/>
        <w:jc w:val="center"/>
      </w:pPr>
      <w:r w:rsidRPr="001C521C">
        <w:rPr>
          <w:position w:val="-27"/>
        </w:rPr>
        <w:lastRenderedPageBreak/>
        <w:pict>
          <v:shape id="_x0000_i1028" style="width:79.2pt;height:36pt" coordsize="" o:spt="100" adj="0,,0" path="" filled="f" stroked="f">
            <v:stroke joinstyle="miter"/>
            <v:imagedata r:id="rId481" o:title="base_23625_282017_32771"/>
            <v:formulas/>
            <v:path o:connecttype="segments"/>
          </v:shape>
        </w:pict>
      </w:r>
      <w:r>
        <w:t>,</w:t>
      </w:r>
    </w:p>
    <w:p w:rsidR="00177510" w:rsidRDefault="00177510">
      <w:pPr>
        <w:pStyle w:val="ConsPlusNormal"/>
        <w:jc w:val="both"/>
      </w:pPr>
      <w:r>
        <w:t xml:space="preserve">(формула введена </w:t>
      </w:r>
      <w:hyperlink r:id="rId927" w:history="1">
        <w:r>
          <w:rPr>
            <w:color w:val="0000FF"/>
          </w:rPr>
          <w:t>Постановлением</w:t>
        </w:r>
      </w:hyperlink>
      <w:r>
        <w:t xml:space="preserve"> Правительства Рязанской области от 06.03.2019 N 55)</w:t>
      </w:r>
    </w:p>
    <w:p w:rsidR="00177510" w:rsidRDefault="00177510">
      <w:pPr>
        <w:pStyle w:val="ConsPlusNormal"/>
        <w:jc w:val="both"/>
      </w:pPr>
    </w:p>
    <w:p w:rsidR="00177510" w:rsidRDefault="00177510">
      <w:pPr>
        <w:pStyle w:val="ConsPlusNormal"/>
        <w:ind w:firstLine="540"/>
        <w:jc w:val="both"/>
      </w:pPr>
      <w:r>
        <w:t>где:</w:t>
      </w:r>
    </w:p>
    <w:p w:rsidR="00177510" w:rsidRDefault="00177510">
      <w:pPr>
        <w:pStyle w:val="ConsPlusNormal"/>
        <w:jc w:val="both"/>
      </w:pPr>
      <w:r>
        <w:t xml:space="preserve">(абзац введен </w:t>
      </w:r>
      <w:hyperlink r:id="rId928"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С</w:t>
      </w:r>
      <w:r>
        <w:rPr>
          <w:vertAlign w:val="subscript"/>
        </w:rPr>
        <w:t>i</w:t>
      </w:r>
      <w:r>
        <w:t xml:space="preserve"> - объем субсидии из областного бюджета бюджету i-го муниципального района (городского округа), рублей;</w:t>
      </w:r>
    </w:p>
    <w:p w:rsidR="00177510" w:rsidRDefault="00177510">
      <w:pPr>
        <w:pStyle w:val="ConsPlusNormal"/>
        <w:jc w:val="both"/>
      </w:pPr>
      <w:r>
        <w:t xml:space="preserve">(абзац введен </w:t>
      </w:r>
      <w:hyperlink r:id="rId929"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 xml:space="preserve">С - бюджетные ассигнования, предусмотренные в областном бюджете в текущем финансовом году на реализацию программного мероприятия, предусмотренного </w:t>
      </w:r>
      <w:hyperlink w:anchor="P5298" w:history="1">
        <w:r>
          <w:rPr>
            <w:color w:val="0000FF"/>
          </w:rPr>
          <w:t>пунктом 3.4 раздела 5</w:t>
        </w:r>
      </w:hyperlink>
      <w:r>
        <w:t xml:space="preserve"> "Система программных мероприятий" настоящей подпрограммы, рублей;</w:t>
      </w:r>
    </w:p>
    <w:p w:rsidR="00177510" w:rsidRDefault="00177510">
      <w:pPr>
        <w:pStyle w:val="ConsPlusNormal"/>
        <w:jc w:val="both"/>
      </w:pPr>
      <w:r>
        <w:t xml:space="preserve">(абзац введен </w:t>
      </w:r>
      <w:hyperlink r:id="rId930"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S</w:t>
      </w:r>
      <w:r>
        <w:rPr>
          <w:vertAlign w:val="subscript"/>
        </w:rPr>
        <w:t>общ</w:t>
      </w:r>
      <w:r>
        <w:t xml:space="preserve"> - общий объем субсидий из областного бюджета, предоставляемых бюджетам муниципальных районов (городских округов), рублей.</w:t>
      </w:r>
    </w:p>
    <w:p w:rsidR="00177510" w:rsidRDefault="00177510">
      <w:pPr>
        <w:pStyle w:val="ConsPlusNormal"/>
        <w:jc w:val="both"/>
      </w:pPr>
      <w:r>
        <w:t xml:space="preserve">(абзац введен </w:t>
      </w:r>
      <w:hyperlink r:id="rId931"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 xml:space="preserve">Условиями расходования субсидий по мероприятию, предусмотренному </w:t>
      </w:r>
      <w:hyperlink w:anchor="P5298" w:history="1">
        <w:r>
          <w:rPr>
            <w:color w:val="0000FF"/>
          </w:rPr>
          <w:t>пунктом 3.4 раздела 5</w:t>
        </w:r>
      </w:hyperlink>
      <w:r>
        <w:t xml:space="preserve"> "Система программных мероприятий" настоящей подпрограммы, является выполнение обязательств по софинансированию и расходование в соответствии с целью предоставления субсидии.</w:t>
      </w:r>
    </w:p>
    <w:p w:rsidR="00177510" w:rsidRDefault="00177510">
      <w:pPr>
        <w:pStyle w:val="ConsPlusNormal"/>
        <w:jc w:val="both"/>
      </w:pPr>
      <w:r>
        <w:t xml:space="preserve">(абзац введен </w:t>
      </w:r>
      <w:hyperlink r:id="rId932"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t xml:space="preserve">На выполнение мероприятий </w:t>
      </w:r>
      <w:hyperlink w:anchor="P5373" w:history="1">
        <w:r>
          <w:rPr>
            <w:color w:val="0000FF"/>
          </w:rPr>
          <w:t>пункта 4.2 раздела 5</w:t>
        </w:r>
      </w:hyperlink>
      <w:r>
        <w:t xml:space="preserve"> "Система программных мероприятий" настоящей подпрограммы бюджетам муниципальных образований Рязанской области предоставляются субсидии на:</w:t>
      </w:r>
    </w:p>
    <w:p w:rsidR="00177510" w:rsidRDefault="00177510">
      <w:pPr>
        <w:pStyle w:val="ConsPlusNormal"/>
        <w:jc w:val="both"/>
      </w:pPr>
      <w:r>
        <w:t xml:space="preserve">(в ред. </w:t>
      </w:r>
      <w:hyperlink r:id="rId933" w:history="1">
        <w:r>
          <w:rPr>
            <w:color w:val="0000FF"/>
          </w:rPr>
          <w:t>Постановления</w:t>
        </w:r>
      </w:hyperlink>
      <w:r>
        <w:t xml:space="preserve"> Правительства Рязанской области от 30.04.2019 N 128)</w:t>
      </w:r>
    </w:p>
    <w:p w:rsidR="00177510" w:rsidRDefault="00177510">
      <w:pPr>
        <w:pStyle w:val="ConsPlusNormal"/>
        <w:spacing w:before="220"/>
        <w:ind w:firstLine="540"/>
        <w:jc w:val="both"/>
      </w:pPr>
      <w:r>
        <w:t xml:space="preserve">- абзац утратил силу. - </w:t>
      </w:r>
      <w:hyperlink r:id="rId934" w:history="1">
        <w:r>
          <w:rPr>
            <w:color w:val="0000FF"/>
          </w:rPr>
          <w:t>Постановление</w:t>
        </w:r>
      </w:hyperlink>
      <w:r>
        <w:t xml:space="preserve"> Правительства Рязанской области от 30.04.2019 N 128;</w:t>
      </w:r>
    </w:p>
    <w:p w:rsidR="00177510" w:rsidRDefault="00177510">
      <w:pPr>
        <w:pStyle w:val="ConsPlusNormal"/>
        <w:spacing w:before="220"/>
        <w:ind w:firstLine="540"/>
        <w:jc w:val="both"/>
      </w:pPr>
      <w:r>
        <w:t>- оснащение организаций дополнительного образования учебно-лабораторным, учебно-производственным, спортивным инвентарем и оборудованием, музыкальными инструментами.</w:t>
      </w:r>
    </w:p>
    <w:p w:rsidR="00177510" w:rsidRDefault="00177510">
      <w:pPr>
        <w:pStyle w:val="ConsPlusNormal"/>
        <w:spacing w:before="220"/>
        <w:ind w:firstLine="540"/>
        <w:jc w:val="both"/>
      </w:pPr>
      <w:r>
        <w:t xml:space="preserve">Абзацы сто десятый - сто двадцать шестой утратили силу. - </w:t>
      </w:r>
      <w:hyperlink r:id="rId935" w:history="1">
        <w:r>
          <w:rPr>
            <w:color w:val="0000FF"/>
          </w:rPr>
          <w:t>Постановление</w:t>
        </w:r>
      </w:hyperlink>
      <w:r>
        <w:t xml:space="preserve"> Правительства Рязанской области от 30.04.2019 N 128.</w:t>
      </w:r>
    </w:p>
    <w:p w:rsidR="00177510" w:rsidRDefault="00177510">
      <w:pPr>
        <w:pStyle w:val="ConsPlusNormal"/>
        <w:spacing w:before="220"/>
        <w:ind w:firstLine="540"/>
        <w:jc w:val="both"/>
      </w:pPr>
      <w:r>
        <w:t xml:space="preserve">Субсидии на реализацию мероприятий </w:t>
      </w:r>
      <w:hyperlink w:anchor="P5373" w:history="1">
        <w:r>
          <w:rPr>
            <w:color w:val="0000FF"/>
          </w:rPr>
          <w:t>пункта 4.2 раздела 5</w:t>
        </w:r>
      </w:hyperlink>
      <w:r>
        <w:t xml:space="preserve"> "Система программных мероприятий" настоящей подпрограммы предоставляются бюджетам муниципальных образований Рязанской области при соблюдении следующих условий:</w:t>
      </w:r>
    </w:p>
    <w:p w:rsidR="00177510" w:rsidRDefault="00177510">
      <w:pPr>
        <w:pStyle w:val="ConsPlusNormal"/>
        <w:spacing w:before="220"/>
        <w:ind w:firstLine="540"/>
        <w:jc w:val="both"/>
      </w:pPr>
      <w:r>
        <w:t>- наличие в организациях дополнительного образования, расположенных на территории Рязанской области, помещений, требующих оснащения учебно-лабораторным, учебно-производственным, спортивным инвентарем и оборудованием, музыкальными инструментами;</w:t>
      </w:r>
    </w:p>
    <w:p w:rsidR="00177510" w:rsidRDefault="00177510">
      <w:pPr>
        <w:pStyle w:val="ConsPlusNormal"/>
        <w:spacing w:before="220"/>
        <w:ind w:firstLine="540"/>
        <w:jc w:val="both"/>
      </w:pPr>
      <w:r>
        <w:t>- наличие аналогичных мероприятий в муниципальных программах;</w:t>
      </w:r>
    </w:p>
    <w:p w:rsidR="00177510" w:rsidRDefault="00177510">
      <w:pPr>
        <w:pStyle w:val="ConsPlusNormal"/>
        <w:spacing w:before="220"/>
        <w:ind w:firstLine="540"/>
        <w:jc w:val="both"/>
      </w:pPr>
      <w:r>
        <w:t>- объем финансирования за счет средств местных бюджетов должен составлять не менее 3% от общей суммы расходов согласно смете по каждой организации дополнительного образования.</w:t>
      </w:r>
    </w:p>
    <w:p w:rsidR="00177510" w:rsidRDefault="00177510">
      <w:pPr>
        <w:pStyle w:val="ConsPlusNormal"/>
        <w:spacing w:before="220"/>
        <w:ind w:firstLine="540"/>
        <w:jc w:val="both"/>
      </w:pPr>
      <w:r>
        <w:t>Муниципальные образования отбираются по следующим критериям:</w:t>
      </w:r>
    </w:p>
    <w:p w:rsidR="00177510" w:rsidRDefault="00177510">
      <w:pPr>
        <w:pStyle w:val="ConsPlusNormal"/>
        <w:spacing w:before="220"/>
        <w:ind w:firstLine="540"/>
        <w:jc w:val="both"/>
      </w:pPr>
      <w:r>
        <w:t xml:space="preserve">- охват детей, проживающих на территории муниципального образования, дополнительными </w:t>
      </w:r>
      <w:r>
        <w:lastRenderedPageBreak/>
        <w:t>образовательными услугами;</w:t>
      </w:r>
    </w:p>
    <w:p w:rsidR="00177510" w:rsidRDefault="00177510">
      <w:pPr>
        <w:pStyle w:val="ConsPlusNormal"/>
        <w:spacing w:before="220"/>
        <w:ind w:firstLine="540"/>
        <w:jc w:val="both"/>
      </w:pPr>
      <w:r>
        <w:t>- потребность в оснащении организаций дополнительного образования учебно-лабораторным, учебно-производственным, спортивным инвентарем и оборудованием, музыкальными инструментами.</w:t>
      </w:r>
    </w:p>
    <w:p w:rsidR="00177510" w:rsidRDefault="00177510">
      <w:pPr>
        <w:pStyle w:val="ConsPlusNormal"/>
        <w:spacing w:before="220"/>
        <w:ind w:firstLine="540"/>
        <w:jc w:val="both"/>
      </w:pPr>
      <w:r>
        <w:t xml:space="preserve">При предоставлении муниципальным образованиям Рязанской области субсидий на реализацию мероприятий </w:t>
      </w:r>
      <w:hyperlink w:anchor="P5373" w:history="1">
        <w:r>
          <w:rPr>
            <w:color w:val="0000FF"/>
          </w:rPr>
          <w:t>пункта 4.2 раздела 5</w:t>
        </w:r>
      </w:hyperlink>
      <w:r>
        <w:t xml:space="preserve"> "Система программных мероприятий" настоящей подпрограммы применяется следующая методика расчета субсидий:</w:t>
      </w:r>
    </w:p>
    <w:p w:rsidR="00177510" w:rsidRDefault="00177510">
      <w:pPr>
        <w:pStyle w:val="ConsPlusNormal"/>
        <w:spacing w:before="220"/>
        <w:ind w:firstLine="540"/>
        <w:jc w:val="both"/>
      </w:pPr>
      <w:r>
        <w:t>общий объем субсидий равен сумме субсидий местным бюджетам отдельных муниципальных образований;</w:t>
      </w:r>
    </w:p>
    <w:p w:rsidR="00177510" w:rsidRDefault="00177510">
      <w:pPr>
        <w:pStyle w:val="ConsPlusNormal"/>
        <w:spacing w:before="220"/>
        <w:ind w:firstLine="540"/>
        <w:jc w:val="both"/>
      </w:pPr>
      <w:r>
        <w:t>общий объем субсидий бюджету отдельного муниципального образования равен сумме выделенных бюджетных ассигнований на каждую организацию дополнительного образования.</w:t>
      </w:r>
    </w:p>
    <w:p w:rsidR="00177510" w:rsidRDefault="00177510">
      <w:pPr>
        <w:pStyle w:val="ConsPlusNormal"/>
        <w:spacing w:before="220"/>
        <w:ind w:firstLine="540"/>
        <w:jc w:val="both"/>
      </w:pPr>
      <w:r>
        <w:t>Объем выделенных бюджетных ассигнований на каждую организацию дополнительного образования рассчитывается по формуле:</w:t>
      </w:r>
    </w:p>
    <w:p w:rsidR="00177510" w:rsidRDefault="00177510">
      <w:pPr>
        <w:pStyle w:val="ConsPlusNormal"/>
        <w:jc w:val="both"/>
      </w:pPr>
    </w:p>
    <w:p w:rsidR="00177510" w:rsidRDefault="00177510">
      <w:pPr>
        <w:pStyle w:val="ConsPlusNormal"/>
        <w:jc w:val="center"/>
      </w:pPr>
      <w:r>
        <w:t>S (ou) = P (ou) - M (ou),</w:t>
      </w:r>
    </w:p>
    <w:p w:rsidR="00177510" w:rsidRDefault="00177510">
      <w:pPr>
        <w:pStyle w:val="ConsPlusNormal"/>
        <w:jc w:val="both"/>
      </w:pPr>
    </w:p>
    <w:p w:rsidR="00177510" w:rsidRDefault="00177510">
      <w:pPr>
        <w:pStyle w:val="ConsPlusNormal"/>
        <w:ind w:firstLine="540"/>
        <w:jc w:val="both"/>
      </w:pPr>
      <w:r>
        <w:t>где:</w:t>
      </w:r>
    </w:p>
    <w:p w:rsidR="00177510" w:rsidRDefault="00177510">
      <w:pPr>
        <w:pStyle w:val="ConsPlusNormal"/>
        <w:spacing w:before="220"/>
        <w:ind w:firstLine="540"/>
        <w:jc w:val="both"/>
      </w:pPr>
      <w:r>
        <w:t>P (ou) - сумма расходов согласно смете по каждой организации дополнительного образования;</w:t>
      </w:r>
    </w:p>
    <w:p w:rsidR="00177510" w:rsidRDefault="00177510">
      <w:pPr>
        <w:pStyle w:val="ConsPlusNormal"/>
        <w:spacing w:before="220"/>
        <w:ind w:firstLine="540"/>
        <w:jc w:val="both"/>
      </w:pPr>
      <w:r>
        <w:t>M (ou) - объем средств местного бюджета, предусмотренных на софинансирование реализации мероприятий подпрограммы по каждой организации дополнительного образования.</w:t>
      </w:r>
    </w:p>
    <w:p w:rsidR="00177510" w:rsidRDefault="00177510">
      <w:pPr>
        <w:pStyle w:val="ConsPlusNormal"/>
        <w:spacing w:before="220"/>
        <w:ind w:firstLine="540"/>
        <w:jc w:val="both"/>
      </w:pPr>
      <w:r>
        <w:t>Условием расходования субсидии является оснащение организаций дополнительного образования оборудованием для организации образовательного процесса.</w:t>
      </w:r>
    </w:p>
    <w:p w:rsidR="00177510" w:rsidRDefault="00177510">
      <w:pPr>
        <w:pStyle w:val="ConsPlusNormal"/>
        <w:spacing w:before="220"/>
        <w:ind w:firstLine="540"/>
        <w:jc w:val="both"/>
      </w:pPr>
      <w:r>
        <w:t xml:space="preserve">При реализации мероприятий </w:t>
      </w:r>
      <w:hyperlink w:anchor="P5280" w:history="1">
        <w:r>
          <w:rPr>
            <w:color w:val="0000FF"/>
          </w:rPr>
          <w:t>пунктов 3.3</w:t>
        </w:r>
      </w:hyperlink>
      <w:r>
        <w:t xml:space="preserve">, </w:t>
      </w:r>
      <w:hyperlink w:anchor="P5298" w:history="1">
        <w:r>
          <w:rPr>
            <w:color w:val="0000FF"/>
          </w:rPr>
          <w:t>3.4</w:t>
        </w:r>
      </w:hyperlink>
      <w:r>
        <w:t xml:space="preserve">, </w:t>
      </w:r>
      <w:hyperlink w:anchor="P5373" w:history="1">
        <w:r>
          <w:rPr>
            <w:color w:val="0000FF"/>
          </w:rPr>
          <w:t>4.2 раздела 5</w:t>
        </w:r>
      </w:hyperlink>
      <w:r>
        <w:t xml:space="preserve"> "Система программных мероприятий" настоящей подпрограммы Минобразование Рязанской области проводит отбор муниципальных районов (городских округов) для предоставления субсидий на мероприятия подпрограммы в порядке, установленном Минобразованием Рязанской области.</w:t>
      </w:r>
    </w:p>
    <w:p w:rsidR="00177510" w:rsidRDefault="00177510">
      <w:pPr>
        <w:pStyle w:val="ConsPlusNormal"/>
        <w:jc w:val="both"/>
      </w:pPr>
      <w:r>
        <w:t xml:space="preserve">(в ред. Постановлений Правительства Рязанской области от 01.02.2018 </w:t>
      </w:r>
      <w:hyperlink r:id="rId936" w:history="1">
        <w:r>
          <w:rPr>
            <w:color w:val="0000FF"/>
          </w:rPr>
          <w:t>N 18</w:t>
        </w:r>
      </w:hyperlink>
      <w:r>
        <w:t xml:space="preserve">, от 26.09.2018 </w:t>
      </w:r>
      <w:hyperlink r:id="rId937" w:history="1">
        <w:r>
          <w:rPr>
            <w:color w:val="0000FF"/>
          </w:rPr>
          <w:t>N 275</w:t>
        </w:r>
      </w:hyperlink>
      <w:r>
        <w:t xml:space="preserve">, от 06.03.2019 </w:t>
      </w:r>
      <w:hyperlink r:id="rId938" w:history="1">
        <w:r>
          <w:rPr>
            <w:color w:val="0000FF"/>
          </w:rPr>
          <w:t>N 55</w:t>
        </w:r>
      </w:hyperlink>
      <w:r>
        <w:t xml:space="preserve">, от 30.04.2019 </w:t>
      </w:r>
      <w:hyperlink r:id="rId939" w:history="1">
        <w:r>
          <w:rPr>
            <w:color w:val="0000FF"/>
          </w:rPr>
          <w:t>N 128</w:t>
        </w:r>
      </w:hyperlink>
      <w:r>
        <w:t>)</w:t>
      </w:r>
    </w:p>
    <w:p w:rsidR="00177510" w:rsidRDefault="00177510">
      <w:pPr>
        <w:pStyle w:val="ConsPlusNormal"/>
        <w:spacing w:before="220"/>
        <w:ind w:firstLine="540"/>
        <w:jc w:val="both"/>
      </w:pPr>
      <w:r>
        <w:t>Распределение субсидий бюджетам муниципальных образований Рязанской области в разрезе мероприятий, муниципальных образований и объемов финансирования утверждается постановлением Правительства Рязанской области по результатам отбора, проведенного Минобразованием Рязанской области.</w:t>
      </w:r>
    </w:p>
    <w:p w:rsidR="00177510" w:rsidRDefault="00177510">
      <w:pPr>
        <w:pStyle w:val="ConsPlusNormal"/>
        <w:spacing w:before="220"/>
        <w:ind w:firstLine="540"/>
        <w:jc w:val="both"/>
      </w:pPr>
      <w:r>
        <w:t>Минобразование Рязанской области заключает с получателями субсидий соглашения о предоставлении субсидий по форме, установленной Минобразованием Рязанской области, не позднее 20 рабочих дней со дня вступления в силу постановления Правительства Рязанской области о распределении субсидий бюджетам муниципальных районов (городских округов).</w:t>
      </w:r>
    </w:p>
    <w:p w:rsidR="00177510" w:rsidRDefault="00177510">
      <w:pPr>
        <w:pStyle w:val="ConsPlusNormal"/>
        <w:jc w:val="both"/>
      </w:pPr>
      <w:r>
        <w:t xml:space="preserve">(в ред. </w:t>
      </w:r>
      <w:hyperlink r:id="rId940" w:history="1">
        <w:r>
          <w:rPr>
            <w:color w:val="0000FF"/>
          </w:rPr>
          <w:t>Постановления</w:t>
        </w:r>
      </w:hyperlink>
      <w:r>
        <w:t xml:space="preserve"> Правительства Рязанской области от 07.03.2018 N 43)</w:t>
      </w:r>
    </w:p>
    <w:p w:rsidR="00177510" w:rsidRDefault="00177510">
      <w:pPr>
        <w:pStyle w:val="ConsPlusNormal"/>
        <w:spacing w:before="220"/>
        <w:ind w:firstLine="540"/>
        <w:jc w:val="both"/>
      </w:pPr>
      <w:r>
        <w:t xml:space="preserve">В случае софинансирования из федерального бюджета расходных обязательств Рязанской области, в целях оказания финансовой поддержки выполнения органами местного самоуправления полномочий по вопросам местного значения соглашение о предоставлении субсидий из областного бюджета местному бюджету заключается по форме, соответствующей требованиям подпункта </w:t>
      </w:r>
      <w:hyperlink r:id="rId941" w:history="1">
        <w:r>
          <w:rPr>
            <w:color w:val="0000FF"/>
          </w:rPr>
          <w:t>"л(1)" пункта 10</w:t>
        </w:r>
      </w:hyperlink>
      <w:r>
        <w:t xml:space="preserve"> Правил формирования, предоставления и распределения субсидий из федерального бюджета бюджетам субъектов Российской Федерации, утвержденных </w:t>
      </w:r>
      <w:r>
        <w:lastRenderedPageBreak/>
        <w:t>Постановлением Правительства Российской Федерации от 30.09.2014 N 999.</w:t>
      </w:r>
    </w:p>
    <w:p w:rsidR="00177510" w:rsidRDefault="00177510">
      <w:pPr>
        <w:pStyle w:val="ConsPlusNormal"/>
        <w:jc w:val="both"/>
      </w:pPr>
      <w:r>
        <w:t xml:space="preserve">(абзац введен </w:t>
      </w:r>
      <w:hyperlink r:id="rId942" w:history="1">
        <w:r>
          <w:rPr>
            <w:color w:val="0000FF"/>
          </w:rPr>
          <w:t>Постановлением</w:t>
        </w:r>
      </w:hyperlink>
      <w:r>
        <w:t xml:space="preserve"> Правительства Рязанской области от 01.02.2018 N 18; в ред. </w:t>
      </w:r>
      <w:hyperlink r:id="rId943" w:history="1">
        <w:r>
          <w:rPr>
            <w:color w:val="0000FF"/>
          </w:rPr>
          <w:t>Постановления</w:t>
        </w:r>
      </w:hyperlink>
      <w:r>
        <w:t xml:space="preserve"> Правительства Рязанской области от 26.09.2018 N 275)</w:t>
      </w:r>
    </w:p>
    <w:p w:rsidR="00177510" w:rsidRDefault="00177510">
      <w:pPr>
        <w:pStyle w:val="ConsPlusNormal"/>
        <w:spacing w:before="220"/>
        <w:ind w:firstLine="540"/>
        <w:jc w:val="both"/>
      </w:pPr>
      <w:r>
        <w:t>Кроме того, предусматривается финансовое обеспечение мероприятий настоящей подпрограммы в текущем финансовом году, в рамках которых финансируются соответствующие расходные обязательства, принятые и не оплаченные в предшествующем году.</w:t>
      </w:r>
    </w:p>
    <w:p w:rsidR="00177510" w:rsidRDefault="00177510">
      <w:pPr>
        <w:pStyle w:val="ConsPlusNormal"/>
        <w:spacing w:before="220"/>
        <w:ind w:firstLine="540"/>
        <w:jc w:val="both"/>
      </w:pPr>
      <w:r>
        <w:t xml:space="preserve">С целью своевременной координации действий исполнителей подпрограммы и обеспечения реализации подпрограммы заказчиком Программы министерство экономического развития и торговли Рязанской области </w:t>
      </w:r>
      <w:hyperlink w:anchor="P4723" w:history="1">
        <w:r>
          <w:rPr>
            <w:color w:val="0000FF"/>
          </w:rPr>
          <w:t>&lt;**&gt;</w:t>
        </w:r>
      </w:hyperlink>
      <w:r>
        <w:t xml:space="preserve"> осуществляет контроль за исполнением подпрограммы.</w:t>
      </w:r>
    </w:p>
    <w:p w:rsidR="00177510" w:rsidRDefault="00177510">
      <w:pPr>
        <w:pStyle w:val="ConsPlusNormal"/>
        <w:jc w:val="both"/>
      </w:pPr>
      <w:r>
        <w:t xml:space="preserve">(в ред. Постановлений Правительства Рязанской области от 12.12.2017 </w:t>
      </w:r>
      <w:hyperlink r:id="rId944" w:history="1">
        <w:r>
          <w:rPr>
            <w:color w:val="0000FF"/>
          </w:rPr>
          <w:t>N 345</w:t>
        </w:r>
      </w:hyperlink>
      <w:r>
        <w:t xml:space="preserve"> (ред. 26.12.2017), от 11.12.2018 </w:t>
      </w:r>
      <w:hyperlink r:id="rId945" w:history="1">
        <w:r>
          <w:rPr>
            <w:color w:val="0000FF"/>
          </w:rPr>
          <w:t>N 354</w:t>
        </w:r>
      </w:hyperlink>
      <w:r>
        <w:t>)</w:t>
      </w:r>
    </w:p>
    <w:p w:rsidR="00177510" w:rsidRDefault="00177510">
      <w:pPr>
        <w:pStyle w:val="ConsPlusNormal"/>
        <w:spacing w:before="220"/>
        <w:ind w:firstLine="540"/>
        <w:jc w:val="both"/>
      </w:pPr>
      <w:r>
        <w:t>Внутренний финансовый контроль и государственный финансовый контроль осуществляются в соответствии с положениями бюджетного законодательства.</w:t>
      </w:r>
    </w:p>
    <w:p w:rsidR="00177510" w:rsidRDefault="00177510">
      <w:pPr>
        <w:pStyle w:val="ConsPlusNormal"/>
        <w:spacing w:before="220"/>
        <w:ind w:firstLine="540"/>
        <w:jc w:val="both"/>
      </w:pPr>
      <w:r>
        <w:t>Текущее управление реализацией Программы осуществляется заказчиком Программы.</w:t>
      </w:r>
    </w:p>
    <w:p w:rsidR="00177510" w:rsidRDefault="00177510">
      <w:pPr>
        <w:pStyle w:val="ConsPlusNormal"/>
        <w:spacing w:before="220"/>
        <w:ind w:firstLine="540"/>
        <w:jc w:val="both"/>
      </w:pPr>
      <w:r>
        <w:t>Заказчик Программы несет ответственность за ее реализацию, достижение конечного результата и эффективное использование финансовых средств, выделяемых на выполнение подпрограмм.</w:t>
      </w:r>
    </w:p>
    <w:p w:rsidR="00177510" w:rsidRDefault="00177510">
      <w:pPr>
        <w:pStyle w:val="ConsPlusNormal"/>
        <w:spacing w:before="220"/>
        <w:ind w:firstLine="540"/>
        <w:jc w:val="both"/>
      </w:pPr>
      <w:r>
        <w:t>--------------------------------</w:t>
      </w:r>
    </w:p>
    <w:p w:rsidR="00177510" w:rsidRDefault="00177510">
      <w:pPr>
        <w:pStyle w:val="ConsPlusNormal"/>
        <w:spacing w:before="220"/>
        <w:ind w:firstLine="540"/>
        <w:jc w:val="both"/>
      </w:pPr>
      <w:bookmarkStart w:id="34" w:name="P4721"/>
      <w:bookmarkEnd w:id="34"/>
      <w:r>
        <w:t xml:space="preserve">&lt;*&gt; Данные значения рассчитываются с учетом </w:t>
      </w:r>
      <w:hyperlink r:id="rId946" w:history="1">
        <w:r>
          <w:rPr>
            <w:color w:val="0000FF"/>
          </w:rPr>
          <w:t>распоряжения</w:t>
        </w:r>
      </w:hyperlink>
      <w:r>
        <w:t xml:space="preserve"> Правительства Российской Федерации от 26.11.2012 N 2190-р.</w:t>
      </w:r>
    </w:p>
    <w:p w:rsidR="00177510" w:rsidRDefault="00177510">
      <w:pPr>
        <w:pStyle w:val="ConsPlusNormal"/>
        <w:jc w:val="both"/>
      </w:pPr>
      <w:r>
        <w:t xml:space="preserve">(сноска введена </w:t>
      </w:r>
      <w:hyperlink r:id="rId947" w:history="1">
        <w:r>
          <w:rPr>
            <w:color w:val="0000FF"/>
          </w:rPr>
          <w:t>Постановлением</w:t>
        </w:r>
      </w:hyperlink>
      <w:r>
        <w:t xml:space="preserve"> Правительства Рязанской области от 11.12.2018 N 354)</w:t>
      </w:r>
    </w:p>
    <w:p w:rsidR="00177510" w:rsidRDefault="00177510">
      <w:pPr>
        <w:pStyle w:val="ConsPlusNormal"/>
        <w:spacing w:before="220"/>
        <w:ind w:firstLine="540"/>
        <w:jc w:val="both"/>
      </w:pPr>
      <w:bookmarkStart w:id="35" w:name="P4723"/>
      <w:bookmarkEnd w:id="35"/>
      <w:r>
        <w:t>&lt;**&gt; До реорганизации в министерство промышленности и экономического развития Рязанской области.</w:t>
      </w:r>
    </w:p>
    <w:p w:rsidR="00177510" w:rsidRDefault="00177510">
      <w:pPr>
        <w:pStyle w:val="ConsPlusNormal"/>
        <w:jc w:val="both"/>
      </w:pPr>
      <w:r>
        <w:t xml:space="preserve">(сноска введена </w:t>
      </w:r>
      <w:hyperlink r:id="rId948" w:history="1">
        <w:r>
          <w:rPr>
            <w:color w:val="0000FF"/>
          </w:rPr>
          <w:t>Постановлением</w:t>
        </w:r>
      </w:hyperlink>
      <w:r>
        <w:t xml:space="preserve"> Правительства Рязанской области от 12.12.2017 N 345 (ред. 26.12.2017); в ред. </w:t>
      </w:r>
      <w:hyperlink r:id="rId949" w:history="1">
        <w:r>
          <w:rPr>
            <w:color w:val="0000FF"/>
          </w:rPr>
          <w:t>Постановления</w:t>
        </w:r>
      </w:hyperlink>
      <w:r>
        <w:t xml:space="preserve"> Правительства Рязанской области от 11.12.2018 N 354)</w:t>
      </w:r>
    </w:p>
    <w:p w:rsidR="00177510" w:rsidRDefault="00177510">
      <w:pPr>
        <w:pStyle w:val="ConsPlusNormal"/>
        <w:jc w:val="both"/>
      </w:pPr>
    </w:p>
    <w:p w:rsidR="00177510" w:rsidRDefault="00177510">
      <w:pPr>
        <w:pStyle w:val="ConsPlusTitle"/>
        <w:jc w:val="center"/>
        <w:outlineLvl w:val="2"/>
      </w:pPr>
      <w:bookmarkStart w:id="36" w:name="P4726"/>
      <w:bookmarkEnd w:id="36"/>
      <w:r>
        <w:t>5. Система программных мероприятий</w:t>
      </w:r>
    </w:p>
    <w:p w:rsidR="00177510" w:rsidRDefault="00177510">
      <w:pPr>
        <w:pStyle w:val="ConsPlusNormal"/>
        <w:jc w:val="center"/>
      </w:pPr>
      <w:r>
        <w:t xml:space="preserve">(в ред. </w:t>
      </w:r>
      <w:hyperlink r:id="rId950"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07.03.2018 N 43)</w:t>
      </w:r>
    </w:p>
    <w:p w:rsidR="00177510" w:rsidRDefault="00177510">
      <w:pPr>
        <w:pStyle w:val="ConsPlusNormal"/>
        <w:jc w:val="both"/>
      </w:pPr>
    </w:p>
    <w:p w:rsidR="00177510" w:rsidRDefault="00177510">
      <w:pPr>
        <w:sectPr w:rsidR="00177510">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1644"/>
        <w:gridCol w:w="992"/>
        <w:gridCol w:w="1330"/>
        <w:gridCol w:w="975"/>
        <w:gridCol w:w="1928"/>
        <w:gridCol w:w="1531"/>
        <w:gridCol w:w="1531"/>
        <w:gridCol w:w="1701"/>
        <w:gridCol w:w="1814"/>
        <w:gridCol w:w="1757"/>
        <w:gridCol w:w="1701"/>
        <w:gridCol w:w="1871"/>
        <w:gridCol w:w="1701"/>
        <w:gridCol w:w="1814"/>
        <w:gridCol w:w="1701"/>
        <w:gridCol w:w="1701"/>
        <w:gridCol w:w="1757"/>
        <w:gridCol w:w="1474"/>
      </w:tblGrid>
      <w:tr w:rsidR="00177510">
        <w:tc>
          <w:tcPr>
            <w:tcW w:w="510" w:type="dxa"/>
            <w:vMerge w:val="restart"/>
          </w:tcPr>
          <w:p w:rsidR="00177510" w:rsidRDefault="00177510">
            <w:pPr>
              <w:pStyle w:val="ConsPlusNormal"/>
              <w:jc w:val="center"/>
            </w:pPr>
            <w:r>
              <w:lastRenderedPageBreak/>
              <w:t>NN</w:t>
            </w:r>
          </w:p>
          <w:p w:rsidR="00177510" w:rsidRDefault="00177510">
            <w:pPr>
              <w:pStyle w:val="ConsPlusNormal"/>
              <w:jc w:val="center"/>
            </w:pPr>
            <w:r>
              <w:t>пп</w:t>
            </w:r>
          </w:p>
        </w:tc>
        <w:tc>
          <w:tcPr>
            <w:tcW w:w="1644" w:type="dxa"/>
            <w:vMerge w:val="restart"/>
          </w:tcPr>
          <w:p w:rsidR="00177510" w:rsidRDefault="00177510">
            <w:pPr>
              <w:pStyle w:val="ConsPlusNormal"/>
              <w:jc w:val="center"/>
            </w:pPr>
            <w:r>
              <w:t>Программные мероприятия, обеспечивающие выполнение задачи</w:t>
            </w:r>
          </w:p>
        </w:tc>
        <w:tc>
          <w:tcPr>
            <w:tcW w:w="992" w:type="dxa"/>
            <w:vMerge w:val="restart"/>
          </w:tcPr>
          <w:p w:rsidR="00177510" w:rsidRDefault="00177510">
            <w:pPr>
              <w:pStyle w:val="ConsPlusNormal"/>
              <w:jc w:val="center"/>
            </w:pPr>
            <w:r>
              <w:t>Главные распорядители</w:t>
            </w:r>
          </w:p>
        </w:tc>
        <w:tc>
          <w:tcPr>
            <w:tcW w:w="1330" w:type="dxa"/>
            <w:vMerge w:val="restart"/>
          </w:tcPr>
          <w:p w:rsidR="00177510" w:rsidRDefault="00177510">
            <w:pPr>
              <w:pStyle w:val="ConsPlusNormal"/>
              <w:jc w:val="center"/>
            </w:pPr>
            <w:r>
              <w:t>Исполнители</w:t>
            </w:r>
          </w:p>
        </w:tc>
        <w:tc>
          <w:tcPr>
            <w:tcW w:w="975" w:type="dxa"/>
            <w:vMerge w:val="restart"/>
          </w:tcPr>
          <w:p w:rsidR="00177510" w:rsidRDefault="00177510">
            <w:pPr>
              <w:pStyle w:val="ConsPlusNormal"/>
              <w:jc w:val="center"/>
            </w:pPr>
            <w:r>
              <w:t>Источник финансирования</w:t>
            </w:r>
          </w:p>
        </w:tc>
        <w:tc>
          <w:tcPr>
            <w:tcW w:w="22508" w:type="dxa"/>
            <w:gridSpan w:val="13"/>
          </w:tcPr>
          <w:p w:rsidR="00177510" w:rsidRDefault="00177510">
            <w:pPr>
              <w:pStyle w:val="ConsPlusNormal"/>
              <w:jc w:val="center"/>
            </w:pPr>
            <w:r>
              <w:t>Объем финансирования (тыс. руб.)</w:t>
            </w:r>
          </w:p>
        </w:tc>
        <w:tc>
          <w:tcPr>
            <w:tcW w:w="1474" w:type="dxa"/>
            <w:vMerge w:val="restart"/>
          </w:tcPr>
          <w:p w:rsidR="00177510" w:rsidRDefault="00177510">
            <w:pPr>
              <w:pStyle w:val="ConsPlusNormal"/>
              <w:jc w:val="center"/>
            </w:pPr>
            <w:r>
              <w:t>Ожидаемый результат</w:t>
            </w:r>
          </w:p>
        </w:tc>
      </w:tr>
      <w:tr w:rsidR="00177510">
        <w:tc>
          <w:tcPr>
            <w:tcW w:w="510" w:type="dxa"/>
            <w:vMerge/>
          </w:tcPr>
          <w:p w:rsidR="00177510" w:rsidRDefault="00177510"/>
        </w:tc>
        <w:tc>
          <w:tcPr>
            <w:tcW w:w="1644" w:type="dxa"/>
            <w:vMerge/>
          </w:tcPr>
          <w:p w:rsidR="00177510" w:rsidRDefault="00177510"/>
        </w:tc>
        <w:tc>
          <w:tcPr>
            <w:tcW w:w="992" w:type="dxa"/>
            <w:vMerge/>
          </w:tcPr>
          <w:p w:rsidR="00177510" w:rsidRDefault="00177510"/>
        </w:tc>
        <w:tc>
          <w:tcPr>
            <w:tcW w:w="1330" w:type="dxa"/>
            <w:vMerge/>
          </w:tcPr>
          <w:p w:rsidR="00177510" w:rsidRDefault="00177510"/>
        </w:tc>
        <w:tc>
          <w:tcPr>
            <w:tcW w:w="975" w:type="dxa"/>
            <w:vMerge/>
          </w:tcPr>
          <w:p w:rsidR="00177510" w:rsidRDefault="00177510"/>
        </w:tc>
        <w:tc>
          <w:tcPr>
            <w:tcW w:w="1928" w:type="dxa"/>
            <w:vMerge w:val="restart"/>
          </w:tcPr>
          <w:p w:rsidR="00177510" w:rsidRDefault="00177510">
            <w:pPr>
              <w:pStyle w:val="ConsPlusNormal"/>
              <w:jc w:val="center"/>
            </w:pPr>
            <w:r>
              <w:t>всего</w:t>
            </w:r>
          </w:p>
        </w:tc>
        <w:tc>
          <w:tcPr>
            <w:tcW w:w="20580" w:type="dxa"/>
            <w:gridSpan w:val="12"/>
          </w:tcPr>
          <w:p w:rsidR="00177510" w:rsidRDefault="00177510">
            <w:pPr>
              <w:pStyle w:val="ConsPlusNormal"/>
              <w:jc w:val="center"/>
            </w:pPr>
            <w:r>
              <w:t>в том числе по годам</w:t>
            </w:r>
          </w:p>
        </w:tc>
        <w:tc>
          <w:tcPr>
            <w:tcW w:w="1474" w:type="dxa"/>
            <w:vMerge/>
          </w:tcPr>
          <w:p w:rsidR="00177510" w:rsidRDefault="00177510"/>
        </w:tc>
      </w:tr>
      <w:tr w:rsidR="00177510">
        <w:tc>
          <w:tcPr>
            <w:tcW w:w="510" w:type="dxa"/>
            <w:vMerge/>
          </w:tcPr>
          <w:p w:rsidR="00177510" w:rsidRDefault="00177510"/>
        </w:tc>
        <w:tc>
          <w:tcPr>
            <w:tcW w:w="1644" w:type="dxa"/>
            <w:vMerge/>
          </w:tcPr>
          <w:p w:rsidR="00177510" w:rsidRDefault="00177510"/>
        </w:tc>
        <w:tc>
          <w:tcPr>
            <w:tcW w:w="992" w:type="dxa"/>
            <w:vMerge/>
          </w:tcPr>
          <w:p w:rsidR="00177510" w:rsidRDefault="00177510"/>
        </w:tc>
        <w:tc>
          <w:tcPr>
            <w:tcW w:w="1330" w:type="dxa"/>
            <w:vMerge/>
          </w:tcPr>
          <w:p w:rsidR="00177510" w:rsidRDefault="00177510"/>
        </w:tc>
        <w:tc>
          <w:tcPr>
            <w:tcW w:w="975" w:type="dxa"/>
            <w:vMerge/>
          </w:tcPr>
          <w:p w:rsidR="00177510" w:rsidRDefault="00177510"/>
        </w:tc>
        <w:tc>
          <w:tcPr>
            <w:tcW w:w="1928" w:type="dxa"/>
            <w:vMerge/>
          </w:tcPr>
          <w:p w:rsidR="00177510" w:rsidRDefault="00177510"/>
        </w:tc>
        <w:tc>
          <w:tcPr>
            <w:tcW w:w="1531" w:type="dxa"/>
          </w:tcPr>
          <w:p w:rsidR="00177510" w:rsidRDefault="00177510">
            <w:pPr>
              <w:pStyle w:val="ConsPlusNormal"/>
              <w:jc w:val="center"/>
            </w:pPr>
            <w:r>
              <w:t>2014</w:t>
            </w:r>
          </w:p>
        </w:tc>
        <w:tc>
          <w:tcPr>
            <w:tcW w:w="1531" w:type="dxa"/>
          </w:tcPr>
          <w:p w:rsidR="00177510" w:rsidRDefault="00177510">
            <w:pPr>
              <w:pStyle w:val="ConsPlusNormal"/>
              <w:jc w:val="center"/>
            </w:pPr>
            <w:r>
              <w:t>2015</w:t>
            </w:r>
          </w:p>
        </w:tc>
        <w:tc>
          <w:tcPr>
            <w:tcW w:w="1701" w:type="dxa"/>
          </w:tcPr>
          <w:p w:rsidR="00177510" w:rsidRDefault="00177510">
            <w:pPr>
              <w:pStyle w:val="ConsPlusNormal"/>
              <w:jc w:val="center"/>
            </w:pPr>
            <w:r>
              <w:t>2016</w:t>
            </w:r>
          </w:p>
        </w:tc>
        <w:tc>
          <w:tcPr>
            <w:tcW w:w="1814" w:type="dxa"/>
          </w:tcPr>
          <w:p w:rsidR="00177510" w:rsidRDefault="00177510">
            <w:pPr>
              <w:pStyle w:val="ConsPlusNormal"/>
              <w:jc w:val="center"/>
            </w:pPr>
            <w:r>
              <w:t>2017</w:t>
            </w:r>
          </w:p>
        </w:tc>
        <w:tc>
          <w:tcPr>
            <w:tcW w:w="1757" w:type="dxa"/>
          </w:tcPr>
          <w:p w:rsidR="00177510" w:rsidRDefault="00177510">
            <w:pPr>
              <w:pStyle w:val="ConsPlusNormal"/>
              <w:jc w:val="center"/>
            </w:pPr>
            <w:r>
              <w:t>2018</w:t>
            </w:r>
          </w:p>
        </w:tc>
        <w:tc>
          <w:tcPr>
            <w:tcW w:w="1701" w:type="dxa"/>
          </w:tcPr>
          <w:p w:rsidR="00177510" w:rsidRDefault="00177510">
            <w:pPr>
              <w:pStyle w:val="ConsPlusNormal"/>
              <w:jc w:val="center"/>
            </w:pPr>
            <w:r>
              <w:t>2019</w:t>
            </w:r>
          </w:p>
        </w:tc>
        <w:tc>
          <w:tcPr>
            <w:tcW w:w="1871" w:type="dxa"/>
          </w:tcPr>
          <w:p w:rsidR="00177510" w:rsidRDefault="00177510">
            <w:pPr>
              <w:pStyle w:val="ConsPlusNormal"/>
              <w:jc w:val="center"/>
            </w:pPr>
            <w:r>
              <w:t>2020</w:t>
            </w:r>
          </w:p>
        </w:tc>
        <w:tc>
          <w:tcPr>
            <w:tcW w:w="1701" w:type="dxa"/>
          </w:tcPr>
          <w:p w:rsidR="00177510" w:rsidRDefault="00177510">
            <w:pPr>
              <w:pStyle w:val="ConsPlusNormal"/>
              <w:jc w:val="center"/>
            </w:pPr>
            <w:r>
              <w:t>2021</w:t>
            </w:r>
          </w:p>
        </w:tc>
        <w:tc>
          <w:tcPr>
            <w:tcW w:w="1814" w:type="dxa"/>
          </w:tcPr>
          <w:p w:rsidR="00177510" w:rsidRDefault="00177510">
            <w:pPr>
              <w:pStyle w:val="ConsPlusNormal"/>
              <w:jc w:val="center"/>
            </w:pPr>
            <w:r>
              <w:t>2022</w:t>
            </w:r>
          </w:p>
        </w:tc>
        <w:tc>
          <w:tcPr>
            <w:tcW w:w="1701" w:type="dxa"/>
          </w:tcPr>
          <w:p w:rsidR="00177510" w:rsidRDefault="00177510">
            <w:pPr>
              <w:pStyle w:val="ConsPlusNormal"/>
              <w:jc w:val="center"/>
            </w:pPr>
            <w:r>
              <w:t>2023</w:t>
            </w:r>
          </w:p>
        </w:tc>
        <w:tc>
          <w:tcPr>
            <w:tcW w:w="1701" w:type="dxa"/>
          </w:tcPr>
          <w:p w:rsidR="00177510" w:rsidRDefault="00177510">
            <w:pPr>
              <w:pStyle w:val="ConsPlusNormal"/>
              <w:jc w:val="center"/>
            </w:pPr>
            <w:r>
              <w:t>2024</w:t>
            </w:r>
          </w:p>
        </w:tc>
        <w:tc>
          <w:tcPr>
            <w:tcW w:w="1757" w:type="dxa"/>
          </w:tcPr>
          <w:p w:rsidR="00177510" w:rsidRDefault="00177510">
            <w:pPr>
              <w:pStyle w:val="ConsPlusNormal"/>
              <w:jc w:val="center"/>
            </w:pPr>
            <w:r>
              <w:t>2025</w:t>
            </w:r>
          </w:p>
        </w:tc>
        <w:tc>
          <w:tcPr>
            <w:tcW w:w="1474" w:type="dxa"/>
            <w:vMerge/>
          </w:tcPr>
          <w:p w:rsidR="00177510" w:rsidRDefault="00177510"/>
        </w:tc>
      </w:tr>
      <w:tr w:rsidR="00177510">
        <w:tc>
          <w:tcPr>
            <w:tcW w:w="510" w:type="dxa"/>
          </w:tcPr>
          <w:p w:rsidR="00177510" w:rsidRDefault="00177510">
            <w:pPr>
              <w:pStyle w:val="ConsPlusNormal"/>
              <w:jc w:val="center"/>
            </w:pPr>
            <w:r>
              <w:t>1</w:t>
            </w:r>
          </w:p>
        </w:tc>
        <w:tc>
          <w:tcPr>
            <w:tcW w:w="1644" w:type="dxa"/>
          </w:tcPr>
          <w:p w:rsidR="00177510" w:rsidRDefault="00177510">
            <w:pPr>
              <w:pStyle w:val="ConsPlusNormal"/>
              <w:jc w:val="center"/>
            </w:pPr>
            <w:r>
              <w:t>2</w:t>
            </w:r>
          </w:p>
        </w:tc>
        <w:tc>
          <w:tcPr>
            <w:tcW w:w="992" w:type="dxa"/>
          </w:tcPr>
          <w:p w:rsidR="00177510" w:rsidRDefault="00177510">
            <w:pPr>
              <w:pStyle w:val="ConsPlusNormal"/>
              <w:jc w:val="center"/>
            </w:pPr>
            <w:r>
              <w:t>3</w:t>
            </w:r>
          </w:p>
        </w:tc>
        <w:tc>
          <w:tcPr>
            <w:tcW w:w="1330" w:type="dxa"/>
          </w:tcPr>
          <w:p w:rsidR="00177510" w:rsidRDefault="00177510">
            <w:pPr>
              <w:pStyle w:val="ConsPlusNormal"/>
              <w:jc w:val="center"/>
            </w:pPr>
            <w:r>
              <w:t>4</w:t>
            </w:r>
          </w:p>
        </w:tc>
        <w:tc>
          <w:tcPr>
            <w:tcW w:w="975" w:type="dxa"/>
          </w:tcPr>
          <w:p w:rsidR="00177510" w:rsidRDefault="00177510">
            <w:pPr>
              <w:pStyle w:val="ConsPlusNormal"/>
              <w:jc w:val="center"/>
            </w:pPr>
            <w:r>
              <w:t>5</w:t>
            </w:r>
          </w:p>
        </w:tc>
        <w:tc>
          <w:tcPr>
            <w:tcW w:w="1928" w:type="dxa"/>
          </w:tcPr>
          <w:p w:rsidR="00177510" w:rsidRDefault="00177510">
            <w:pPr>
              <w:pStyle w:val="ConsPlusNormal"/>
              <w:jc w:val="center"/>
            </w:pPr>
            <w:r>
              <w:t>6</w:t>
            </w:r>
          </w:p>
        </w:tc>
        <w:tc>
          <w:tcPr>
            <w:tcW w:w="1531" w:type="dxa"/>
          </w:tcPr>
          <w:p w:rsidR="00177510" w:rsidRDefault="00177510">
            <w:pPr>
              <w:pStyle w:val="ConsPlusNormal"/>
              <w:jc w:val="center"/>
            </w:pPr>
            <w:r>
              <w:t>7</w:t>
            </w:r>
          </w:p>
        </w:tc>
        <w:tc>
          <w:tcPr>
            <w:tcW w:w="1531" w:type="dxa"/>
          </w:tcPr>
          <w:p w:rsidR="00177510" w:rsidRDefault="00177510">
            <w:pPr>
              <w:pStyle w:val="ConsPlusNormal"/>
              <w:jc w:val="center"/>
            </w:pPr>
            <w:r>
              <w:t>8</w:t>
            </w:r>
          </w:p>
        </w:tc>
        <w:tc>
          <w:tcPr>
            <w:tcW w:w="1701" w:type="dxa"/>
          </w:tcPr>
          <w:p w:rsidR="00177510" w:rsidRDefault="00177510">
            <w:pPr>
              <w:pStyle w:val="ConsPlusNormal"/>
              <w:jc w:val="center"/>
            </w:pPr>
            <w:r>
              <w:t>9</w:t>
            </w:r>
          </w:p>
        </w:tc>
        <w:tc>
          <w:tcPr>
            <w:tcW w:w="1814" w:type="dxa"/>
          </w:tcPr>
          <w:p w:rsidR="00177510" w:rsidRDefault="00177510">
            <w:pPr>
              <w:pStyle w:val="ConsPlusNormal"/>
              <w:jc w:val="center"/>
            </w:pPr>
            <w:r>
              <w:t>10</w:t>
            </w:r>
          </w:p>
        </w:tc>
        <w:tc>
          <w:tcPr>
            <w:tcW w:w="1757" w:type="dxa"/>
          </w:tcPr>
          <w:p w:rsidR="00177510" w:rsidRDefault="00177510">
            <w:pPr>
              <w:pStyle w:val="ConsPlusNormal"/>
              <w:jc w:val="center"/>
            </w:pPr>
            <w:r>
              <w:t>11</w:t>
            </w:r>
          </w:p>
        </w:tc>
        <w:tc>
          <w:tcPr>
            <w:tcW w:w="1701" w:type="dxa"/>
          </w:tcPr>
          <w:p w:rsidR="00177510" w:rsidRDefault="00177510">
            <w:pPr>
              <w:pStyle w:val="ConsPlusNormal"/>
              <w:jc w:val="center"/>
            </w:pPr>
            <w:r>
              <w:t>12</w:t>
            </w:r>
          </w:p>
        </w:tc>
        <w:tc>
          <w:tcPr>
            <w:tcW w:w="1871" w:type="dxa"/>
          </w:tcPr>
          <w:p w:rsidR="00177510" w:rsidRDefault="00177510">
            <w:pPr>
              <w:pStyle w:val="ConsPlusNormal"/>
              <w:jc w:val="center"/>
            </w:pPr>
            <w:r>
              <w:t>13</w:t>
            </w:r>
          </w:p>
        </w:tc>
        <w:tc>
          <w:tcPr>
            <w:tcW w:w="1701" w:type="dxa"/>
          </w:tcPr>
          <w:p w:rsidR="00177510" w:rsidRDefault="00177510">
            <w:pPr>
              <w:pStyle w:val="ConsPlusNormal"/>
              <w:jc w:val="center"/>
            </w:pPr>
            <w:r>
              <w:t>14</w:t>
            </w:r>
          </w:p>
        </w:tc>
        <w:tc>
          <w:tcPr>
            <w:tcW w:w="1814" w:type="dxa"/>
          </w:tcPr>
          <w:p w:rsidR="00177510" w:rsidRDefault="00177510">
            <w:pPr>
              <w:pStyle w:val="ConsPlusNormal"/>
              <w:jc w:val="center"/>
            </w:pPr>
            <w:r>
              <w:t>15</w:t>
            </w:r>
          </w:p>
        </w:tc>
        <w:tc>
          <w:tcPr>
            <w:tcW w:w="1701" w:type="dxa"/>
          </w:tcPr>
          <w:p w:rsidR="00177510" w:rsidRDefault="00177510">
            <w:pPr>
              <w:pStyle w:val="ConsPlusNormal"/>
              <w:jc w:val="center"/>
            </w:pPr>
            <w:r>
              <w:t>16</w:t>
            </w:r>
          </w:p>
        </w:tc>
        <w:tc>
          <w:tcPr>
            <w:tcW w:w="1701" w:type="dxa"/>
          </w:tcPr>
          <w:p w:rsidR="00177510" w:rsidRDefault="00177510">
            <w:pPr>
              <w:pStyle w:val="ConsPlusNormal"/>
              <w:jc w:val="center"/>
            </w:pPr>
            <w:r>
              <w:t>17</w:t>
            </w:r>
          </w:p>
        </w:tc>
        <w:tc>
          <w:tcPr>
            <w:tcW w:w="1757" w:type="dxa"/>
          </w:tcPr>
          <w:p w:rsidR="00177510" w:rsidRDefault="00177510">
            <w:pPr>
              <w:pStyle w:val="ConsPlusNormal"/>
              <w:jc w:val="center"/>
            </w:pPr>
            <w:r>
              <w:t>18</w:t>
            </w:r>
          </w:p>
        </w:tc>
        <w:tc>
          <w:tcPr>
            <w:tcW w:w="1474" w:type="dxa"/>
          </w:tcPr>
          <w:p w:rsidR="00177510" w:rsidRDefault="00177510">
            <w:pPr>
              <w:pStyle w:val="ConsPlusNormal"/>
              <w:jc w:val="center"/>
            </w:pPr>
            <w:r>
              <w:t>19</w:t>
            </w:r>
          </w:p>
        </w:tc>
      </w:tr>
      <w:tr w:rsidR="00177510">
        <w:tc>
          <w:tcPr>
            <w:tcW w:w="510" w:type="dxa"/>
          </w:tcPr>
          <w:p w:rsidR="00177510" w:rsidRDefault="00177510">
            <w:pPr>
              <w:pStyle w:val="ConsPlusNormal"/>
            </w:pPr>
          </w:p>
        </w:tc>
        <w:tc>
          <w:tcPr>
            <w:tcW w:w="1644" w:type="dxa"/>
          </w:tcPr>
          <w:p w:rsidR="00177510" w:rsidRDefault="00177510">
            <w:pPr>
              <w:pStyle w:val="ConsPlusNormal"/>
              <w:outlineLvl w:val="3"/>
            </w:pPr>
            <w:r>
              <w:t>Задача 1. Организационное и информационно-методическое обеспечение дополнительного образования детей, в том числе:</w:t>
            </w:r>
          </w:p>
        </w:tc>
        <w:tc>
          <w:tcPr>
            <w:tcW w:w="992" w:type="dxa"/>
          </w:tcPr>
          <w:p w:rsidR="00177510" w:rsidRDefault="00177510">
            <w:pPr>
              <w:pStyle w:val="ConsPlusNormal"/>
              <w:jc w:val="center"/>
            </w:pPr>
            <w:r>
              <w:t>Минобразование Рязанской области</w:t>
            </w:r>
          </w:p>
        </w:tc>
        <w:tc>
          <w:tcPr>
            <w:tcW w:w="1330" w:type="dxa"/>
          </w:tcPr>
          <w:p w:rsidR="00177510" w:rsidRDefault="00177510">
            <w:pPr>
              <w:pStyle w:val="ConsPlusNormal"/>
            </w:pPr>
          </w:p>
        </w:tc>
        <w:tc>
          <w:tcPr>
            <w:tcW w:w="975"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568</w:t>
            </w:r>
          </w:p>
        </w:tc>
        <w:tc>
          <w:tcPr>
            <w:tcW w:w="1531"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142</w:t>
            </w:r>
          </w:p>
        </w:tc>
        <w:tc>
          <w:tcPr>
            <w:tcW w:w="1701" w:type="dxa"/>
          </w:tcPr>
          <w:p w:rsidR="00177510" w:rsidRDefault="00177510">
            <w:pPr>
              <w:pStyle w:val="ConsPlusNormal"/>
              <w:jc w:val="center"/>
            </w:pPr>
            <w:r>
              <w:t>142</w:t>
            </w:r>
          </w:p>
        </w:tc>
        <w:tc>
          <w:tcPr>
            <w:tcW w:w="1701" w:type="dxa"/>
          </w:tcPr>
          <w:p w:rsidR="00177510" w:rsidRDefault="00177510">
            <w:pPr>
              <w:pStyle w:val="ConsPlusNormal"/>
              <w:jc w:val="center"/>
            </w:pPr>
            <w:r>
              <w:t>142</w:t>
            </w:r>
          </w:p>
        </w:tc>
        <w:tc>
          <w:tcPr>
            <w:tcW w:w="1757" w:type="dxa"/>
          </w:tcPr>
          <w:p w:rsidR="00177510" w:rsidRDefault="00177510">
            <w:pPr>
              <w:pStyle w:val="ConsPlusNormal"/>
              <w:jc w:val="center"/>
            </w:pPr>
            <w:r>
              <w:t>142</w:t>
            </w:r>
          </w:p>
        </w:tc>
        <w:tc>
          <w:tcPr>
            <w:tcW w:w="1474" w:type="dxa"/>
            <w:vMerge w:val="restart"/>
            <w:tcBorders>
              <w:bottom w:val="nil"/>
            </w:tcBorders>
          </w:tcPr>
          <w:p w:rsidR="00177510" w:rsidRDefault="00177510">
            <w:pPr>
              <w:pStyle w:val="ConsPlusNormal"/>
            </w:pPr>
            <w:r>
              <w:t>сохранение удельного веса организаций дополнительного образования, в которых созданы условия для реализации современных программ исследовательской, научно-технической, проектно-конструкторской деятельности обучающихся, ежегодно на уровне 36%</w:t>
            </w:r>
          </w:p>
        </w:tc>
      </w:tr>
      <w:tr w:rsidR="00177510">
        <w:tc>
          <w:tcPr>
            <w:tcW w:w="510" w:type="dxa"/>
          </w:tcPr>
          <w:p w:rsidR="00177510" w:rsidRDefault="00177510">
            <w:pPr>
              <w:pStyle w:val="ConsPlusNormal"/>
              <w:jc w:val="center"/>
            </w:pPr>
            <w:bookmarkStart w:id="37" w:name="P4790"/>
            <w:bookmarkEnd w:id="37"/>
            <w:r>
              <w:t>1.1.</w:t>
            </w:r>
          </w:p>
        </w:tc>
        <w:tc>
          <w:tcPr>
            <w:tcW w:w="1644" w:type="dxa"/>
          </w:tcPr>
          <w:p w:rsidR="00177510" w:rsidRDefault="00177510">
            <w:pPr>
              <w:pStyle w:val="ConsPlusNormal"/>
            </w:pPr>
            <w:r>
              <w:t>Субсидии государственным образовательным организациям на иные цели на проведение мониторинга организаций дополнительного образования, осуществляющих образовательну</w:t>
            </w:r>
            <w:r>
              <w:lastRenderedPageBreak/>
              <w:t>ю деятельность по дополнительным общеразвивающим программам</w:t>
            </w:r>
          </w:p>
        </w:tc>
        <w:tc>
          <w:tcPr>
            <w:tcW w:w="992" w:type="dxa"/>
          </w:tcPr>
          <w:p w:rsidR="00177510" w:rsidRDefault="00177510">
            <w:pPr>
              <w:pStyle w:val="ConsPlusNormal"/>
              <w:jc w:val="center"/>
            </w:pPr>
            <w:r>
              <w:lastRenderedPageBreak/>
              <w:t>Минобразование Рязанской области</w:t>
            </w:r>
          </w:p>
        </w:tc>
        <w:tc>
          <w:tcPr>
            <w:tcW w:w="1330" w:type="dxa"/>
          </w:tcPr>
          <w:p w:rsidR="00177510" w:rsidRDefault="00177510">
            <w:pPr>
              <w:pStyle w:val="ConsPlusNormal"/>
              <w:jc w:val="center"/>
            </w:pPr>
            <w:r>
              <w:t>государственные образовательные организации</w:t>
            </w:r>
          </w:p>
        </w:tc>
        <w:tc>
          <w:tcPr>
            <w:tcW w:w="975"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48</w:t>
            </w:r>
          </w:p>
        </w:tc>
        <w:tc>
          <w:tcPr>
            <w:tcW w:w="1531"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12</w:t>
            </w:r>
          </w:p>
        </w:tc>
        <w:tc>
          <w:tcPr>
            <w:tcW w:w="1701" w:type="dxa"/>
          </w:tcPr>
          <w:p w:rsidR="00177510" w:rsidRDefault="00177510">
            <w:pPr>
              <w:pStyle w:val="ConsPlusNormal"/>
              <w:jc w:val="center"/>
            </w:pPr>
            <w:r>
              <w:t>12</w:t>
            </w:r>
          </w:p>
        </w:tc>
        <w:tc>
          <w:tcPr>
            <w:tcW w:w="1701" w:type="dxa"/>
          </w:tcPr>
          <w:p w:rsidR="00177510" w:rsidRDefault="00177510">
            <w:pPr>
              <w:pStyle w:val="ConsPlusNormal"/>
              <w:jc w:val="center"/>
            </w:pPr>
            <w:r>
              <w:t>12</w:t>
            </w:r>
          </w:p>
        </w:tc>
        <w:tc>
          <w:tcPr>
            <w:tcW w:w="1757" w:type="dxa"/>
          </w:tcPr>
          <w:p w:rsidR="00177510" w:rsidRDefault="00177510">
            <w:pPr>
              <w:pStyle w:val="ConsPlusNormal"/>
              <w:jc w:val="center"/>
            </w:pPr>
            <w:r>
              <w:t>12</w:t>
            </w:r>
          </w:p>
        </w:tc>
        <w:tc>
          <w:tcPr>
            <w:tcW w:w="1474" w:type="dxa"/>
            <w:vMerge/>
            <w:tcBorders>
              <w:bottom w:val="nil"/>
            </w:tcBorders>
          </w:tcPr>
          <w:p w:rsidR="00177510" w:rsidRDefault="00177510"/>
        </w:tc>
      </w:tr>
      <w:tr w:rsidR="00177510">
        <w:tblPrEx>
          <w:tblBorders>
            <w:insideH w:val="nil"/>
          </w:tblBorders>
        </w:tblPrEx>
        <w:tc>
          <w:tcPr>
            <w:tcW w:w="510" w:type="dxa"/>
            <w:tcBorders>
              <w:bottom w:val="nil"/>
            </w:tcBorders>
          </w:tcPr>
          <w:p w:rsidR="00177510" w:rsidRDefault="00177510">
            <w:pPr>
              <w:pStyle w:val="ConsPlusNormal"/>
              <w:jc w:val="center"/>
            </w:pPr>
            <w:r>
              <w:t>1.2.</w:t>
            </w:r>
          </w:p>
        </w:tc>
        <w:tc>
          <w:tcPr>
            <w:tcW w:w="1644" w:type="dxa"/>
            <w:tcBorders>
              <w:bottom w:val="nil"/>
            </w:tcBorders>
          </w:tcPr>
          <w:p w:rsidR="00177510" w:rsidRDefault="00177510">
            <w:pPr>
              <w:pStyle w:val="ConsPlusNormal"/>
            </w:pPr>
            <w:r>
              <w:t>Проведение фестиваля организаций, осуществляющих образовательную деятельность и реализующих дополнительные общеразвивающие программы</w:t>
            </w:r>
          </w:p>
        </w:tc>
        <w:tc>
          <w:tcPr>
            <w:tcW w:w="992" w:type="dxa"/>
            <w:tcBorders>
              <w:bottom w:val="nil"/>
            </w:tcBorders>
          </w:tcPr>
          <w:p w:rsidR="00177510" w:rsidRDefault="00177510">
            <w:pPr>
              <w:pStyle w:val="ConsPlusNormal"/>
              <w:jc w:val="center"/>
            </w:pPr>
            <w:r>
              <w:t>Минобразование Рязанской области</w:t>
            </w:r>
          </w:p>
        </w:tc>
        <w:tc>
          <w:tcPr>
            <w:tcW w:w="1330" w:type="dxa"/>
            <w:tcBorders>
              <w:bottom w:val="nil"/>
            </w:tcBorders>
          </w:tcPr>
          <w:p w:rsidR="00177510" w:rsidRDefault="00177510">
            <w:pPr>
              <w:pStyle w:val="ConsPlusNormal"/>
              <w:jc w:val="center"/>
            </w:pPr>
            <w:r>
              <w:t>Минобразование Рязанской области</w:t>
            </w:r>
          </w:p>
        </w:tc>
        <w:tc>
          <w:tcPr>
            <w:tcW w:w="975" w:type="dxa"/>
            <w:tcBorders>
              <w:bottom w:val="nil"/>
            </w:tcBorders>
          </w:tcPr>
          <w:p w:rsidR="00177510" w:rsidRDefault="00177510">
            <w:pPr>
              <w:pStyle w:val="ConsPlusNormal"/>
              <w:jc w:val="center"/>
            </w:pPr>
            <w:r>
              <w:t>областной бюджет</w:t>
            </w:r>
          </w:p>
        </w:tc>
        <w:tc>
          <w:tcPr>
            <w:tcW w:w="1928" w:type="dxa"/>
            <w:tcBorders>
              <w:bottom w:val="nil"/>
            </w:tcBorders>
          </w:tcPr>
          <w:p w:rsidR="00177510" w:rsidRDefault="00177510">
            <w:pPr>
              <w:pStyle w:val="ConsPlusNormal"/>
              <w:jc w:val="center"/>
            </w:pPr>
            <w:r>
              <w:t>520</w:t>
            </w:r>
          </w:p>
        </w:tc>
        <w:tc>
          <w:tcPr>
            <w:tcW w:w="1531" w:type="dxa"/>
            <w:tcBorders>
              <w:bottom w:val="nil"/>
            </w:tcBorders>
          </w:tcPr>
          <w:p w:rsidR="00177510" w:rsidRDefault="00177510">
            <w:pPr>
              <w:pStyle w:val="ConsPlusNormal"/>
              <w:jc w:val="center"/>
            </w:pPr>
            <w:r>
              <w:t>0</w:t>
            </w:r>
          </w:p>
        </w:tc>
        <w:tc>
          <w:tcPr>
            <w:tcW w:w="1531" w:type="dxa"/>
            <w:tcBorders>
              <w:bottom w:val="nil"/>
            </w:tcBorders>
          </w:tcPr>
          <w:p w:rsidR="00177510" w:rsidRDefault="00177510">
            <w:pPr>
              <w:pStyle w:val="ConsPlusNormal"/>
              <w:jc w:val="center"/>
            </w:pPr>
            <w:r>
              <w:t>0</w:t>
            </w:r>
          </w:p>
        </w:tc>
        <w:tc>
          <w:tcPr>
            <w:tcW w:w="1701" w:type="dxa"/>
            <w:tcBorders>
              <w:bottom w:val="nil"/>
            </w:tcBorders>
          </w:tcPr>
          <w:p w:rsidR="00177510" w:rsidRDefault="00177510">
            <w:pPr>
              <w:pStyle w:val="ConsPlusNormal"/>
              <w:jc w:val="center"/>
            </w:pPr>
            <w:r>
              <w:t>0</w:t>
            </w:r>
          </w:p>
        </w:tc>
        <w:tc>
          <w:tcPr>
            <w:tcW w:w="1814" w:type="dxa"/>
            <w:tcBorders>
              <w:bottom w:val="nil"/>
            </w:tcBorders>
          </w:tcPr>
          <w:p w:rsidR="00177510" w:rsidRDefault="00177510">
            <w:pPr>
              <w:pStyle w:val="ConsPlusNormal"/>
              <w:jc w:val="center"/>
            </w:pPr>
            <w:r>
              <w:t>0</w:t>
            </w:r>
          </w:p>
        </w:tc>
        <w:tc>
          <w:tcPr>
            <w:tcW w:w="1757" w:type="dxa"/>
            <w:tcBorders>
              <w:bottom w:val="nil"/>
            </w:tcBorders>
          </w:tcPr>
          <w:p w:rsidR="00177510" w:rsidRDefault="00177510">
            <w:pPr>
              <w:pStyle w:val="ConsPlusNormal"/>
              <w:jc w:val="center"/>
            </w:pPr>
            <w:r>
              <w:t>0</w:t>
            </w:r>
          </w:p>
        </w:tc>
        <w:tc>
          <w:tcPr>
            <w:tcW w:w="1701" w:type="dxa"/>
            <w:tcBorders>
              <w:bottom w:val="nil"/>
            </w:tcBorders>
          </w:tcPr>
          <w:p w:rsidR="00177510" w:rsidRDefault="00177510">
            <w:pPr>
              <w:pStyle w:val="ConsPlusNormal"/>
              <w:jc w:val="center"/>
            </w:pPr>
            <w:r>
              <w:t>0</w:t>
            </w:r>
          </w:p>
        </w:tc>
        <w:tc>
          <w:tcPr>
            <w:tcW w:w="1871" w:type="dxa"/>
            <w:tcBorders>
              <w:bottom w:val="nil"/>
            </w:tcBorders>
          </w:tcPr>
          <w:p w:rsidR="00177510" w:rsidRDefault="00177510">
            <w:pPr>
              <w:pStyle w:val="ConsPlusNormal"/>
              <w:jc w:val="center"/>
            </w:pPr>
            <w:r>
              <w:t>0</w:t>
            </w:r>
          </w:p>
        </w:tc>
        <w:tc>
          <w:tcPr>
            <w:tcW w:w="1701" w:type="dxa"/>
            <w:tcBorders>
              <w:bottom w:val="nil"/>
            </w:tcBorders>
          </w:tcPr>
          <w:p w:rsidR="00177510" w:rsidRDefault="00177510">
            <w:pPr>
              <w:pStyle w:val="ConsPlusNormal"/>
              <w:jc w:val="center"/>
            </w:pPr>
            <w:r>
              <w:t>0</w:t>
            </w:r>
          </w:p>
        </w:tc>
        <w:tc>
          <w:tcPr>
            <w:tcW w:w="1814" w:type="dxa"/>
            <w:tcBorders>
              <w:bottom w:val="nil"/>
            </w:tcBorders>
          </w:tcPr>
          <w:p w:rsidR="00177510" w:rsidRDefault="00177510">
            <w:pPr>
              <w:pStyle w:val="ConsPlusNormal"/>
              <w:jc w:val="center"/>
            </w:pPr>
            <w:r>
              <w:t>130</w:t>
            </w:r>
          </w:p>
        </w:tc>
        <w:tc>
          <w:tcPr>
            <w:tcW w:w="1701" w:type="dxa"/>
            <w:tcBorders>
              <w:bottom w:val="nil"/>
            </w:tcBorders>
          </w:tcPr>
          <w:p w:rsidR="00177510" w:rsidRDefault="00177510">
            <w:pPr>
              <w:pStyle w:val="ConsPlusNormal"/>
              <w:jc w:val="center"/>
            </w:pPr>
            <w:r>
              <w:t>130</w:t>
            </w:r>
          </w:p>
        </w:tc>
        <w:tc>
          <w:tcPr>
            <w:tcW w:w="1701" w:type="dxa"/>
            <w:tcBorders>
              <w:bottom w:val="nil"/>
            </w:tcBorders>
          </w:tcPr>
          <w:p w:rsidR="00177510" w:rsidRDefault="00177510">
            <w:pPr>
              <w:pStyle w:val="ConsPlusNormal"/>
              <w:jc w:val="center"/>
            </w:pPr>
            <w:r>
              <w:t>130</w:t>
            </w:r>
          </w:p>
        </w:tc>
        <w:tc>
          <w:tcPr>
            <w:tcW w:w="1757" w:type="dxa"/>
            <w:tcBorders>
              <w:bottom w:val="nil"/>
            </w:tcBorders>
          </w:tcPr>
          <w:p w:rsidR="00177510" w:rsidRDefault="00177510">
            <w:pPr>
              <w:pStyle w:val="ConsPlusNormal"/>
              <w:jc w:val="center"/>
            </w:pPr>
            <w:r>
              <w:t>130</w:t>
            </w:r>
          </w:p>
        </w:tc>
        <w:tc>
          <w:tcPr>
            <w:tcW w:w="1474" w:type="dxa"/>
            <w:vMerge/>
            <w:tcBorders>
              <w:bottom w:val="nil"/>
            </w:tcBorders>
          </w:tcPr>
          <w:p w:rsidR="00177510" w:rsidRDefault="00177510"/>
        </w:tc>
      </w:tr>
      <w:tr w:rsidR="00177510">
        <w:tblPrEx>
          <w:tblBorders>
            <w:insideH w:val="nil"/>
          </w:tblBorders>
        </w:tblPrEx>
        <w:tc>
          <w:tcPr>
            <w:tcW w:w="29433" w:type="dxa"/>
            <w:gridSpan w:val="19"/>
            <w:tcBorders>
              <w:top w:val="nil"/>
            </w:tcBorders>
          </w:tcPr>
          <w:p w:rsidR="00177510" w:rsidRDefault="00177510">
            <w:pPr>
              <w:pStyle w:val="ConsPlusNormal"/>
              <w:jc w:val="both"/>
            </w:pPr>
            <w:r>
              <w:t xml:space="preserve">(в ред. </w:t>
            </w:r>
            <w:hyperlink r:id="rId951" w:history="1">
              <w:r>
                <w:rPr>
                  <w:color w:val="0000FF"/>
                </w:rPr>
                <w:t>Постановления</w:t>
              </w:r>
            </w:hyperlink>
            <w:r>
              <w:t xml:space="preserve"> Правительства Рязанской области от 29.01.2019 N 9)</w:t>
            </w:r>
          </w:p>
        </w:tc>
      </w:tr>
      <w:tr w:rsidR="00177510">
        <w:tc>
          <w:tcPr>
            <w:tcW w:w="510" w:type="dxa"/>
            <w:vMerge w:val="restart"/>
          </w:tcPr>
          <w:p w:rsidR="00177510" w:rsidRDefault="00177510">
            <w:pPr>
              <w:pStyle w:val="ConsPlusNormal"/>
            </w:pPr>
          </w:p>
        </w:tc>
        <w:tc>
          <w:tcPr>
            <w:tcW w:w="1644" w:type="dxa"/>
            <w:vMerge w:val="restart"/>
          </w:tcPr>
          <w:p w:rsidR="00177510" w:rsidRDefault="00177510">
            <w:pPr>
              <w:pStyle w:val="ConsPlusNormal"/>
              <w:outlineLvl w:val="3"/>
            </w:pPr>
            <w:r>
              <w:t>Задача 2. Создание условий для развития и вовлечения детей в социальную практику, в том числе:</w:t>
            </w:r>
          </w:p>
        </w:tc>
        <w:tc>
          <w:tcPr>
            <w:tcW w:w="992" w:type="dxa"/>
            <w:vMerge w:val="restart"/>
          </w:tcPr>
          <w:p w:rsidR="00177510" w:rsidRDefault="00177510">
            <w:pPr>
              <w:pStyle w:val="ConsPlusNormal"/>
            </w:pPr>
          </w:p>
        </w:tc>
        <w:tc>
          <w:tcPr>
            <w:tcW w:w="1330" w:type="dxa"/>
            <w:vMerge w:val="restart"/>
          </w:tcPr>
          <w:p w:rsidR="00177510" w:rsidRDefault="00177510">
            <w:pPr>
              <w:pStyle w:val="ConsPlusNormal"/>
            </w:pPr>
          </w:p>
        </w:tc>
        <w:tc>
          <w:tcPr>
            <w:tcW w:w="975"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 xml:space="preserve">2157168,06582 </w:t>
            </w:r>
            <w:hyperlink w:anchor="P5529" w:history="1">
              <w:r>
                <w:rPr>
                  <w:color w:val="0000FF"/>
                </w:rPr>
                <w:t>&lt;*&gt;</w:t>
              </w:r>
            </w:hyperlink>
          </w:p>
        </w:tc>
        <w:tc>
          <w:tcPr>
            <w:tcW w:w="1531" w:type="dxa"/>
          </w:tcPr>
          <w:p w:rsidR="00177510" w:rsidRDefault="00177510">
            <w:pPr>
              <w:pStyle w:val="ConsPlusNormal"/>
              <w:jc w:val="center"/>
            </w:pPr>
            <w:r>
              <w:t>118197,64</w:t>
            </w:r>
          </w:p>
        </w:tc>
        <w:tc>
          <w:tcPr>
            <w:tcW w:w="1531" w:type="dxa"/>
          </w:tcPr>
          <w:p w:rsidR="00177510" w:rsidRDefault="00177510">
            <w:pPr>
              <w:pStyle w:val="ConsPlusNormal"/>
              <w:jc w:val="center"/>
            </w:pPr>
            <w:r>
              <w:t>97243,00027</w:t>
            </w:r>
          </w:p>
        </w:tc>
        <w:tc>
          <w:tcPr>
            <w:tcW w:w="1701" w:type="dxa"/>
          </w:tcPr>
          <w:p w:rsidR="00177510" w:rsidRDefault="00177510">
            <w:pPr>
              <w:pStyle w:val="ConsPlusNormal"/>
              <w:jc w:val="center"/>
            </w:pPr>
            <w:r>
              <w:t>116715,86164</w:t>
            </w:r>
          </w:p>
        </w:tc>
        <w:tc>
          <w:tcPr>
            <w:tcW w:w="1814" w:type="dxa"/>
          </w:tcPr>
          <w:p w:rsidR="00177510" w:rsidRDefault="00177510">
            <w:pPr>
              <w:pStyle w:val="ConsPlusNormal"/>
              <w:jc w:val="center"/>
            </w:pPr>
            <w:r>
              <w:t>251909,46052</w:t>
            </w:r>
          </w:p>
        </w:tc>
        <w:tc>
          <w:tcPr>
            <w:tcW w:w="1757" w:type="dxa"/>
          </w:tcPr>
          <w:p w:rsidR="00177510" w:rsidRDefault="00177510">
            <w:pPr>
              <w:pStyle w:val="ConsPlusNormal"/>
              <w:jc w:val="center"/>
            </w:pPr>
            <w:r>
              <w:t>140710,3823</w:t>
            </w:r>
          </w:p>
        </w:tc>
        <w:tc>
          <w:tcPr>
            <w:tcW w:w="1701" w:type="dxa"/>
          </w:tcPr>
          <w:p w:rsidR="00177510" w:rsidRDefault="00177510">
            <w:pPr>
              <w:pStyle w:val="ConsPlusNormal"/>
              <w:jc w:val="center"/>
            </w:pPr>
            <w:r>
              <w:t xml:space="preserve">203545,83482 </w:t>
            </w:r>
            <w:hyperlink w:anchor="P5529" w:history="1">
              <w:r>
                <w:rPr>
                  <w:color w:val="0000FF"/>
                </w:rPr>
                <w:t>&lt;*&gt;</w:t>
              </w:r>
            </w:hyperlink>
          </w:p>
        </w:tc>
        <w:tc>
          <w:tcPr>
            <w:tcW w:w="1871" w:type="dxa"/>
          </w:tcPr>
          <w:p w:rsidR="00177510" w:rsidRDefault="00177510">
            <w:pPr>
              <w:pStyle w:val="ConsPlusNormal"/>
              <w:jc w:val="center"/>
            </w:pPr>
            <w:r>
              <w:t>168386,13665</w:t>
            </w:r>
          </w:p>
        </w:tc>
        <w:tc>
          <w:tcPr>
            <w:tcW w:w="1701" w:type="dxa"/>
          </w:tcPr>
          <w:p w:rsidR="00177510" w:rsidRDefault="00177510">
            <w:pPr>
              <w:pStyle w:val="ConsPlusNormal"/>
              <w:jc w:val="center"/>
            </w:pPr>
            <w:r>
              <w:t>174208,7579</w:t>
            </w:r>
          </w:p>
        </w:tc>
        <w:tc>
          <w:tcPr>
            <w:tcW w:w="1814" w:type="dxa"/>
          </w:tcPr>
          <w:p w:rsidR="00177510" w:rsidRDefault="00177510">
            <w:pPr>
              <w:pStyle w:val="ConsPlusNormal"/>
              <w:jc w:val="center"/>
            </w:pPr>
            <w:r>
              <w:t>221562,74793</w:t>
            </w:r>
          </w:p>
        </w:tc>
        <w:tc>
          <w:tcPr>
            <w:tcW w:w="1701" w:type="dxa"/>
          </w:tcPr>
          <w:p w:rsidR="00177510" w:rsidRDefault="00177510">
            <w:pPr>
              <w:pStyle w:val="ConsPlusNormal"/>
              <w:jc w:val="center"/>
            </w:pPr>
            <w:r>
              <w:t>221562,74793</w:t>
            </w:r>
          </w:p>
        </w:tc>
        <w:tc>
          <w:tcPr>
            <w:tcW w:w="1701" w:type="dxa"/>
          </w:tcPr>
          <w:p w:rsidR="00177510" w:rsidRDefault="00177510">
            <w:pPr>
              <w:pStyle w:val="ConsPlusNormal"/>
              <w:jc w:val="center"/>
            </w:pPr>
            <w:r>
              <w:t>221562,74793</w:t>
            </w:r>
          </w:p>
        </w:tc>
        <w:tc>
          <w:tcPr>
            <w:tcW w:w="1757" w:type="dxa"/>
          </w:tcPr>
          <w:p w:rsidR="00177510" w:rsidRDefault="00177510">
            <w:pPr>
              <w:pStyle w:val="ConsPlusNormal"/>
              <w:jc w:val="center"/>
            </w:pPr>
            <w:r>
              <w:t>221562,74793</w:t>
            </w:r>
          </w:p>
        </w:tc>
        <w:tc>
          <w:tcPr>
            <w:tcW w:w="1474" w:type="dxa"/>
            <w:vMerge w:val="restart"/>
          </w:tcPr>
          <w:p w:rsidR="00177510" w:rsidRDefault="00177510">
            <w:pPr>
              <w:pStyle w:val="ConsPlusNormal"/>
            </w:pPr>
            <w:r>
              <w:t>увеличение охвата детей в возрасте 5 - 18 лет программами дополнительного образования до 75%;</w:t>
            </w:r>
          </w:p>
          <w:p w:rsidR="00177510" w:rsidRDefault="00177510">
            <w:pPr>
              <w:pStyle w:val="ConsPlusNormal"/>
            </w:pPr>
            <w:r>
              <w:lastRenderedPageBreak/>
              <w:t>сохранение доли обучающихся, успешно освоивших дополнительные образовательные программы в организациях дополнительного образования, на уровне 98,7%;</w:t>
            </w:r>
          </w:p>
          <w:p w:rsidR="00177510" w:rsidRDefault="00177510">
            <w:pPr>
              <w:pStyle w:val="ConsPlusNormal"/>
            </w:pPr>
            <w:r>
              <w:t>создание в 2017 году одного детского технопарка;</w:t>
            </w:r>
          </w:p>
          <w:p w:rsidR="00177510" w:rsidRDefault="00177510">
            <w:pPr>
              <w:pStyle w:val="ConsPlusNormal"/>
            </w:pPr>
            <w:r>
              <w:t xml:space="preserve">увеличение охвата детей в возрасте от 5 до 18 лет, занимающихся по дополнительным общеобразовательным общеразвивающим </w:t>
            </w:r>
            <w:r>
              <w:lastRenderedPageBreak/>
              <w:t>программам научно-технической и естественно-научной направленности, до 20%;</w:t>
            </w:r>
          </w:p>
          <w:p w:rsidR="00177510" w:rsidRDefault="00177510">
            <w:pPr>
              <w:pStyle w:val="ConsPlusNormal"/>
            </w:pPr>
            <w:r>
              <w:t>создание в 2018 году 29 муниципальных (опорных) центров дополнительного образования детей;</w:t>
            </w:r>
          </w:p>
          <w:p w:rsidR="00177510" w:rsidRDefault="00177510">
            <w:pPr>
              <w:pStyle w:val="ConsPlusNormal"/>
            </w:pPr>
            <w:r>
              <w:t>создание в 2018 году одного модельного регионального центра дополнительного образования детей;</w:t>
            </w:r>
          </w:p>
          <w:p w:rsidR="00177510" w:rsidRDefault="00177510">
            <w:pPr>
              <w:pStyle w:val="ConsPlusNormal"/>
            </w:pPr>
            <w:r>
              <w:t>создание в 2019 году центра цифрового образования "IT-куб"</w:t>
            </w:r>
          </w:p>
        </w:tc>
      </w:tr>
      <w:tr w:rsidR="00177510">
        <w:tc>
          <w:tcPr>
            <w:tcW w:w="510" w:type="dxa"/>
            <w:vMerge/>
          </w:tcPr>
          <w:p w:rsidR="00177510" w:rsidRDefault="00177510"/>
        </w:tc>
        <w:tc>
          <w:tcPr>
            <w:tcW w:w="1644" w:type="dxa"/>
            <w:vMerge/>
          </w:tcPr>
          <w:p w:rsidR="00177510" w:rsidRDefault="00177510"/>
        </w:tc>
        <w:tc>
          <w:tcPr>
            <w:tcW w:w="992" w:type="dxa"/>
            <w:vMerge/>
          </w:tcPr>
          <w:p w:rsidR="00177510" w:rsidRDefault="00177510"/>
        </w:tc>
        <w:tc>
          <w:tcPr>
            <w:tcW w:w="1330" w:type="dxa"/>
            <w:vMerge/>
          </w:tcPr>
          <w:p w:rsidR="00177510" w:rsidRDefault="00177510"/>
        </w:tc>
        <w:tc>
          <w:tcPr>
            <w:tcW w:w="975" w:type="dxa"/>
          </w:tcPr>
          <w:p w:rsidR="00177510" w:rsidRDefault="00177510">
            <w:pPr>
              <w:pStyle w:val="ConsPlusNormal"/>
              <w:jc w:val="center"/>
            </w:pPr>
            <w:r>
              <w:t>федеральный бюджет</w:t>
            </w:r>
          </w:p>
        </w:tc>
        <w:tc>
          <w:tcPr>
            <w:tcW w:w="1928" w:type="dxa"/>
          </w:tcPr>
          <w:p w:rsidR="00177510" w:rsidRDefault="00177510">
            <w:pPr>
              <w:pStyle w:val="ConsPlusNormal"/>
              <w:jc w:val="center"/>
            </w:pPr>
            <w:r>
              <w:t xml:space="preserve">72033,9 </w:t>
            </w:r>
            <w:hyperlink w:anchor="P5529" w:history="1">
              <w:r>
                <w:rPr>
                  <w:color w:val="0000FF"/>
                </w:rPr>
                <w:t>&lt;*&gt;</w:t>
              </w:r>
            </w:hyperlink>
          </w:p>
        </w:tc>
        <w:tc>
          <w:tcPr>
            <w:tcW w:w="1531"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57122,2</w:t>
            </w:r>
          </w:p>
        </w:tc>
        <w:tc>
          <w:tcPr>
            <w:tcW w:w="1757" w:type="dxa"/>
          </w:tcPr>
          <w:p w:rsidR="00177510" w:rsidRDefault="00177510">
            <w:pPr>
              <w:pStyle w:val="ConsPlusNormal"/>
              <w:jc w:val="center"/>
            </w:pPr>
            <w:r>
              <w:t>14911,7</w:t>
            </w:r>
          </w:p>
        </w:tc>
        <w:tc>
          <w:tcPr>
            <w:tcW w:w="1701" w:type="dxa"/>
          </w:tcPr>
          <w:p w:rsidR="00177510" w:rsidRDefault="00177510">
            <w:pPr>
              <w:pStyle w:val="ConsPlusNormal"/>
              <w:jc w:val="center"/>
            </w:pPr>
            <w:r>
              <w:t xml:space="preserve">0 </w:t>
            </w:r>
            <w:hyperlink w:anchor="P5529" w:history="1">
              <w:r>
                <w:rPr>
                  <w:color w:val="0000FF"/>
                </w:rPr>
                <w:t>&lt;*&gt;</w:t>
              </w:r>
            </w:hyperlink>
          </w:p>
        </w:tc>
        <w:tc>
          <w:tcPr>
            <w:tcW w:w="187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474" w:type="dxa"/>
            <w:vMerge/>
          </w:tcPr>
          <w:p w:rsidR="00177510" w:rsidRDefault="00177510"/>
        </w:tc>
      </w:tr>
      <w:tr w:rsidR="00177510">
        <w:tc>
          <w:tcPr>
            <w:tcW w:w="510" w:type="dxa"/>
          </w:tcPr>
          <w:p w:rsidR="00177510" w:rsidRDefault="00177510">
            <w:pPr>
              <w:pStyle w:val="ConsPlusNormal"/>
              <w:jc w:val="center"/>
            </w:pPr>
            <w:r>
              <w:lastRenderedPageBreak/>
              <w:t>2.1.</w:t>
            </w:r>
          </w:p>
        </w:tc>
        <w:tc>
          <w:tcPr>
            <w:tcW w:w="1644" w:type="dxa"/>
          </w:tcPr>
          <w:p w:rsidR="00177510" w:rsidRDefault="00177510">
            <w:pPr>
              <w:pStyle w:val="ConsPlusNormal"/>
            </w:pPr>
            <w:r>
              <w:t>Проведение областных мероприятий для обучающихся организаций, осуществляющих образовательную деятельность и реализующих дополнительные общеразвивающие программы, а также организация участия во всероссийских мероприятиях: - одаренных детей; - детей, оказавшихся в трудной жизненной ситуации; - детей с ограниченными возможностями здоровья</w:t>
            </w:r>
          </w:p>
        </w:tc>
        <w:tc>
          <w:tcPr>
            <w:tcW w:w="992" w:type="dxa"/>
          </w:tcPr>
          <w:p w:rsidR="00177510" w:rsidRDefault="00177510">
            <w:pPr>
              <w:pStyle w:val="ConsPlusNormal"/>
              <w:jc w:val="center"/>
            </w:pPr>
            <w:r>
              <w:t>Минобразование Рязанской области</w:t>
            </w:r>
          </w:p>
        </w:tc>
        <w:tc>
          <w:tcPr>
            <w:tcW w:w="1330" w:type="dxa"/>
          </w:tcPr>
          <w:p w:rsidR="00177510" w:rsidRDefault="00177510">
            <w:pPr>
              <w:pStyle w:val="ConsPlusNormal"/>
              <w:jc w:val="center"/>
            </w:pPr>
            <w:r>
              <w:t>Минобразование Рязанской области</w:t>
            </w:r>
          </w:p>
        </w:tc>
        <w:tc>
          <w:tcPr>
            <w:tcW w:w="975"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2509,21754</w:t>
            </w:r>
          </w:p>
        </w:tc>
        <w:tc>
          <w:tcPr>
            <w:tcW w:w="1531" w:type="dxa"/>
          </w:tcPr>
          <w:p w:rsidR="00177510" w:rsidRDefault="00177510">
            <w:pPr>
              <w:pStyle w:val="ConsPlusNormal"/>
              <w:jc w:val="center"/>
            </w:pPr>
            <w:r>
              <w:t>183,94</w:t>
            </w:r>
          </w:p>
        </w:tc>
        <w:tc>
          <w:tcPr>
            <w:tcW w:w="1531" w:type="dxa"/>
          </w:tcPr>
          <w:p w:rsidR="00177510" w:rsidRDefault="00177510">
            <w:pPr>
              <w:pStyle w:val="ConsPlusNormal"/>
              <w:jc w:val="center"/>
            </w:pPr>
            <w:r>
              <w:t>229</w:t>
            </w:r>
          </w:p>
        </w:tc>
        <w:tc>
          <w:tcPr>
            <w:tcW w:w="1701" w:type="dxa"/>
          </w:tcPr>
          <w:p w:rsidR="00177510" w:rsidRDefault="00177510">
            <w:pPr>
              <w:pStyle w:val="ConsPlusNormal"/>
              <w:jc w:val="center"/>
            </w:pPr>
            <w:r>
              <w:t>192</w:t>
            </w:r>
          </w:p>
        </w:tc>
        <w:tc>
          <w:tcPr>
            <w:tcW w:w="1814" w:type="dxa"/>
          </w:tcPr>
          <w:p w:rsidR="00177510" w:rsidRDefault="00177510">
            <w:pPr>
              <w:pStyle w:val="ConsPlusNormal"/>
              <w:jc w:val="center"/>
            </w:pPr>
            <w:r>
              <w:t>165,25754</w:t>
            </w:r>
          </w:p>
        </w:tc>
        <w:tc>
          <w:tcPr>
            <w:tcW w:w="1757" w:type="dxa"/>
          </w:tcPr>
          <w:p w:rsidR="00177510" w:rsidRDefault="00177510">
            <w:pPr>
              <w:pStyle w:val="ConsPlusNormal"/>
              <w:jc w:val="center"/>
            </w:pPr>
            <w:r>
              <w:t>204,72</w:t>
            </w:r>
          </w:p>
        </w:tc>
        <w:tc>
          <w:tcPr>
            <w:tcW w:w="1701" w:type="dxa"/>
          </w:tcPr>
          <w:p w:rsidR="00177510" w:rsidRDefault="00177510">
            <w:pPr>
              <w:pStyle w:val="ConsPlusNormal"/>
              <w:jc w:val="center"/>
            </w:pPr>
            <w:r>
              <w:t>206,1</w:t>
            </w:r>
          </w:p>
        </w:tc>
        <w:tc>
          <w:tcPr>
            <w:tcW w:w="1871" w:type="dxa"/>
          </w:tcPr>
          <w:p w:rsidR="00177510" w:rsidRDefault="00177510">
            <w:pPr>
              <w:pStyle w:val="ConsPlusNormal"/>
              <w:jc w:val="center"/>
            </w:pPr>
            <w:r>
              <w:t>206,1</w:t>
            </w:r>
          </w:p>
        </w:tc>
        <w:tc>
          <w:tcPr>
            <w:tcW w:w="1701" w:type="dxa"/>
          </w:tcPr>
          <w:p w:rsidR="00177510" w:rsidRDefault="00177510">
            <w:pPr>
              <w:pStyle w:val="ConsPlusNormal"/>
              <w:jc w:val="center"/>
            </w:pPr>
            <w:r>
              <w:t>206,1</w:t>
            </w:r>
          </w:p>
        </w:tc>
        <w:tc>
          <w:tcPr>
            <w:tcW w:w="1814" w:type="dxa"/>
          </w:tcPr>
          <w:p w:rsidR="00177510" w:rsidRDefault="00177510">
            <w:pPr>
              <w:pStyle w:val="ConsPlusNormal"/>
              <w:jc w:val="center"/>
            </w:pPr>
            <w:r>
              <w:t>229</w:t>
            </w:r>
          </w:p>
        </w:tc>
        <w:tc>
          <w:tcPr>
            <w:tcW w:w="1701" w:type="dxa"/>
          </w:tcPr>
          <w:p w:rsidR="00177510" w:rsidRDefault="00177510">
            <w:pPr>
              <w:pStyle w:val="ConsPlusNormal"/>
              <w:jc w:val="center"/>
            </w:pPr>
            <w:r>
              <w:t>229</w:t>
            </w:r>
          </w:p>
        </w:tc>
        <w:tc>
          <w:tcPr>
            <w:tcW w:w="1701" w:type="dxa"/>
          </w:tcPr>
          <w:p w:rsidR="00177510" w:rsidRDefault="00177510">
            <w:pPr>
              <w:pStyle w:val="ConsPlusNormal"/>
              <w:jc w:val="center"/>
            </w:pPr>
            <w:r>
              <w:t>229</w:t>
            </w:r>
          </w:p>
        </w:tc>
        <w:tc>
          <w:tcPr>
            <w:tcW w:w="1757" w:type="dxa"/>
          </w:tcPr>
          <w:p w:rsidR="00177510" w:rsidRDefault="00177510">
            <w:pPr>
              <w:pStyle w:val="ConsPlusNormal"/>
              <w:jc w:val="center"/>
            </w:pPr>
            <w:r>
              <w:t>229</w:t>
            </w:r>
          </w:p>
        </w:tc>
        <w:tc>
          <w:tcPr>
            <w:tcW w:w="1474" w:type="dxa"/>
            <w:vMerge/>
          </w:tcPr>
          <w:p w:rsidR="00177510" w:rsidRDefault="00177510"/>
        </w:tc>
      </w:tr>
      <w:tr w:rsidR="00177510">
        <w:tc>
          <w:tcPr>
            <w:tcW w:w="510" w:type="dxa"/>
          </w:tcPr>
          <w:p w:rsidR="00177510" w:rsidRDefault="00177510">
            <w:pPr>
              <w:pStyle w:val="ConsPlusNormal"/>
              <w:jc w:val="center"/>
            </w:pPr>
            <w:bookmarkStart w:id="38" w:name="P4884"/>
            <w:bookmarkEnd w:id="38"/>
            <w:r>
              <w:t>2.2.</w:t>
            </w:r>
          </w:p>
        </w:tc>
        <w:tc>
          <w:tcPr>
            <w:tcW w:w="1644" w:type="dxa"/>
          </w:tcPr>
          <w:p w:rsidR="00177510" w:rsidRDefault="00177510">
            <w:pPr>
              <w:pStyle w:val="ConsPlusNormal"/>
            </w:pPr>
            <w:r>
              <w:t>Субсидии государственны</w:t>
            </w:r>
            <w:r>
              <w:lastRenderedPageBreak/>
              <w:t>м образовательным организациям на иные цели на организацию и проведение новогодних мероприятий (новогодних елок)</w:t>
            </w:r>
          </w:p>
        </w:tc>
        <w:tc>
          <w:tcPr>
            <w:tcW w:w="992" w:type="dxa"/>
          </w:tcPr>
          <w:p w:rsidR="00177510" w:rsidRDefault="00177510">
            <w:pPr>
              <w:pStyle w:val="ConsPlusNormal"/>
              <w:jc w:val="center"/>
            </w:pPr>
            <w:r>
              <w:lastRenderedPageBreak/>
              <w:t>Минобразовани</w:t>
            </w:r>
            <w:r>
              <w:lastRenderedPageBreak/>
              <w:t>е Рязанской области</w:t>
            </w:r>
          </w:p>
        </w:tc>
        <w:tc>
          <w:tcPr>
            <w:tcW w:w="1330" w:type="dxa"/>
          </w:tcPr>
          <w:p w:rsidR="00177510" w:rsidRDefault="00177510">
            <w:pPr>
              <w:pStyle w:val="ConsPlusNormal"/>
              <w:jc w:val="center"/>
            </w:pPr>
            <w:r>
              <w:lastRenderedPageBreak/>
              <w:t xml:space="preserve">государственные </w:t>
            </w:r>
            <w:r>
              <w:lastRenderedPageBreak/>
              <w:t>образовательные организации</w:t>
            </w:r>
          </w:p>
        </w:tc>
        <w:tc>
          <w:tcPr>
            <w:tcW w:w="975" w:type="dxa"/>
          </w:tcPr>
          <w:p w:rsidR="00177510" w:rsidRDefault="00177510">
            <w:pPr>
              <w:pStyle w:val="ConsPlusNormal"/>
              <w:jc w:val="center"/>
            </w:pPr>
            <w:r>
              <w:lastRenderedPageBreak/>
              <w:t xml:space="preserve">областной </w:t>
            </w:r>
            <w:r>
              <w:lastRenderedPageBreak/>
              <w:t>бюджет</w:t>
            </w:r>
          </w:p>
        </w:tc>
        <w:tc>
          <w:tcPr>
            <w:tcW w:w="1928" w:type="dxa"/>
          </w:tcPr>
          <w:p w:rsidR="00177510" w:rsidRDefault="00177510">
            <w:pPr>
              <w:pStyle w:val="ConsPlusNormal"/>
              <w:jc w:val="center"/>
            </w:pPr>
            <w:r>
              <w:lastRenderedPageBreak/>
              <w:t>17772</w:t>
            </w:r>
          </w:p>
        </w:tc>
        <w:tc>
          <w:tcPr>
            <w:tcW w:w="1531" w:type="dxa"/>
          </w:tcPr>
          <w:p w:rsidR="00177510" w:rsidRDefault="00177510">
            <w:pPr>
              <w:pStyle w:val="ConsPlusNormal"/>
              <w:jc w:val="center"/>
            </w:pPr>
            <w:r>
              <w:t>1350</w:t>
            </w:r>
          </w:p>
        </w:tc>
        <w:tc>
          <w:tcPr>
            <w:tcW w:w="1531" w:type="dxa"/>
          </w:tcPr>
          <w:p w:rsidR="00177510" w:rsidRDefault="00177510">
            <w:pPr>
              <w:pStyle w:val="ConsPlusNormal"/>
              <w:jc w:val="center"/>
            </w:pPr>
            <w:r>
              <w:t>1350</w:t>
            </w:r>
          </w:p>
        </w:tc>
        <w:tc>
          <w:tcPr>
            <w:tcW w:w="1701" w:type="dxa"/>
          </w:tcPr>
          <w:p w:rsidR="00177510" w:rsidRDefault="00177510">
            <w:pPr>
              <w:pStyle w:val="ConsPlusNormal"/>
              <w:jc w:val="center"/>
            </w:pPr>
            <w:r>
              <w:t>1572</w:t>
            </w:r>
          </w:p>
        </w:tc>
        <w:tc>
          <w:tcPr>
            <w:tcW w:w="1814" w:type="dxa"/>
          </w:tcPr>
          <w:p w:rsidR="00177510" w:rsidRDefault="00177510">
            <w:pPr>
              <w:pStyle w:val="ConsPlusNormal"/>
              <w:jc w:val="center"/>
            </w:pPr>
            <w:r>
              <w:t>1500</w:t>
            </w:r>
          </w:p>
        </w:tc>
        <w:tc>
          <w:tcPr>
            <w:tcW w:w="1757" w:type="dxa"/>
          </w:tcPr>
          <w:p w:rsidR="00177510" w:rsidRDefault="00177510">
            <w:pPr>
              <w:pStyle w:val="ConsPlusNormal"/>
              <w:jc w:val="center"/>
            </w:pPr>
            <w:r>
              <w:t>1500</w:t>
            </w:r>
          </w:p>
        </w:tc>
        <w:tc>
          <w:tcPr>
            <w:tcW w:w="1701" w:type="dxa"/>
          </w:tcPr>
          <w:p w:rsidR="00177510" w:rsidRDefault="00177510">
            <w:pPr>
              <w:pStyle w:val="ConsPlusNormal"/>
              <w:jc w:val="center"/>
            </w:pPr>
            <w:r>
              <w:t>1500</w:t>
            </w:r>
          </w:p>
        </w:tc>
        <w:tc>
          <w:tcPr>
            <w:tcW w:w="1871" w:type="dxa"/>
          </w:tcPr>
          <w:p w:rsidR="00177510" w:rsidRDefault="00177510">
            <w:pPr>
              <w:pStyle w:val="ConsPlusNormal"/>
              <w:jc w:val="center"/>
            </w:pPr>
            <w:r>
              <w:t>1500</w:t>
            </w:r>
          </w:p>
        </w:tc>
        <w:tc>
          <w:tcPr>
            <w:tcW w:w="1701" w:type="dxa"/>
          </w:tcPr>
          <w:p w:rsidR="00177510" w:rsidRDefault="00177510">
            <w:pPr>
              <w:pStyle w:val="ConsPlusNormal"/>
              <w:jc w:val="center"/>
            </w:pPr>
            <w:r>
              <w:t>1500</w:t>
            </w:r>
          </w:p>
        </w:tc>
        <w:tc>
          <w:tcPr>
            <w:tcW w:w="1814" w:type="dxa"/>
          </w:tcPr>
          <w:p w:rsidR="00177510" w:rsidRDefault="00177510">
            <w:pPr>
              <w:pStyle w:val="ConsPlusNormal"/>
              <w:jc w:val="center"/>
            </w:pPr>
            <w:r>
              <w:t>1500</w:t>
            </w:r>
          </w:p>
        </w:tc>
        <w:tc>
          <w:tcPr>
            <w:tcW w:w="1701" w:type="dxa"/>
          </w:tcPr>
          <w:p w:rsidR="00177510" w:rsidRDefault="00177510">
            <w:pPr>
              <w:pStyle w:val="ConsPlusNormal"/>
              <w:jc w:val="center"/>
            </w:pPr>
            <w:r>
              <w:t>1500</w:t>
            </w:r>
          </w:p>
        </w:tc>
        <w:tc>
          <w:tcPr>
            <w:tcW w:w="1701" w:type="dxa"/>
          </w:tcPr>
          <w:p w:rsidR="00177510" w:rsidRDefault="00177510">
            <w:pPr>
              <w:pStyle w:val="ConsPlusNormal"/>
              <w:jc w:val="center"/>
            </w:pPr>
            <w:r>
              <w:t>1500</w:t>
            </w:r>
          </w:p>
        </w:tc>
        <w:tc>
          <w:tcPr>
            <w:tcW w:w="1757" w:type="dxa"/>
          </w:tcPr>
          <w:p w:rsidR="00177510" w:rsidRDefault="00177510">
            <w:pPr>
              <w:pStyle w:val="ConsPlusNormal"/>
              <w:jc w:val="center"/>
            </w:pPr>
            <w:r>
              <w:t>1500</w:t>
            </w:r>
          </w:p>
        </w:tc>
        <w:tc>
          <w:tcPr>
            <w:tcW w:w="1474" w:type="dxa"/>
            <w:vMerge/>
          </w:tcPr>
          <w:p w:rsidR="00177510" w:rsidRDefault="00177510"/>
        </w:tc>
      </w:tr>
      <w:tr w:rsidR="00177510">
        <w:tc>
          <w:tcPr>
            <w:tcW w:w="510" w:type="dxa"/>
          </w:tcPr>
          <w:p w:rsidR="00177510" w:rsidRDefault="00177510">
            <w:pPr>
              <w:pStyle w:val="ConsPlusNormal"/>
              <w:jc w:val="center"/>
            </w:pPr>
            <w:bookmarkStart w:id="39" w:name="P4902"/>
            <w:bookmarkEnd w:id="39"/>
            <w:r>
              <w:t>2.3.</w:t>
            </w:r>
          </w:p>
        </w:tc>
        <w:tc>
          <w:tcPr>
            <w:tcW w:w="1644" w:type="dxa"/>
          </w:tcPr>
          <w:p w:rsidR="00177510" w:rsidRDefault="00177510">
            <w:pPr>
              <w:pStyle w:val="ConsPlusNormal"/>
            </w:pPr>
            <w:r>
              <w:t>Реализация дополнительных общеобразовательных программ в государственных образовательных организациях (государственные организации дополнительного образования)</w:t>
            </w:r>
          </w:p>
        </w:tc>
        <w:tc>
          <w:tcPr>
            <w:tcW w:w="992" w:type="dxa"/>
          </w:tcPr>
          <w:p w:rsidR="00177510" w:rsidRDefault="00177510">
            <w:pPr>
              <w:pStyle w:val="ConsPlusNormal"/>
              <w:jc w:val="center"/>
            </w:pPr>
            <w:r>
              <w:t>Минобразование Рязанской области</w:t>
            </w:r>
          </w:p>
        </w:tc>
        <w:tc>
          <w:tcPr>
            <w:tcW w:w="1330" w:type="dxa"/>
          </w:tcPr>
          <w:p w:rsidR="00177510" w:rsidRDefault="00177510">
            <w:pPr>
              <w:pStyle w:val="ConsPlusNormal"/>
              <w:jc w:val="center"/>
            </w:pPr>
            <w:r>
              <w:t>государственные образовательные организации</w:t>
            </w:r>
          </w:p>
        </w:tc>
        <w:tc>
          <w:tcPr>
            <w:tcW w:w="975"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1796711,23235</w:t>
            </w:r>
          </w:p>
        </w:tc>
        <w:tc>
          <w:tcPr>
            <w:tcW w:w="1531" w:type="dxa"/>
          </w:tcPr>
          <w:p w:rsidR="00177510" w:rsidRDefault="00177510">
            <w:pPr>
              <w:pStyle w:val="ConsPlusNormal"/>
              <w:jc w:val="center"/>
            </w:pPr>
            <w:r>
              <w:t>116663,7</w:t>
            </w:r>
          </w:p>
        </w:tc>
        <w:tc>
          <w:tcPr>
            <w:tcW w:w="1531" w:type="dxa"/>
          </w:tcPr>
          <w:p w:rsidR="00177510" w:rsidRDefault="00177510">
            <w:pPr>
              <w:pStyle w:val="ConsPlusNormal"/>
              <w:jc w:val="center"/>
            </w:pPr>
            <w:r>
              <w:t>94791,92399</w:t>
            </w:r>
          </w:p>
        </w:tc>
        <w:tc>
          <w:tcPr>
            <w:tcW w:w="1701" w:type="dxa"/>
          </w:tcPr>
          <w:p w:rsidR="00177510" w:rsidRDefault="00177510">
            <w:pPr>
              <w:pStyle w:val="ConsPlusNormal"/>
              <w:jc w:val="center"/>
            </w:pPr>
            <w:r>
              <w:t>94951,86164</w:t>
            </w:r>
          </w:p>
        </w:tc>
        <w:tc>
          <w:tcPr>
            <w:tcW w:w="1814" w:type="dxa"/>
          </w:tcPr>
          <w:p w:rsidR="00177510" w:rsidRDefault="00177510">
            <w:pPr>
              <w:pStyle w:val="ConsPlusNormal"/>
              <w:jc w:val="center"/>
            </w:pPr>
            <w:r>
              <w:t>101970,85544</w:t>
            </w:r>
          </w:p>
        </w:tc>
        <w:tc>
          <w:tcPr>
            <w:tcW w:w="1757" w:type="dxa"/>
          </w:tcPr>
          <w:p w:rsidR="00177510" w:rsidRDefault="00177510">
            <w:pPr>
              <w:pStyle w:val="ConsPlusNormal"/>
              <w:jc w:val="center"/>
            </w:pPr>
            <w:r>
              <w:t>136374,18583</w:t>
            </w:r>
          </w:p>
        </w:tc>
        <w:tc>
          <w:tcPr>
            <w:tcW w:w="1701" w:type="dxa"/>
          </w:tcPr>
          <w:p w:rsidR="00177510" w:rsidRDefault="00177510">
            <w:pPr>
              <w:pStyle w:val="ConsPlusNormal"/>
              <w:jc w:val="center"/>
            </w:pPr>
            <w:r>
              <w:t>145079,0109</w:t>
            </w:r>
          </w:p>
        </w:tc>
        <w:tc>
          <w:tcPr>
            <w:tcW w:w="1871" w:type="dxa"/>
          </w:tcPr>
          <w:p w:rsidR="00177510" w:rsidRDefault="00177510">
            <w:pPr>
              <w:pStyle w:val="ConsPlusNormal"/>
              <w:jc w:val="center"/>
            </w:pPr>
            <w:r>
              <w:t>145075,03665</w:t>
            </w:r>
          </w:p>
        </w:tc>
        <w:tc>
          <w:tcPr>
            <w:tcW w:w="1701" w:type="dxa"/>
          </w:tcPr>
          <w:p w:rsidR="00177510" w:rsidRDefault="00177510">
            <w:pPr>
              <w:pStyle w:val="ConsPlusNormal"/>
              <w:jc w:val="center"/>
            </w:pPr>
            <w:r>
              <w:t>148118,6579</w:t>
            </w:r>
          </w:p>
        </w:tc>
        <w:tc>
          <w:tcPr>
            <w:tcW w:w="1814" w:type="dxa"/>
          </w:tcPr>
          <w:p w:rsidR="00177510" w:rsidRDefault="00177510">
            <w:pPr>
              <w:pStyle w:val="ConsPlusNormal"/>
              <w:jc w:val="center"/>
            </w:pPr>
            <w:r>
              <w:t>203421,5</w:t>
            </w:r>
          </w:p>
        </w:tc>
        <w:tc>
          <w:tcPr>
            <w:tcW w:w="1701" w:type="dxa"/>
          </w:tcPr>
          <w:p w:rsidR="00177510" w:rsidRDefault="00177510">
            <w:pPr>
              <w:pStyle w:val="ConsPlusNormal"/>
              <w:jc w:val="center"/>
            </w:pPr>
            <w:r>
              <w:t>203421,5</w:t>
            </w:r>
          </w:p>
        </w:tc>
        <w:tc>
          <w:tcPr>
            <w:tcW w:w="1701" w:type="dxa"/>
          </w:tcPr>
          <w:p w:rsidR="00177510" w:rsidRDefault="00177510">
            <w:pPr>
              <w:pStyle w:val="ConsPlusNormal"/>
              <w:jc w:val="center"/>
            </w:pPr>
            <w:r>
              <w:t>203421,5</w:t>
            </w:r>
          </w:p>
        </w:tc>
        <w:tc>
          <w:tcPr>
            <w:tcW w:w="1757" w:type="dxa"/>
          </w:tcPr>
          <w:p w:rsidR="00177510" w:rsidRDefault="00177510">
            <w:pPr>
              <w:pStyle w:val="ConsPlusNormal"/>
              <w:jc w:val="center"/>
            </w:pPr>
            <w:r>
              <w:t>203421,5</w:t>
            </w:r>
          </w:p>
        </w:tc>
        <w:tc>
          <w:tcPr>
            <w:tcW w:w="1474" w:type="dxa"/>
            <w:vMerge/>
          </w:tcPr>
          <w:p w:rsidR="00177510" w:rsidRDefault="00177510"/>
        </w:tc>
      </w:tr>
      <w:tr w:rsidR="00177510">
        <w:tc>
          <w:tcPr>
            <w:tcW w:w="510" w:type="dxa"/>
          </w:tcPr>
          <w:p w:rsidR="00177510" w:rsidRDefault="00177510">
            <w:pPr>
              <w:pStyle w:val="ConsPlusNormal"/>
              <w:jc w:val="center"/>
            </w:pPr>
            <w:bookmarkStart w:id="40" w:name="P4920"/>
            <w:bookmarkEnd w:id="40"/>
            <w:r>
              <w:t>2.4.</w:t>
            </w:r>
          </w:p>
        </w:tc>
        <w:tc>
          <w:tcPr>
            <w:tcW w:w="1644" w:type="dxa"/>
          </w:tcPr>
          <w:p w:rsidR="00177510" w:rsidRDefault="00177510">
            <w:pPr>
              <w:pStyle w:val="ConsPlusNormal"/>
            </w:pPr>
            <w:r>
              <w:t>Субсидии на иные цели на оборудование помещений государственны</w:t>
            </w:r>
            <w:r>
              <w:lastRenderedPageBreak/>
              <w:t>х образовательных организаций автоматической установкой пожарной сигнализации и ремонт систем инженерно-технического обеспечения зданий с целью создания условий для развития и вовлечение детей в социальную практику</w:t>
            </w:r>
          </w:p>
        </w:tc>
        <w:tc>
          <w:tcPr>
            <w:tcW w:w="992" w:type="dxa"/>
          </w:tcPr>
          <w:p w:rsidR="00177510" w:rsidRDefault="00177510">
            <w:pPr>
              <w:pStyle w:val="ConsPlusNormal"/>
              <w:jc w:val="center"/>
            </w:pPr>
            <w:r>
              <w:lastRenderedPageBreak/>
              <w:t xml:space="preserve">Минобразование Рязанской </w:t>
            </w:r>
            <w:r>
              <w:lastRenderedPageBreak/>
              <w:t>области</w:t>
            </w:r>
          </w:p>
        </w:tc>
        <w:tc>
          <w:tcPr>
            <w:tcW w:w="1330" w:type="dxa"/>
          </w:tcPr>
          <w:p w:rsidR="00177510" w:rsidRDefault="00177510">
            <w:pPr>
              <w:pStyle w:val="ConsPlusNormal"/>
              <w:jc w:val="center"/>
            </w:pPr>
            <w:r>
              <w:lastRenderedPageBreak/>
              <w:t>государственные образовательные организации</w:t>
            </w:r>
          </w:p>
        </w:tc>
        <w:tc>
          <w:tcPr>
            <w:tcW w:w="975"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872,07628</w:t>
            </w:r>
          </w:p>
        </w:tc>
        <w:tc>
          <w:tcPr>
            <w:tcW w:w="1531" w:type="dxa"/>
          </w:tcPr>
          <w:p w:rsidR="00177510" w:rsidRDefault="00177510">
            <w:pPr>
              <w:pStyle w:val="ConsPlusNormal"/>
              <w:jc w:val="center"/>
            </w:pPr>
            <w:r>
              <w:t>0</w:t>
            </w:r>
          </w:p>
        </w:tc>
        <w:tc>
          <w:tcPr>
            <w:tcW w:w="1531" w:type="dxa"/>
          </w:tcPr>
          <w:p w:rsidR="00177510" w:rsidRDefault="00177510">
            <w:pPr>
              <w:pStyle w:val="ConsPlusNormal"/>
              <w:jc w:val="center"/>
            </w:pPr>
            <w:r>
              <w:t>872,07628</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474" w:type="dxa"/>
            <w:vMerge/>
          </w:tcPr>
          <w:p w:rsidR="00177510" w:rsidRDefault="00177510"/>
        </w:tc>
      </w:tr>
      <w:tr w:rsidR="00177510">
        <w:tc>
          <w:tcPr>
            <w:tcW w:w="510" w:type="dxa"/>
            <w:vMerge w:val="restart"/>
            <w:tcBorders>
              <w:bottom w:val="nil"/>
            </w:tcBorders>
          </w:tcPr>
          <w:p w:rsidR="00177510" w:rsidRDefault="00177510">
            <w:pPr>
              <w:pStyle w:val="ConsPlusNormal"/>
              <w:jc w:val="center"/>
            </w:pPr>
            <w:bookmarkStart w:id="41" w:name="P4938"/>
            <w:bookmarkEnd w:id="41"/>
            <w:r>
              <w:t>2.5.</w:t>
            </w:r>
          </w:p>
        </w:tc>
        <w:tc>
          <w:tcPr>
            <w:tcW w:w="1644" w:type="dxa"/>
            <w:vMerge w:val="restart"/>
          </w:tcPr>
          <w:p w:rsidR="00177510" w:rsidRDefault="00177510">
            <w:pPr>
              <w:pStyle w:val="ConsPlusNormal"/>
            </w:pPr>
            <w:r>
              <w:t xml:space="preserve">Создание условий, обеспечивающих доступность дополнительных общеобразовательных программ естественно-научной и технической направленности для </w:t>
            </w:r>
            <w:r>
              <w:lastRenderedPageBreak/>
              <w:t>обучающихся. Создание детского технопарка, в том числе:</w:t>
            </w:r>
          </w:p>
        </w:tc>
        <w:tc>
          <w:tcPr>
            <w:tcW w:w="992" w:type="dxa"/>
            <w:vMerge w:val="restart"/>
          </w:tcPr>
          <w:p w:rsidR="00177510" w:rsidRDefault="00177510">
            <w:pPr>
              <w:pStyle w:val="ConsPlusNormal"/>
              <w:jc w:val="center"/>
            </w:pPr>
            <w:r>
              <w:lastRenderedPageBreak/>
              <w:t>Минобразование Рязанской области</w:t>
            </w:r>
          </w:p>
        </w:tc>
        <w:tc>
          <w:tcPr>
            <w:tcW w:w="1330" w:type="dxa"/>
            <w:vMerge w:val="restart"/>
          </w:tcPr>
          <w:p w:rsidR="00177510" w:rsidRDefault="00177510">
            <w:pPr>
              <w:pStyle w:val="ConsPlusNormal"/>
              <w:jc w:val="center"/>
            </w:pPr>
            <w:r>
              <w:t>государственные образовательные организации</w:t>
            </w:r>
          </w:p>
        </w:tc>
        <w:tc>
          <w:tcPr>
            <w:tcW w:w="975"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151861,09961</w:t>
            </w:r>
          </w:p>
        </w:tc>
        <w:tc>
          <w:tcPr>
            <w:tcW w:w="1531"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701" w:type="dxa"/>
          </w:tcPr>
          <w:p w:rsidR="00177510" w:rsidRDefault="00177510">
            <w:pPr>
              <w:pStyle w:val="ConsPlusNormal"/>
              <w:jc w:val="center"/>
            </w:pPr>
            <w:r>
              <w:t>20000</w:t>
            </w:r>
          </w:p>
        </w:tc>
        <w:tc>
          <w:tcPr>
            <w:tcW w:w="1814" w:type="dxa"/>
          </w:tcPr>
          <w:p w:rsidR="00177510" w:rsidRDefault="00177510">
            <w:pPr>
              <w:pStyle w:val="ConsPlusNormal"/>
              <w:jc w:val="center"/>
            </w:pPr>
            <w:r>
              <w:t>131861,09961</w:t>
            </w:r>
          </w:p>
        </w:tc>
        <w:tc>
          <w:tcPr>
            <w:tcW w:w="1757"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474" w:type="dxa"/>
            <w:vMerge w:val="restart"/>
          </w:tcPr>
          <w:p w:rsidR="00177510" w:rsidRDefault="00177510">
            <w:pPr>
              <w:pStyle w:val="ConsPlusNormal"/>
            </w:pPr>
          </w:p>
        </w:tc>
      </w:tr>
      <w:tr w:rsidR="00177510">
        <w:tc>
          <w:tcPr>
            <w:tcW w:w="510" w:type="dxa"/>
            <w:vMerge/>
            <w:tcBorders>
              <w:bottom w:val="nil"/>
            </w:tcBorders>
          </w:tcPr>
          <w:p w:rsidR="00177510" w:rsidRDefault="00177510"/>
        </w:tc>
        <w:tc>
          <w:tcPr>
            <w:tcW w:w="1644" w:type="dxa"/>
            <w:vMerge/>
          </w:tcPr>
          <w:p w:rsidR="00177510" w:rsidRDefault="00177510"/>
        </w:tc>
        <w:tc>
          <w:tcPr>
            <w:tcW w:w="992" w:type="dxa"/>
            <w:vMerge/>
          </w:tcPr>
          <w:p w:rsidR="00177510" w:rsidRDefault="00177510"/>
        </w:tc>
        <w:tc>
          <w:tcPr>
            <w:tcW w:w="1330" w:type="dxa"/>
            <w:vMerge/>
          </w:tcPr>
          <w:p w:rsidR="00177510" w:rsidRDefault="00177510"/>
        </w:tc>
        <w:tc>
          <w:tcPr>
            <w:tcW w:w="975" w:type="dxa"/>
          </w:tcPr>
          <w:p w:rsidR="00177510" w:rsidRDefault="00177510">
            <w:pPr>
              <w:pStyle w:val="ConsPlusNormal"/>
              <w:jc w:val="center"/>
            </w:pPr>
            <w:r>
              <w:t>федеральный бюджет</w:t>
            </w:r>
          </w:p>
        </w:tc>
        <w:tc>
          <w:tcPr>
            <w:tcW w:w="1928" w:type="dxa"/>
          </w:tcPr>
          <w:p w:rsidR="00177510" w:rsidRDefault="00177510">
            <w:pPr>
              <w:pStyle w:val="ConsPlusNormal"/>
              <w:jc w:val="center"/>
            </w:pPr>
            <w:r>
              <w:t>57122,2</w:t>
            </w:r>
          </w:p>
        </w:tc>
        <w:tc>
          <w:tcPr>
            <w:tcW w:w="1531"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57122,2</w:t>
            </w:r>
          </w:p>
        </w:tc>
        <w:tc>
          <w:tcPr>
            <w:tcW w:w="1757"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474" w:type="dxa"/>
            <w:vMerge/>
          </w:tcPr>
          <w:p w:rsidR="00177510" w:rsidRDefault="00177510"/>
        </w:tc>
      </w:tr>
      <w:tr w:rsidR="00177510">
        <w:tc>
          <w:tcPr>
            <w:tcW w:w="510" w:type="dxa"/>
            <w:tcBorders>
              <w:top w:val="nil"/>
              <w:bottom w:val="nil"/>
            </w:tcBorders>
          </w:tcPr>
          <w:p w:rsidR="00177510" w:rsidRDefault="00177510">
            <w:pPr>
              <w:pStyle w:val="ConsPlusNormal"/>
            </w:pPr>
          </w:p>
        </w:tc>
        <w:tc>
          <w:tcPr>
            <w:tcW w:w="1644" w:type="dxa"/>
            <w:vMerge w:val="restart"/>
          </w:tcPr>
          <w:p w:rsidR="00177510" w:rsidRDefault="00177510">
            <w:pPr>
              <w:pStyle w:val="ConsPlusNormal"/>
            </w:pPr>
            <w:r>
              <w:t>приобретение высокотехнологичного образовательного оборудования</w:t>
            </w:r>
          </w:p>
        </w:tc>
        <w:tc>
          <w:tcPr>
            <w:tcW w:w="992" w:type="dxa"/>
            <w:vMerge w:val="restart"/>
          </w:tcPr>
          <w:p w:rsidR="00177510" w:rsidRDefault="00177510">
            <w:pPr>
              <w:pStyle w:val="ConsPlusNormal"/>
              <w:jc w:val="center"/>
            </w:pPr>
            <w:r>
              <w:t>Минобразование Рязанской области</w:t>
            </w:r>
          </w:p>
        </w:tc>
        <w:tc>
          <w:tcPr>
            <w:tcW w:w="1330" w:type="dxa"/>
            <w:vMerge w:val="restart"/>
          </w:tcPr>
          <w:p w:rsidR="00177510" w:rsidRDefault="00177510">
            <w:pPr>
              <w:pStyle w:val="ConsPlusNormal"/>
              <w:jc w:val="center"/>
            </w:pPr>
            <w:r>
              <w:t>государственные образовательные организации</w:t>
            </w:r>
          </w:p>
        </w:tc>
        <w:tc>
          <w:tcPr>
            <w:tcW w:w="975" w:type="dxa"/>
          </w:tcPr>
          <w:p w:rsidR="00177510" w:rsidRDefault="00177510">
            <w:pPr>
              <w:pStyle w:val="ConsPlusNormal"/>
              <w:jc w:val="center"/>
            </w:pPr>
            <w:r>
              <w:t>федеральный бюджет</w:t>
            </w:r>
          </w:p>
        </w:tc>
        <w:tc>
          <w:tcPr>
            <w:tcW w:w="1928" w:type="dxa"/>
          </w:tcPr>
          <w:p w:rsidR="00177510" w:rsidRDefault="00177510">
            <w:pPr>
              <w:pStyle w:val="ConsPlusNormal"/>
              <w:jc w:val="center"/>
            </w:pPr>
            <w:r>
              <w:t>57122,2</w:t>
            </w:r>
          </w:p>
        </w:tc>
        <w:tc>
          <w:tcPr>
            <w:tcW w:w="1531"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57122,2</w:t>
            </w:r>
          </w:p>
        </w:tc>
        <w:tc>
          <w:tcPr>
            <w:tcW w:w="1757"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474" w:type="dxa"/>
            <w:vMerge/>
          </w:tcPr>
          <w:p w:rsidR="00177510" w:rsidRDefault="00177510"/>
        </w:tc>
      </w:tr>
      <w:tr w:rsidR="00177510">
        <w:tc>
          <w:tcPr>
            <w:tcW w:w="510" w:type="dxa"/>
            <w:tcBorders>
              <w:top w:val="nil"/>
            </w:tcBorders>
          </w:tcPr>
          <w:p w:rsidR="00177510" w:rsidRDefault="00177510">
            <w:pPr>
              <w:pStyle w:val="ConsPlusNormal"/>
            </w:pPr>
          </w:p>
        </w:tc>
        <w:tc>
          <w:tcPr>
            <w:tcW w:w="1644" w:type="dxa"/>
            <w:vMerge/>
          </w:tcPr>
          <w:p w:rsidR="00177510" w:rsidRDefault="00177510"/>
        </w:tc>
        <w:tc>
          <w:tcPr>
            <w:tcW w:w="992" w:type="dxa"/>
            <w:vMerge/>
          </w:tcPr>
          <w:p w:rsidR="00177510" w:rsidRDefault="00177510"/>
        </w:tc>
        <w:tc>
          <w:tcPr>
            <w:tcW w:w="1330" w:type="dxa"/>
            <w:vMerge/>
          </w:tcPr>
          <w:p w:rsidR="00177510" w:rsidRDefault="00177510"/>
        </w:tc>
        <w:tc>
          <w:tcPr>
            <w:tcW w:w="975"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24480,9</w:t>
            </w:r>
          </w:p>
        </w:tc>
        <w:tc>
          <w:tcPr>
            <w:tcW w:w="1531"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24480,9</w:t>
            </w:r>
          </w:p>
        </w:tc>
        <w:tc>
          <w:tcPr>
            <w:tcW w:w="1757"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474" w:type="dxa"/>
            <w:vMerge/>
          </w:tcPr>
          <w:p w:rsidR="00177510" w:rsidRDefault="00177510"/>
        </w:tc>
      </w:tr>
      <w:tr w:rsidR="00177510">
        <w:tc>
          <w:tcPr>
            <w:tcW w:w="510" w:type="dxa"/>
            <w:tcBorders>
              <w:bottom w:val="nil"/>
            </w:tcBorders>
          </w:tcPr>
          <w:p w:rsidR="00177510" w:rsidRDefault="00177510">
            <w:pPr>
              <w:pStyle w:val="ConsPlusNormal"/>
            </w:pPr>
          </w:p>
        </w:tc>
        <w:tc>
          <w:tcPr>
            <w:tcW w:w="1644" w:type="dxa"/>
          </w:tcPr>
          <w:p w:rsidR="00177510" w:rsidRDefault="00177510">
            <w:pPr>
              <w:pStyle w:val="ConsPlusNormal"/>
            </w:pPr>
            <w:r>
              <w:t>проведение ремонтных работ</w:t>
            </w:r>
          </w:p>
        </w:tc>
        <w:tc>
          <w:tcPr>
            <w:tcW w:w="992" w:type="dxa"/>
          </w:tcPr>
          <w:p w:rsidR="00177510" w:rsidRDefault="00177510">
            <w:pPr>
              <w:pStyle w:val="ConsPlusNormal"/>
              <w:jc w:val="center"/>
            </w:pPr>
            <w:r>
              <w:t>Минобразование Рязанской области</w:t>
            </w:r>
          </w:p>
        </w:tc>
        <w:tc>
          <w:tcPr>
            <w:tcW w:w="1330" w:type="dxa"/>
          </w:tcPr>
          <w:p w:rsidR="00177510" w:rsidRDefault="00177510">
            <w:pPr>
              <w:pStyle w:val="ConsPlusNormal"/>
              <w:jc w:val="center"/>
            </w:pPr>
            <w:r>
              <w:t>государственные образовательные организации</w:t>
            </w:r>
          </w:p>
        </w:tc>
        <w:tc>
          <w:tcPr>
            <w:tcW w:w="975"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20000</w:t>
            </w:r>
          </w:p>
        </w:tc>
        <w:tc>
          <w:tcPr>
            <w:tcW w:w="1531"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701" w:type="dxa"/>
          </w:tcPr>
          <w:p w:rsidR="00177510" w:rsidRDefault="00177510">
            <w:pPr>
              <w:pStyle w:val="ConsPlusNormal"/>
              <w:jc w:val="center"/>
            </w:pPr>
            <w:r>
              <w:t>20000</w:t>
            </w:r>
          </w:p>
        </w:tc>
        <w:tc>
          <w:tcPr>
            <w:tcW w:w="1814"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474" w:type="dxa"/>
            <w:tcBorders>
              <w:bottom w:val="nil"/>
            </w:tcBorders>
          </w:tcPr>
          <w:p w:rsidR="00177510" w:rsidRDefault="00177510">
            <w:pPr>
              <w:pStyle w:val="ConsPlusNormal"/>
            </w:pPr>
          </w:p>
        </w:tc>
      </w:tr>
      <w:tr w:rsidR="00177510">
        <w:tc>
          <w:tcPr>
            <w:tcW w:w="510" w:type="dxa"/>
            <w:tcBorders>
              <w:top w:val="nil"/>
            </w:tcBorders>
          </w:tcPr>
          <w:p w:rsidR="00177510" w:rsidRDefault="00177510">
            <w:pPr>
              <w:pStyle w:val="ConsPlusNormal"/>
            </w:pPr>
          </w:p>
        </w:tc>
        <w:tc>
          <w:tcPr>
            <w:tcW w:w="1644" w:type="dxa"/>
          </w:tcPr>
          <w:p w:rsidR="00177510" w:rsidRDefault="00177510">
            <w:pPr>
              <w:pStyle w:val="ConsPlusNormal"/>
            </w:pPr>
            <w:r>
              <w:t>реконструкция здания детского технопарка Кванториум "Дружба" по адресу: г. Рязань, ул. Дзержинского, д. 6</w:t>
            </w:r>
          </w:p>
        </w:tc>
        <w:tc>
          <w:tcPr>
            <w:tcW w:w="992" w:type="dxa"/>
          </w:tcPr>
          <w:p w:rsidR="00177510" w:rsidRDefault="00177510">
            <w:pPr>
              <w:pStyle w:val="ConsPlusNormal"/>
              <w:jc w:val="center"/>
            </w:pPr>
            <w:r>
              <w:t>Минобразование Рязанской области</w:t>
            </w:r>
          </w:p>
        </w:tc>
        <w:tc>
          <w:tcPr>
            <w:tcW w:w="1330" w:type="dxa"/>
          </w:tcPr>
          <w:p w:rsidR="00177510" w:rsidRDefault="00177510">
            <w:pPr>
              <w:pStyle w:val="ConsPlusNormal"/>
              <w:jc w:val="center"/>
            </w:pPr>
            <w:r>
              <w:t>государственные образовательные организации</w:t>
            </w:r>
          </w:p>
        </w:tc>
        <w:tc>
          <w:tcPr>
            <w:tcW w:w="975"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107380,19961</w:t>
            </w:r>
          </w:p>
        </w:tc>
        <w:tc>
          <w:tcPr>
            <w:tcW w:w="1531"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107380,19961</w:t>
            </w:r>
          </w:p>
        </w:tc>
        <w:tc>
          <w:tcPr>
            <w:tcW w:w="1757"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474" w:type="dxa"/>
            <w:tcBorders>
              <w:top w:val="nil"/>
              <w:bottom w:val="nil"/>
            </w:tcBorders>
          </w:tcPr>
          <w:p w:rsidR="00177510" w:rsidRDefault="00177510">
            <w:pPr>
              <w:pStyle w:val="ConsPlusNormal"/>
            </w:pPr>
          </w:p>
        </w:tc>
      </w:tr>
      <w:tr w:rsidR="00177510">
        <w:tc>
          <w:tcPr>
            <w:tcW w:w="510" w:type="dxa"/>
          </w:tcPr>
          <w:p w:rsidR="00177510" w:rsidRDefault="00177510">
            <w:pPr>
              <w:pStyle w:val="ConsPlusNormal"/>
              <w:jc w:val="center"/>
            </w:pPr>
            <w:bookmarkStart w:id="42" w:name="P5042"/>
            <w:bookmarkEnd w:id="42"/>
            <w:r>
              <w:t>2.6.</w:t>
            </w:r>
          </w:p>
        </w:tc>
        <w:tc>
          <w:tcPr>
            <w:tcW w:w="1644" w:type="dxa"/>
          </w:tcPr>
          <w:p w:rsidR="00177510" w:rsidRDefault="00177510">
            <w:pPr>
              <w:pStyle w:val="ConsPlusNormal"/>
            </w:pPr>
            <w:r>
              <w:t xml:space="preserve">Финансирование операционных </w:t>
            </w:r>
            <w:r>
              <w:lastRenderedPageBreak/>
              <w:t>расходов на функционирование детского технопарка Кванториум "Дружба"</w:t>
            </w:r>
          </w:p>
        </w:tc>
        <w:tc>
          <w:tcPr>
            <w:tcW w:w="992" w:type="dxa"/>
          </w:tcPr>
          <w:p w:rsidR="00177510" w:rsidRDefault="00177510">
            <w:pPr>
              <w:pStyle w:val="ConsPlusNormal"/>
              <w:jc w:val="center"/>
            </w:pPr>
            <w:r>
              <w:lastRenderedPageBreak/>
              <w:t xml:space="preserve">Минобразование </w:t>
            </w:r>
            <w:r>
              <w:lastRenderedPageBreak/>
              <w:t>Рязанской области</w:t>
            </w:r>
          </w:p>
        </w:tc>
        <w:tc>
          <w:tcPr>
            <w:tcW w:w="1330" w:type="dxa"/>
          </w:tcPr>
          <w:p w:rsidR="00177510" w:rsidRDefault="00177510">
            <w:pPr>
              <w:pStyle w:val="ConsPlusNormal"/>
              <w:jc w:val="center"/>
            </w:pPr>
            <w:r>
              <w:lastRenderedPageBreak/>
              <w:t>государственные образовател</w:t>
            </w:r>
            <w:r>
              <w:lastRenderedPageBreak/>
              <w:t>ьные организации</w:t>
            </w:r>
          </w:p>
        </w:tc>
        <w:tc>
          <w:tcPr>
            <w:tcW w:w="975" w:type="dxa"/>
          </w:tcPr>
          <w:p w:rsidR="00177510" w:rsidRDefault="00177510">
            <w:pPr>
              <w:pStyle w:val="ConsPlusNormal"/>
              <w:jc w:val="center"/>
            </w:pPr>
            <w:r>
              <w:lastRenderedPageBreak/>
              <w:t>областной бюджет</w:t>
            </w:r>
          </w:p>
        </w:tc>
        <w:tc>
          <w:tcPr>
            <w:tcW w:w="1928" w:type="dxa"/>
          </w:tcPr>
          <w:p w:rsidR="00177510" w:rsidRDefault="00177510">
            <w:pPr>
              <w:pStyle w:val="ConsPlusNormal"/>
              <w:jc w:val="center"/>
            </w:pPr>
            <w:r>
              <w:t>82061,23965</w:t>
            </w:r>
          </w:p>
        </w:tc>
        <w:tc>
          <w:tcPr>
            <w:tcW w:w="1531"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16412,24793</w:t>
            </w:r>
          </w:p>
        </w:tc>
        <w:tc>
          <w:tcPr>
            <w:tcW w:w="1757"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16412,24793</w:t>
            </w:r>
          </w:p>
        </w:tc>
        <w:tc>
          <w:tcPr>
            <w:tcW w:w="1701" w:type="dxa"/>
          </w:tcPr>
          <w:p w:rsidR="00177510" w:rsidRDefault="00177510">
            <w:pPr>
              <w:pStyle w:val="ConsPlusNormal"/>
              <w:jc w:val="center"/>
            </w:pPr>
            <w:r>
              <w:t>16412,24793</w:t>
            </w:r>
          </w:p>
        </w:tc>
        <w:tc>
          <w:tcPr>
            <w:tcW w:w="1701" w:type="dxa"/>
          </w:tcPr>
          <w:p w:rsidR="00177510" w:rsidRDefault="00177510">
            <w:pPr>
              <w:pStyle w:val="ConsPlusNormal"/>
              <w:jc w:val="center"/>
            </w:pPr>
            <w:r>
              <w:t>16412,24793</w:t>
            </w:r>
          </w:p>
        </w:tc>
        <w:tc>
          <w:tcPr>
            <w:tcW w:w="1757" w:type="dxa"/>
          </w:tcPr>
          <w:p w:rsidR="00177510" w:rsidRDefault="00177510">
            <w:pPr>
              <w:pStyle w:val="ConsPlusNormal"/>
              <w:jc w:val="center"/>
            </w:pPr>
            <w:r>
              <w:t>16412,24793</w:t>
            </w:r>
          </w:p>
        </w:tc>
        <w:tc>
          <w:tcPr>
            <w:tcW w:w="1474" w:type="dxa"/>
            <w:tcBorders>
              <w:top w:val="nil"/>
            </w:tcBorders>
          </w:tcPr>
          <w:p w:rsidR="00177510" w:rsidRDefault="00177510">
            <w:pPr>
              <w:pStyle w:val="ConsPlusNormal"/>
            </w:pPr>
          </w:p>
        </w:tc>
      </w:tr>
      <w:tr w:rsidR="00177510">
        <w:tc>
          <w:tcPr>
            <w:tcW w:w="510" w:type="dxa"/>
            <w:vMerge w:val="restart"/>
          </w:tcPr>
          <w:p w:rsidR="00177510" w:rsidRDefault="00177510">
            <w:pPr>
              <w:pStyle w:val="ConsPlusNormal"/>
              <w:jc w:val="center"/>
            </w:pPr>
            <w:bookmarkStart w:id="43" w:name="P5061"/>
            <w:bookmarkEnd w:id="43"/>
            <w:r>
              <w:t>2.7.</w:t>
            </w:r>
          </w:p>
        </w:tc>
        <w:tc>
          <w:tcPr>
            <w:tcW w:w="1644" w:type="dxa"/>
            <w:vMerge w:val="restart"/>
          </w:tcPr>
          <w:p w:rsidR="00177510" w:rsidRDefault="00177510">
            <w:pPr>
              <w:pStyle w:val="ConsPlusNormal"/>
            </w:pPr>
            <w:r>
              <w:t>Формирование современных управленческих и организационно-экономических механизмов в системе дополнительного образования детей, в том числе:</w:t>
            </w:r>
          </w:p>
        </w:tc>
        <w:tc>
          <w:tcPr>
            <w:tcW w:w="992" w:type="dxa"/>
            <w:vMerge w:val="restart"/>
          </w:tcPr>
          <w:p w:rsidR="00177510" w:rsidRDefault="00177510">
            <w:pPr>
              <w:pStyle w:val="ConsPlusNormal"/>
              <w:jc w:val="center"/>
            </w:pPr>
            <w:r>
              <w:t>Минобразование Рязанской области</w:t>
            </w:r>
          </w:p>
        </w:tc>
        <w:tc>
          <w:tcPr>
            <w:tcW w:w="1330" w:type="dxa"/>
            <w:vMerge w:val="restart"/>
          </w:tcPr>
          <w:p w:rsidR="00177510" w:rsidRDefault="00177510">
            <w:pPr>
              <w:pStyle w:val="ConsPlusNormal"/>
              <w:jc w:val="center"/>
            </w:pPr>
            <w:r>
              <w:t>Минобразование Рязанской области</w:t>
            </w:r>
          </w:p>
        </w:tc>
        <w:tc>
          <w:tcPr>
            <w:tcW w:w="975"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4051,20039</w:t>
            </w:r>
          </w:p>
        </w:tc>
        <w:tc>
          <w:tcPr>
            <w:tcW w:w="1531"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57" w:type="dxa"/>
          </w:tcPr>
          <w:p w:rsidR="00177510" w:rsidRDefault="00177510">
            <w:pPr>
              <w:pStyle w:val="ConsPlusNormal"/>
              <w:jc w:val="center"/>
            </w:pPr>
            <w:r>
              <w:t>2631,47647</w:t>
            </w:r>
          </w:p>
        </w:tc>
        <w:tc>
          <w:tcPr>
            <w:tcW w:w="1701" w:type="dxa"/>
          </w:tcPr>
          <w:p w:rsidR="00177510" w:rsidRDefault="00177510">
            <w:pPr>
              <w:pStyle w:val="ConsPlusNormal"/>
              <w:jc w:val="center"/>
            </w:pPr>
            <w:r>
              <w:t>1419,72392</w:t>
            </w:r>
          </w:p>
        </w:tc>
        <w:tc>
          <w:tcPr>
            <w:tcW w:w="187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474" w:type="dxa"/>
            <w:vMerge w:val="restart"/>
            <w:tcBorders>
              <w:bottom w:val="nil"/>
            </w:tcBorders>
          </w:tcPr>
          <w:p w:rsidR="00177510" w:rsidRDefault="00177510">
            <w:pPr>
              <w:pStyle w:val="ConsPlusNormal"/>
            </w:pPr>
          </w:p>
        </w:tc>
      </w:tr>
      <w:tr w:rsidR="00177510">
        <w:tc>
          <w:tcPr>
            <w:tcW w:w="510" w:type="dxa"/>
            <w:vMerge/>
          </w:tcPr>
          <w:p w:rsidR="00177510" w:rsidRDefault="00177510"/>
        </w:tc>
        <w:tc>
          <w:tcPr>
            <w:tcW w:w="1644" w:type="dxa"/>
            <w:vMerge/>
          </w:tcPr>
          <w:p w:rsidR="00177510" w:rsidRDefault="00177510"/>
        </w:tc>
        <w:tc>
          <w:tcPr>
            <w:tcW w:w="992" w:type="dxa"/>
            <w:vMerge/>
          </w:tcPr>
          <w:p w:rsidR="00177510" w:rsidRDefault="00177510"/>
        </w:tc>
        <w:tc>
          <w:tcPr>
            <w:tcW w:w="1330" w:type="dxa"/>
            <w:vMerge/>
          </w:tcPr>
          <w:p w:rsidR="00177510" w:rsidRDefault="00177510"/>
        </w:tc>
        <w:tc>
          <w:tcPr>
            <w:tcW w:w="975" w:type="dxa"/>
          </w:tcPr>
          <w:p w:rsidR="00177510" w:rsidRDefault="00177510">
            <w:pPr>
              <w:pStyle w:val="ConsPlusNormal"/>
              <w:jc w:val="center"/>
            </w:pPr>
            <w:r>
              <w:t>федеральный бюджет</w:t>
            </w:r>
          </w:p>
        </w:tc>
        <w:tc>
          <w:tcPr>
            <w:tcW w:w="1928" w:type="dxa"/>
          </w:tcPr>
          <w:p w:rsidR="00177510" w:rsidRDefault="00177510">
            <w:pPr>
              <w:pStyle w:val="ConsPlusNormal"/>
              <w:jc w:val="center"/>
            </w:pPr>
            <w:r>
              <w:t>14911,7</w:t>
            </w:r>
          </w:p>
        </w:tc>
        <w:tc>
          <w:tcPr>
            <w:tcW w:w="1531"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57" w:type="dxa"/>
          </w:tcPr>
          <w:p w:rsidR="00177510" w:rsidRDefault="00177510">
            <w:pPr>
              <w:pStyle w:val="ConsPlusNormal"/>
              <w:jc w:val="center"/>
            </w:pPr>
            <w:r>
              <w:t>14911,7</w:t>
            </w:r>
          </w:p>
        </w:tc>
        <w:tc>
          <w:tcPr>
            <w:tcW w:w="1701"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474" w:type="dxa"/>
            <w:vMerge/>
            <w:tcBorders>
              <w:bottom w:val="nil"/>
            </w:tcBorders>
          </w:tcPr>
          <w:p w:rsidR="00177510" w:rsidRDefault="00177510"/>
        </w:tc>
      </w:tr>
      <w:tr w:rsidR="00177510">
        <w:tc>
          <w:tcPr>
            <w:tcW w:w="510" w:type="dxa"/>
            <w:vMerge/>
          </w:tcPr>
          <w:p w:rsidR="00177510" w:rsidRDefault="00177510"/>
        </w:tc>
        <w:tc>
          <w:tcPr>
            <w:tcW w:w="1644" w:type="dxa"/>
            <w:vMerge w:val="restart"/>
          </w:tcPr>
          <w:p w:rsidR="00177510" w:rsidRDefault="00177510">
            <w:pPr>
              <w:pStyle w:val="ConsPlusNormal"/>
            </w:pPr>
            <w:r>
              <w:t xml:space="preserve">субсидии государственным образовательным организациям на иные цели на создание модельного регионального центра дополнительного образования </w:t>
            </w:r>
            <w:r>
              <w:lastRenderedPageBreak/>
              <w:t>детей</w:t>
            </w:r>
          </w:p>
        </w:tc>
        <w:tc>
          <w:tcPr>
            <w:tcW w:w="992" w:type="dxa"/>
            <w:vMerge w:val="restart"/>
          </w:tcPr>
          <w:p w:rsidR="00177510" w:rsidRDefault="00177510">
            <w:pPr>
              <w:pStyle w:val="ConsPlusNormal"/>
              <w:jc w:val="center"/>
            </w:pPr>
            <w:r>
              <w:lastRenderedPageBreak/>
              <w:t>Минобразование Рязанской области</w:t>
            </w:r>
          </w:p>
        </w:tc>
        <w:tc>
          <w:tcPr>
            <w:tcW w:w="1330" w:type="dxa"/>
            <w:vMerge w:val="restart"/>
          </w:tcPr>
          <w:p w:rsidR="00177510" w:rsidRDefault="00177510">
            <w:pPr>
              <w:pStyle w:val="ConsPlusNormal"/>
              <w:jc w:val="center"/>
            </w:pPr>
            <w:r>
              <w:t>государственные образовательные организации</w:t>
            </w:r>
          </w:p>
        </w:tc>
        <w:tc>
          <w:tcPr>
            <w:tcW w:w="975"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3196,20039</w:t>
            </w:r>
          </w:p>
        </w:tc>
        <w:tc>
          <w:tcPr>
            <w:tcW w:w="1531"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57" w:type="dxa"/>
          </w:tcPr>
          <w:p w:rsidR="00177510" w:rsidRDefault="00177510">
            <w:pPr>
              <w:pStyle w:val="ConsPlusNormal"/>
              <w:jc w:val="center"/>
            </w:pPr>
            <w:r>
              <w:t>1776,47647</w:t>
            </w:r>
          </w:p>
        </w:tc>
        <w:tc>
          <w:tcPr>
            <w:tcW w:w="1701" w:type="dxa"/>
          </w:tcPr>
          <w:p w:rsidR="00177510" w:rsidRDefault="00177510">
            <w:pPr>
              <w:pStyle w:val="ConsPlusNormal"/>
              <w:jc w:val="center"/>
            </w:pPr>
            <w:r>
              <w:t>1419,72392</w:t>
            </w:r>
          </w:p>
        </w:tc>
        <w:tc>
          <w:tcPr>
            <w:tcW w:w="187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474" w:type="dxa"/>
            <w:vMerge/>
            <w:tcBorders>
              <w:bottom w:val="nil"/>
            </w:tcBorders>
          </w:tcPr>
          <w:p w:rsidR="00177510" w:rsidRDefault="00177510"/>
        </w:tc>
      </w:tr>
      <w:tr w:rsidR="00177510">
        <w:tc>
          <w:tcPr>
            <w:tcW w:w="510" w:type="dxa"/>
            <w:vMerge/>
          </w:tcPr>
          <w:p w:rsidR="00177510" w:rsidRDefault="00177510"/>
        </w:tc>
        <w:tc>
          <w:tcPr>
            <w:tcW w:w="1644" w:type="dxa"/>
            <w:vMerge/>
          </w:tcPr>
          <w:p w:rsidR="00177510" w:rsidRDefault="00177510"/>
        </w:tc>
        <w:tc>
          <w:tcPr>
            <w:tcW w:w="992" w:type="dxa"/>
            <w:vMerge/>
          </w:tcPr>
          <w:p w:rsidR="00177510" w:rsidRDefault="00177510"/>
        </w:tc>
        <w:tc>
          <w:tcPr>
            <w:tcW w:w="1330" w:type="dxa"/>
            <w:vMerge/>
          </w:tcPr>
          <w:p w:rsidR="00177510" w:rsidRDefault="00177510"/>
        </w:tc>
        <w:tc>
          <w:tcPr>
            <w:tcW w:w="975" w:type="dxa"/>
          </w:tcPr>
          <w:p w:rsidR="00177510" w:rsidRDefault="00177510">
            <w:pPr>
              <w:pStyle w:val="ConsPlusNormal"/>
              <w:jc w:val="center"/>
            </w:pPr>
            <w:r>
              <w:t>федеральный бюджет</w:t>
            </w:r>
          </w:p>
        </w:tc>
        <w:tc>
          <w:tcPr>
            <w:tcW w:w="1928" w:type="dxa"/>
          </w:tcPr>
          <w:p w:rsidR="00177510" w:rsidRDefault="00177510">
            <w:pPr>
              <w:pStyle w:val="ConsPlusNormal"/>
              <w:jc w:val="center"/>
            </w:pPr>
            <w:r>
              <w:t>10066,7</w:t>
            </w:r>
          </w:p>
        </w:tc>
        <w:tc>
          <w:tcPr>
            <w:tcW w:w="1531"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57" w:type="dxa"/>
          </w:tcPr>
          <w:p w:rsidR="00177510" w:rsidRDefault="00177510">
            <w:pPr>
              <w:pStyle w:val="ConsPlusNormal"/>
              <w:jc w:val="center"/>
            </w:pPr>
            <w:r>
              <w:t>10066,7</w:t>
            </w:r>
          </w:p>
        </w:tc>
        <w:tc>
          <w:tcPr>
            <w:tcW w:w="1701"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474" w:type="dxa"/>
            <w:vMerge/>
            <w:tcBorders>
              <w:bottom w:val="nil"/>
            </w:tcBorders>
          </w:tcPr>
          <w:p w:rsidR="00177510" w:rsidRDefault="00177510"/>
        </w:tc>
      </w:tr>
      <w:tr w:rsidR="00177510">
        <w:tc>
          <w:tcPr>
            <w:tcW w:w="510" w:type="dxa"/>
            <w:vMerge w:val="restart"/>
            <w:tcBorders>
              <w:bottom w:val="nil"/>
            </w:tcBorders>
          </w:tcPr>
          <w:p w:rsidR="00177510" w:rsidRDefault="00177510">
            <w:pPr>
              <w:pStyle w:val="ConsPlusNormal"/>
              <w:jc w:val="center"/>
            </w:pPr>
            <w:bookmarkStart w:id="44" w:name="P5125"/>
            <w:bookmarkEnd w:id="44"/>
            <w:r>
              <w:t>2.8.</w:t>
            </w:r>
          </w:p>
        </w:tc>
        <w:tc>
          <w:tcPr>
            <w:tcW w:w="1644" w:type="dxa"/>
            <w:vMerge w:val="restart"/>
          </w:tcPr>
          <w:p w:rsidR="00177510" w:rsidRDefault="00177510">
            <w:pPr>
              <w:pStyle w:val="ConsPlusNormal"/>
            </w:pPr>
            <w:r>
              <w:t>Создание центров цифрового образования детей, в том числе:</w:t>
            </w:r>
          </w:p>
        </w:tc>
        <w:tc>
          <w:tcPr>
            <w:tcW w:w="992" w:type="dxa"/>
            <w:vMerge w:val="restart"/>
          </w:tcPr>
          <w:p w:rsidR="00177510" w:rsidRDefault="00177510">
            <w:pPr>
              <w:pStyle w:val="ConsPlusNormal"/>
              <w:jc w:val="center"/>
            </w:pPr>
            <w:r>
              <w:t>Минобразование Рязанской области</w:t>
            </w:r>
          </w:p>
        </w:tc>
        <w:tc>
          <w:tcPr>
            <w:tcW w:w="1330" w:type="dxa"/>
            <w:vMerge w:val="restart"/>
          </w:tcPr>
          <w:p w:rsidR="00177510" w:rsidRDefault="00177510">
            <w:pPr>
              <w:pStyle w:val="ConsPlusNormal"/>
              <w:jc w:val="center"/>
            </w:pPr>
            <w:r>
              <w:t>Минобразование Рязанской области</w:t>
            </w:r>
          </w:p>
        </w:tc>
        <w:tc>
          <w:tcPr>
            <w:tcW w:w="975"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101330</w:t>
            </w:r>
          </w:p>
        </w:tc>
        <w:tc>
          <w:tcPr>
            <w:tcW w:w="1531"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701" w:type="dxa"/>
          </w:tcPr>
          <w:p w:rsidR="00177510" w:rsidRDefault="00177510">
            <w:pPr>
              <w:pStyle w:val="ConsPlusNormal"/>
              <w:jc w:val="center"/>
            </w:pPr>
            <w:r>
              <w:t>55341</w:t>
            </w:r>
          </w:p>
        </w:tc>
        <w:tc>
          <w:tcPr>
            <w:tcW w:w="1871" w:type="dxa"/>
          </w:tcPr>
          <w:p w:rsidR="00177510" w:rsidRDefault="00177510">
            <w:pPr>
              <w:pStyle w:val="ConsPlusNormal"/>
              <w:jc w:val="center"/>
            </w:pPr>
            <w:r>
              <w:t>21605</w:t>
            </w:r>
          </w:p>
        </w:tc>
        <w:tc>
          <w:tcPr>
            <w:tcW w:w="1701" w:type="dxa"/>
          </w:tcPr>
          <w:p w:rsidR="00177510" w:rsidRDefault="00177510">
            <w:pPr>
              <w:pStyle w:val="ConsPlusNormal"/>
              <w:jc w:val="center"/>
            </w:pPr>
            <w:r>
              <w:t>24384</w:t>
            </w:r>
          </w:p>
        </w:tc>
        <w:tc>
          <w:tcPr>
            <w:tcW w:w="1814"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474" w:type="dxa"/>
            <w:vMerge/>
            <w:tcBorders>
              <w:bottom w:val="nil"/>
            </w:tcBorders>
          </w:tcPr>
          <w:p w:rsidR="00177510" w:rsidRDefault="00177510"/>
        </w:tc>
      </w:tr>
      <w:tr w:rsidR="00177510">
        <w:tc>
          <w:tcPr>
            <w:tcW w:w="510" w:type="dxa"/>
            <w:vMerge/>
            <w:tcBorders>
              <w:bottom w:val="nil"/>
            </w:tcBorders>
          </w:tcPr>
          <w:p w:rsidR="00177510" w:rsidRDefault="00177510"/>
        </w:tc>
        <w:tc>
          <w:tcPr>
            <w:tcW w:w="1644" w:type="dxa"/>
            <w:vMerge/>
          </w:tcPr>
          <w:p w:rsidR="00177510" w:rsidRDefault="00177510"/>
        </w:tc>
        <w:tc>
          <w:tcPr>
            <w:tcW w:w="992" w:type="dxa"/>
            <w:vMerge/>
          </w:tcPr>
          <w:p w:rsidR="00177510" w:rsidRDefault="00177510"/>
        </w:tc>
        <w:tc>
          <w:tcPr>
            <w:tcW w:w="1330" w:type="dxa"/>
            <w:vMerge/>
          </w:tcPr>
          <w:p w:rsidR="00177510" w:rsidRDefault="00177510"/>
        </w:tc>
        <w:tc>
          <w:tcPr>
            <w:tcW w:w="975"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 xml:space="preserve">373,03608 </w:t>
            </w:r>
            <w:hyperlink w:anchor="P5529" w:history="1">
              <w:r>
                <w:rPr>
                  <w:color w:val="0000FF"/>
                </w:rPr>
                <w:t>&lt;*&gt;</w:t>
              </w:r>
            </w:hyperlink>
          </w:p>
        </w:tc>
        <w:tc>
          <w:tcPr>
            <w:tcW w:w="1531"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701" w:type="dxa"/>
          </w:tcPr>
          <w:p w:rsidR="00177510" w:rsidRDefault="00177510">
            <w:pPr>
              <w:pStyle w:val="ConsPlusNormal"/>
              <w:jc w:val="center"/>
            </w:pPr>
            <w:r>
              <w:t xml:space="preserve">373,03608 </w:t>
            </w:r>
            <w:hyperlink w:anchor="P5529" w:history="1">
              <w:r>
                <w:rPr>
                  <w:color w:val="0000FF"/>
                </w:rPr>
                <w:t>&lt;*&gt;</w:t>
              </w:r>
            </w:hyperlink>
          </w:p>
        </w:tc>
        <w:tc>
          <w:tcPr>
            <w:tcW w:w="187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474" w:type="dxa"/>
            <w:vMerge/>
            <w:tcBorders>
              <w:bottom w:val="nil"/>
            </w:tcBorders>
          </w:tcPr>
          <w:p w:rsidR="00177510" w:rsidRDefault="00177510"/>
        </w:tc>
      </w:tr>
      <w:tr w:rsidR="00177510">
        <w:tc>
          <w:tcPr>
            <w:tcW w:w="510" w:type="dxa"/>
            <w:vMerge/>
            <w:tcBorders>
              <w:bottom w:val="nil"/>
            </w:tcBorders>
          </w:tcPr>
          <w:p w:rsidR="00177510" w:rsidRDefault="00177510"/>
        </w:tc>
        <w:tc>
          <w:tcPr>
            <w:tcW w:w="1644" w:type="dxa"/>
            <w:vMerge/>
          </w:tcPr>
          <w:p w:rsidR="00177510" w:rsidRDefault="00177510"/>
        </w:tc>
        <w:tc>
          <w:tcPr>
            <w:tcW w:w="992" w:type="dxa"/>
            <w:vMerge/>
          </w:tcPr>
          <w:p w:rsidR="00177510" w:rsidRDefault="00177510"/>
        </w:tc>
        <w:tc>
          <w:tcPr>
            <w:tcW w:w="1330" w:type="dxa"/>
            <w:vMerge/>
          </w:tcPr>
          <w:p w:rsidR="00177510" w:rsidRDefault="00177510"/>
        </w:tc>
        <w:tc>
          <w:tcPr>
            <w:tcW w:w="975" w:type="dxa"/>
          </w:tcPr>
          <w:p w:rsidR="00177510" w:rsidRDefault="00177510">
            <w:pPr>
              <w:pStyle w:val="ConsPlusNormal"/>
              <w:jc w:val="center"/>
            </w:pPr>
            <w:r>
              <w:t>федеральный бюджет</w:t>
            </w:r>
          </w:p>
        </w:tc>
        <w:tc>
          <w:tcPr>
            <w:tcW w:w="1928" w:type="dxa"/>
          </w:tcPr>
          <w:p w:rsidR="00177510" w:rsidRDefault="00177510">
            <w:pPr>
              <w:pStyle w:val="ConsPlusNormal"/>
              <w:jc w:val="center"/>
            </w:pPr>
            <w:r>
              <w:t xml:space="preserve">12061,5 </w:t>
            </w:r>
            <w:hyperlink w:anchor="P5529" w:history="1">
              <w:r>
                <w:rPr>
                  <w:color w:val="0000FF"/>
                </w:rPr>
                <w:t>&lt;*&gt;</w:t>
              </w:r>
            </w:hyperlink>
          </w:p>
        </w:tc>
        <w:tc>
          <w:tcPr>
            <w:tcW w:w="1531"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701" w:type="dxa"/>
          </w:tcPr>
          <w:p w:rsidR="00177510" w:rsidRDefault="00177510">
            <w:pPr>
              <w:pStyle w:val="ConsPlusNormal"/>
              <w:jc w:val="center"/>
            </w:pPr>
            <w:r>
              <w:t xml:space="preserve">12061,5 </w:t>
            </w:r>
            <w:hyperlink w:anchor="P5529" w:history="1">
              <w:r>
                <w:rPr>
                  <w:color w:val="0000FF"/>
                </w:rPr>
                <w:t>&lt;*&gt;</w:t>
              </w:r>
            </w:hyperlink>
          </w:p>
        </w:tc>
        <w:tc>
          <w:tcPr>
            <w:tcW w:w="187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474" w:type="dxa"/>
            <w:vMerge/>
            <w:tcBorders>
              <w:bottom w:val="nil"/>
            </w:tcBorders>
          </w:tcPr>
          <w:p w:rsidR="00177510" w:rsidRDefault="00177510"/>
        </w:tc>
      </w:tr>
      <w:tr w:rsidR="00177510">
        <w:tc>
          <w:tcPr>
            <w:tcW w:w="510" w:type="dxa"/>
            <w:vMerge/>
            <w:tcBorders>
              <w:bottom w:val="nil"/>
            </w:tcBorders>
          </w:tcPr>
          <w:p w:rsidR="00177510" w:rsidRDefault="00177510"/>
        </w:tc>
        <w:tc>
          <w:tcPr>
            <w:tcW w:w="1644" w:type="dxa"/>
            <w:vMerge w:val="restart"/>
          </w:tcPr>
          <w:p w:rsidR="00177510" w:rsidRDefault="00177510">
            <w:pPr>
              <w:pStyle w:val="ConsPlusNormal"/>
            </w:pPr>
            <w:r>
              <w:t>субсидии на иные цели государственным автономным учреждениям на создание центра цифрового образования детей "IT-куб" (приобретение оборудования)</w:t>
            </w:r>
          </w:p>
        </w:tc>
        <w:tc>
          <w:tcPr>
            <w:tcW w:w="992" w:type="dxa"/>
            <w:vMerge w:val="restart"/>
          </w:tcPr>
          <w:p w:rsidR="00177510" w:rsidRDefault="00177510">
            <w:pPr>
              <w:pStyle w:val="ConsPlusNormal"/>
              <w:jc w:val="center"/>
            </w:pPr>
            <w:r>
              <w:t>Минобразование Рязанской области</w:t>
            </w:r>
          </w:p>
        </w:tc>
        <w:tc>
          <w:tcPr>
            <w:tcW w:w="1330" w:type="dxa"/>
            <w:vMerge w:val="restart"/>
          </w:tcPr>
          <w:p w:rsidR="00177510" w:rsidRDefault="00177510">
            <w:pPr>
              <w:pStyle w:val="ConsPlusNormal"/>
              <w:jc w:val="center"/>
            </w:pPr>
            <w:r>
              <w:t>ГАУ РО</w:t>
            </w:r>
          </w:p>
        </w:tc>
        <w:tc>
          <w:tcPr>
            <w:tcW w:w="975"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 xml:space="preserve">373,03608 </w:t>
            </w:r>
            <w:hyperlink w:anchor="P5529" w:history="1">
              <w:r>
                <w:rPr>
                  <w:color w:val="0000FF"/>
                </w:rPr>
                <w:t>&lt;*&gt;</w:t>
              </w:r>
            </w:hyperlink>
          </w:p>
        </w:tc>
        <w:tc>
          <w:tcPr>
            <w:tcW w:w="1531"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701" w:type="dxa"/>
          </w:tcPr>
          <w:p w:rsidR="00177510" w:rsidRDefault="00177510">
            <w:pPr>
              <w:pStyle w:val="ConsPlusNormal"/>
              <w:jc w:val="center"/>
            </w:pPr>
            <w:r>
              <w:t xml:space="preserve">373,03608 </w:t>
            </w:r>
            <w:hyperlink w:anchor="P5529" w:history="1">
              <w:r>
                <w:rPr>
                  <w:color w:val="0000FF"/>
                </w:rPr>
                <w:t>&lt;*&gt;</w:t>
              </w:r>
            </w:hyperlink>
          </w:p>
        </w:tc>
        <w:tc>
          <w:tcPr>
            <w:tcW w:w="187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474" w:type="dxa"/>
            <w:vMerge/>
            <w:tcBorders>
              <w:bottom w:val="nil"/>
            </w:tcBorders>
          </w:tcPr>
          <w:p w:rsidR="00177510" w:rsidRDefault="00177510"/>
        </w:tc>
      </w:tr>
      <w:tr w:rsidR="00177510">
        <w:tc>
          <w:tcPr>
            <w:tcW w:w="510" w:type="dxa"/>
            <w:vMerge/>
            <w:tcBorders>
              <w:bottom w:val="nil"/>
            </w:tcBorders>
          </w:tcPr>
          <w:p w:rsidR="00177510" w:rsidRDefault="00177510"/>
        </w:tc>
        <w:tc>
          <w:tcPr>
            <w:tcW w:w="1644" w:type="dxa"/>
            <w:vMerge/>
          </w:tcPr>
          <w:p w:rsidR="00177510" w:rsidRDefault="00177510"/>
        </w:tc>
        <w:tc>
          <w:tcPr>
            <w:tcW w:w="992" w:type="dxa"/>
            <w:vMerge/>
          </w:tcPr>
          <w:p w:rsidR="00177510" w:rsidRDefault="00177510"/>
        </w:tc>
        <w:tc>
          <w:tcPr>
            <w:tcW w:w="1330" w:type="dxa"/>
            <w:vMerge/>
          </w:tcPr>
          <w:p w:rsidR="00177510" w:rsidRDefault="00177510"/>
        </w:tc>
        <w:tc>
          <w:tcPr>
            <w:tcW w:w="975" w:type="dxa"/>
          </w:tcPr>
          <w:p w:rsidR="00177510" w:rsidRDefault="00177510">
            <w:pPr>
              <w:pStyle w:val="ConsPlusNormal"/>
              <w:jc w:val="center"/>
            </w:pPr>
            <w:r>
              <w:t>федеральный бюджет</w:t>
            </w:r>
          </w:p>
        </w:tc>
        <w:tc>
          <w:tcPr>
            <w:tcW w:w="1928" w:type="dxa"/>
          </w:tcPr>
          <w:p w:rsidR="00177510" w:rsidRDefault="00177510">
            <w:pPr>
              <w:pStyle w:val="ConsPlusNormal"/>
              <w:jc w:val="center"/>
            </w:pPr>
            <w:r>
              <w:t xml:space="preserve">12061,500 </w:t>
            </w:r>
            <w:hyperlink w:anchor="P5529" w:history="1">
              <w:r>
                <w:rPr>
                  <w:color w:val="0000FF"/>
                </w:rPr>
                <w:t>&lt;*&gt;</w:t>
              </w:r>
            </w:hyperlink>
          </w:p>
        </w:tc>
        <w:tc>
          <w:tcPr>
            <w:tcW w:w="1531"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701" w:type="dxa"/>
          </w:tcPr>
          <w:p w:rsidR="00177510" w:rsidRDefault="00177510">
            <w:pPr>
              <w:pStyle w:val="ConsPlusNormal"/>
              <w:jc w:val="center"/>
            </w:pPr>
            <w:r>
              <w:t xml:space="preserve">12061,500 </w:t>
            </w:r>
            <w:hyperlink w:anchor="P5529" w:history="1">
              <w:r>
                <w:rPr>
                  <w:color w:val="0000FF"/>
                </w:rPr>
                <w:t>&lt;*&gt;</w:t>
              </w:r>
            </w:hyperlink>
          </w:p>
        </w:tc>
        <w:tc>
          <w:tcPr>
            <w:tcW w:w="187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474" w:type="dxa"/>
            <w:vMerge/>
            <w:tcBorders>
              <w:bottom w:val="nil"/>
            </w:tcBorders>
          </w:tcPr>
          <w:p w:rsidR="00177510" w:rsidRDefault="00177510"/>
        </w:tc>
      </w:tr>
      <w:tr w:rsidR="00177510">
        <w:tblPrEx>
          <w:tblBorders>
            <w:insideH w:val="nil"/>
          </w:tblBorders>
        </w:tblPrEx>
        <w:tc>
          <w:tcPr>
            <w:tcW w:w="510" w:type="dxa"/>
            <w:vMerge/>
            <w:tcBorders>
              <w:bottom w:val="nil"/>
            </w:tcBorders>
          </w:tcPr>
          <w:p w:rsidR="00177510" w:rsidRDefault="00177510"/>
        </w:tc>
        <w:tc>
          <w:tcPr>
            <w:tcW w:w="1644" w:type="dxa"/>
            <w:tcBorders>
              <w:bottom w:val="nil"/>
            </w:tcBorders>
          </w:tcPr>
          <w:p w:rsidR="00177510" w:rsidRDefault="00177510">
            <w:pPr>
              <w:pStyle w:val="ConsPlusNormal"/>
            </w:pPr>
            <w:r>
              <w:t>субсидии на выполнение государственного задания государственным автономным учреждениям</w:t>
            </w:r>
          </w:p>
        </w:tc>
        <w:tc>
          <w:tcPr>
            <w:tcW w:w="992" w:type="dxa"/>
            <w:tcBorders>
              <w:bottom w:val="nil"/>
            </w:tcBorders>
          </w:tcPr>
          <w:p w:rsidR="00177510" w:rsidRDefault="00177510">
            <w:pPr>
              <w:pStyle w:val="ConsPlusNormal"/>
              <w:jc w:val="center"/>
            </w:pPr>
            <w:r>
              <w:t>Минобразование Рязанской области</w:t>
            </w:r>
          </w:p>
        </w:tc>
        <w:tc>
          <w:tcPr>
            <w:tcW w:w="1330" w:type="dxa"/>
            <w:tcBorders>
              <w:bottom w:val="nil"/>
            </w:tcBorders>
          </w:tcPr>
          <w:p w:rsidR="00177510" w:rsidRDefault="00177510">
            <w:pPr>
              <w:pStyle w:val="ConsPlusNormal"/>
              <w:jc w:val="center"/>
            </w:pPr>
            <w:r>
              <w:t>ГАУ РО</w:t>
            </w:r>
          </w:p>
        </w:tc>
        <w:tc>
          <w:tcPr>
            <w:tcW w:w="975" w:type="dxa"/>
            <w:tcBorders>
              <w:bottom w:val="nil"/>
            </w:tcBorders>
          </w:tcPr>
          <w:p w:rsidR="00177510" w:rsidRDefault="00177510">
            <w:pPr>
              <w:pStyle w:val="ConsPlusNormal"/>
              <w:jc w:val="center"/>
            </w:pPr>
            <w:r>
              <w:t>областной бюджет</w:t>
            </w:r>
          </w:p>
        </w:tc>
        <w:tc>
          <w:tcPr>
            <w:tcW w:w="1928" w:type="dxa"/>
            <w:tcBorders>
              <w:bottom w:val="nil"/>
            </w:tcBorders>
          </w:tcPr>
          <w:p w:rsidR="00177510" w:rsidRDefault="00177510">
            <w:pPr>
              <w:pStyle w:val="ConsPlusNormal"/>
              <w:jc w:val="center"/>
            </w:pPr>
            <w:r>
              <w:t>101330,0</w:t>
            </w:r>
          </w:p>
        </w:tc>
        <w:tc>
          <w:tcPr>
            <w:tcW w:w="1531" w:type="dxa"/>
            <w:tcBorders>
              <w:bottom w:val="nil"/>
            </w:tcBorders>
          </w:tcPr>
          <w:p w:rsidR="00177510" w:rsidRDefault="00177510">
            <w:pPr>
              <w:pStyle w:val="ConsPlusNormal"/>
              <w:jc w:val="center"/>
            </w:pPr>
            <w:r>
              <w:t>0</w:t>
            </w:r>
          </w:p>
        </w:tc>
        <w:tc>
          <w:tcPr>
            <w:tcW w:w="1531" w:type="dxa"/>
            <w:tcBorders>
              <w:bottom w:val="nil"/>
            </w:tcBorders>
          </w:tcPr>
          <w:p w:rsidR="00177510" w:rsidRDefault="00177510">
            <w:pPr>
              <w:pStyle w:val="ConsPlusNormal"/>
              <w:jc w:val="center"/>
            </w:pPr>
            <w:r>
              <w:t>0</w:t>
            </w:r>
          </w:p>
        </w:tc>
        <w:tc>
          <w:tcPr>
            <w:tcW w:w="1701" w:type="dxa"/>
            <w:tcBorders>
              <w:bottom w:val="nil"/>
            </w:tcBorders>
          </w:tcPr>
          <w:p w:rsidR="00177510" w:rsidRDefault="00177510">
            <w:pPr>
              <w:pStyle w:val="ConsPlusNormal"/>
              <w:jc w:val="center"/>
            </w:pPr>
            <w:r>
              <w:t>0</w:t>
            </w:r>
          </w:p>
        </w:tc>
        <w:tc>
          <w:tcPr>
            <w:tcW w:w="1814" w:type="dxa"/>
            <w:tcBorders>
              <w:bottom w:val="nil"/>
            </w:tcBorders>
          </w:tcPr>
          <w:p w:rsidR="00177510" w:rsidRDefault="00177510">
            <w:pPr>
              <w:pStyle w:val="ConsPlusNormal"/>
              <w:jc w:val="center"/>
            </w:pPr>
            <w:r>
              <w:t>0</w:t>
            </w:r>
          </w:p>
        </w:tc>
        <w:tc>
          <w:tcPr>
            <w:tcW w:w="1757" w:type="dxa"/>
            <w:tcBorders>
              <w:bottom w:val="nil"/>
            </w:tcBorders>
          </w:tcPr>
          <w:p w:rsidR="00177510" w:rsidRDefault="00177510">
            <w:pPr>
              <w:pStyle w:val="ConsPlusNormal"/>
              <w:jc w:val="center"/>
            </w:pPr>
            <w:r>
              <w:t>0</w:t>
            </w:r>
          </w:p>
        </w:tc>
        <w:tc>
          <w:tcPr>
            <w:tcW w:w="1701" w:type="dxa"/>
            <w:tcBorders>
              <w:bottom w:val="nil"/>
            </w:tcBorders>
          </w:tcPr>
          <w:p w:rsidR="00177510" w:rsidRDefault="00177510">
            <w:pPr>
              <w:pStyle w:val="ConsPlusNormal"/>
              <w:jc w:val="center"/>
            </w:pPr>
            <w:r>
              <w:t>55341</w:t>
            </w:r>
          </w:p>
        </w:tc>
        <w:tc>
          <w:tcPr>
            <w:tcW w:w="1871" w:type="dxa"/>
            <w:tcBorders>
              <w:bottom w:val="nil"/>
            </w:tcBorders>
          </w:tcPr>
          <w:p w:rsidR="00177510" w:rsidRDefault="00177510">
            <w:pPr>
              <w:pStyle w:val="ConsPlusNormal"/>
              <w:jc w:val="center"/>
            </w:pPr>
            <w:r>
              <w:t>21605</w:t>
            </w:r>
          </w:p>
        </w:tc>
        <w:tc>
          <w:tcPr>
            <w:tcW w:w="1701" w:type="dxa"/>
            <w:tcBorders>
              <w:bottom w:val="nil"/>
            </w:tcBorders>
          </w:tcPr>
          <w:p w:rsidR="00177510" w:rsidRDefault="00177510">
            <w:pPr>
              <w:pStyle w:val="ConsPlusNormal"/>
              <w:jc w:val="center"/>
            </w:pPr>
            <w:r>
              <w:t>24384</w:t>
            </w:r>
          </w:p>
        </w:tc>
        <w:tc>
          <w:tcPr>
            <w:tcW w:w="1814" w:type="dxa"/>
            <w:tcBorders>
              <w:bottom w:val="nil"/>
            </w:tcBorders>
          </w:tcPr>
          <w:p w:rsidR="00177510" w:rsidRDefault="00177510">
            <w:pPr>
              <w:pStyle w:val="ConsPlusNormal"/>
              <w:jc w:val="center"/>
            </w:pPr>
            <w:r>
              <w:t>0</w:t>
            </w:r>
          </w:p>
        </w:tc>
        <w:tc>
          <w:tcPr>
            <w:tcW w:w="1701" w:type="dxa"/>
            <w:tcBorders>
              <w:bottom w:val="nil"/>
            </w:tcBorders>
          </w:tcPr>
          <w:p w:rsidR="00177510" w:rsidRDefault="00177510">
            <w:pPr>
              <w:pStyle w:val="ConsPlusNormal"/>
              <w:jc w:val="center"/>
            </w:pPr>
            <w:r>
              <w:t>0</w:t>
            </w:r>
          </w:p>
        </w:tc>
        <w:tc>
          <w:tcPr>
            <w:tcW w:w="1701" w:type="dxa"/>
            <w:tcBorders>
              <w:bottom w:val="nil"/>
            </w:tcBorders>
          </w:tcPr>
          <w:p w:rsidR="00177510" w:rsidRDefault="00177510">
            <w:pPr>
              <w:pStyle w:val="ConsPlusNormal"/>
              <w:jc w:val="center"/>
            </w:pPr>
            <w:r>
              <w:t>0</w:t>
            </w:r>
          </w:p>
        </w:tc>
        <w:tc>
          <w:tcPr>
            <w:tcW w:w="1757" w:type="dxa"/>
            <w:tcBorders>
              <w:bottom w:val="nil"/>
            </w:tcBorders>
          </w:tcPr>
          <w:p w:rsidR="00177510" w:rsidRDefault="00177510">
            <w:pPr>
              <w:pStyle w:val="ConsPlusNormal"/>
              <w:jc w:val="center"/>
            </w:pPr>
            <w:r>
              <w:t>0</w:t>
            </w:r>
          </w:p>
        </w:tc>
        <w:tc>
          <w:tcPr>
            <w:tcW w:w="1474" w:type="dxa"/>
            <w:vMerge/>
            <w:tcBorders>
              <w:bottom w:val="nil"/>
            </w:tcBorders>
          </w:tcPr>
          <w:p w:rsidR="00177510" w:rsidRDefault="00177510"/>
        </w:tc>
      </w:tr>
      <w:tr w:rsidR="00177510">
        <w:tblPrEx>
          <w:tblBorders>
            <w:insideH w:val="nil"/>
          </w:tblBorders>
        </w:tblPrEx>
        <w:tc>
          <w:tcPr>
            <w:tcW w:w="29433" w:type="dxa"/>
            <w:gridSpan w:val="19"/>
            <w:tcBorders>
              <w:top w:val="nil"/>
            </w:tcBorders>
          </w:tcPr>
          <w:p w:rsidR="00177510" w:rsidRDefault="00177510">
            <w:pPr>
              <w:pStyle w:val="ConsPlusNormal"/>
              <w:jc w:val="both"/>
            </w:pPr>
            <w:r>
              <w:lastRenderedPageBreak/>
              <w:t xml:space="preserve">(в ред. Постановлений Правительства Рязанской области от 27.04.2018 </w:t>
            </w:r>
            <w:hyperlink r:id="rId952" w:history="1">
              <w:r>
                <w:rPr>
                  <w:color w:val="0000FF"/>
                </w:rPr>
                <w:t>N 109</w:t>
              </w:r>
            </w:hyperlink>
            <w:r>
              <w:t>,</w:t>
            </w:r>
          </w:p>
          <w:p w:rsidR="00177510" w:rsidRDefault="00177510">
            <w:pPr>
              <w:pStyle w:val="ConsPlusNormal"/>
              <w:jc w:val="both"/>
            </w:pPr>
            <w:r>
              <w:t xml:space="preserve">от 20.06.2018 </w:t>
            </w:r>
            <w:hyperlink r:id="rId953" w:history="1">
              <w:r>
                <w:rPr>
                  <w:color w:val="0000FF"/>
                </w:rPr>
                <w:t>N 166</w:t>
              </w:r>
            </w:hyperlink>
            <w:r>
              <w:t xml:space="preserve">, от 26.09.2018 </w:t>
            </w:r>
            <w:hyperlink r:id="rId954" w:history="1">
              <w:r>
                <w:rPr>
                  <w:color w:val="0000FF"/>
                </w:rPr>
                <w:t>N 275</w:t>
              </w:r>
            </w:hyperlink>
            <w:r>
              <w:t xml:space="preserve">, от 04.12.2018 </w:t>
            </w:r>
            <w:hyperlink r:id="rId955" w:history="1">
              <w:r>
                <w:rPr>
                  <w:color w:val="0000FF"/>
                </w:rPr>
                <w:t>N 339</w:t>
              </w:r>
            </w:hyperlink>
            <w:r>
              <w:t xml:space="preserve">, от 11.12.2018 </w:t>
            </w:r>
            <w:hyperlink r:id="rId956" w:history="1">
              <w:r>
                <w:rPr>
                  <w:color w:val="0000FF"/>
                </w:rPr>
                <w:t>N 354</w:t>
              </w:r>
            </w:hyperlink>
            <w:r>
              <w:t>,</w:t>
            </w:r>
          </w:p>
          <w:p w:rsidR="00177510" w:rsidRDefault="00177510">
            <w:pPr>
              <w:pStyle w:val="ConsPlusNormal"/>
              <w:jc w:val="both"/>
            </w:pPr>
            <w:r>
              <w:t xml:space="preserve">от 21.12.2018 </w:t>
            </w:r>
            <w:hyperlink r:id="rId957" w:history="1">
              <w:r>
                <w:rPr>
                  <w:color w:val="0000FF"/>
                </w:rPr>
                <w:t>N 390</w:t>
              </w:r>
            </w:hyperlink>
            <w:r>
              <w:t xml:space="preserve">, от 29.01.2019 </w:t>
            </w:r>
            <w:hyperlink r:id="rId958" w:history="1">
              <w:r>
                <w:rPr>
                  <w:color w:val="0000FF"/>
                </w:rPr>
                <w:t>N 9</w:t>
              </w:r>
            </w:hyperlink>
            <w:r>
              <w:t xml:space="preserve">, от 06.03.2019 </w:t>
            </w:r>
            <w:hyperlink r:id="rId959" w:history="1">
              <w:r>
                <w:rPr>
                  <w:color w:val="0000FF"/>
                </w:rPr>
                <w:t>N 55</w:t>
              </w:r>
            </w:hyperlink>
            <w:r>
              <w:t>)</w:t>
            </w:r>
          </w:p>
        </w:tc>
      </w:tr>
      <w:tr w:rsidR="00177510">
        <w:tc>
          <w:tcPr>
            <w:tcW w:w="510" w:type="dxa"/>
          </w:tcPr>
          <w:p w:rsidR="00177510" w:rsidRDefault="00177510">
            <w:pPr>
              <w:pStyle w:val="ConsPlusNormal"/>
            </w:pPr>
          </w:p>
        </w:tc>
        <w:tc>
          <w:tcPr>
            <w:tcW w:w="1644" w:type="dxa"/>
          </w:tcPr>
          <w:p w:rsidR="00177510" w:rsidRDefault="00177510">
            <w:pPr>
              <w:pStyle w:val="ConsPlusNormal"/>
              <w:outlineLvl w:val="3"/>
            </w:pPr>
            <w:r>
              <w:t>Задача 3. Обеспечение качества кадрового состава сферы дополнительного образования детей, в том числе:</w:t>
            </w:r>
          </w:p>
        </w:tc>
        <w:tc>
          <w:tcPr>
            <w:tcW w:w="992" w:type="dxa"/>
          </w:tcPr>
          <w:p w:rsidR="00177510" w:rsidRDefault="00177510">
            <w:pPr>
              <w:pStyle w:val="ConsPlusNormal"/>
              <w:jc w:val="center"/>
            </w:pPr>
            <w:r>
              <w:t>Минобразование Рязанской области</w:t>
            </w:r>
          </w:p>
        </w:tc>
        <w:tc>
          <w:tcPr>
            <w:tcW w:w="1330" w:type="dxa"/>
          </w:tcPr>
          <w:p w:rsidR="00177510" w:rsidRDefault="00177510">
            <w:pPr>
              <w:pStyle w:val="ConsPlusNormal"/>
              <w:jc w:val="center"/>
            </w:pPr>
            <w:r>
              <w:t>Минобразование Рязанской области</w:t>
            </w:r>
          </w:p>
        </w:tc>
        <w:tc>
          <w:tcPr>
            <w:tcW w:w="975"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130159,38698</w:t>
            </w:r>
          </w:p>
        </w:tc>
        <w:tc>
          <w:tcPr>
            <w:tcW w:w="1531" w:type="dxa"/>
          </w:tcPr>
          <w:p w:rsidR="00177510" w:rsidRDefault="00177510">
            <w:pPr>
              <w:pStyle w:val="ConsPlusNormal"/>
              <w:jc w:val="center"/>
            </w:pPr>
            <w:r>
              <w:t>46416,188</w:t>
            </w:r>
          </w:p>
        </w:tc>
        <w:tc>
          <w:tcPr>
            <w:tcW w:w="153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43640,351</w:t>
            </w:r>
          </w:p>
        </w:tc>
        <w:tc>
          <w:tcPr>
            <w:tcW w:w="1757" w:type="dxa"/>
          </w:tcPr>
          <w:p w:rsidR="00177510" w:rsidRDefault="00177510">
            <w:pPr>
              <w:pStyle w:val="ConsPlusNormal"/>
              <w:jc w:val="center"/>
            </w:pPr>
            <w:r>
              <w:t>28708,04798</w:t>
            </w:r>
          </w:p>
        </w:tc>
        <w:tc>
          <w:tcPr>
            <w:tcW w:w="1701" w:type="dxa"/>
          </w:tcPr>
          <w:p w:rsidR="00177510" w:rsidRDefault="00177510">
            <w:pPr>
              <w:pStyle w:val="ConsPlusNormal"/>
              <w:jc w:val="center"/>
            </w:pPr>
            <w:r>
              <w:t>10434,8</w:t>
            </w:r>
          </w:p>
        </w:tc>
        <w:tc>
          <w:tcPr>
            <w:tcW w:w="187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240</w:t>
            </w:r>
          </w:p>
        </w:tc>
        <w:tc>
          <w:tcPr>
            <w:tcW w:w="1701" w:type="dxa"/>
          </w:tcPr>
          <w:p w:rsidR="00177510" w:rsidRDefault="00177510">
            <w:pPr>
              <w:pStyle w:val="ConsPlusNormal"/>
              <w:jc w:val="center"/>
            </w:pPr>
            <w:r>
              <w:t>240</w:t>
            </w:r>
          </w:p>
        </w:tc>
        <w:tc>
          <w:tcPr>
            <w:tcW w:w="1701" w:type="dxa"/>
          </w:tcPr>
          <w:p w:rsidR="00177510" w:rsidRDefault="00177510">
            <w:pPr>
              <w:pStyle w:val="ConsPlusNormal"/>
              <w:jc w:val="center"/>
            </w:pPr>
            <w:r>
              <w:t>240</w:t>
            </w:r>
          </w:p>
        </w:tc>
        <w:tc>
          <w:tcPr>
            <w:tcW w:w="1757" w:type="dxa"/>
          </w:tcPr>
          <w:p w:rsidR="00177510" w:rsidRDefault="00177510">
            <w:pPr>
              <w:pStyle w:val="ConsPlusNormal"/>
              <w:jc w:val="center"/>
            </w:pPr>
            <w:r>
              <w:t>240</w:t>
            </w:r>
          </w:p>
        </w:tc>
        <w:tc>
          <w:tcPr>
            <w:tcW w:w="1474" w:type="dxa"/>
            <w:vMerge w:val="restart"/>
          </w:tcPr>
          <w:p w:rsidR="00177510" w:rsidRDefault="00177510">
            <w:pPr>
              <w:pStyle w:val="ConsPlusNormal"/>
            </w:pPr>
            <w:r>
              <w:t>увеличение удельного веса численности педагогических работников государственных (муниципальных) образовательных организаций дополнительного образования, прошедших в течение последних трех лет повышение квалификации или профессиональную переподготовку, до 46%;</w:t>
            </w:r>
          </w:p>
          <w:p w:rsidR="00177510" w:rsidRDefault="00177510">
            <w:pPr>
              <w:pStyle w:val="ConsPlusNormal"/>
            </w:pPr>
            <w:r>
              <w:t xml:space="preserve">сохранение </w:t>
            </w:r>
            <w:r>
              <w:lastRenderedPageBreak/>
              <w:t>соотношения уровня оплаты труда педагогов организаций дополнительного образования и средней заработной платы по экономике региона ежегодно на уровне не менее 80%;</w:t>
            </w:r>
          </w:p>
          <w:p w:rsidR="00177510" w:rsidRDefault="00177510">
            <w:pPr>
              <w:pStyle w:val="ConsPlusNormal"/>
            </w:pPr>
            <w:r>
              <w:t>сохранение соотношения средней заработной платы врачей и иных работников, имеющих высшее медицинское (фармацевтическое) или иное высшее профессиональное образование, предоставляю</w:t>
            </w:r>
            <w:r>
              <w:lastRenderedPageBreak/>
              <w:t>щих медицинские услуги (обеспечивающих предоставление медицинских услуг) в организациях дополнительного образования, и средней заработной платы в регионе ежегодно на уровне не менее 116,1%;</w:t>
            </w:r>
          </w:p>
          <w:p w:rsidR="00177510" w:rsidRDefault="00177510">
            <w:pPr>
              <w:pStyle w:val="ConsPlusNormal"/>
            </w:pPr>
            <w:r>
              <w:t xml:space="preserve">сохранение соотношения средней заработной платы среднего медицинского (фармацевтического) персонала (персонала, </w:t>
            </w:r>
            <w:r>
              <w:lastRenderedPageBreak/>
              <w:t>обеспечивающего предоставление медицинских услуг) в организациях дополнительного образования и средней заработной платы в регионе ежегодно на уровне не менее 72,7%</w:t>
            </w:r>
          </w:p>
        </w:tc>
      </w:tr>
      <w:tr w:rsidR="00177510">
        <w:tc>
          <w:tcPr>
            <w:tcW w:w="510" w:type="dxa"/>
          </w:tcPr>
          <w:p w:rsidR="00177510" w:rsidRDefault="00177510">
            <w:pPr>
              <w:pStyle w:val="ConsPlusNormal"/>
              <w:jc w:val="center"/>
            </w:pPr>
            <w:r>
              <w:t>3.1.</w:t>
            </w:r>
          </w:p>
        </w:tc>
        <w:tc>
          <w:tcPr>
            <w:tcW w:w="1644" w:type="dxa"/>
          </w:tcPr>
          <w:p w:rsidR="00177510" w:rsidRDefault="00177510">
            <w:pPr>
              <w:pStyle w:val="ConsPlusNormal"/>
            </w:pPr>
            <w:r>
              <w:t>Проведение областного этапа Всероссийского конкурса педагогов дополнительного образования детей "Сердце отдаю детям!"</w:t>
            </w:r>
          </w:p>
        </w:tc>
        <w:tc>
          <w:tcPr>
            <w:tcW w:w="992" w:type="dxa"/>
          </w:tcPr>
          <w:p w:rsidR="00177510" w:rsidRDefault="00177510">
            <w:pPr>
              <w:pStyle w:val="ConsPlusNormal"/>
              <w:jc w:val="center"/>
            </w:pPr>
            <w:r>
              <w:t>Минобразование Рязанской области</w:t>
            </w:r>
          </w:p>
        </w:tc>
        <w:tc>
          <w:tcPr>
            <w:tcW w:w="1330" w:type="dxa"/>
          </w:tcPr>
          <w:p w:rsidR="00177510" w:rsidRDefault="00177510">
            <w:pPr>
              <w:pStyle w:val="ConsPlusNormal"/>
              <w:jc w:val="center"/>
            </w:pPr>
            <w:r>
              <w:t>Минобразование Рязанской области</w:t>
            </w:r>
          </w:p>
        </w:tc>
        <w:tc>
          <w:tcPr>
            <w:tcW w:w="975"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753,988</w:t>
            </w:r>
          </w:p>
        </w:tc>
        <w:tc>
          <w:tcPr>
            <w:tcW w:w="1531" w:type="dxa"/>
          </w:tcPr>
          <w:p w:rsidR="00177510" w:rsidRDefault="00177510">
            <w:pPr>
              <w:pStyle w:val="ConsPlusNormal"/>
              <w:jc w:val="center"/>
            </w:pPr>
            <w:r>
              <w:t>113,988</w:t>
            </w:r>
          </w:p>
        </w:tc>
        <w:tc>
          <w:tcPr>
            <w:tcW w:w="153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160</w:t>
            </w:r>
          </w:p>
        </w:tc>
        <w:tc>
          <w:tcPr>
            <w:tcW w:w="1701" w:type="dxa"/>
          </w:tcPr>
          <w:p w:rsidR="00177510" w:rsidRDefault="00177510">
            <w:pPr>
              <w:pStyle w:val="ConsPlusNormal"/>
              <w:jc w:val="center"/>
            </w:pPr>
            <w:r>
              <w:t>160</w:t>
            </w:r>
          </w:p>
        </w:tc>
        <w:tc>
          <w:tcPr>
            <w:tcW w:w="1701" w:type="dxa"/>
          </w:tcPr>
          <w:p w:rsidR="00177510" w:rsidRDefault="00177510">
            <w:pPr>
              <w:pStyle w:val="ConsPlusNormal"/>
              <w:jc w:val="center"/>
            </w:pPr>
            <w:r>
              <w:t>160</w:t>
            </w:r>
          </w:p>
        </w:tc>
        <w:tc>
          <w:tcPr>
            <w:tcW w:w="1757" w:type="dxa"/>
          </w:tcPr>
          <w:p w:rsidR="00177510" w:rsidRDefault="00177510">
            <w:pPr>
              <w:pStyle w:val="ConsPlusNormal"/>
              <w:jc w:val="center"/>
            </w:pPr>
            <w:r>
              <w:t>160</w:t>
            </w:r>
          </w:p>
        </w:tc>
        <w:tc>
          <w:tcPr>
            <w:tcW w:w="1474" w:type="dxa"/>
            <w:vMerge/>
          </w:tcPr>
          <w:p w:rsidR="00177510" w:rsidRDefault="00177510"/>
        </w:tc>
      </w:tr>
      <w:tr w:rsidR="00177510">
        <w:tc>
          <w:tcPr>
            <w:tcW w:w="510" w:type="dxa"/>
          </w:tcPr>
          <w:p w:rsidR="00177510" w:rsidRDefault="00177510">
            <w:pPr>
              <w:pStyle w:val="ConsPlusNormal"/>
              <w:jc w:val="center"/>
            </w:pPr>
            <w:r>
              <w:t>3.2.</w:t>
            </w:r>
          </w:p>
        </w:tc>
        <w:tc>
          <w:tcPr>
            <w:tcW w:w="1644" w:type="dxa"/>
          </w:tcPr>
          <w:p w:rsidR="00177510" w:rsidRDefault="00177510">
            <w:pPr>
              <w:pStyle w:val="ConsPlusNormal"/>
            </w:pPr>
            <w:r>
              <w:t xml:space="preserve">Проведение областного этапа Всероссийского конкурса авторских программ дополнительного образования </w:t>
            </w:r>
            <w:r>
              <w:lastRenderedPageBreak/>
              <w:t>детей</w:t>
            </w:r>
          </w:p>
        </w:tc>
        <w:tc>
          <w:tcPr>
            <w:tcW w:w="992" w:type="dxa"/>
          </w:tcPr>
          <w:p w:rsidR="00177510" w:rsidRDefault="00177510">
            <w:pPr>
              <w:pStyle w:val="ConsPlusNormal"/>
              <w:jc w:val="center"/>
            </w:pPr>
            <w:r>
              <w:lastRenderedPageBreak/>
              <w:t>Минобразование Рязанской области</w:t>
            </w:r>
          </w:p>
        </w:tc>
        <w:tc>
          <w:tcPr>
            <w:tcW w:w="1330" w:type="dxa"/>
          </w:tcPr>
          <w:p w:rsidR="00177510" w:rsidRDefault="00177510">
            <w:pPr>
              <w:pStyle w:val="ConsPlusNormal"/>
              <w:jc w:val="center"/>
            </w:pPr>
            <w:r>
              <w:t>Минобразование Рязанской области</w:t>
            </w:r>
          </w:p>
        </w:tc>
        <w:tc>
          <w:tcPr>
            <w:tcW w:w="975"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400</w:t>
            </w:r>
          </w:p>
        </w:tc>
        <w:tc>
          <w:tcPr>
            <w:tcW w:w="1531" w:type="dxa"/>
          </w:tcPr>
          <w:p w:rsidR="00177510" w:rsidRDefault="00177510">
            <w:pPr>
              <w:pStyle w:val="ConsPlusNormal"/>
              <w:jc w:val="center"/>
            </w:pPr>
            <w:r>
              <w:t>80</w:t>
            </w:r>
          </w:p>
        </w:tc>
        <w:tc>
          <w:tcPr>
            <w:tcW w:w="153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80</w:t>
            </w:r>
          </w:p>
        </w:tc>
        <w:tc>
          <w:tcPr>
            <w:tcW w:w="1701" w:type="dxa"/>
          </w:tcPr>
          <w:p w:rsidR="00177510" w:rsidRDefault="00177510">
            <w:pPr>
              <w:pStyle w:val="ConsPlusNormal"/>
              <w:jc w:val="center"/>
            </w:pPr>
            <w:r>
              <w:t>80</w:t>
            </w:r>
          </w:p>
        </w:tc>
        <w:tc>
          <w:tcPr>
            <w:tcW w:w="1701" w:type="dxa"/>
          </w:tcPr>
          <w:p w:rsidR="00177510" w:rsidRDefault="00177510">
            <w:pPr>
              <w:pStyle w:val="ConsPlusNormal"/>
              <w:jc w:val="center"/>
            </w:pPr>
            <w:r>
              <w:t>80</w:t>
            </w:r>
          </w:p>
        </w:tc>
        <w:tc>
          <w:tcPr>
            <w:tcW w:w="1757" w:type="dxa"/>
          </w:tcPr>
          <w:p w:rsidR="00177510" w:rsidRDefault="00177510">
            <w:pPr>
              <w:pStyle w:val="ConsPlusNormal"/>
              <w:jc w:val="center"/>
            </w:pPr>
            <w:r>
              <w:t>80</w:t>
            </w:r>
          </w:p>
        </w:tc>
        <w:tc>
          <w:tcPr>
            <w:tcW w:w="1474" w:type="dxa"/>
            <w:vMerge/>
          </w:tcPr>
          <w:p w:rsidR="00177510" w:rsidRDefault="00177510"/>
        </w:tc>
      </w:tr>
      <w:tr w:rsidR="00177510">
        <w:tc>
          <w:tcPr>
            <w:tcW w:w="510" w:type="dxa"/>
          </w:tcPr>
          <w:p w:rsidR="00177510" w:rsidRDefault="00177510">
            <w:pPr>
              <w:pStyle w:val="ConsPlusNormal"/>
              <w:jc w:val="center"/>
            </w:pPr>
            <w:bookmarkStart w:id="45" w:name="P5280"/>
            <w:bookmarkEnd w:id="45"/>
            <w:r>
              <w:t>3.3.</w:t>
            </w:r>
          </w:p>
        </w:tc>
        <w:tc>
          <w:tcPr>
            <w:tcW w:w="1644" w:type="dxa"/>
          </w:tcPr>
          <w:p w:rsidR="00177510" w:rsidRDefault="00177510">
            <w:pPr>
              <w:pStyle w:val="ConsPlusNormal"/>
            </w:pPr>
            <w:r>
              <w:t>Предоставление субсидий бюджетам муниципальных районов (городских округов) на повышение заработной платы отдельным категориям работников муниципальных учреждений дополнительного образования детей в сфере образования</w:t>
            </w:r>
          </w:p>
        </w:tc>
        <w:tc>
          <w:tcPr>
            <w:tcW w:w="992" w:type="dxa"/>
          </w:tcPr>
          <w:p w:rsidR="00177510" w:rsidRDefault="00177510">
            <w:pPr>
              <w:pStyle w:val="ConsPlusNormal"/>
              <w:jc w:val="center"/>
            </w:pPr>
            <w:r>
              <w:t>Минобразование Рязанской области</w:t>
            </w:r>
          </w:p>
        </w:tc>
        <w:tc>
          <w:tcPr>
            <w:tcW w:w="1330" w:type="dxa"/>
          </w:tcPr>
          <w:p w:rsidR="00177510" w:rsidRDefault="00177510">
            <w:pPr>
              <w:pStyle w:val="ConsPlusNormal"/>
              <w:jc w:val="center"/>
            </w:pPr>
            <w:r>
              <w:t>Минобразование Рязанской области</w:t>
            </w:r>
          </w:p>
        </w:tc>
        <w:tc>
          <w:tcPr>
            <w:tcW w:w="975"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118570,59898</w:t>
            </w:r>
          </w:p>
        </w:tc>
        <w:tc>
          <w:tcPr>
            <w:tcW w:w="1531" w:type="dxa"/>
          </w:tcPr>
          <w:p w:rsidR="00177510" w:rsidRDefault="00177510">
            <w:pPr>
              <w:pStyle w:val="ConsPlusNormal"/>
              <w:jc w:val="center"/>
            </w:pPr>
            <w:r>
              <w:t>46222,2</w:t>
            </w:r>
          </w:p>
        </w:tc>
        <w:tc>
          <w:tcPr>
            <w:tcW w:w="153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43640,351</w:t>
            </w:r>
          </w:p>
        </w:tc>
        <w:tc>
          <w:tcPr>
            <w:tcW w:w="1757" w:type="dxa"/>
          </w:tcPr>
          <w:p w:rsidR="00177510" w:rsidRDefault="00177510">
            <w:pPr>
              <w:pStyle w:val="ConsPlusNormal"/>
              <w:jc w:val="center"/>
            </w:pPr>
            <w:r>
              <w:t>28708,04798</w:t>
            </w:r>
          </w:p>
        </w:tc>
        <w:tc>
          <w:tcPr>
            <w:tcW w:w="1701" w:type="dxa"/>
          </w:tcPr>
          <w:p w:rsidR="00177510" w:rsidRDefault="00177510">
            <w:pPr>
              <w:pStyle w:val="ConsPlusNormal"/>
              <w:jc w:val="center"/>
            </w:pPr>
            <w:r>
              <w:t>-</w:t>
            </w:r>
          </w:p>
        </w:tc>
        <w:tc>
          <w:tcPr>
            <w:tcW w:w="1871" w:type="dxa"/>
          </w:tcPr>
          <w:p w:rsidR="00177510" w:rsidRDefault="00177510">
            <w:pPr>
              <w:pStyle w:val="ConsPlusNormal"/>
              <w:jc w:val="center"/>
            </w:pPr>
            <w:r>
              <w:t>-</w:t>
            </w:r>
          </w:p>
        </w:tc>
        <w:tc>
          <w:tcPr>
            <w:tcW w:w="1701" w:type="dxa"/>
          </w:tcPr>
          <w:p w:rsidR="00177510" w:rsidRDefault="00177510">
            <w:pPr>
              <w:pStyle w:val="ConsPlusNormal"/>
              <w:jc w:val="center"/>
            </w:pPr>
            <w:r>
              <w:t>-</w:t>
            </w:r>
          </w:p>
        </w:tc>
        <w:tc>
          <w:tcPr>
            <w:tcW w:w="1814" w:type="dxa"/>
          </w:tcPr>
          <w:p w:rsidR="00177510" w:rsidRDefault="00177510">
            <w:pPr>
              <w:pStyle w:val="ConsPlusNormal"/>
              <w:jc w:val="center"/>
            </w:pPr>
            <w:r>
              <w:t>-</w:t>
            </w:r>
          </w:p>
        </w:tc>
        <w:tc>
          <w:tcPr>
            <w:tcW w:w="1701" w:type="dxa"/>
          </w:tcPr>
          <w:p w:rsidR="00177510" w:rsidRDefault="00177510">
            <w:pPr>
              <w:pStyle w:val="ConsPlusNormal"/>
              <w:jc w:val="center"/>
            </w:pPr>
            <w:r>
              <w:t>-</w:t>
            </w:r>
          </w:p>
        </w:tc>
        <w:tc>
          <w:tcPr>
            <w:tcW w:w="1701" w:type="dxa"/>
          </w:tcPr>
          <w:p w:rsidR="00177510" w:rsidRDefault="00177510">
            <w:pPr>
              <w:pStyle w:val="ConsPlusNormal"/>
              <w:jc w:val="center"/>
            </w:pPr>
            <w:r>
              <w:t>-</w:t>
            </w:r>
          </w:p>
        </w:tc>
        <w:tc>
          <w:tcPr>
            <w:tcW w:w="1757" w:type="dxa"/>
          </w:tcPr>
          <w:p w:rsidR="00177510" w:rsidRDefault="00177510">
            <w:pPr>
              <w:pStyle w:val="ConsPlusNormal"/>
              <w:jc w:val="center"/>
            </w:pPr>
            <w:r>
              <w:t>-</w:t>
            </w:r>
          </w:p>
        </w:tc>
        <w:tc>
          <w:tcPr>
            <w:tcW w:w="1474" w:type="dxa"/>
            <w:vMerge/>
          </w:tcPr>
          <w:p w:rsidR="00177510" w:rsidRDefault="00177510"/>
        </w:tc>
      </w:tr>
      <w:tr w:rsidR="00177510">
        <w:tc>
          <w:tcPr>
            <w:tcW w:w="510" w:type="dxa"/>
          </w:tcPr>
          <w:p w:rsidR="00177510" w:rsidRDefault="00177510">
            <w:pPr>
              <w:pStyle w:val="ConsPlusNormal"/>
              <w:jc w:val="center"/>
            </w:pPr>
            <w:bookmarkStart w:id="46" w:name="P5298"/>
            <w:bookmarkEnd w:id="46"/>
            <w:r>
              <w:t>3.4.</w:t>
            </w:r>
          </w:p>
        </w:tc>
        <w:tc>
          <w:tcPr>
            <w:tcW w:w="1644" w:type="dxa"/>
          </w:tcPr>
          <w:p w:rsidR="00177510" w:rsidRDefault="00177510">
            <w:pPr>
              <w:pStyle w:val="ConsPlusNormal"/>
            </w:pPr>
            <w:r>
              <w:t xml:space="preserve">Предоставление субсидий бюджетам муниципальных районов (городских округов) на поддержание достигнутых уровней заработной платы </w:t>
            </w:r>
            <w:r>
              <w:lastRenderedPageBreak/>
              <w:t>определенных указами Президента Российской Федерации отдельных категорий работников муниципальных учреждений дополнительного образования детей в сфере образования</w:t>
            </w:r>
          </w:p>
        </w:tc>
        <w:tc>
          <w:tcPr>
            <w:tcW w:w="992" w:type="dxa"/>
          </w:tcPr>
          <w:p w:rsidR="00177510" w:rsidRDefault="00177510">
            <w:pPr>
              <w:pStyle w:val="ConsPlusNormal"/>
              <w:jc w:val="center"/>
            </w:pPr>
            <w:r>
              <w:lastRenderedPageBreak/>
              <w:t>Минобразование Рязанской области</w:t>
            </w:r>
          </w:p>
        </w:tc>
        <w:tc>
          <w:tcPr>
            <w:tcW w:w="1330" w:type="dxa"/>
          </w:tcPr>
          <w:p w:rsidR="00177510" w:rsidRDefault="00177510">
            <w:pPr>
              <w:pStyle w:val="ConsPlusNormal"/>
              <w:jc w:val="center"/>
            </w:pPr>
            <w:r>
              <w:t>Минобразование Рязанской области</w:t>
            </w:r>
          </w:p>
        </w:tc>
        <w:tc>
          <w:tcPr>
            <w:tcW w:w="975"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10434,8</w:t>
            </w:r>
          </w:p>
        </w:tc>
        <w:tc>
          <w:tcPr>
            <w:tcW w:w="1531" w:type="dxa"/>
          </w:tcPr>
          <w:p w:rsidR="00177510" w:rsidRDefault="00177510">
            <w:pPr>
              <w:pStyle w:val="ConsPlusNormal"/>
              <w:jc w:val="center"/>
            </w:pPr>
            <w:r>
              <w:t>-</w:t>
            </w:r>
          </w:p>
        </w:tc>
        <w:tc>
          <w:tcPr>
            <w:tcW w:w="1531" w:type="dxa"/>
          </w:tcPr>
          <w:p w:rsidR="00177510" w:rsidRDefault="00177510">
            <w:pPr>
              <w:pStyle w:val="ConsPlusNormal"/>
              <w:jc w:val="center"/>
            </w:pPr>
            <w:r>
              <w:t>-</w:t>
            </w:r>
          </w:p>
        </w:tc>
        <w:tc>
          <w:tcPr>
            <w:tcW w:w="1701" w:type="dxa"/>
          </w:tcPr>
          <w:p w:rsidR="00177510" w:rsidRDefault="00177510">
            <w:pPr>
              <w:pStyle w:val="ConsPlusNormal"/>
              <w:jc w:val="center"/>
            </w:pPr>
            <w:r>
              <w:t>-</w:t>
            </w:r>
          </w:p>
        </w:tc>
        <w:tc>
          <w:tcPr>
            <w:tcW w:w="1814" w:type="dxa"/>
          </w:tcPr>
          <w:p w:rsidR="00177510" w:rsidRDefault="00177510">
            <w:pPr>
              <w:pStyle w:val="ConsPlusNormal"/>
              <w:jc w:val="center"/>
            </w:pPr>
            <w:r>
              <w:t>-</w:t>
            </w:r>
          </w:p>
        </w:tc>
        <w:tc>
          <w:tcPr>
            <w:tcW w:w="1757" w:type="dxa"/>
          </w:tcPr>
          <w:p w:rsidR="00177510" w:rsidRDefault="00177510">
            <w:pPr>
              <w:pStyle w:val="ConsPlusNormal"/>
              <w:jc w:val="center"/>
            </w:pPr>
            <w:r>
              <w:t>-</w:t>
            </w:r>
          </w:p>
        </w:tc>
        <w:tc>
          <w:tcPr>
            <w:tcW w:w="1701" w:type="dxa"/>
          </w:tcPr>
          <w:p w:rsidR="00177510" w:rsidRDefault="00177510">
            <w:pPr>
              <w:pStyle w:val="ConsPlusNormal"/>
              <w:jc w:val="center"/>
            </w:pPr>
            <w:r>
              <w:t>10434,8</w:t>
            </w:r>
          </w:p>
        </w:tc>
        <w:tc>
          <w:tcPr>
            <w:tcW w:w="187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474" w:type="dxa"/>
            <w:vMerge/>
          </w:tcPr>
          <w:p w:rsidR="00177510" w:rsidRDefault="00177510"/>
        </w:tc>
      </w:tr>
      <w:tr w:rsidR="00177510">
        <w:tc>
          <w:tcPr>
            <w:tcW w:w="29433" w:type="dxa"/>
            <w:gridSpan w:val="19"/>
          </w:tcPr>
          <w:p w:rsidR="00177510" w:rsidRDefault="00177510">
            <w:pPr>
              <w:pStyle w:val="ConsPlusNormal"/>
              <w:jc w:val="both"/>
            </w:pPr>
            <w:r>
              <w:lastRenderedPageBreak/>
              <w:t xml:space="preserve">(в ред. Постановлений Правительства Рязанской области от 04.12.2018 </w:t>
            </w:r>
            <w:hyperlink r:id="rId960" w:history="1">
              <w:r>
                <w:rPr>
                  <w:color w:val="0000FF"/>
                </w:rPr>
                <w:t>N 339</w:t>
              </w:r>
            </w:hyperlink>
            <w:r>
              <w:t>,</w:t>
            </w:r>
          </w:p>
          <w:p w:rsidR="00177510" w:rsidRDefault="00177510">
            <w:pPr>
              <w:pStyle w:val="ConsPlusNormal"/>
              <w:jc w:val="both"/>
            </w:pPr>
            <w:r>
              <w:t xml:space="preserve">от 11.12.2018 </w:t>
            </w:r>
            <w:hyperlink r:id="rId961" w:history="1">
              <w:r>
                <w:rPr>
                  <w:color w:val="0000FF"/>
                </w:rPr>
                <w:t>N 354</w:t>
              </w:r>
            </w:hyperlink>
            <w:r>
              <w:t xml:space="preserve">, от 29.01.2019 </w:t>
            </w:r>
            <w:hyperlink r:id="rId962" w:history="1">
              <w:r>
                <w:rPr>
                  <w:color w:val="0000FF"/>
                </w:rPr>
                <w:t>N 9</w:t>
              </w:r>
            </w:hyperlink>
            <w:r>
              <w:t xml:space="preserve">, от 06.03.2019 </w:t>
            </w:r>
            <w:hyperlink r:id="rId963" w:history="1">
              <w:r>
                <w:rPr>
                  <w:color w:val="0000FF"/>
                </w:rPr>
                <w:t>N 55</w:t>
              </w:r>
            </w:hyperlink>
            <w:r>
              <w:t>)</w:t>
            </w:r>
          </w:p>
        </w:tc>
      </w:tr>
      <w:tr w:rsidR="00177510">
        <w:tc>
          <w:tcPr>
            <w:tcW w:w="510" w:type="dxa"/>
          </w:tcPr>
          <w:p w:rsidR="00177510" w:rsidRDefault="00177510">
            <w:pPr>
              <w:pStyle w:val="ConsPlusNormal"/>
            </w:pPr>
          </w:p>
        </w:tc>
        <w:tc>
          <w:tcPr>
            <w:tcW w:w="1644" w:type="dxa"/>
          </w:tcPr>
          <w:p w:rsidR="00177510" w:rsidRDefault="00177510">
            <w:pPr>
              <w:pStyle w:val="ConsPlusNormal"/>
              <w:outlineLvl w:val="3"/>
            </w:pPr>
            <w:r>
              <w:t>Задача 4. Развитие инфраструктуры дополнительного образования, в том числе:</w:t>
            </w:r>
          </w:p>
        </w:tc>
        <w:tc>
          <w:tcPr>
            <w:tcW w:w="992" w:type="dxa"/>
          </w:tcPr>
          <w:p w:rsidR="00177510" w:rsidRDefault="00177510">
            <w:pPr>
              <w:pStyle w:val="ConsPlusNormal"/>
              <w:jc w:val="center"/>
            </w:pPr>
            <w:r>
              <w:t>Минобразование Рязанской области</w:t>
            </w:r>
          </w:p>
        </w:tc>
        <w:tc>
          <w:tcPr>
            <w:tcW w:w="1330" w:type="dxa"/>
          </w:tcPr>
          <w:p w:rsidR="00177510" w:rsidRDefault="00177510">
            <w:pPr>
              <w:pStyle w:val="ConsPlusNormal"/>
            </w:pPr>
          </w:p>
        </w:tc>
        <w:tc>
          <w:tcPr>
            <w:tcW w:w="975"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89754,15887</w:t>
            </w:r>
          </w:p>
        </w:tc>
        <w:tc>
          <w:tcPr>
            <w:tcW w:w="1531"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701" w:type="dxa"/>
          </w:tcPr>
          <w:p w:rsidR="00177510" w:rsidRDefault="00177510">
            <w:pPr>
              <w:pStyle w:val="ConsPlusNormal"/>
              <w:jc w:val="center"/>
            </w:pPr>
            <w:r>
              <w:t>485</w:t>
            </w:r>
          </w:p>
        </w:tc>
        <w:tc>
          <w:tcPr>
            <w:tcW w:w="1814" w:type="dxa"/>
          </w:tcPr>
          <w:p w:rsidR="00177510" w:rsidRDefault="00177510">
            <w:pPr>
              <w:pStyle w:val="ConsPlusNormal"/>
              <w:jc w:val="center"/>
            </w:pPr>
            <w:r>
              <w:t>0</w:t>
            </w:r>
          </w:p>
        </w:tc>
        <w:tc>
          <w:tcPr>
            <w:tcW w:w="1757" w:type="dxa"/>
          </w:tcPr>
          <w:p w:rsidR="00177510" w:rsidRDefault="00177510">
            <w:pPr>
              <w:pStyle w:val="ConsPlusNormal"/>
              <w:jc w:val="center"/>
            </w:pPr>
            <w:r>
              <w:t>1175,15887</w:t>
            </w:r>
          </w:p>
        </w:tc>
        <w:tc>
          <w:tcPr>
            <w:tcW w:w="1701" w:type="dxa"/>
          </w:tcPr>
          <w:p w:rsidR="00177510" w:rsidRDefault="00177510">
            <w:pPr>
              <w:pStyle w:val="ConsPlusNormal"/>
              <w:jc w:val="center"/>
            </w:pPr>
            <w:r>
              <w:t>21370</w:t>
            </w:r>
          </w:p>
        </w:tc>
        <w:tc>
          <w:tcPr>
            <w:tcW w:w="187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16681</w:t>
            </w:r>
          </w:p>
        </w:tc>
        <w:tc>
          <w:tcPr>
            <w:tcW w:w="1701" w:type="dxa"/>
          </w:tcPr>
          <w:p w:rsidR="00177510" w:rsidRDefault="00177510">
            <w:pPr>
              <w:pStyle w:val="ConsPlusNormal"/>
              <w:jc w:val="center"/>
            </w:pPr>
            <w:r>
              <w:t>16681</w:t>
            </w:r>
          </w:p>
        </w:tc>
        <w:tc>
          <w:tcPr>
            <w:tcW w:w="1701" w:type="dxa"/>
          </w:tcPr>
          <w:p w:rsidR="00177510" w:rsidRDefault="00177510">
            <w:pPr>
              <w:pStyle w:val="ConsPlusNormal"/>
              <w:jc w:val="center"/>
            </w:pPr>
            <w:r>
              <w:t>16681</w:t>
            </w:r>
          </w:p>
        </w:tc>
        <w:tc>
          <w:tcPr>
            <w:tcW w:w="1757" w:type="dxa"/>
          </w:tcPr>
          <w:p w:rsidR="00177510" w:rsidRDefault="00177510">
            <w:pPr>
              <w:pStyle w:val="ConsPlusNormal"/>
              <w:jc w:val="center"/>
            </w:pPr>
            <w:r>
              <w:t>16681</w:t>
            </w:r>
          </w:p>
        </w:tc>
        <w:tc>
          <w:tcPr>
            <w:tcW w:w="1474" w:type="dxa"/>
            <w:vMerge w:val="restart"/>
          </w:tcPr>
          <w:p w:rsidR="00177510" w:rsidRDefault="00177510">
            <w:pPr>
              <w:pStyle w:val="ConsPlusNormal"/>
            </w:pPr>
            <w:r>
              <w:t>увеличение удельного веса организаций дополнительного образования, в которых созданы специальные условия, обеспечиваю</w:t>
            </w:r>
            <w:r>
              <w:lastRenderedPageBreak/>
              <w:t>щие доступность программ дополнительного образования для детей с ограниченными возможностями здоровья, до 25%</w:t>
            </w:r>
          </w:p>
        </w:tc>
      </w:tr>
      <w:tr w:rsidR="00177510">
        <w:tc>
          <w:tcPr>
            <w:tcW w:w="510" w:type="dxa"/>
            <w:vMerge w:val="restart"/>
          </w:tcPr>
          <w:p w:rsidR="00177510" w:rsidRDefault="00177510">
            <w:pPr>
              <w:pStyle w:val="ConsPlusNormal"/>
              <w:jc w:val="center"/>
            </w:pPr>
            <w:bookmarkStart w:id="47" w:name="P5337"/>
            <w:bookmarkEnd w:id="47"/>
            <w:r>
              <w:t>4.1.</w:t>
            </w:r>
          </w:p>
        </w:tc>
        <w:tc>
          <w:tcPr>
            <w:tcW w:w="1644" w:type="dxa"/>
          </w:tcPr>
          <w:p w:rsidR="00177510" w:rsidRDefault="00177510">
            <w:pPr>
              <w:pStyle w:val="ConsPlusNormal"/>
            </w:pPr>
            <w:r>
              <w:t xml:space="preserve">Подготовка проектной, сметной документации, проведение </w:t>
            </w:r>
            <w:r>
              <w:lastRenderedPageBreak/>
              <w:t>ремонтных работ зданий организаций дополнительного образования,</w:t>
            </w:r>
          </w:p>
          <w:p w:rsidR="00177510" w:rsidRDefault="00177510">
            <w:pPr>
              <w:pStyle w:val="ConsPlusNormal"/>
            </w:pPr>
            <w:r>
              <w:t>в том числе:</w:t>
            </w:r>
          </w:p>
        </w:tc>
        <w:tc>
          <w:tcPr>
            <w:tcW w:w="992" w:type="dxa"/>
          </w:tcPr>
          <w:p w:rsidR="00177510" w:rsidRDefault="00177510">
            <w:pPr>
              <w:pStyle w:val="ConsPlusNormal"/>
              <w:jc w:val="center"/>
            </w:pPr>
            <w:r>
              <w:lastRenderedPageBreak/>
              <w:t xml:space="preserve">Минобразование Рязанской </w:t>
            </w:r>
            <w:r>
              <w:lastRenderedPageBreak/>
              <w:t>области</w:t>
            </w:r>
          </w:p>
        </w:tc>
        <w:tc>
          <w:tcPr>
            <w:tcW w:w="1330" w:type="dxa"/>
          </w:tcPr>
          <w:p w:rsidR="00177510" w:rsidRDefault="00177510">
            <w:pPr>
              <w:pStyle w:val="ConsPlusNormal"/>
            </w:pPr>
          </w:p>
        </w:tc>
        <w:tc>
          <w:tcPr>
            <w:tcW w:w="975"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61275,15887</w:t>
            </w:r>
          </w:p>
        </w:tc>
        <w:tc>
          <w:tcPr>
            <w:tcW w:w="1531"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57" w:type="dxa"/>
          </w:tcPr>
          <w:p w:rsidR="00177510" w:rsidRDefault="00177510">
            <w:pPr>
              <w:pStyle w:val="ConsPlusNormal"/>
              <w:jc w:val="center"/>
            </w:pPr>
            <w:r>
              <w:t>1175,15887</w:t>
            </w:r>
          </w:p>
        </w:tc>
        <w:tc>
          <w:tcPr>
            <w:tcW w:w="1701" w:type="dxa"/>
          </w:tcPr>
          <w:p w:rsidR="00177510" w:rsidRDefault="00177510">
            <w:pPr>
              <w:pStyle w:val="ConsPlusNormal"/>
              <w:jc w:val="center"/>
            </w:pPr>
            <w:r>
              <w:t>19300</w:t>
            </w:r>
          </w:p>
        </w:tc>
        <w:tc>
          <w:tcPr>
            <w:tcW w:w="187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10200</w:t>
            </w:r>
          </w:p>
        </w:tc>
        <w:tc>
          <w:tcPr>
            <w:tcW w:w="1701" w:type="dxa"/>
          </w:tcPr>
          <w:p w:rsidR="00177510" w:rsidRDefault="00177510">
            <w:pPr>
              <w:pStyle w:val="ConsPlusNormal"/>
              <w:jc w:val="center"/>
            </w:pPr>
            <w:r>
              <w:t>10200</w:t>
            </w:r>
          </w:p>
        </w:tc>
        <w:tc>
          <w:tcPr>
            <w:tcW w:w="1701" w:type="dxa"/>
          </w:tcPr>
          <w:p w:rsidR="00177510" w:rsidRDefault="00177510">
            <w:pPr>
              <w:pStyle w:val="ConsPlusNormal"/>
              <w:jc w:val="center"/>
            </w:pPr>
            <w:r>
              <w:t>10200</w:t>
            </w:r>
          </w:p>
        </w:tc>
        <w:tc>
          <w:tcPr>
            <w:tcW w:w="1757" w:type="dxa"/>
          </w:tcPr>
          <w:p w:rsidR="00177510" w:rsidRDefault="00177510">
            <w:pPr>
              <w:pStyle w:val="ConsPlusNormal"/>
              <w:jc w:val="center"/>
            </w:pPr>
            <w:r>
              <w:t>10200</w:t>
            </w:r>
          </w:p>
        </w:tc>
        <w:tc>
          <w:tcPr>
            <w:tcW w:w="1474" w:type="dxa"/>
            <w:vMerge/>
          </w:tcPr>
          <w:p w:rsidR="00177510" w:rsidRDefault="00177510"/>
        </w:tc>
      </w:tr>
      <w:tr w:rsidR="00177510">
        <w:tc>
          <w:tcPr>
            <w:tcW w:w="510" w:type="dxa"/>
            <w:vMerge/>
          </w:tcPr>
          <w:p w:rsidR="00177510" w:rsidRDefault="00177510"/>
        </w:tc>
        <w:tc>
          <w:tcPr>
            <w:tcW w:w="1644" w:type="dxa"/>
          </w:tcPr>
          <w:p w:rsidR="00177510" w:rsidRDefault="00177510">
            <w:pPr>
              <w:pStyle w:val="ConsPlusNormal"/>
            </w:pPr>
            <w:r>
              <w:t>субсидии государственным образовательным организациям на иные цели</w:t>
            </w:r>
          </w:p>
        </w:tc>
        <w:tc>
          <w:tcPr>
            <w:tcW w:w="992" w:type="dxa"/>
          </w:tcPr>
          <w:p w:rsidR="00177510" w:rsidRDefault="00177510">
            <w:pPr>
              <w:pStyle w:val="ConsPlusNormal"/>
              <w:jc w:val="center"/>
            </w:pPr>
            <w:r>
              <w:t>Минобразование Рязанской области</w:t>
            </w:r>
          </w:p>
        </w:tc>
        <w:tc>
          <w:tcPr>
            <w:tcW w:w="1330" w:type="dxa"/>
          </w:tcPr>
          <w:p w:rsidR="00177510" w:rsidRDefault="00177510">
            <w:pPr>
              <w:pStyle w:val="ConsPlusNormal"/>
              <w:jc w:val="center"/>
            </w:pPr>
            <w:r>
              <w:t>государственные образовательные организации</w:t>
            </w:r>
          </w:p>
        </w:tc>
        <w:tc>
          <w:tcPr>
            <w:tcW w:w="975"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61275,15887</w:t>
            </w:r>
          </w:p>
        </w:tc>
        <w:tc>
          <w:tcPr>
            <w:tcW w:w="1531"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57" w:type="dxa"/>
          </w:tcPr>
          <w:p w:rsidR="00177510" w:rsidRDefault="00177510">
            <w:pPr>
              <w:pStyle w:val="ConsPlusNormal"/>
              <w:jc w:val="center"/>
            </w:pPr>
            <w:r>
              <w:t>1175,15887</w:t>
            </w:r>
          </w:p>
        </w:tc>
        <w:tc>
          <w:tcPr>
            <w:tcW w:w="1701" w:type="dxa"/>
          </w:tcPr>
          <w:p w:rsidR="00177510" w:rsidRDefault="00177510">
            <w:pPr>
              <w:pStyle w:val="ConsPlusNormal"/>
              <w:jc w:val="center"/>
            </w:pPr>
            <w:r>
              <w:t>19300</w:t>
            </w:r>
          </w:p>
        </w:tc>
        <w:tc>
          <w:tcPr>
            <w:tcW w:w="187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10200</w:t>
            </w:r>
          </w:p>
        </w:tc>
        <w:tc>
          <w:tcPr>
            <w:tcW w:w="1701" w:type="dxa"/>
          </w:tcPr>
          <w:p w:rsidR="00177510" w:rsidRDefault="00177510">
            <w:pPr>
              <w:pStyle w:val="ConsPlusNormal"/>
              <w:jc w:val="center"/>
            </w:pPr>
            <w:r>
              <w:t>10200</w:t>
            </w:r>
          </w:p>
        </w:tc>
        <w:tc>
          <w:tcPr>
            <w:tcW w:w="1701" w:type="dxa"/>
          </w:tcPr>
          <w:p w:rsidR="00177510" w:rsidRDefault="00177510">
            <w:pPr>
              <w:pStyle w:val="ConsPlusNormal"/>
              <w:jc w:val="center"/>
            </w:pPr>
            <w:r>
              <w:t>10200</w:t>
            </w:r>
          </w:p>
        </w:tc>
        <w:tc>
          <w:tcPr>
            <w:tcW w:w="1757" w:type="dxa"/>
          </w:tcPr>
          <w:p w:rsidR="00177510" w:rsidRDefault="00177510">
            <w:pPr>
              <w:pStyle w:val="ConsPlusNormal"/>
              <w:jc w:val="center"/>
            </w:pPr>
            <w:r>
              <w:t>10200</w:t>
            </w:r>
          </w:p>
        </w:tc>
        <w:tc>
          <w:tcPr>
            <w:tcW w:w="1474" w:type="dxa"/>
            <w:vMerge/>
          </w:tcPr>
          <w:p w:rsidR="00177510" w:rsidRDefault="00177510"/>
        </w:tc>
      </w:tr>
      <w:tr w:rsidR="00177510">
        <w:tc>
          <w:tcPr>
            <w:tcW w:w="510" w:type="dxa"/>
            <w:vMerge w:val="restart"/>
          </w:tcPr>
          <w:p w:rsidR="00177510" w:rsidRDefault="00177510">
            <w:pPr>
              <w:pStyle w:val="ConsPlusNormal"/>
              <w:jc w:val="center"/>
            </w:pPr>
            <w:bookmarkStart w:id="48" w:name="P5373"/>
            <w:bookmarkEnd w:id="48"/>
            <w:r>
              <w:t>4.2.</w:t>
            </w:r>
          </w:p>
        </w:tc>
        <w:tc>
          <w:tcPr>
            <w:tcW w:w="1644" w:type="dxa"/>
          </w:tcPr>
          <w:p w:rsidR="00177510" w:rsidRDefault="00177510">
            <w:pPr>
              <w:pStyle w:val="ConsPlusNormal"/>
            </w:pPr>
            <w:r>
              <w:t>Оснащение организаций дополнительного образования учебно-лабораторным, учебно-производственным, спортивным инвентарем и оборудованием, музыкальными инструментами, в том числе:</w:t>
            </w:r>
          </w:p>
        </w:tc>
        <w:tc>
          <w:tcPr>
            <w:tcW w:w="992" w:type="dxa"/>
          </w:tcPr>
          <w:p w:rsidR="00177510" w:rsidRDefault="00177510">
            <w:pPr>
              <w:pStyle w:val="ConsPlusNormal"/>
              <w:jc w:val="center"/>
            </w:pPr>
            <w:r>
              <w:t>Минобразование Рязанской области</w:t>
            </w:r>
          </w:p>
        </w:tc>
        <w:tc>
          <w:tcPr>
            <w:tcW w:w="1330" w:type="dxa"/>
          </w:tcPr>
          <w:p w:rsidR="00177510" w:rsidRDefault="00177510">
            <w:pPr>
              <w:pStyle w:val="ConsPlusNormal"/>
            </w:pPr>
          </w:p>
        </w:tc>
        <w:tc>
          <w:tcPr>
            <w:tcW w:w="975"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25924</w:t>
            </w:r>
          </w:p>
        </w:tc>
        <w:tc>
          <w:tcPr>
            <w:tcW w:w="1531"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6481</w:t>
            </w:r>
          </w:p>
        </w:tc>
        <w:tc>
          <w:tcPr>
            <w:tcW w:w="1701" w:type="dxa"/>
          </w:tcPr>
          <w:p w:rsidR="00177510" w:rsidRDefault="00177510">
            <w:pPr>
              <w:pStyle w:val="ConsPlusNormal"/>
              <w:jc w:val="center"/>
            </w:pPr>
            <w:r>
              <w:t>6481</w:t>
            </w:r>
          </w:p>
        </w:tc>
        <w:tc>
          <w:tcPr>
            <w:tcW w:w="1701" w:type="dxa"/>
          </w:tcPr>
          <w:p w:rsidR="00177510" w:rsidRDefault="00177510">
            <w:pPr>
              <w:pStyle w:val="ConsPlusNormal"/>
              <w:jc w:val="center"/>
            </w:pPr>
            <w:r>
              <w:t>6481</w:t>
            </w:r>
          </w:p>
        </w:tc>
        <w:tc>
          <w:tcPr>
            <w:tcW w:w="1757" w:type="dxa"/>
          </w:tcPr>
          <w:p w:rsidR="00177510" w:rsidRDefault="00177510">
            <w:pPr>
              <w:pStyle w:val="ConsPlusNormal"/>
              <w:jc w:val="center"/>
            </w:pPr>
            <w:r>
              <w:t>6481</w:t>
            </w:r>
          </w:p>
        </w:tc>
        <w:tc>
          <w:tcPr>
            <w:tcW w:w="1474" w:type="dxa"/>
            <w:vMerge/>
          </w:tcPr>
          <w:p w:rsidR="00177510" w:rsidRDefault="00177510"/>
        </w:tc>
      </w:tr>
      <w:tr w:rsidR="00177510">
        <w:tc>
          <w:tcPr>
            <w:tcW w:w="510" w:type="dxa"/>
            <w:vMerge/>
          </w:tcPr>
          <w:p w:rsidR="00177510" w:rsidRDefault="00177510"/>
        </w:tc>
        <w:tc>
          <w:tcPr>
            <w:tcW w:w="1644" w:type="dxa"/>
          </w:tcPr>
          <w:p w:rsidR="00177510" w:rsidRDefault="00177510">
            <w:pPr>
              <w:pStyle w:val="ConsPlusNormal"/>
            </w:pPr>
            <w:r>
              <w:t>субсидии государственны</w:t>
            </w:r>
            <w:r>
              <w:lastRenderedPageBreak/>
              <w:t>м образовательным организациям на иные цели</w:t>
            </w:r>
          </w:p>
        </w:tc>
        <w:tc>
          <w:tcPr>
            <w:tcW w:w="992" w:type="dxa"/>
          </w:tcPr>
          <w:p w:rsidR="00177510" w:rsidRDefault="00177510">
            <w:pPr>
              <w:pStyle w:val="ConsPlusNormal"/>
              <w:jc w:val="center"/>
            </w:pPr>
            <w:r>
              <w:lastRenderedPageBreak/>
              <w:t>Минобразовани</w:t>
            </w:r>
            <w:r>
              <w:lastRenderedPageBreak/>
              <w:t>е Рязанской области</w:t>
            </w:r>
          </w:p>
        </w:tc>
        <w:tc>
          <w:tcPr>
            <w:tcW w:w="1330" w:type="dxa"/>
          </w:tcPr>
          <w:p w:rsidR="00177510" w:rsidRDefault="00177510">
            <w:pPr>
              <w:pStyle w:val="ConsPlusNormal"/>
              <w:jc w:val="center"/>
            </w:pPr>
            <w:r>
              <w:lastRenderedPageBreak/>
              <w:t xml:space="preserve">государственные </w:t>
            </w:r>
            <w:r>
              <w:lastRenderedPageBreak/>
              <w:t>образовательные организации</w:t>
            </w:r>
          </w:p>
        </w:tc>
        <w:tc>
          <w:tcPr>
            <w:tcW w:w="975" w:type="dxa"/>
          </w:tcPr>
          <w:p w:rsidR="00177510" w:rsidRDefault="00177510">
            <w:pPr>
              <w:pStyle w:val="ConsPlusNormal"/>
              <w:jc w:val="center"/>
            </w:pPr>
            <w:r>
              <w:lastRenderedPageBreak/>
              <w:t xml:space="preserve">областной </w:t>
            </w:r>
            <w:r>
              <w:lastRenderedPageBreak/>
              <w:t>бюджет</w:t>
            </w:r>
          </w:p>
        </w:tc>
        <w:tc>
          <w:tcPr>
            <w:tcW w:w="1928" w:type="dxa"/>
          </w:tcPr>
          <w:p w:rsidR="00177510" w:rsidRDefault="00177510">
            <w:pPr>
              <w:pStyle w:val="ConsPlusNormal"/>
              <w:jc w:val="center"/>
            </w:pPr>
            <w:r>
              <w:lastRenderedPageBreak/>
              <w:t>7924</w:t>
            </w:r>
          </w:p>
        </w:tc>
        <w:tc>
          <w:tcPr>
            <w:tcW w:w="1531"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1981</w:t>
            </w:r>
          </w:p>
        </w:tc>
        <w:tc>
          <w:tcPr>
            <w:tcW w:w="1701" w:type="dxa"/>
          </w:tcPr>
          <w:p w:rsidR="00177510" w:rsidRDefault="00177510">
            <w:pPr>
              <w:pStyle w:val="ConsPlusNormal"/>
              <w:jc w:val="center"/>
            </w:pPr>
            <w:r>
              <w:t>1981</w:t>
            </w:r>
          </w:p>
        </w:tc>
        <w:tc>
          <w:tcPr>
            <w:tcW w:w="1701" w:type="dxa"/>
          </w:tcPr>
          <w:p w:rsidR="00177510" w:rsidRDefault="00177510">
            <w:pPr>
              <w:pStyle w:val="ConsPlusNormal"/>
              <w:jc w:val="center"/>
            </w:pPr>
            <w:r>
              <w:t>1981</w:t>
            </w:r>
          </w:p>
        </w:tc>
        <w:tc>
          <w:tcPr>
            <w:tcW w:w="1757" w:type="dxa"/>
          </w:tcPr>
          <w:p w:rsidR="00177510" w:rsidRDefault="00177510">
            <w:pPr>
              <w:pStyle w:val="ConsPlusNormal"/>
              <w:jc w:val="center"/>
            </w:pPr>
            <w:r>
              <w:t>1981</w:t>
            </w:r>
          </w:p>
        </w:tc>
        <w:tc>
          <w:tcPr>
            <w:tcW w:w="1474" w:type="dxa"/>
            <w:vMerge/>
          </w:tcPr>
          <w:p w:rsidR="00177510" w:rsidRDefault="00177510"/>
        </w:tc>
      </w:tr>
      <w:tr w:rsidR="00177510">
        <w:tc>
          <w:tcPr>
            <w:tcW w:w="510" w:type="dxa"/>
            <w:vMerge/>
          </w:tcPr>
          <w:p w:rsidR="00177510" w:rsidRDefault="00177510"/>
        </w:tc>
        <w:tc>
          <w:tcPr>
            <w:tcW w:w="1644" w:type="dxa"/>
          </w:tcPr>
          <w:p w:rsidR="00177510" w:rsidRDefault="00177510">
            <w:pPr>
              <w:pStyle w:val="ConsPlusNormal"/>
            </w:pPr>
            <w:r>
              <w:t>предоставление субсидий муниципальным образованиям Рязанской области</w:t>
            </w:r>
          </w:p>
        </w:tc>
        <w:tc>
          <w:tcPr>
            <w:tcW w:w="992" w:type="dxa"/>
          </w:tcPr>
          <w:p w:rsidR="00177510" w:rsidRDefault="00177510">
            <w:pPr>
              <w:pStyle w:val="ConsPlusNormal"/>
              <w:jc w:val="center"/>
            </w:pPr>
            <w:r>
              <w:t>Минобразование Рязанской области</w:t>
            </w:r>
          </w:p>
        </w:tc>
        <w:tc>
          <w:tcPr>
            <w:tcW w:w="1330" w:type="dxa"/>
          </w:tcPr>
          <w:p w:rsidR="00177510" w:rsidRDefault="00177510">
            <w:pPr>
              <w:pStyle w:val="ConsPlusNormal"/>
              <w:jc w:val="center"/>
            </w:pPr>
            <w:r>
              <w:t>Минобразование Рязанской области</w:t>
            </w:r>
          </w:p>
        </w:tc>
        <w:tc>
          <w:tcPr>
            <w:tcW w:w="975"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18000</w:t>
            </w:r>
          </w:p>
        </w:tc>
        <w:tc>
          <w:tcPr>
            <w:tcW w:w="1531"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4500</w:t>
            </w:r>
          </w:p>
        </w:tc>
        <w:tc>
          <w:tcPr>
            <w:tcW w:w="1701" w:type="dxa"/>
          </w:tcPr>
          <w:p w:rsidR="00177510" w:rsidRDefault="00177510">
            <w:pPr>
              <w:pStyle w:val="ConsPlusNormal"/>
              <w:jc w:val="center"/>
            </w:pPr>
            <w:r>
              <w:t>4500</w:t>
            </w:r>
          </w:p>
        </w:tc>
        <w:tc>
          <w:tcPr>
            <w:tcW w:w="1701" w:type="dxa"/>
          </w:tcPr>
          <w:p w:rsidR="00177510" w:rsidRDefault="00177510">
            <w:pPr>
              <w:pStyle w:val="ConsPlusNormal"/>
              <w:jc w:val="center"/>
            </w:pPr>
            <w:r>
              <w:t>4500</w:t>
            </w:r>
          </w:p>
        </w:tc>
        <w:tc>
          <w:tcPr>
            <w:tcW w:w="1757" w:type="dxa"/>
          </w:tcPr>
          <w:p w:rsidR="00177510" w:rsidRDefault="00177510">
            <w:pPr>
              <w:pStyle w:val="ConsPlusNormal"/>
              <w:jc w:val="center"/>
            </w:pPr>
            <w:r>
              <w:t>4500</w:t>
            </w:r>
          </w:p>
        </w:tc>
        <w:tc>
          <w:tcPr>
            <w:tcW w:w="1474" w:type="dxa"/>
            <w:vMerge/>
          </w:tcPr>
          <w:p w:rsidR="00177510" w:rsidRDefault="00177510"/>
        </w:tc>
      </w:tr>
      <w:tr w:rsidR="00177510">
        <w:tc>
          <w:tcPr>
            <w:tcW w:w="510" w:type="dxa"/>
          </w:tcPr>
          <w:p w:rsidR="00177510" w:rsidRDefault="00177510">
            <w:pPr>
              <w:pStyle w:val="ConsPlusNormal"/>
              <w:jc w:val="center"/>
            </w:pPr>
            <w:r>
              <w:t>4.3.</w:t>
            </w:r>
          </w:p>
        </w:tc>
        <w:tc>
          <w:tcPr>
            <w:tcW w:w="1644" w:type="dxa"/>
          </w:tcPr>
          <w:p w:rsidR="00177510" w:rsidRDefault="00177510">
            <w:pPr>
              <w:pStyle w:val="ConsPlusNormal"/>
            </w:pPr>
            <w:r>
              <w:t>Субсидии государственным образовательным организациям на иные цели на приобретение котлов отопления</w:t>
            </w:r>
          </w:p>
        </w:tc>
        <w:tc>
          <w:tcPr>
            <w:tcW w:w="992" w:type="dxa"/>
          </w:tcPr>
          <w:p w:rsidR="00177510" w:rsidRDefault="00177510">
            <w:pPr>
              <w:pStyle w:val="ConsPlusNormal"/>
              <w:jc w:val="center"/>
            </w:pPr>
            <w:r>
              <w:t>Минобразование Рязанской области</w:t>
            </w:r>
          </w:p>
        </w:tc>
        <w:tc>
          <w:tcPr>
            <w:tcW w:w="1330" w:type="dxa"/>
          </w:tcPr>
          <w:p w:rsidR="00177510" w:rsidRDefault="00177510">
            <w:pPr>
              <w:pStyle w:val="ConsPlusNormal"/>
              <w:jc w:val="center"/>
            </w:pPr>
            <w:r>
              <w:t>государственные образовательные организации</w:t>
            </w:r>
          </w:p>
        </w:tc>
        <w:tc>
          <w:tcPr>
            <w:tcW w:w="975"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485</w:t>
            </w:r>
          </w:p>
        </w:tc>
        <w:tc>
          <w:tcPr>
            <w:tcW w:w="1531"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701" w:type="dxa"/>
          </w:tcPr>
          <w:p w:rsidR="00177510" w:rsidRDefault="00177510">
            <w:pPr>
              <w:pStyle w:val="ConsPlusNormal"/>
              <w:jc w:val="center"/>
            </w:pPr>
            <w:r>
              <w:t>485</w:t>
            </w:r>
          </w:p>
        </w:tc>
        <w:tc>
          <w:tcPr>
            <w:tcW w:w="1814"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7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474" w:type="dxa"/>
          </w:tcPr>
          <w:p w:rsidR="00177510" w:rsidRDefault="00177510">
            <w:pPr>
              <w:pStyle w:val="ConsPlusNormal"/>
            </w:pPr>
          </w:p>
        </w:tc>
      </w:tr>
      <w:tr w:rsidR="00177510">
        <w:tblPrEx>
          <w:tblBorders>
            <w:insideH w:val="nil"/>
          </w:tblBorders>
        </w:tblPrEx>
        <w:tc>
          <w:tcPr>
            <w:tcW w:w="510" w:type="dxa"/>
            <w:tcBorders>
              <w:bottom w:val="nil"/>
            </w:tcBorders>
          </w:tcPr>
          <w:p w:rsidR="00177510" w:rsidRDefault="00177510">
            <w:pPr>
              <w:pStyle w:val="ConsPlusNormal"/>
              <w:jc w:val="center"/>
            </w:pPr>
            <w:bookmarkStart w:id="49" w:name="P5444"/>
            <w:bookmarkEnd w:id="49"/>
            <w:r>
              <w:t>4.4.</w:t>
            </w:r>
          </w:p>
        </w:tc>
        <w:tc>
          <w:tcPr>
            <w:tcW w:w="1644" w:type="dxa"/>
            <w:tcBorders>
              <w:bottom w:val="nil"/>
            </w:tcBorders>
          </w:tcPr>
          <w:p w:rsidR="00177510" w:rsidRDefault="00177510">
            <w:pPr>
              <w:pStyle w:val="ConsPlusNormal"/>
            </w:pPr>
            <w:r>
              <w:t xml:space="preserve">Субсидии государственным образовательным организациям на иные цели на </w:t>
            </w:r>
            <w:r>
              <w:lastRenderedPageBreak/>
              <w:t>приобретение автотранспортных средств</w:t>
            </w:r>
          </w:p>
        </w:tc>
        <w:tc>
          <w:tcPr>
            <w:tcW w:w="992" w:type="dxa"/>
            <w:tcBorders>
              <w:bottom w:val="nil"/>
            </w:tcBorders>
          </w:tcPr>
          <w:p w:rsidR="00177510" w:rsidRDefault="00177510">
            <w:pPr>
              <w:pStyle w:val="ConsPlusNormal"/>
              <w:jc w:val="center"/>
            </w:pPr>
            <w:r>
              <w:lastRenderedPageBreak/>
              <w:t>Минобразование Рязанской области</w:t>
            </w:r>
          </w:p>
        </w:tc>
        <w:tc>
          <w:tcPr>
            <w:tcW w:w="1330" w:type="dxa"/>
            <w:tcBorders>
              <w:bottom w:val="nil"/>
            </w:tcBorders>
          </w:tcPr>
          <w:p w:rsidR="00177510" w:rsidRDefault="00177510">
            <w:pPr>
              <w:pStyle w:val="ConsPlusNormal"/>
              <w:jc w:val="center"/>
            </w:pPr>
            <w:r>
              <w:t>государственные образовательные организации</w:t>
            </w:r>
          </w:p>
        </w:tc>
        <w:tc>
          <w:tcPr>
            <w:tcW w:w="975" w:type="dxa"/>
            <w:tcBorders>
              <w:bottom w:val="nil"/>
            </w:tcBorders>
          </w:tcPr>
          <w:p w:rsidR="00177510" w:rsidRDefault="00177510">
            <w:pPr>
              <w:pStyle w:val="ConsPlusNormal"/>
              <w:jc w:val="center"/>
            </w:pPr>
            <w:r>
              <w:t>областной бюджет</w:t>
            </w:r>
          </w:p>
        </w:tc>
        <w:tc>
          <w:tcPr>
            <w:tcW w:w="1928" w:type="dxa"/>
            <w:tcBorders>
              <w:bottom w:val="nil"/>
            </w:tcBorders>
          </w:tcPr>
          <w:p w:rsidR="00177510" w:rsidRDefault="00177510">
            <w:pPr>
              <w:pStyle w:val="ConsPlusNormal"/>
              <w:jc w:val="center"/>
            </w:pPr>
            <w:r>
              <w:t>2070</w:t>
            </w:r>
          </w:p>
        </w:tc>
        <w:tc>
          <w:tcPr>
            <w:tcW w:w="1531" w:type="dxa"/>
            <w:tcBorders>
              <w:bottom w:val="nil"/>
            </w:tcBorders>
          </w:tcPr>
          <w:p w:rsidR="00177510" w:rsidRDefault="00177510">
            <w:pPr>
              <w:pStyle w:val="ConsPlusNormal"/>
              <w:jc w:val="center"/>
            </w:pPr>
            <w:r>
              <w:t>-</w:t>
            </w:r>
          </w:p>
        </w:tc>
        <w:tc>
          <w:tcPr>
            <w:tcW w:w="1531" w:type="dxa"/>
            <w:tcBorders>
              <w:bottom w:val="nil"/>
            </w:tcBorders>
          </w:tcPr>
          <w:p w:rsidR="00177510" w:rsidRDefault="00177510">
            <w:pPr>
              <w:pStyle w:val="ConsPlusNormal"/>
              <w:jc w:val="center"/>
            </w:pPr>
            <w:r>
              <w:t>-</w:t>
            </w:r>
          </w:p>
        </w:tc>
        <w:tc>
          <w:tcPr>
            <w:tcW w:w="1701" w:type="dxa"/>
            <w:tcBorders>
              <w:bottom w:val="nil"/>
            </w:tcBorders>
          </w:tcPr>
          <w:p w:rsidR="00177510" w:rsidRDefault="00177510">
            <w:pPr>
              <w:pStyle w:val="ConsPlusNormal"/>
              <w:jc w:val="center"/>
            </w:pPr>
            <w:r>
              <w:t>-</w:t>
            </w:r>
          </w:p>
        </w:tc>
        <w:tc>
          <w:tcPr>
            <w:tcW w:w="1814" w:type="dxa"/>
            <w:tcBorders>
              <w:bottom w:val="nil"/>
            </w:tcBorders>
          </w:tcPr>
          <w:p w:rsidR="00177510" w:rsidRDefault="00177510">
            <w:pPr>
              <w:pStyle w:val="ConsPlusNormal"/>
              <w:jc w:val="center"/>
            </w:pPr>
            <w:r>
              <w:t>-</w:t>
            </w:r>
          </w:p>
        </w:tc>
        <w:tc>
          <w:tcPr>
            <w:tcW w:w="1757" w:type="dxa"/>
            <w:tcBorders>
              <w:bottom w:val="nil"/>
            </w:tcBorders>
          </w:tcPr>
          <w:p w:rsidR="00177510" w:rsidRDefault="00177510">
            <w:pPr>
              <w:pStyle w:val="ConsPlusNormal"/>
              <w:jc w:val="center"/>
            </w:pPr>
            <w:r>
              <w:t>-</w:t>
            </w:r>
          </w:p>
        </w:tc>
        <w:tc>
          <w:tcPr>
            <w:tcW w:w="1701" w:type="dxa"/>
            <w:tcBorders>
              <w:bottom w:val="nil"/>
            </w:tcBorders>
          </w:tcPr>
          <w:p w:rsidR="00177510" w:rsidRDefault="00177510">
            <w:pPr>
              <w:pStyle w:val="ConsPlusNormal"/>
              <w:jc w:val="center"/>
            </w:pPr>
            <w:r>
              <w:t>2070</w:t>
            </w:r>
          </w:p>
        </w:tc>
        <w:tc>
          <w:tcPr>
            <w:tcW w:w="1871" w:type="dxa"/>
            <w:tcBorders>
              <w:bottom w:val="nil"/>
            </w:tcBorders>
          </w:tcPr>
          <w:p w:rsidR="00177510" w:rsidRDefault="00177510">
            <w:pPr>
              <w:pStyle w:val="ConsPlusNormal"/>
              <w:jc w:val="center"/>
            </w:pPr>
            <w:r>
              <w:t>0</w:t>
            </w:r>
          </w:p>
        </w:tc>
        <w:tc>
          <w:tcPr>
            <w:tcW w:w="1701" w:type="dxa"/>
            <w:tcBorders>
              <w:bottom w:val="nil"/>
            </w:tcBorders>
          </w:tcPr>
          <w:p w:rsidR="00177510" w:rsidRDefault="00177510">
            <w:pPr>
              <w:pStyle w:val="ConsPlusNormal"/>
              <w:jc w:val="center"/>
            </w:pPr>
            <w:r>
              <w:t>0</w:t>
            </w:r>
          </w:p>
        </w:tc>
        <w:tc>
          <w:tcPr>
            <w:tcW w:w="1814" w:type="dxa"/>
            <w:tcBorders>
              <w:bottom w:val="nil"/>
            </w:tcBorders>
          </w:tcPr>
          <w:p w:rsidR="00177510" w:rsidRDefault="00177510">
            <w:pPr>
              <w:pStyle w:val="ConsPlusNormal"/>
              <w:jc w:val="center"/>
            </w:pPr>
            <w:r>
              <w:t>0</w:t>
            </w:r>
          </w:p>
        </w:tc>
        <w:tc>
          <w:tcPr>
            <w:tcW w:w="1701" w:type="dxa"/>
            <w:tcBorders>
              <w:bottom w:val="nil"/>
            </w:tcBorders>
          </w:tcPr>
          <w:p w:rsidR="00177510" w:rsidRDefault="00177510">
            <w:pPr>
              <w:pStyle w:val="ConsPlusNormal"/>
              <w:jc w:val="center"/>
            </w:pPr>
            <w:r>
              <w:t>0</w:t>
            </w:r>
          </w:p>
        </w:tc>
        <w:tc>
          <w:tcPr>
            <w:tcW w:w="1701" w:type="dxa"/>
            <w:tcBorders>
              <w:bottom w:val="nil"/>
            </w:tcBorders>
          </w:tcPr>
          <w:p w:rsidR="00177510" w:rsidRDefault="00177510">
            <w:pPr>
              <w:pStyle w:val="ConsPlusNormal"/>
              <w:jc w:val="center"/>
            </w:pPr>
            <w:r>
              <w:t>0</w:t>
            </w:r>
          </w:p>
        </w:tc>
        <w:tc>
          <w:tcPr>
            <w:tcW w:w="1757" w:type="dxa"/>
            <w:tcBorders>
              <w:bottom w:val="nil"/>
            </w:tcBorders>
          </w:tcPr>
          <w:p w:rsidR="00177510" w:rsidRDefault="00177510">
            <w:pPr>
              <w:pStyle w:val="ConsPlusNormal"/>
              <w:jc w:val="center"/>
            </w:pPr>
            <w:r>
              <w:t>0</w:t>
            </w:r>
          </w:p>
        </w:tc>
        <w:tc>
          <w:tcPr>
            <w:tcW w:w="1474" w:type="dxa"/>
            <w:tcBorders>
              <w:bottom w:val="nil"/>
            </w:tcBorders>
          </w:tcPr>
          <w:p w:rsidR="00177510" w:rsidRDefault="00177510">
            <w:pPr>
              <w:pStyle w:val="ConsPlusNormal"/>
            </w:pPr>
          </w:p>
        </w:tc>
      </w:tr>
      <w:tr w:rsidR="00177510">
        <w:tblPrEx>
          <w:tblBorders>
            <w:insideH w:val="nil"/>
          </w:tblBorders>
        </w:tblPrEx>
        <w:tc>
          <w:tcPr>
            <w:tcW w:w="29433" w:type="dxa"/>
            <w:gridSpan w:val="19"/>
            <w:tcBorders>
              <w:top w:val="nil"/>
            </w:tcBorders>
          </w:tcPr>
          <w:p w:rsidR="00177510" w:rsidRDefault="00177510">
            <w:pPr>
              <w:pStyle w:val="ConsPlusNormal"/>
              <w:jc w:val="both"/>
            </w:pPr>
            <w:r>
              <w:t xml:space="preserve">(в ред. Постановлений Правительства Рязанской области от 07.08.2018 </w:t>
            </w:r>
            <w:hyperlink r:id="rId964" w:history="1">
              <w:r>
                <w:rPr>
                  <w:color w:val="0000FF"/>
                </w:rPr>
                <w:t>N 223</w:t>
              </w:r>
            </w:hyperlink>
            <w:r>
              <w:t>,</w:t>
            </w:r>
          </w:p>
          <w:p w:rsidR="00177510" w:rsidRDefault="00177510">
            <w:pPr>
              <w:pStyle w:val="ConsPlusNormal"/>
              <w:jc w:val="both"/>
            </w:pPr>
            <w:r>
              <w:t xml:space="preserve">от 04.12.2018 </w:t>
            </w:r>
            <w:hyperlink r:id="rId965" w:history="1">
              <w:r>
                <w:rPr>
                  <w:color w:val="0000FF"/>
                </w:rPr>
                <w:t>N 339</w:t>
              </w:r>
            </w:hyperlink>
            <w:r>
              <w:t xml:space="preserve">, от 11.12.2018 </w:t>
            </w:r>
            <w:hyperlink r:id="rId966" w:history="1">
              <w:r>
                <w:rPr>
                  <w:color w:val="0000FF"/>
                </w:rPr>
                <w:t>N 354</w:t>
              </w:r>
            </w:hyperlink>
            <w:r>
              <w:t xml:space="preserve">, от 29.01.2019 </w:t>
            </w:r>
            <w:hyperlink r:id="rId967" w:history="1">
              <w:r>
                <w:rPr>
                  <w:color w:val="0000FF"/>
                </w:rPr>
                <w:t>N 9</w:t>
              </w:r>
            </w:hyperlink>
            <w:r>
              <w:t xml:space="preserve">, от 06.03.2019 </w:t>
            </w:r>
            <w:hyperlink r:id="rId968" w:history="1">
              <w:r>
                <w:rPr>
                  <w:color w:val="0000FF"/>
                </w:rPr>
                <w:t>N 55</w:t>
              </w:r>
            </w:hyperlink>
            <w:r>
              <w:t>,</w:t>
            </w:r>
          </w:p>
          <w:p w:rsidR="00177510" w:rsidRDefault="00177510">
            <w:pPr>
              <w:pStyle w:val="ConsPlusNormal"/>
              <w:jc w:val="both"/>
            </w:pPr>
            <w:r>
              <w:t xml:space="preserve">от 30.04.2019 </w:t>
            </w:r>
            <w:hyperlink r:id="rId969" w:history="1">
              <w:r>
                <w:rPr>
                  <w:color w:val="0000FF"/>
                </w:rPr>
                <w:t>N 128</w:t>
              </w:r>
            </w:hyperlink>
            <w:r>
              <w:t>)</w:t>
            </w:r>
          </w:p>
        </w:tc>
      </w:tr>
      <w:tr w:rsidR="00177510">
        <w:tblPrEx>
          <w:tblBorders>
            <w:insideH w:val="nil"/>
          </w:tblBorders>
        </w:tblPrEx>
        <w:tc>
          <w:tcPr>
            <w:tcW w:w="510" w:type="dxa"/>
            <w:tcBorders>
              <w:bottom w:val="nil"/>
            </w:tcBorders>
          </w:tcPr>
          <w:p w:rsidR="00177510" w:rsidRDefault="00177510">
            <w:pPr>
              <w:pStyle w:val="ConsPlusNormal"/>
            </w:pPr>
          </w:p>
        </w:tc>
        <w:tc>
          <w:tcPr>
            <w:tcW w:w="1644" w:type="dxa"/>
            <w:tcBorders>
              <w:bottom w:val="nil"/>
            </w:tcBorders>
          </w:tcPr>
          <w:p w:rsidR="00177510" w:rsidRDefault="00177510">
            <w:pPr>
              <w:pStyle w:val="ConsPlusNormal"/>
            </w:pPr>
            <w:r>
              <w:t>Итого</w:t>
            </w:r>
          </w:p>
        </w:tc>
        <w:tc>
          <w:tcPr>
            <w:tcW w:w="992" w:type="dxa"/>
            <w:tcBorders>
              <w:bottom w:val="nil"/>
            </w:tcBorders>
          </w:tcPr>
          <w:p w:rsidR="00177510" w:rsidRDefault="00177510">
            <w:pPr>
              <w:pStyle w:val="ConsPlusNormal"/>
            </w:pPr>
          </w:p>
        </w:tc>
        <w:tc>
          <w:tcPr>
            <w:tcW w:w="1330" w:type="dxa"/>
            <w:tcBorders>
              <w:bottom w:val="nil"/>
            </w:tcBorders>
          </w:tcPr>
          <w:p w:rsidR="00177510" w:rsidRDefault="00177510">
            <w:pPr>
              <w:pStyle w:val="ConsPlusNormal"/>
            </w:pPr>
          </w:p>
        </w:tc>
        <w:tc>
          <w:tcPr>
            <w:tcW w:w="975" w:type="dxa"/>
            <w:tcBorders>
              <w:bottom w:val="nil"/>
            </w:tcBorders>
          </w:tcPr>
          <w:p w:rsidR="00177510" w:rsidRDefault="00177510">
            <w:pPr>
              <w:pStyle w:val="ConsPlusNormal"/>
            </w:pPr>
          </w:p>
        </w:tc>
        <w:tc>
          <w:tcPr>
            <w:tcW w:w="1928" w:type="dxa"/>
            <w:tcBorders>
              <w:bottom w:val="nil"/>
            </w:tcBorders>
          </w:tcPr>
          <w:p w:rsidR="00177510" w:rsidRDefault="00177510">
            <w:pPr>
              <w:pStyle w:val="ConsPlusNormal"/>
              <w:jc w:val="center"/>
            </w:pPr>
            <w:r>
              <w:t>2462118,04775</w:t>
            </w:r>
          </w:p>
        </w:tc>
        <w:tc>
          <w:tcPr>
            <w:tcW w:w="1531" w:type="dxa"/>
            <w:tcBorders>
              <w:bottom w:val="nil"/>
            </w:tcBorders>
          </w:tcPr>
          <w:p w:rsidR="00177510" w:rsidRDefault="00177510">
            <w:pPr>
              <w:pStyle w:val="ConsPlusNormal"/>
              <w:jc w:val="center"/>
            </w:pPr>
            <w:r>
              <w:t>164613,828</w:t>
            </w:r>
          </w:p>
        </w:tc>
        <w:tc>
          <w:tcPr>
            <w:tcW w:w="1531" w:type="dxa"/>
            <w:tcBorders>
              <w:bottom w:val="nil"/>
            </w:tcBorders>
          </w:tcPr>
          <w:p w:rsidR="00177510" w:rsidRDefault="00177510">
            <w:pPr>
              <w:pStyle w:val="ConsPlusNormal"/>
              <w:jc w:val="center"/>
            </w:pPr>
            <w:r>
              <w:t>97243,00027</w:t>
            </w:r>
          </w:p>
        </w:tc>
        <w:tc>
          <w:tcPr>
            <w:tcW w:w="1701" w:type="dxa"/>
            <w:tcBorders>
              <w:bottom w:val="nil"/>
            </w:tcBorders>
          </w:tcPr>
          <w:p w:rsidR="00177510" w:rsidRDefault="00177510">
            <w:pPr>
              <w:pStyle w:val="ConsPlusNormal"/>
              <w:jc w:val="center"/>
            </w:pPr>
            <w:r>
              <w:t>117200,86164</w:t>
            </w:r>
          </w:p>
        </w:tc>
        <w:tc>
          <w:tcPr>
            <w:tcW w:w="1814" w:type="dxa"/>
            <w:tcBorders>
              <w:bottom w:val="nil"/>
            </w:tcBorders>
          </w:tcPr>
          <w:p w:rsidR="00177510" w:rsidRDefault="00177510">
            <w:pPr>
              <w:pStyle w:val="ConsPlusNormal"/>
              <w:jc w:val="center"/>
            </w:pPr>
            <w:r>
              <w:t>352672,01152</w:t>
            </w:r>
          </w:p>
        </w:tc>
        <w:tc>
          <w:tcPr>
            <w:tcW w:w="1757" w:type="dxa"/>
            <w:tcBorders>
              <w:bottom w:val="nil"/>
            </w:tcBorders>
          </w:tcPr>
          <w:p w:rsidR="00177510" w:rsidRDefault="00177510">
            <w:pPr>
              <w:pStyle w:val="ConsPlusNormal"/>
              <w:jc w:val="center"/>
            </w:pPr>
            <w:r>
              <w:t>185505,28915</w:t>
            </w:r>
          </w:p>
        </w:tc>
        <w:tc>
          <w:tcPr>
            <w:tcW w:w="1701" w:type="dxa"/>
            <w:tcBorders>
              <w:bottom w:val="nil"/>
            </w:tcBorders>
          </w:tcPr>
          <w:p w:rsidR="00177510" w:rsidRDefault="00177510">
            <w:pPr>
              <w:pStyle w:val="ConsPlusNormal"/>
              <w:jc w:val="center"/>
            </w:pPr>
            <w:r>
              <w:t>247785,1709</w:t>
            </w:r>
          </w:p>
        </w:tc>
        <w:tc>
          <w:tcPr>
            <w:tcW w:w="1871" w:type="dxa"/>
            <w:tcBorders>
              <w:bottom w:val="nil"/>
            </w:tcBorders>
          </w:tcPr>
          <w:p w:rsidR="00177510" w:rsidRDefault="00177510">
            <w:pPr>
              <w:pStyle w:val="ConsPlusNormal"/>
              <w:jc w:val="center"/>
            </w:pPr>
            <w:r>
              <w:t>168386,13665</w:t>
            </w:r>
          </w:p>
        </w:tc>
        <w:tc>
          <w:tcPr>
            <w:tcW w:w="1701" w:type="dxa"/>
            <w:tcBorders>
              <w:bottom w:val="nil"/>
            </w:tcBorders>
          </w:tcPr>
          <w:p w:rsidR="00177510" w:rsidRDefault="00177510">
            <w:pPr>
              <w:pStyle w:val="ConsPlusNormal"/>
              <w:jc w:val="center"/>
            </w:pPr>
            <w:r>
              <w:t>174208,7579</w:t>
            </w:r>
          </w:p>
        </w:tc>
        <w:tc>
          <w:tcPr>
            <w:tcW w:w="1814" w:type="dxa"/>
            <w:tcBorders>
              <w:bottom w:val="nil"/>
            </w:tcBorders>
          </w:tcPr>
          <w:p w:rsidR="00177510" w:rsidRDefault="00177510">
            <w:pPr>
              <w:pStyle w:val="ConsPlusNormal"/>
              <w:jc w:val="center"/>
            </w:pPr>
            <w:r>
              <w:t>238625,74793</w:t>
            </w:r>
          </w:p>
        </w:tc>
        <w:tc>
          <w:tcPr>
            <w:tcW w:w="1701" w:type="dxa"/>
            <w:tcBorders>
              <w:bottom w:val="nil"/>
            </w:tcBorders>
          </w:tcPr>
          <w:p w:rsidR="00177510" w:rsidRDefault="00177510">
            <w:pPr>
              <w:pStyle w:val="ConsPlusNormal"/>
              <w:jc w:val="center"/>
            </w:pPr>
            <w:r>
              <w:t>238625,74793</w:t>
            </w:r>
          </w:p>
        </w:tc>
        <w:tc>
          <w:tcPr>
            <w:tcW w:w="1701" w:type="dxa"/>
            <w:tcBorders>
              <w:bottom w:val="nil"/>
            </w:tcBorders>
          </w:tcPr>
          <w:p w:rsidR="00177510" w:rsidRDefault="00177510">
            <w:pPr>
              <w:pStyle w:val="ConsPlusNormal"/>
              <w:jc w:val="center"/>
            </w:pPr>
            <w:r>
              <w:t>238625,74793</w:t>
            </w:r>
          </w:p>
        </w:tc>
        <w:tc>
          <w:tcPr>
            <w:tcW w:w="1757" w:type="dxa"/>
            <w:tcBorders>
              <w:bottom w:val="nil"/>
            </w:tcBorders>
          </w:tcPr>
          <w:p w:rsidR="00177510" w:rsidRDefault="00177510">
            <w:pPr>
              <w:pStyle w:val="ConsPlusNormal"/>
              <w:jc w:val="center"/>
            </w:pPr>
            <w:r>
              <w:t>238625,74793</w:t>
            </w:r>
          </w:p>
        </w:tc>
        <w:tc>
          <w:tcPr>
            <w:tcW w:w="1474" w:type="dxa"/>
            <w:tcBorders>
              <w:bottom w:val="nil"/>
            </w:tcBorders>
          </w:tcPr>
          <w:p w:rsidR="00177510" w:rsidRDefault="00177510">
            <w:pPr>
              <w:pStyle w:val="ConsPlusNormal"/>
            </w:pPr>
          </w:p>
        </w:tc>
      </w:tr>
      <w:tr w:rsidR="00177510">
        <w:tblPrEx>
          <w:tblBorders>
            <w:insideH w:val="nil"/>
          </w:tblBorders>
        </w:tblPrEx>
        <w:tc>
          <w:tcPr>
            <w:tcW w:w="29433" w:type="dxa"/>
            <w:gridSpan w:val="19"/>
            <w:tcBorders>
              <w:top w:val="nil"/>
            </w:tcBorders>
          </w:tcPr>
          <w:p w:rsidR="00177510" w:rsidRDefault="00177510">
            <w:pPr>
              <w:pStyle w:val="ConsPlusNormal"/>
              <w:jc w:val="both"/>
            </w:pPr>
            <w:r>
              <w:t xml:space="preserve">(в ред. Постановлений Правительства Рязанской области от 29.01.2019 </w:t>
            </w:r>
            <w:hyperlink r:id="rId970" w:history="1">
              <w:r>
                <w:rPr>
                  <w:color w:val="0000FF"/>
                </w:rPr>
                <w:t>N 9</w:t>
              </w:r>
            </w:hyperlink>
            <w:r>
              <w:t>,</w:t>
            </w:r>
          </w:p>
          <w:p w:rsidR="00177510" w:rsidRDefault="00177510">
            <w:pPr>
              <w:pStyle w:val="ConsPlusNormal"/>
              <w:jc w:val="both"/>
            </w:pPr>
            <w:r>
              <w:t xml:space="preserve">от 06.03.2019 </w:t>
            </w:r>
            <w:hyperlink r:id="rId971" w:history="1">
              <w:r>
                <w:rPr>
                  <w:color w:val="0000FF"/>
                </w:rPr>
                <w:t>N 55</w:t>
              </w:r>
            </w:hyperlink>
            <w:r>
              <w:t xml:space="preserve">, от 30.04.2019 </w:t>
            </w:r>
            <w:hyperlink r:id="rId972" w:history="1">
              <w:r>
                <w:rPr>
                  <w:color w:val="0000FF"/>
                </w:rPr>
                <w:t>N 128</w:t>
              </w:r>
            </w:hyperlink>
            <w:r>
              <w:t>)</w:t>
            </w:r>
          </w:p>
        </w:tc>
      </w:tr>
      <w:tr w:rsidR="00177510">
        <w:tc>
          <w:tcPr>
            <w:tcW w:w="510" w:type="dxa"/>
          </w:tcPr>
          <w:p w:rsidR="00177510" w:rsidRDefault="00177510">
            <w:pPr>
              <w:pStyle w:val="ConsPlusNormal"/>
            </w:pPr>
          </w:p>
        </w:tc>
        <w:tc>
          <w:tcPr>
            <w:tcW w:w="1644" w:type="dxa"/>
          </w:tcPr>
          <w:p w:rsidR="00177510" w:rsidRDefault="00177510">
            <w:pPr>
              <w:pStyle w:val="ConsPlusNormal"/>
            </w:pPr>
            <w:r>
              <w:t>в том числе:</w:t>
            </w:r>
          </w:p>
        </w:tc>
        <w:tc>
          <w:tcPr>
            <w:tcW w:w="992" w:type="dxa"/>
          </w:tcPr>
          <w:p w:rsidR="00177510" w:rsidRDefault="00177510">
            <w:pPr>
              <w:pStyle w:val="ConsPlusNormal"/>
            </w:pPr>
          </w:p>
        </w:tc>
        <w:tc>
          <w:tcPr>
            <w:tcW w:w="1330" w:type="dxa"/>
          </w:tcPr>
          <w:p w:rsidR="00177510" w:rsidRDefault="00177510">
            <w:pPr>
              <w:pStyle w:val="ConsPlusNormal"/>
            </w:pPr>
          </w:p>
        </w:tc>
        <w:tc>
          <w:tcPr>
            <w:tcW w:w="975"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2378022,64775</w:t>
            </w:r>
          </w:p>
        </w:tc>
        <w:tc>
          <w:tcPr>
            <w:tcW w:w="1531" w:type="dxa"/>
          </w:tcPr>
          <w:p w:rsidR="00177510" w:rsidRDefault="00177510">
            <w:pPr>
              <w:pStyle w:val="ConsPlusNormal"/>
              <w:jc w:val="center"/>
            </w:pPr>
            <w:r>
              <w:t>164613,828</w:t>
            </w:r>
          </w:p>
        </w:tc>
        <w:tc>
          <w:tcPr>
            <w:tcW w:w="1531" w:type="dxa"/>
          </w:tcPr>
          <w:p w:rsidR="00177510" w:rsidRDefault="00177510">
            <w:pPr>
              <w:pStyle w:val="ConsPlusNormal"/>
              <w:jc w:val="center"/>
            </w:pPr>
            <w:r>
              <w:t>97243,00027</w:t>
            </w:r>
          </w:p>
        </w:tc>
        <w:tc>
          <w:tcPr>
            <w:tcW w:w="1701" w:type="dxa"/>
          </w:tcPr>
          <w:p w:rsidR="00177510" w:rsidRDefault="00177510">
            <w:pPr>
              <w:pStyle w:val="ConsPlusNormal"/>
              <w:jc w:val="center"/>
            </w:pPr>
            <w:r>
              <w:t>117200,86164</w:t>
            </w:r>
          </w:p>
        </w:tc>
        <w:tc>
          <w:tcPr>
            <w:tcW w:w="1814" w:type="dxa"/>
          </w:tcPr>
          <w:p w:rsidR="00177510" w:rsidRDefault="00177510">
            <w:pPr>
              <w:pStyle w:val="ConsPlusNormal"/>
              <w:jc w:val="center"/>
            </w:pPr>
            <w:r>
              <w:t>295549,81152</w:t>
            </w:r>
          </w:p>
        </w:tc>
        <w:tc>
          <w:tcPr>
            <w:tcW w:w="1757" w:type="dxa"/>
          </w:tcPr>
          <w:p w:rsidR="00177510" w:rsidRDefault="00177510">
            <w:pPr>
              <w:pStyle w:val="ConsPlusNormal"/>
              <w:jc w:val="center"/>
            </w:pPr>
            <w:r>
              <w:t>170593,58915</w:t>
            </w:r>
          </w:p>
        </w:tc>
        <w:tc>
          <w:tcPr>
            <w:tcW w:w="1701" w:type="dxa"/>
          </w:tcPr>
          <w:p w:rsidR="00177510" w:rsidRDefault="00177510">
            <w:pPr>
              <w:pStyle w:val="ConsPlusNormal"/>
              <w:jc w:val="center"/>
            </w:pPr>
            <w:r>
              <w:t>235723,6709</w:t>
            </w:r>
          </w:p>
        </w:tc>
        <w:tc>
          <w:tcPr>
            <w:tcW w:w="1871" w:type="dxa"/>
          </w:tcPr>
          <w:p w:rsidR="00177510" w:rsidRDefault="00177510">
            <w:pPr>
              <w:pStyle w:val="ConsPlusNormal"/>
              <w:jc w:val="center"/>
            </w:pPr>
            <w:r>
              <w:t>168386,13665</w:t>
            </w:r>
          </w:p>
        </w:tc>
        <w:tc>
          <w:tcPr>
            <w:tcW w:w="1701" w:type="dxa"/>
          </w:tcPr>
          <w:p w:rsidR="00177510" w:rsidRDefault="00177510">
            <w:pPr>
              <w:pStyle w:val="ConsPlusNormal"/>
              <w:jc w:val="center"/>
            </w:pPr>
            <w:r>
              <w:t>174208,7579</w:t>
            </w:r>
          </w:p>
        </w:tc>
        <w:tc>
          <w:tcPr>
            <w:tcW w:w="1814" w:type="dxa"/>
          </w:tcPr>
          <w:p w:rsidR="00177510" w:rsidRDefault="00177510">
            <w:pPr>
              <w:pStyle w:val="ConsPlusNormal"/>
              <w:jc w:val="center"/>
            </w:pPr>
            <w:r>
              <w:t>238625,74793</w:t>
            </w:r>
          </w:p>
        </w:tc>
        <w:tc>
          <w:tcPr>
            <w:tcW w:w="1701" w:type="dxa"/>
          </w:tcPr>
          <w:p w:rsidR="00177510" w:rsidRDefault="00177510">
            <w:pPr>
              <w:pStyle w:val="ConsPlusNormal"/>
              <w:jc w:val="center"/>
            </w:pPr>
            <w:r>
              <w:t>238625,74793</w:t>
            </w:r>
          </w:p>
        </w:tc>
        <w:tc>
          <w:tcPr>
            <w:tcW w:w="1701" w:type="dxa"/>
          </w:tcPr>
          <w:p w:rsidR="00177510" w:rsidRDefault="00177510">
            <w:pPr>
              <w:pStyle w:val="ConsPlusNormal"/>
              <w:jc w:val="center"/>
            </w:pPr>
            <w:r>
              <w:t>238625,74793</w:t>
            </w:r>
          </w:p>
        </w:tc>
        <w:tc>
          <w:tcPr>
            <w:tcW w:w="1757" w:type="dxa"/>
          </w:tcPr>
          <w:p w:rsidR="00177510" w:rsidRDefault="00177510">
            <w:pPr>
              <w:pStyle w:val="ConsPlusNormal"/>
              <w:jc w:val="center"/>
            </w:pPr>
            <w:r>
              <w:t>238625,74793</w:t>
            </w:r>
          </w:p>
        </w:tc>
        <w:tc>
          <w:tcPr>
            <w:tcW w:w="1474" w:type="dxa"/>
          </w:tcPr>
          <w:p w:rsidR="00177510" w:rsidRDefault="00177510">
            <w:pPr>
              <w:pStyle w:val="ConsPlusNormal"/>
            </w:pPr>
          </w:p>
        </w:tc>
      </w:tr>
      <w:tr w:rsidR="00177510">
        <w:tblPrEx>
          <w:tblBorders>
            <w:insideH w:val="nil"/>
          </w:tblBorders>
        </w:tblPrEx>
        <w:tc>
          <w:tcPr>
            <w:tcW w:w="510" w:type="dxa"/>
            <w:tcBorders>
              <w:bottom w:val="nil"/>
            </w:tcBorders>
          </w:tcPr>
          <w:p w:rsidR="00177510" w:rsidRDefault="00177510">
            <w:pPr>
              <w:pStyle w:val="ConsPlusNormal"/>
            </w:pPr>
          </w:p>
        </w:tc>
        <w:tc>
          <w:tcPr>
            <w:tcW w:w="1644" w:type="dxa"/>
            <w:tcBorders>
              <w:bottom w:val="nil"/>
            </w:tcBorders>
          </w:tcPr>
          <w:p w:rsidR="00177510" w:rsidRDefault="00177510">
            <w:pPr>
              <w:pStyle w:val="ConsPlusNormal"/>
            </w:pPr>
          </w:p>
        </w:tc>
        <w:tc>
          <w:tcPr>
            <w:tcW w:w="992" w:type="dxa"/>
            <w:tcBorders>
              <w:bottom w:val="nil"/>
            </w:tcBorders>
          </w:tcPr>
          <w:p w:rsidR="00177510" w:rsidRDefault="00177510">
            <w:pPr>
              <w:pStyle w:val="ConsPlusNormal"/>
            </w:pPr>
          </w:p>
        </w:tc>
        <w:tc>
          <w:tcPr>
            <w:tcW w:w="1330" w:type="dxa"/>
            <w:tcBorders>
              <w:bottom w:val="nil"/>
            </w:tcBorders>
          </w:tcPr>
          <w:p w:rsidR="00177510" w:rsidRDefault="00177510">
            <w:pPr>
              <w:pStyle w:val="ConsPlusNormal"/>
            </w:pPr>
          </w:p>
        </w:tc>
        <w:tc>
          <w:tcPr>
            <w:tcW w:w="975" w:type="dxa"/>
            <w:tcBorders>
              <w:bottom w:val="nil"/>
            </w:tcBorders>
          </w:tcPr>
          <w:p w:rsidR="00177510" w:rsidRDefault="00177510">
            <w:pPr>
              <w:pStyle w:val="ConsPlusNormal"/>
              <w:jc w:val="center"/>
            </w:pPr>
            <w:r>
              <w:t>федеральный бюджет</w:t>
            </w:r>
          </w:p>
        </w:tc>
        <w:tc>
          <w:tcPr>
            <w:tcW w:w="1928" w:type="dxa"/>
            <w:tcBorders>
              <w:bottom w:val="nil"/>
            </w:tcBorders>
          </w:tcPr>
          <w:p w:rsidR="00177510" w:rsidRDefault="00177510">
            <w:pPr>
              <w:pStyle w:val="ConsPlusNormal"/>
              <w:jc w:val="center"/>
            </w:pPr>
            <w:r>
              <w:t>84095,4</w:t>
            </w:r>
          </w:p>
        </w:tc>
        <w:tc>
          <w:tcPr>
            <w:tcW w:w="1531" w:type="dxa"/>
            <w:tcBorders>
              <w:bottom w:val="nil"/>
            </w:tcBorders>
          </w:tcPr>
          <w:p w:rsidR="00177510" w:rsidRDefault="00177510">
            <w:pPr>
              <w:pStyle w:val="ConsPlusNormal"/>
              <w:jc w:val="center"/>
            </w:pPr>
            <w:r>
              <w:t>0</w:t>
            </w:r>
          </w:p>
        </w:tc>
        <w:tc>
          <w:tcPr>
            <w:tcW w:w="1531" w:type="dxa"/>
            <w:tcBorders>
              <w:bottom w:val="nil"/>
            </w:tcBorders>
          </w:tcPr>
          <w:p w:rsidR="00177510" w:rsidRDefault="00177510">
            <w:pPr>
              <w:pStyle w:val="ConsPlusNormal"/>
              <w:jc w:val="center"/>
            </w:pPr>
            <w:r>
              <w:t>0</w:t>
            </w:r>
          </w:p>
        </w:tc>
        <w:tc>
          <w:tcPr>
            <w:tcW w:w="1701" w:type="dxa"/>
            <w:tcBorders>
              <w:bottom w:val="nil"/>
            </w:tcBorders>
          </w:tcPr>
          <w:p w:rsidR="00177510" w:rsidRDefault="00177510">
            <w:pPr>
              <w:pStyle w:val="ConsPlusNormal"/>
              <w:jc w:val="center"/>
            </w:pPr>
            <w:r>
              <w:t>0</w:t>
            </w:r>
          </w:p>
        </w:tc>
        <w:tc>
          <w:tcPr>
            <w:tcW w:w="1814" w:type="dxa"/>
            <w:tcBorders>
              <w:bottom w:val="nil"/>
            </w:tcBorders>
          </w:tcPr>
          <w:p w:rsidR="00177510" w:rsidRDefault="00177510">
            <w:pPr>
              <w:pStyle w:val="ConsPlusNormal"/>
              <w:jc w:val="center"/>
            </w:pPr>
            <w:r>
              <w:t>57122,2</w:t>
            </w:r>
          </w:p>
        </w:tc>
        <w:tc>
          <w:tcPr>
            <w:tcW w:w="1757" w:type="dxa"/>
            <w:tcBorders>
              <w:bottom w:val="nil"/>
            </w:tcBorders>
          </w:tcPr>
          <w:p w:rsidR="00177510" w:rsidRDefault="00177510">
            <w:pPr>
              <w:pStyle w:val="ConsPlusNormal"/>
              <w:jc w:val="center"/>
            </w:pPr>
            <w:r>
              <w:t>14911,7</w:t>
            </w:r>
          </w:p>
        </w:tc>
        <w:tc>
          <w:tcPr>
            <w:tcW w:w="1701" w:type="dxa"/>
            <w:tcBorders>
              <w:bottom w:val="nil"/>
            </w:tcBorders>
          </w:tcPr>
          <w:p w:rsidR="00177510" w:rsidRDefault="00177510">
            <w:pPr>
              <w:pStyle w:val="ConsPlusNormal"/>
              <w:jc w:val="center"/>
            </w:pPr>
            <w:r>
              <w:t>12061,5</w:t>
            </w:r>
          </w:p>
        </w:tc>
        <w:tc>
          <w:tcPr>
            <w:tcW w:w="1871" w:type="dxa"/>
            <w:tcBorders>
              <w:bottom w:val="nil"/>
            </w:tcBorders>
          </w:tcPr>
          <w:p w:rsidR="00177510" w:rsidRDefault="00177510">
            <w:pPr>
              <w:pStyle w:val="ConsPlusNormal"/>
              <w:jc w:val="center"/>
            </w:pPr>
            <w:r>
              <w:t>0</w:t>
            </w:r>
          </w:p>
        </w:tc>
        <w:tc>
          <w:tcPr>
            <w:tcW w:w="1701" w:type="dxa"/>
            <w:tcBorders>
              <w:bottom w:val="nil"/>
            </w:tcBorders>
          </w:tcPr>
          <w:p w:rsidR="00177510" w:rsidRDefault="00177510">
            <w:pPr>
              <w:pStyle w:val="ConsPlusNormal"/>
              <w:jc w:val="center"/>
            </w:pPr>
            <w:r>
              <w:t>0</w:t>
            </w:r>
          </w:p>
        </w:tc>
        <w:tc>
          <w:tcPr>
            <w:tcW w:w="1814" w:type="dxa"/>
            <w:tcBorders>
              <w:bottom w:val="nil"/>
            </w:tcBorders>
          </w:tcPr>
          <w:p w:rsidR="00177510" w:rsidRDefault="00177510">
            <w:pPr>
              <w:pStyle w:val="ConsPlusNormal"/>
              <w:jc w:val="center"/>
            </w:pPr>
            <w:r>
              <w:t>0</w:t>
            </w:r>
          </w:p>
        </w:tc>
        <w:tc>
          <w:tcPr>
            <w:tcW w:w="1701" w:type="dxa"/>
            <w:tcBorders>
              <w:bottom w:val="nil"/>
            </w:tcBorders>
          </w:tcPr>
          <w:p w:rsidR="00177510" w:rsidRDefault="00177510">
            <w:pPr>
              <w:pStyle w:val="ConsPlusNormal"/>
              <w:jc w:val="center"/>
            </w:pPr>
            <w:r>
              <w:t>0</w:t>
            </w:r>
          </w:p>
        </w:tc>
        <w:tc>
          <w:tcPr>
            <w:tcW w:w="1701" w:type="dxa"/>
            <w:tcBorders>
              <w:bottom w:val="nil"/>
            </w:tcBorders>
          </w:tcPr>
          <w:p w:rsidR="00177510" w:rsidRDefault="00177510">
            <w:pPr>
              <w:pStyle w:val="ConsPlusNormal"/>
              <w:jc w:val="center"/>
            </w:pPr>
            <w:r>
              <w:t>0</w:t>
            </w:r>
          </w:p>
        </w:tc>
        <w:tc>
          <w:tcPr>
            <w:tcW w:w="1757" w:type="dxa"/>
            <w:tcBorders>
              <w:bottom w:val="nil"/>
            </w:tcBorders>
          </w:tcPr>
          <w:p w:rsidR="00177510" w:rsidRDefault="00177510">
            <w:pPr>
              <w:pStyle w:val="ConsPlusNormal"/>
              <w:jc w:val="center"/>
            </w:pPr>
            <w:r>
              <w:t>0</w:t>
            </w:r>
          </w:p>
        </w:tc>
        <w:tc>
          <w:tcPr>
            <w:tcW w:w="1474" w:type="dxa"/>
            <w:tcBorders>
              <w:bottom w:val="nil"/>
            </w:tcBorders>
          </w:tcPr>
          <w:p w:rsidR="00177510" w:rsidRDefault="00177510">
            <w:pPr>
              <w:pStyle w:val="ConsPlusNormal"/>
            </w:pPr>
          </w:p>
        </w:tc>
      </w:tr>
      <w:tr w:rsidR="00177510">
        <w:tblPrEx>
          <w:tblBorders>
            <w:insideH w:val="nil"/>
          </w:tblBorders>
        </w:tblPrEx>
        <w:tc>
          <w:tcPr>
            <w:tcW w:w="29433" w:type="dxa"/>
            <w:gridSpan w:val="19"/>
            <w:tcBorders>
              <w:top w:val="nil"/>
            </w:tcBorders>
          </w:tcPr>
          <w:p w:rsidR="00177510" w:rsidRDefault="00177510">
            <w:pPr>
              <w:pStyle w:val="ConsPlusNormal"/>
              <w:jc w:val="both"/>
            </w:pPr>
            <w:r>
              <w:t xml:space="preserve">(в ред. Постановлений Правительства Рязанской области от 29.01.2019 </w:t>
            </w:r>
            <w:hyperlink r:id="rId973" w:history="1">
              <w:r>
                <w:rPr>
                  <w:color w:val="0000FF"/>
                </w:rPr>
                <w:t>N 9</w:t>
              </w:r>
            </w:hyperlink>
            <w:r>
              <w:t>,</w:t>
            </w:r>
          </w:p>
          <w:p w:rsidR="00177510" w:rsidRDefault="00177510">
            <w:pPr>
              <w:pStyle w:val="ConsPlusNormal"/>
              <w:jc w:val="both"/>
            </w:pPr>
            <w:r>
              <w:t xml:space="preserve">от 06.03.2019 </w:t>
            </w:r>
            <w:hyperlink r:id="rId974" w:history="1">
              <w:r>
                <w:rPr>
                  <w:color w:val="0000FF"/>
                </w:rPr>
                <w:t>N 55</w:t>
              </w:r>
            </w:hyperlink>
            <w:r>
              <w:t xml:space="preserve">, от 30.04.2019 </w:t>
            </w:r>
            <w:hyperlink r:id="rId975" w:history="1">
              <w:r>
                <w:rPr>
                  <w:color w:val="0000FF"/>
                </w:rPr>
                <w:t>N 128</w:t>
              </w:r>
            </w:hyperlink>
            <w:r>
              <w:t>)</w:t>
            </w:r>
          </w:p>
        </w:tc>
      </w:tr>
    </w:tbl>
    <w:p w:rsidR="00177510" w:rsidRDefault="00177510">
      <w:pPr>
        <w:sectPr w:rsidR="00177510">
          <w:pgSz w:w="16838" w:h="11905" w:orient="landscape"/>
          <w:pgMar w:top="1701" w:right="1134" w:bottom="850" w:left="1134" w:header="0" w:footer="0" w:gutter="0"/>
          <w:cols w:space="720"/>
        </w:sectPr>
      </w:pPr>
    </w:p>
    <w:p w:rsidR="00177510" w:rsidRDefault="00177510">
      <w:pPr>
        <w:pStyle w:val="ConsPlusNormal"/>
        <w:jc w:val="both"/>
      </w:pPr>
    </w:p>
    <w:p w:rsidR="00177510" w:rsidRDefault="00177510">
      <w:pPr>
        <w:pStyle w:val="ConsPlusNormal"/>
        <w:ind w:firstLine="540"/>
        <w:jc w:val="both"/>
      </w:pPr>
      <w:r>
        <w:t>--------------------------------</w:t>
      </w:r>
    </w:p>
    <w:p w:rsidR="00177510" w:rsidRDefault="00177510">
      <w:pPr>
        <w:pStyle w:val="ConsPlusNormal"/>
        <w:spacing w:before="220"/>
        <w:ind w:firstLine="540"/>
        <w:jc w:val="both"/>
      </w:pPr>
      <w:bookmarkStart w:id="50" w:name="P5529"/>
      <w:bookmarkEnd w:id="50"/>
      <w:r>
        <w:t xml:space="preserve">&lt;*&gt; Финансирование мероприятия </w:t>
      </w:r>
      <w:hyperlink w:anchor="P5125" w:history="1">
        <w:r>
          <w:rPr>
            <w:color w:val="0000FF"/>
          </w:rPr>
          <w:t>пункта 2.8</w:t>
        </w:r>
      </w:hyperlink>
      <w:r>
        <w:t xml:space="preserve"> осуществляется в рамках федерального проекта "Цифровая образовательная среда", объемы финансирования мероприятия не включены в общий объем финансирования задачи 2 "Создание условий для развития и вовлечения детей в социальную практику".</w:t>
      </w:r>
    </w:p>
    <w:p w:rsidR="00177510" w:rsidRDefault="00177510">
      <w:pPr>
        <w:pStyle w:val="ConsPlusNormal"/>
        <w:jc w:val="both"/>
      </w:pPr>
      <w:r>
        <w:t xml:space="preserve">(сноска введена </w:t>
      </w:r>
      <w:hyperlink r:id="rId976" w:history="1">
        <w:r>
          <w:rPr>
            <w:color w:val="0000FF"/>
          </w:rPr>
          <w:t>Постановлением</w:t>
        </w:r>
      </w:hyperlink>
      <w:r>
        <w:t xml:space="preserve"> Правительства Рязанской области от 29.01.2019 N 9)</w:t>
      </w:r>
    </w:p>
    <w:p w:rsidR="00177510" w:rsidRDefault="00177510">
      <w:pPr>
        <w:pStyle w:val="ConsPlusNormal"/>
        <w:jc w:val="both"/>
      </w:pPr>
    </w:p>
    <w:p w:rsidR="00177510" w:rsidRDefault="00177510">
      <w:pPr>
        <w:pStyle w:val="ConsPlusTitle"/>
        <w:jc w:val="center"/>
        <w:outlineLvl w:val="2"/>
      </w:pPr>
      <w:r>
        <w:t>6. Целевые индикаторы эффективности исполнения подпрограммы</w:t>
      </w:r>
    </w:p>
    <w:p w:rsidR="00177510" w:rsidRDefault="00177510">
      <w:pPr>
        <w:pStyle w:val="ConsPlusNormal"/>
        <w:jc w:val="center"/>
      </w:pPr>
      <w:r>
        <w:t xml:space="preserve">(в ред. </w:t>
      </w:r>
      <w:hyperlink r:id="rId977"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07.03.2018 N 43)</w:t>
      </w:r>
    </w:p>
    <w:p w:rsidR="00177510" w:rsidRDefault="00177510">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01"/>
        <w:gridCol w:w="2098"/>
        <w:gridCol w:w="1134"/>
        <w:gridCol w:w="737"/>
        <w:gridCol w:w="737"/>
        <w:gridCol w:w="850"/>
        <w:gridCol w:w="737"/>
        <w:gridCol w:w="850"/>
        <w:gridCol w:w="850"/>
        <w:gridCol w:w="680"/>
        <w:gridCol w:w="737"/>
        <w:gridCol w:w="680"/>
        <w:gridCol w:w="794"/>
        <w:gridCol w:w="737"/>
        <w:gridCol w:w="737"/>
        <w:gridCol w:w="794"/>
      </w:tblGrid>
      <w:tr w:rsidR="00177510">
        <w:tc>
          <w:tcPr>
            <w:tcW w:w="501" w:type="dxa"/>
          </w:tcPr>
          <w:p w:rsidR="00177510" w:rsidRDefault="00177510">
            <w:pPr>
              <w:pStyle w:val="ConsPlusNormal"/>
              <w:jc w:val="center"/>
            </w:pPr>
            <w:r>
              <w:t>NN пп</w:t>
            </w:r>
          </w:p>
        </w:tc>
        <w:tc>
          <w:tcPr>
            <w:tcW w:w="2098" w:type="dxa"/>
          </w:tcPr>
          <w:p w:rsidR="00177510" w:rsidRDefault="00177510">
            <w:pPr>
              <w:pStyle w:val="ConsPlusNormal"/>
              <w:jc w:val="center"/>
            </w:pPr>
            <w:r>
              <w:t>Целевой индикатор</w:t>
            </w:r>
          </w:p>
        </w:tc>
        <w:tc>
          <w:tcPr>
            <w:tcW w:w="1134" w:type="dxa"/>
          </w:tcPr>
          <w:p w:rsidR="00177510" w:rsidRDefault="00177510">
            <w:pPr>
              <w:pStyle w:val="ConsPlusNormal"/>
              <w:jc w:val="center"/>
            </w:pPr>
            <w:r>
              <w:t>Единица измерения</w:t>
            </w:r>
          </w:p>
        </w:tc>
        <w:tc>
          <w:tcPr>
            <w:tcW w:w="737" w:type="dxa"/>
          </w:tcPr>
          <w:p w:rsidR="00177510" w:rsidRDefault="00177510">
            <w:pPr>
              <w:pStyle w:val="ConsPlusNormal"/>
              <w:jc w:val="center"/>
            </w:pPr>
            <w:r>
              <w:t>2012 год (базовый)</w:t>
            </w:r>
          </w:p>
        </w:tc>
        <w:tc>
          <w:tcPr>
            <w:tcW w:w="737" w:type="dxa"/>
          </w:tcPr>
          <w:p w:rsidR="00177510" w:rsidRDefault="00177510">
            <w:pPr>
              <w:pStyle w:val="ConsPlusNormal"/>
              <w:jc w:val="center"/>
            </w:pPr>
            <w:r>
              <w:t>2014 год</w:t>
            </w:r>
          </w:p>
        </w:tc>
        <w:tc>
          <w:tcPr>
            <w:tcW w:w="850" w:type="dxa"/>
          </w:tcPr>
          <w:p w:rsidR="00177510" w:rsidRDefault="00177510">
            <w:pPr>
              <w:pStyle w:val="ConsPlusNormal"/>
              <w:jc w:val="center"/>
            </w:pPr>
            <w:r>
              <w:t>2015 год</w:t>
            </w:r>
          </w:p>
        </w:tc>
        <w:tc>
          <w:tcPr>
            <w:tcW w:w="737" w:type="dxa"/>
          </w:tcPr>
          <w:p w:rsidR="00177510" w:rsidRDefault="00177510">
            <w:pPr>
              <w:pStyle w:val="ConsPlusNormal"/>
              <w:jc w:val="center"/>
            </w:pPr>
            <w:r>
              <w:t>2016 год</w:t>
            </w:r>
          </w:p>
        </w:tc>
        <w:tc>
          <w:tcPr>
            <w:tcW w:w="850" w:type="dxa"/>
          </w:tcPr>
          <w:p w:rsidR="00177510" w:rsidRDefault="00177510">
            <w:pPr>
              <w:pStyle w:val="ConsPlusNormal"/>
              <w:jc w:val="center"/>
            </w:pPr>
            <w:r>
              <w:t>2017 год</w:t>
            </w:r>
          </w:p>
        </w:tc>
        <w:tc>
          <w:tcPr>
            <w:tcW w:w="850" w:type="dxa"/>
          </w:tcPr>
          <w:p w:rsidR="00177510" w:rsidRDefault="00177510">
            <w:pPr>
              <w:pStyle w:val="ConsPlusNormal"/>
              <w:jc w:val="center"/>
            </w:pPr>
            <w:r>
              <w:t>2018 год</w:t>
            </w:r>
          </w:p>
        </w:tc>
        <w:tc>
          <w:tcPr>
            <w:tcW w:w="680" w:type="dxa"/>
          </w:tcPr>
          <w:p w:rsidR="00177510" w:rsidRDefault="00177510">
            <w:pPr>
              <w:pStyle w:val="ConsPlusNormal"/>
              <w:jc w:val="center"/>
            </w:pPr>
            <w:r>
              <w:t>2019 год</w:t>
            </w:r>
          </w:p>
        </w:tc>
        <w:tc>
          <w:tcPr>
            <w:tcW w:w="737" w:type="dxa"/>
          </w:tcPr>
          <w:p w:rsidR="00177510" w:rsidRDefault="00177510">
            <w:pPr>
              <w:pStyle w:val="ConsPlusNormal"/>
              <w:jc w:val="center"/>
            </w:pPr>
            <w:r>
              <w:t>2020 год</w:t>
            </w:r>
          </w:p>
        </w:tc>
        <w:tc>
          <w:tcPr>
            <w:tcW w:w="680" w:type="dxa"/>
          </w:tcPr>
          <w:p w:rsidR="00177510" w:rsidRDefault="00177510">
            <w:pPr>
              <w:pStyle w:val="ConsPlusNormal"/>
              <w:jc w:val="center"/>
            </w:pPr>
            <w:r>
              <w:t>2021 год</w:t>
            </w:r>
          </w:p>
        </w:tc>
        <w:tc>
          <w:tcPr>
            <w:tcW w:w="794" w:type="dxa"/>
          </w:tcPr>
          <w:p w:rsidR="00177510" w:rsidRDefault="00177510">
            <w:pPr>
              <w:pStyle w:val="ConsPlusNormal"/>
              <w:jc w:val="center"/>
            </w:pPr>
            <w:r>
              <w:t>2022 год</w:t>
            </w:r>
          </w:p>
        </w:tc>
        <w:tc>
          <w:tcPr>
            <w:tcW w:w="737" w:type="dxa"/>
          </w:tcPr>
          <w:p w:rsidR="00177510" w:rsidRDefault="00177510">
            <w:pPr>
              <w:pStyle w:val="ConsPlusNormal"/>
              <w:jc w:val="center"/>
            </w:pPr>
            <w:r>
              <w:t>2023 год</w:t>
            </w:r>
          </w:p>
        </w:tc>
        <w:tc>
          <w:tcPr>
            <w:tcW w:w="737" w:type="dxa"/>
          </w:tcPr>
          <w:p w:rsidR="00177510" w:rsidRDefault="00177510">
            <w:pPr>
              <w:pStyle w:val="ConsPlusNormal"/>
              <w:jc w:val="center"/>
            </w:pPr>
            <w:r>
              <w:t>2024 год</w:t>
            </w:r>
          </w:p>
        </w:tc>
        <w:tc>
          <w:tcPr>
            <w:tcW w:w="794" w:type="dxa"/>
          </w:tcPr>
          <w:p w:rsidR="00177510" w:rsidRDefault="00177510">
            <w:pPr>
              <w:pStyle w:val="ConsPlusNormal"/>
              <w:jc w:val="center"/>
            </w:pPr>
            <w:r>
              <w:t>2025 год</w:t>
            </w:r>
          </w:p>
        </w:tc>
      </w:tr>
      <w:tr w:rsidR="00177510">
        <w:tc>
          <w:tcPr>
            <w:tcW w:w="501" w:type="dxa"/>
          </w:tcPr>
          <w:p w:rsidR="00177510" w:rsidRDefault="00177510">
            <w:pPr>
              <w:pStyle w:val="ConsPlusNormal"/>
              <w:jc w:val="center"/>
            </w:pPr>
            <w:r>
              <w:t>1</w:t>
            </w:r>
          </w:p>
        </w:tc>
        <w:tc>
          <w:tcPr>
            <w:tcW w:w="2098" w:type="dxa"/>
          </w:tcPr>
          <w:p w:rsidR="00177510" w:rsidRDefault="00177510">
            <w:pPr>
              <w:pStyle w:val="ConsPlusNormal"/>
              <w:jc w:val="center"/>
            </w:pPr>
            <w:r>
              <w:t>2</w:t>
            </w:r>
          </w:p>
        </w:tc>
        <w:tc>
          <w:tcPr>
            <w:tcW w:w="1134" w:type="dxa"/>
          </w:tcPr>
          <w:p w:rsidR="00177510" w:rsidRDefault="00177510">
            <w:pPr>
              <w:pStyle w:val="ConsPlusNormal"/>
              <w:jc w:val="center"/>
            </w:pPr>
            <w:r>
              <w:t>3</w:t>
            </w:r>
          </w:p>
        </w:tc>
        <w:tc>
          <w:tcPr>
            <w:tcW w:w="737" w:type="dxa"/>
          </w:tcPr>
          <w:p w:rsidR="00177510" w:rsidRDefault="00177510">
            <w:pPr>
              <w:pStyle w:val="ConsPlusNormal"/>
              <w:jc w:val="center"/>
            </w:pPr>
            <w:r>
              <w:t>4</w:t>
            </w:r>
          </w:p>
        </w:tc>
        <w:tc>
          <w:tcPr>
            <w:tcW w:w="737" w:type="dxa"/>
          </w:tcPr>
          <w:p w:rsidR="00177510" w:rsidRDefault="00177510">
            <w:pPr>
              <w:pStyle w:val="ConsPlusNormal"/>
              <w:jc w:val="center"/>
            </w:pPr>
            <w:r>
              <w:t>5</w:t>
            </w:r>
          </w:p>
        </w:tc>
        <w:tc>
          <w:tcPr>
            <w:tcW w:w="850" w:type="dxa"/>
          </w:tcPr>
          <w:p w:rsidR="00177510" w:rsidRDefault="00177510">
            <w:pPr>
              <w:pStyle w:val="ConsPlusNormal"/>
              <w:jc w:val="center"/>
            </w:pPr>
            <w:r>
              <w:t>6</w:t>
            </w:r>
          </w:p>
        </w:tc>
        <w:tc>
          <w:tcPr>
            <w:tcW w:w="737" w:type="dxa"/>
          </w:tcPr>
          <w:p w:rsidR="00177510" w:rsidRDefault="00177510">
            <w:pPr>
              <w:pStyle w:val="ConsPlusNormal"/>
              <w:jc w:val="center"/>
            </w:pPr>
            <w:r>
              <w:t>7</w:t>
            </w:r>
          </w:p>
        </w:tc>
        <w:tc>
          <w:tcPr>
            <w:tcW w:w="850" w:type="dxa"/>
          </w:tcPr>
          <w:p w:rsidR="00177510" w:rsidRDefault="00177510">
            <w:pPr>
              <w:pStyle w:val="ConsPlusNormal"/>
              <w:jc w:val="center"/>
            </w:pPr>
            <w:r>
              <w:t>8</w:t>
            </w:r>
          </w:p>
        </w:tc>
        <w:tc>
          <w:tcPr>
            <w:tcW w:w="850" w:type="dxa"/>
          </w:tcPr>
          <w:p w:rsidR="00177510" w:rsidRDefault="00177510">
            <w:pPr>
              <w:pStyle w:val="ConsPlusNormal"/>
              <w:jc w:val="center"/>
            </w:pPr>
            <w:r>
              <w:t>9</w:t>
            </w:r>
          </w:p>
        </w:tc>
        <w:tc>
          <w:tcPr>
            <w:tcW w:w="680" w:type="dxa"/>
          </w:tcPr>
          <w:p w:rsidR="00177510" w:rsidRDefault="00177510">
            <w:pPr>
              <w:pStyle w:val="ConsPlusNormal"/>
              <w:jc w:val="center"/>
            </w:pPr>
            <w:r>
              <w:t>10</w:t>
            </w:r>
          </w:p>
        </w:tc>
        <w:tc>
          <w:tcPr>
            <w:tcW w:w="737" w:type="dxa"/>
          </w:tcPr>
          <w:p w:rsidR="00177510" w:rsidRDefault="00177510">
            <w:pPr>
              <w:pStyle w:val="ConsPlusNormal"/>
              <w:jc w:val="center"/>
            </w:pPr>
            <w:r>
              <w:t>11</w:t>
            </w:r>
          </w:p>
        </w:tc>
        <w:tc>
          <w:tcPr>
            <w:tcW w:w="680" w:type="dxa"/>
          </w:tcPr>
          <w:p w:rsidR="00177510" w:rsidRDefault="00177510">
            <w:pPr>
              <w:pStyle w:val="ConsPlusNormal"/>
              <w:jc w:val="center"/>
            </w:pPr>
            <w:r>
              <w:t>12</w:t>
            </w:r>
          </w:p>
        </w:tc>
        <w:tc>
          <w:tcPr>
            <w:tcW w:w="794" w:type="dxa"/>
          </w:tcPr>
          <w:p w:rsidR="00177510" w:rsidRDefault="00177510">
            <w:pPr>
              <w:pStyle w:val="ConsPlusNormal"/>
              <w:jc w:val="center"/>
            </w:pPr>
            <w:r>
              <w:t>13</w:t>
            </w:r>
          </w:p>
        </w:tc>
        <w:tc>
          <w:tcPr>
            <w:tcW w:w="737" w:type="dxa"/>
          </w:tcPr>
          <w:p w:rsidR="00177510" w:rsidRDefault="00177510">
            <w:pPr>
              <w:pStyle w:val="ConsPlusNormal"/>
              <w:jc w:val="center"/>
            </w:pPr>
            <w:r>
              <w:t>14</w:t>
            </w:r>
          </w:p>
        </w:tc>
        <w:tc>
          <w:tcPr>
            <w:tcW w:w="737" w:type="dxa"/>
          </w:tcPr>
          <w:p w:rsidR="00177510" w:rsidRDefault="00177510">
            <w:pPr>
              <w:pStyle w:val="ConsPlusNormal"/>
              <w:jc w:val="center"/>
            </w:pPr>
            <w:r>
              <w:t>15</w:t>
            </w:r>
          </w:p>
        </w:tc>
        <w:tc>
          <w:tcPr>
            <w:tcW w:w="794" w:type="dxa"/>
          </w:tcPr>
          <w:p w:rsidR="00177510" w:rsidRDefault="00177510">
            <w:pPr>
              <w:pStyle w:val="ConsPlusNormal"/>
              <w:jc w:val="center"/>
            </w:pPr>
            <w:r>
              <w:t>16</w:t>
            </w:r>
          </w:p>
        </w:tc>
      </w:tr>
      <w:tr w:rsidR="00177510">
        <w:tblPrEx>
          <w:tblBorders>
            <w:insideH w:val="nil"/>
          </w:tblBorders>
        </w:tblPrEx>
        <w:tc>
          <w:tcPr>
            <w:tcW w:w="501" w:type="dxa"/>
            <w:tcBorders>
              <w:bottom w:val="nil"/>
            </w:tcBorders>
          </w:tcPr>
          <w:p w:rsidR="00177510" w:rsidRDefault="00177510">
            <w:pPr>
              <w:pStyle w:val="ConsPlusNormal"/>
              <w:jc w:val="center"/>
            </w:pPr>
            <w:r>
              <w:t>1.</w:t>
            </w:r>
          </w:p>
        </w:tc>
        <w:tc>
          <w:tcPr>
            <w:tcW w:w="2098" w:type="dxa"/>
            <w:tcBorders>
              <w:bottom w:val="nil"/>
            </w:tcBorders>
          </w:tcPr>
          <w:p w:rsidR="00177510" w:rsidRDefault="00177510">
            <w:pPr>
              <w:pStyle w:val="ConsPlusNormal"/>
            </w:pPr>
            <w:r>
              <w:t>Удельный вес организаций дополнительного образования, в которых созданы условия для реализации современных программ исследовательской, научно-технической, проектно-конструкторской деятельности обучающихся</w:t>
            </w:r>
          </w:p>
        </w:tc>
        <w:tc>
          <w:tcPr>
            <w:tcW w:w="1134" w:type="dxa"/>
            <w:tcBorders>
              <w:bottom w:val="nil"/>
            </w:tcBorders>
          </w:tcPr>
          <w:p w:rsidR="00177510" w:rsidRDefault="00177510">
            <w:pPr>
              <w:pStyle w:val="ConsPlusNormal"/>
              <w:jc w:val="center"/>
            </w:pPr>
            <w:r>
              <w:t>процент</w:t>
            </w:r>
          </w:p>
        </w:tc>
        <w:tc>
          <w:tcPr>
            <w:tcW w:w="737" w:type="dxa"/>
            <w:tcBorders>
              <w:bottom w:val="nil"/>
            </w:tcBorders>
          </w:tcPr>
          <w:p w:rsidR="00177510" w:rsidRDefault="00177510">
            <w:pPr>
              <w:pStyle w:val="ConsPlusNormal"/>
              <w:jc w:val="center"/>
            </w:pPr>
            <w:r>
              <w:t>34</w:t>
            </w:r>
          </w:p>
        </w:tc>
        <w:tc>
          <w:tcPr>
            <w:tcW w:w="737" w:type="dxa"/>
            <w:tcBorders>
              <w:bottom w:val="nil"/>
            </w:tcBorders>
          </w:tcPr>
          <w:p w:rsidR="00177510" w:rsidRDefault="00177510">
            <w:pPr>
              <w:pStyle w:val="ConsPlusNormal"/>
              <w:jc w:val="center"/>
            </w:pPr>
            <w:r>
              <w:t>34</w:t>
            </w:r>
          </w:p>
        </w:tc>
        <w:tc>
          <w:tcPr>
            <w:tcW w:w="850" w:type="dxa"/>
            <w:tcBorders>
              <w:bottom w:val="nil"/>
            </w:tcBorders>
          </w:tcPr>
          <w:p w:rsidR="00177510" w:rsidRDefault="00177510">
            <w:pPr>
              <w:pStyle w:val="ConsPlusNormal"/>
              <w:jc w:val="center"/>
            </w:pPr>
            <w:r>
              <w:t>34</w:t>
            </w:r>
          </w:p>
        </w:tc>
        <w:tc>
          <w:tcPr>
            <w:tcW w:w="737" w:type="dxa"/>
            <w:tcBorders>
              <w:bottom w:val="nil"/>
            </w:tcBorders>
          </w:tcPr>
          <w:p w:rsidR="00177510" w:rsidRDefault="00177510">
            <w:pPr>
              <w:pStyle w:val="ConsPlusNormal"/>
              <w:jc w:val="center"/>
            </w:pPr>
            <w:r>
              <w:t>34</w:t>
            </w:r>
          </w:p>
        </w:tc>
        <w:tc>
          <w:tcPr>
            <w:tcW w:w="850" w:type="dxa"/>
            <w:tcBorders>
              <w:bottom w:val="nil"/>
            </w:tcBorders>
          </w:tcPr>
          <w:p w:rsidR="00177510" w:rsidRDefault="00177510">
            <w:pPr>
              <w:pStyle w:val="ConsPlusNormal"/>
              <w:jc w:val="center"/>
            </w:pPr>
            <w:r>
              <w:t>34</w:t>
            </w:r>
          </w:p>
        </w:tc>
        <w:tc>
          <w:tcPr>
            <w:tcW w:w="850" w:type="dxa"/>
            <w:tcBorders>
              <w:bottom w:val="nil"/>
            </w:tcBorders>
          </w:tcPr>
          <w:p w:rsidR="00177510" w:rsidRDefault="00177510">
            <w:pPr>
              <w:pStyle w:val="ConsPlusNormal"/>
              <w:jc w:val="center"/>
            </w:pPr>
            <w:r>
              <w:t>34</w:t>
            </w:r>
          </w:p>
        </w:tc>
        <w:tc>
          <w:tcPr>
            <w:tcW w:w="680" w:type="dxa"/>
            <w:tcBorders>
              <w:bottom w:val="nil"/>
            </w:tcBorders>
          </w:tcPr>
          <w:p w:rsidR="00177510" w:rsidRDefault="00177510">
            <w:pPr>
              <w:pStyle w:val="ConsPlusNormal"/>
              <w:jc w:val="center"/>
            </w:pPr>
            <w:r>
              <w:t>34</w:t>
            </w:r>
          </w:p>
        </w:tc>
        <w:tc>
          <w:tcPr>
            <w:tcW w:w="737" w:type="dxa"/>
            <w:tcBorders>
              <w:bottom w:val="nil"/>
            </w:tcBorders>
          </w:tcPr>
          <w:p w:rsidR="00177510" w:rsidRDefault="00177510">
            <w:pPr>
              <w:pStyle w:val="ConsPlusNormal"/>
              <w:jc w:val="center"/>
            </w:pPr>
            <w:r>
              <w:t>34</w:t>
            </w:r>
          </w:p>
        </w:tc>
        <w:tc>
          <w:tcPr>
            <w:tcW w:w="680" w:type="dxa"/>
            <w:tcBorders>
              <w:bottom w:val="nil"/>
            </w:tcBorders>
          </w:tcPr>
          <w:p w:rsidR="00177510" w:rsidRDefault="00177510">
            <w:pPr>
              <w:pStyle w:val="ConsPlusNormal"/>
              <w:jc w:val="center"/>
            </w:pPr>
            <w:r>
              <w:t>34</w:t>
            </w:r>
          </w:p>
        </w:tc>
        <w:tc>
          <w:tcPr>
            <w:tcW w:w="794" w:type="dxa"/>
            <w:tcBorders>
              <w:bottom w:val="nil"/>
            </w:tcBorders>
          </w:tcPr>
          <w:p w:rsidR="00177510" w:rsidRDefault="00177510">
            <w:pPr>
              <w:pStyle w:val="ConsPlusNormal"/>
              <w:jc w:val="center"/>
            </w:pPr>
            <w:r>
              <w:t>36</w:t>
            </w:r>
          </w:p>
        </w:tc>
        <w:tc>
          <w:tcPr>
            <w:tcW w:w="737" w:type="dxa"/>
            <w:tcBorders>
              <w:bottom w:val="nil"/>
            </w:tcBorders>
          </w:tcPr>
          <w:p w:rsidR="00177510" w:rsidRDefault="00177510">
            <w:pPr>
              <w:pStyle w:val="ConsPlusNormal"/>
              <w:jc w:val="center"/>
            </w:pPr>
            <w:r>
              <w:t>36</w:t>
            </w:r>
          </w:p>
        </w:tc>
        <w:tc>
          <w:tcPr>
            <w:tcW w:w="737" w:type="dxa"/>
            <w:tcBorders>
              <w:bottom w:val="nil"/>
            </w:tcBorders>
          </w:tcPr>
          <w:p w:rsidR="00177510" w:rsidRDefault="00177510">
            <w:pPr>
              <w:pStyle w:val="ConsPlusNormal"/>
              <w:jc w:val="center"/>
            </w:pPr>
            <w:r>
              <w:t>36</w:t>
            </w:r>
          </w:p>
        </w:tc>
        <w:tc>
          <w:tcPr>
            <w:tcW w:w="794" w:type="dxa"/>
            <w:tcBorders>
              <w:bottom w:val="nil"/>
            </w:tcBorders>
          </w:tcPr>
          <w:p w:rsidR="00177510" w:rsidRDefault="00177510">
            <w:pPr>
              <w:pStyle w:val="ConsPlusNormal"/>
              <w:jc w:val="center"/>
            </w:pPr>
            <w:r>
              <w:t>36</w:t>
            </w:r>
          </w:p>
        </w:tc>
      </w:tr>
      <w:tr w:rsidR="00177510">
        <w:tblPrEx>
          <w:tblBorders>
            <w:insideH w:val="nil"/>
          </w:tblBorders>
        </w:tblPrEx>
        <w:tc>
          <w:tcPr>
            <w:tcW w:w="13653" w:type="dxa"/>
            <w:gridSpan w:val="16"/>
            <w:tcBorders>
              <w:top w:val="nil"/>
            </w:tcBorders>
          </w:tcPr>
          <w:p w:rsidR="00177510" w:rsidRDefault="00177510">
            <w:pPr>
              <w:pStyle w:val="ConsPlusNormal"/>
              <w:jc w:val="both"/>
            </w:pPr>
            <w:r>
              <w:lastRenderedPageBreak/>
              <w:t xml:space="preserve">(в ред. </w:t>
            </w:r>
            <w:hyperlink r:id="rId978" w:history="1">
              <w:r>
                <w:rPr>
                  <w:color w:val="0000FF"/>
                </w:rPr>
                <w:t>Постановления</w:t>
              </w:r>
            </w:hyperlink>
            <w:r>
              <w:t xml:space="preserve"> Правительства Рязанской области от 29.01.2019 N 9)</w:t>
            </w:r>
          </w:p>
        </w:tc>
      </w:tr>
      <w:tr w:rsidR="00177510">
        <w:tc>
          <w:tcPr>
            <w:tcW w:w="501" w:type="dxa"/>
          </w:tcPr>
          <w:p w:rsidR="00177510" w:rsidRDefault="00177510">
            <w:pPr>
              <w:pStyle w:val="ConsPlusNormal"/>
              <w:jc w:val="center"/>
            </w:pPr>
            <w:r>
              <w:t>2.</w:t>
            </w:r>
          </w:p>
        </w:tc>
        <w:tc>
          <w:tcPr>
            <w:tcW w:w="2098" w:type="dxa"/>
          </w:tcPr>
          <w:p w:rsidR="00177510" w:rsidRDefault="00177510">
            <w:pPr>
              <w:pStyle w:val="ConsPlusNormal"/>
            </w:pPr>
            <w:r>
              <w:t>Охват детей в возрасте 5 - 18 лет программами дополнительного образования</w:t>
            </w:r>
          </w:p>
        </w:tc>
        <w:tc>
          <w:tcPr>
            <w:tcW w:w="1134" w:type="dxa"/>
          </w:tcPr>
          <w:p w:rsidR="00177510" w:rsidRDefault="00177510">
            <w:pPr>
              <w:pStyle w:val="ConsPlusNormal"/>
              <w:jc w:val="center"/>
            </w:pPr>
            <w:r>
              <w:t>процент</w:t>
            </w:r>
          </w:p>
        </w:tc>
        <w:tc>
          <w:tcPr>
            <w:tcW w:w="737" w:type="dxa"/>
          </w:tcPr>
          <w:p w:rsidR="00177510" w:rsidRDefault="00177510">
            <w:pPr>
              <w:pStyle w:val="ConsPlusNormal"/>
              <w:jc w:val="center"/>
            </w:pPr>
            <w:r>
              <w:t>67</w:t>
            </w:r>
          </w:p>
        </w:tc>
        <w:tc>
          <w:tcPr>
            <w:tcW w:w="737" w:type="dxa"/>
          </w:tcPr>
          <w:p w:rsidR="00177510" w:rsidRDefault="00177510">
            <w:pPr>
              <w:pStyle w:val="ConsPlusNormal"/>
              <w:jc w:val="center"/>
            </w:pPr>
            <w:r>
              <w:t>69</w:t>
            </w:r>
          </w:p>
        </w:tc>
        <w:tc>
          <w:tcPr>
            <w:tcW w:w="850" w:type="dxa"/>
          </w:tcPr>
          <w:p w:rsidR="00177510" w:rsidRDefault="00177510">
            <w:pPr>
              <w:pStyle w:val="ConsPlusNormal"/>
              <w:jc w:val="center"/>
            </w:pPr>
            <w:r>
              <w:t>70</w:t>
            </w:r>
          </w:p>
        </w:tc>
        <w:tc>
          <w:tcPr>
            <w:tcW w:w="737" w:type="dxa"/>
          </w:tcPr>
          <w:p w:rsidR="00177510" w:rsidRDefault="00177510">
            <w:pPr>
              <w:pStyle w:val="ConsPlusNormal"/>
              <w:jc w:val="center"/>
            </w:pPr>
            <w:r>
              <w:t>71</w:t>
            </w:r>
          </w:p>
        </w:tc>
        <w:tc>
          <w:tcPr>
            <w:tcW w:w="850" w:type="dxa"/>
          </w:tcPr>
          <w:p w:rsidR="00177510" w:rsidRDefault="00177510">
            <w:pPr>
              <w:pStyle w:val="ConsPlusNormal"/>
              <w:jc w:val="center"/>
            </w:pPr>
            <w:r>
              <w:t>72</w:t>
            </w:r>
          </w:p>
        </w:tc>
        <w:tc>
          <w:tcPr>
            <w:tcW w:w="850" w:type="dxa"/>
          </w:tcPr>
          <w:p w:rsidR="00177510" w:rsidRDefault="00177510">
            <w:pPr>
              <w:pStyle w:val="ConsPlusNormal"/>
              <w:jc w:val="center"/>
            </w:pPr>
            <w:r>
              <w:t>73</w:t>
            </w:r>
          </w:p>
        </w:tc>
        <w:tc>
          <w:tcPr>
            <w:tcW w:w="680" w:type="dxa"/>
          </w:tcPr>
          <w:p w:rsidR="00177510" w:rsidRDefault="00177510">
            <w:pPr>
              <w:pStyle w:val="ConsPlusNormal"/>
              <w:jc w:val="center"/>
            </w:pPr>
            <w:r>
              <w:t>74</w:t>
            </w:r>
          </w:p>
        </w:tc>
        <w:tc>
          <w:tcPr>
            <w:tcW w:w="737" w:type="dxa"/>
          </w:tcPr>
          <w:p w:rsidR="00177510" w:rsidRDefault="00177510">
            <w:pPr>
              <w:pStyle w:val="ConsPlusNormal"/>
              <w:jc w:val="center"/>
            </w:pPr>
            <w:r>
              <w:t>75</w:t>
            </w:r>
          </w:p>
        </w:tc>
        <w:tc>
          <w:tcPr>
            <w:tcW w:w="680" w:type="dxa"/>
          </w:tcPr>
          <w:p w:rsidR="00177510" w:rsidRDefault="00177510">
            <w:pPr>
              <w:pStyle w:val="ConsPlusNormal"/>
              <w:jc w:val="center"/>
            </w:pPr>
            <w:r>
              <w:t>75</w:t>
            </w:r>
          </w:p>
        </w:tc>
        <w:tc>
          <w:tcPr>
            <w:tcW w:w="794" w:type="dxa"/>
          </w:tcPr>
          <w:p w:rsidR="00177510" w:rsidRDefault="00177510">
            <w:pPr>
              <w:pStyle w:val="ConsPlusNormal"/>
              <w:jc w:val="center"/>
            </w:pPr>
            <w:r>
              <w:t>75</w:t>
            </w:r>
          </w:p>
        </w:tc>
        <w:tc>
          <w:tcPr>
            <w:tcW w:w="737" w:type="dxa"/>
          </w:tcPr>
          <w:p w:rsidR="00177510" w:rsidRDefault="00177510">
            <w:pPr>
              <w:pStyle w:val="ConsPlusNormal"/>
              <w:jc w:val="center"/>
            </w:pPr>
            <w:r>
              <w:t>75</w:t>
            </w:r>
          </w:p>
        </w:tc>
        <w:tc>
          <w:tcPr>
            <w:tcW w:w="737" w:type="dxa"/>
          </w:tcPr>
          <w:p w:rsidR="00177510" w:rsidRDefault="00177510">
            <w:pPr>
              <w:pStyle w:val="ConsPlusNormal"/>
              <w:jc w:val="center"/>
            </w:pPr>
            <w:r>
              <w:t>75</w:t>
            </w:r>
          </w:p>
        </w:tc>
        <w:tc>
          <w:tcPr>
            <w:tcW w:w="794" w:type="dxa"/>
          </w:tcPr>
          <w:p w:rsidR="00177510" w:rsidRDefault="00177510">
            <w:pPr>
              <w:pStyle w:val="ConsPlusNormal"/>
              <w:jc w:val="center"/>
            </w:pPr>
            <w:r>
              <w:t>75</w:t>
            </w:r>
          </w:p>
        </w:tc>
      </w:tr>
      <w:tr w:rsidR="00177510">
        <w:tc>
          <w:tcPr>
            <w:tcW w:w="501" w:type="dxa"/>
          </w:tcPr>
          <w:p w:rsidR="00177510" w:rsidRDefault="00177510">
            <w:pPr>
              <w:pStyle w:val="ConsPlusNormal"/>
              <w:jc w:val="center"/>
            </w:pPr>
            <w:r>
              <w:t>3.</w:t>
            </w:r>
          </w:p>
        </w:tc>
        <w:tc>
          <w:tcPr>
            <w:tcW w:w="2098" w:type="dxa"/>
          </w:tcPr>
          <w:p w:rsidR="00177510" w:rsidRDefault="00177510">
            <w:pPr>
              <w:pStyle w:val="ConsPlusNormal"/>
            </w:pPr>
            <w:r>
              <w:t>Доля обучающихся, успешно освоивших дополнительные образовательные программы в государственных образовательных организациях</w:t>
            </w:r>
          </w:p>
        </w:tc>
        <w:tc>
          <w:tcPr>
            <w:tcW w:w="1134" w:type="dxa"/>
          </w:tcPr>
          <w:p w:rsidR="00177510" w:rsidRDefault="00177510">
            <w:pPr>
              <w:pStyle w:val="ConsPlusNormal"/>
              <w:jc w:val="center"/>
            </w:pPr>
            <w:r>
              <w:t>процент</w:t>
            </w:r>
          </w:p>
        </w:tc>
        <w:tc>
          <w:tcPr>
            <w:tcW w:w="737" w:type="dxa"/>
          </w:tcPr>
          <w:p w:rsidR="00177510" w:rsidRDefault="00177510">
            <w:pPr>
              <w:pStyle w:val="ConsPlusNormal"/>
              <w:jc w:val="center"/>
            </w:pPr>
            <w:r>
              <w:t>98,7</w:t>
            </w:r>
          </w:p>
        </w:tc>
        <w:tc>
          <w:tcPr>
            <w:tcW w:w="737" w:type="dxa"/>
          </w:tcPr>
          <w:p w:rsidR="00177510" w:rsidRDefault="00177510">
            <w:pPr>
              <w:pStyle w:val="ConsPlusNormal"/>
              <w:jc w:val="center"/>
            </w:pPr>
            <w:r>
              <w:t>98,7</w:t>
            </w:r>
          </w:p>
        </w:tc>
        <w:tc>
          <w:tcPr>
            <w:tcW w:w="850" w:type="dxa"/>
          </w:tcPr>
          <w:p w:rsidR="00177510" w:rsidRDefault="00177510">
            <w:pPr>
              <w:pStyle w:val="ConsPlusNormal"/>
              <w:jc w:val="center"/>
            </w:pPr>
            <w:r>
              <w:t>98,7</w:t>
            </w:r>
          </w:p>
        </w:tc>
        <w:tc>
          <w:tcPr>
            <w:tcW w:w="737" w:type="dxa"/>
          </w:tcPr>
          <w:p w:rsidR="00177510" w:rsidRDefault="00177510">
            <w:pPr>
              <w:pStyle w:val="ConsPlusNormal"/>
              <w:jc w:val="center"/>
            </w:pPr>
            <w:r>
              <w:t>98,7</w:t>
            </w:r>
          </w:p>
        </w:tc>
        <w:tc>
          <w:tcPr>
            <w:tcW w:w="850" w:type="dxa"/>
          </w:tcPr>
          <w:p w:rsidR="00177510" w:rsidRDefault="00177510">
            <w:pPr>
              <w:pStyle w:val="ConsPlusNormal"/>
              <w:jc w:val="center"/>
            </w:pPr>
            <w:r>
              <w:t>98,7</w:t>
            </w:r>
          </w:p>
        </w:tc>
        <w:tc>
          <w:tcPr>
            <w:tcW w:w="850" w:type="dxa"/>
          </w:tcPr>
          <w:p w:rsidR="00177510" w:rsidRDefault="00177510">
            <w:pPr>
              <w:pStyle w:val="ConsPlusNormal"/>
              <w:jc w:val="center"/>
            </w:pPr>
            <w:r>
              <w:t>98,7</w:t>
            </w:r>
          </w:p>
        </w:tc>
        <w:tc>
          <w:tcPr>
            <w:tcW w:w="680" w:type="dxa"/>
          </w:tcPr>
          <w:p w:rsidR="00177510" w:rsidRDefault="00177510">
            <w:pPr>
              <w:pStyle w:val="ConsPlusNormal"/>
              <w:jc w:val="center"/>
            </w:pPr>
            <w:r>
              <w:t>98,7</w:t>
            </w:r>
          </w:p>
        </w:tc>
        <w:tc>
          <w:tcPr>
            <w:tcW w:w="737" w:type="dxa"/>
          </w:tcPr>
          <w:p w:rsidR="00177510" w:rsidRDefault="00177510">
            <w:pPr>
              <w:pStyle w:val="ConsPlusNormal"/>
              <w:jc w:val="center"/>
            </w:pPr>
            <w:r>
              <w:t>98,7</w:t>
            </w:r>
          </w:p>
        </w:tc>
        <w:tc>
          <w:tcPr>
            <w:tcW w:w="680" w:type="dxa"/>
          </w:tcPr>
          <w:p w:rsidR="00177510" w:rsidRDefault="00177510">
            <w:pPr>
              <w:pStyle w:val="ConsPlusNormal"/>
              <w:jc w:val="center"/>
            </w:pPr>
            <w:r>
              <w:t>98,7</w:t>
            </w:r>
          </w:p>
        </w:tc>
        <w:tc>
          <w:tcPr>
            <w:tcW w:w="794" w:type="dxa"/>
          </w:tcPr>
          <w:p w:rsidR="00177510" w:rsidRDefault="00177510">
            <w:pPr>
              <w:pStyle w:val="ConsPlusNormal"/>
              <w:jc w:val="center"/>
            </w:pPr>
            <w:r>
              <w:t>98,7</w:t>
            </w:r>
          </w:p>
        </w:tc>
        <w:tc>
          <w:tcPr>
            <w:tcW w:w="737" w:type="dxa"/>
          </w:tcPr>
          <w:p w:rsidR="00177510" w:rsidRDefault="00177510">
            <w:pPr>
              <w:pStyle w:val="ConsPlusNormal"/>
              <w:jc w:val="center"/>
            </w:pPr>
            <w:r>
              <w:t>98,7</w:t>
            </w:r>
          </w:p>
        </w:tc>
        <w:tc>
          <w:tcPr>
            <w:tcW w:w="737" w:type="dxa"/>
          </w:tcPr>
          <w:p w:rsidR="00177510" w:rsidRDefault="00177510">
            <w:pPr>
              <w:pStyle w:val="ConsPlusNormal"/>
              <w:jc w:val="center"/>
            </w:pPr>
            <w:r>
              <w:t>98,7</w:t>
            </w:r>
          </w:p>
        </w:tc>
        <w:tc>
          <w:tcPr>
            <w:tcW w:w="794" w:type="dxa"/>
          </w:tcPr>
          <w:p w:rsidR="00177510" w:rsidRDefault="00177510">
            <w:pPr>
              <w:pStyle w:val="ConsPlusNormal"/>
              <w:jc w:val="center"/>
            </w:pPr>
            <w:r>
              <w:t>98,7</w:t>
            </w:r>
          </w:p>
        </w:tc>
      </w:tr>
      <w:tr w:rsidR="00177510">
        <w:tblPrEx>
          <w:tblBorders>
            <w:insideH w:val="nil"/>
          </w:tblBorders>
        </w:tblPrEx>
        <w:tc>
          <w:tcPr>
            <w:tcW w:w="501" w:type="dxa"/>
            <w:tcBorders>
              <w:bottom w:val="nil"/>
            </w:tcBorders>
          </w:tcPr>
          <w:p w:rsidR="00177510" w:rsidRDefault="00177510">
            <w:pPr>
              <w:pStyle w:val="ConsPlusNormal"/>
              <w:jc w:val="center"/>
            </w:pPr>
            <w:r>
              <w:t>4.</w:t>
            </w:r>
          </w:p>
        </w:tc>
        <w:tc>
          <w:tcPr>
            <w:tcW w:w="2098" w:type="dxa"/>
            <w:tcBorders>
              <w:bottom w:val="nil"/>
            </w:tcBorders>
          </w:tcPr>
          <w:p w:rsidR="00177510" w:rsidRDefault="00177510">
            <w:pPr>
              <w:pStyle w:val="ConsPlusNormal"/>
            </w:pPr>
            <w:r>
              <w:t>Доведение ежемесячной заработной платы до уровня не менее установленного минимального размера оплаты труда</w:t>
            </w:r>
          </w:p>
        </w:tc>
        <w:tc>
          <w:tcPr>
            <w:tcW w:w="1134" w:type="dxa"/>
            <w:tcBorders>
              <w:bottom w:val="nil"/>
            </w:tcBorders>
          </w:tcPr>
          <w:p w:rsidR="00177510" w:rsidRDefault="00177510">
            <w:pPr>
              <w:pStyle w:val="ConsPlusNormal"/>
              <w:jc w:val="center"/>
            </w:pPr>
            <w:r>
              <w:t>руб.</w:t>
            </w:r>
          </w:p>
        </w:tc>
        <w:tc>
          <w:tcPr>
            <w:tcW w:w="737" w:type="dxa"/>
            <w:tcBorders>
              <w:bottom w:val="nil"/>
            </w:tcBorders>
          </w:tcPr>
          <w:p w:rsidR="00177510" w:rsidRDefault="00177510">
            <w:pPr>
              <w:pStyle w:val="ConsPlusNormal"/>
              <w:jc w:val="center"/>
            </w:pPr>
            <w:r>
              <w:t>-</w:t>
            </w:r>
          </w:p>
        </w:tc>
        <w:tc>
          <w:tcPr>
            <w:tcW w:w="737" w:type="dxa"/>
            <w:tcBorders>
              <w:bottom w:val="nil"/>
            </w:tcBorders>
          </w:tcPr>
          <w:p w:rsidR="00177510" w:rsidRDefault="00177510">
            <w:pPr>
              <w:pStyle w:val="ConsPlusNormal"/>
              <w:jc w:val="center"/>
            </w:pPr>
            <w:r>
              <w:t>-</w:t>
            </w:r>
          </w:p>
        </w:tc>
        <w:tc>
          <w:tcPr>
            <w:tcW w:w="850" w:type="dxa"/>
            <w:tcBorders>
              <w:bottom w:val="nil"/>
            </w:tcBorders>
          </w:tcPr>
          <w:p w:rsidR="00177510" w:rsidRDefault="00177510">
            <w:pPr>
              <w:pStyle w:val="ConsPlusNormal"/>
              <w:jc w:val="center"/>
            </w:pPr>
            <w:r>
              <w:t>-</w:t>
            </w:r>
          </w:p>
        </w:tc>
        <w:tc>
          <w:tcPr>
            <w:tcW w:w="737" w:type="dxa"/>
            <w:tcBorders>
              <w:bottom w:val="nil"/>
            </w:tcBorders>
          </w:tcPr>
          <w:p w:rsidR="00177510" w:rsidRDefault="00177510">
            <w:pPr>
              <w:pStyle w:val="ConsPlusNormal"/>
              <w:jc w:val="center"/>
            </w:pPr>
            <w:r>
              <w:t>-</w:t>
            </w:r>
          </w:p>
        </w:tc>
        <w:tc>
          <w:tcPr>
            <w:tcW w:w="850" w:type="dxa"/>
            <w:tcBorders>
              <w:bottom w:val="nil"/>
            </w:tcBorders>
          </w:tcPr>
          <w:p w:rsidR="00177510" w:rsidRDefault="00177510">
            <w:pPr>
              <w:pStyle w:val="ConsPlusNormal"/>
              <w:jc w:val="center"/>
            </w:pPr>
            <w:r>
              <w:t>-</w:t>
            </w:r>
          </w:p>
        </w:tc>
        <w:tc>
          <w:tcPr>
            <w:tcW w:w="850" w:type="dxa"/>
            <w:tcBorders>
              <w:bottom w:val="nil"/>
            </w:tcBorders>
          </w:tcPr>
          <w:p w:rsidR="00177510" w:rsidRDefault="00177510">
            <w:pPr>
              <w:pStyle w:val="ConsPlusNormal"/>
              <w:jc w:val="center"/>
            </w:pPr>
            <w:r>
              <w:t>11163</w:t>
            </w:r>
          </w:p>
        </w:tc>
        <w:tc>
          <w:tcPr>
            <w:tcW w:w="680" w:type="dxa"/>
            <w:tcBorders>
              <w:bottom w:val="nil"/>
            </w:tcBorders>
          </w:tcPr>
          <w:p w:rsidR="00177510" w:rsidRDefault="00177510">
            <w:pPr>
              <w:pStyle w:val="ConsPlusNormal"/>
              <w:jc w:val="center"/>
            </w:pPr>
            <w:r>
              <w:t>-</w:t>
            </w:r>
          </w:p>
        </w:tc>
        <w:tc>
          <w:tcPr>
            <w:tcW w:w="737" w:type="dxa"/>
            <w:tcBorders>
              <w:bottom w:val="nil"/>
            </w:tcBorders>
          </w:tcPr>
          <w:p w:rsidR="00177510" w:rsidRDefault="00177510">
            <w:pPr>
              <w:pStyle w:val="ConsPlusNormal"/>
              <w:jc w:val="center"/>
            </w:pPr>
            <w:r>
              <w:t>-</w:t>
            </w:r>
          </w:p>
        </w:tc>
        <w:tc>
          <w:tcPr>
            <w:tcW w:w="680" w:type="dxa"/>
            <w:tcBorders>
              <w:bottom w:val="nil"/>
            </w:tcBorders>
          </w:tcPr>
          <w:p w:rsidR="00177510" w:rsidRDefault="00177510">
            <w:pPr>
              <w:pStyle w:val="ConsPlusNormal"/>
              <w:jc w:val="center"/>
            </w:pPr>
            <w:r>
              <w:t>-</w:t>
            </w:r>
          </w:p>
        </w:tc>
        <w:tc>
          <w:tcPr>
            <w:tcW w:w="794" w:type="dxa"/>
            <w:tcBorders>
              <w:bottom w:val="nil"/>
            </w:tcBorders>
          </w:tcPr>
          <w:p w:rsidR="00177510" w:rsidRDefault="00177510">
            <w:pPr>
              <w:pStyle w:val="ConsPlusNormal"/>
              <w:jc w:val="center"/>
            </w:pPr>
            <w:r>
              <w:t>-</w:t>
            </w:r>
          </w:p>
        </w:tc>
        <w:tc>
          <w:tcPr>
            <w:tcW w:w="737" w:type="dxa"/>
            <w:tcBorders>
              <w:bottom w:val="nil"/>
            </w:tcBorders>
          </w:tcPr>
          <w:p w:rsidR="00177510" w:rsidRDefault="00177510">
            <w:pPr>
              <w:pStyle w:val="ConsPlusNormal"/>
              <w:jc w:val="center"/>
            </w:pPr>
            <w:r>
              <w:t>-</w:t>
            </w:r>
          </w:p>
        </w:tc>
        <w:tc>
          <w:tcPr>
            <w:tcW w:w="737" w:type="dxa"/>
            <w:tcBorders>
              <w:bottom w:val="nil"/>
            </w:tcBorders>
          </w:tcPr>
          <w:p w:rsidR="00177510" w:rsidRDefault="00177510">
            <w:pPr>
              <w:pStyle w:val="ConsPlusNormal"/>
              <w:jc w:val="center"/>
            </w:pPr>
            <w:r>
              <w:t>-</w:t>
            </w:r>
          </w:p>
        </w:tc>
        <w:tc>
          <w:tcPr>
            <w:tcW w:w="794" w:type="dxa"/>
            <w:tcBorders>
              <w:bottom w:val="nil"/>
            </w:tcBorders>
          </w:tcPr>
          <w:p w:rsidR="00177510" w:rsidRDefault="00177510">
            <w:pPr>
              <w:pStyle w:val="ConsPlusNormal"/>
              <w:jc w:val="center"/>
            </w:pPr>
            <w:r>
              <w:t>-</w:t>
            </w:r>
          </w:p>
        </w:tc>
      </w:tr>
      <w:tr w:rsidR="00177510">
        <w:tblPrEx>
          <w:tblBorders>
            <w:insideH w:val="nil"/>
          </w:tblBorders>
        </w:tblPrEx>
        <w:tc>
          <w:tcPr>
            <w:tcW w:w="13653" w:type="dxa"/>
            <w:gridSpan w:val="16"/>
            <w:tcBorders>
              <w:top w:val="nil"/>
            </w:tcBorders>
          </w:tcPr>
          <w:p w:rsidR="00177510" w:rsidRDefault="00177510">
            <w:pPr>
              <w:pStyle w:val="ConsPlusNormal"/>
              <w:jc w:val="both"/>
            </w:pPr>
            <w:r>
              <w:t xml:space="preserve">(п. 4 введен </w:t>
            </w:r>
            <w:hyperlink r:id="rId979" w:history="1">
              <w:r>
                <w:rPr>
                  <w:color w:val="0000FF"/>
                </w:rPr>
                <w:t>Постановлением</w:t>
              </w:r>
            </w:hyperlink>
            <w:r>
              <w:t xml:space="preserve"> Правительства Рязанской области от 20.06.2018 N 166)</w:t>
            </w:r>
          </w:p>
        </w:tc>
      </w:tr>
      <w:tr w:rsidR="00177510">
        <w:tc>
          <w:tcPr>
            <w:tcW w:w="501" w:type="dxa"/>
          </w:tcPr>
          <w:p w:rsidR="00177510" w:rsidRDefault="00177510">
            <w:pPr>
              <w:pStyle w:val="ConsPlusNormal"/>
              <w:jc w:val="center"/>
            </w:pPr>
            <w:hyperlink r:id="rId980" w:history="1">
              <w:r>
                <w:rPr>
                  <w:color w:val="0000FF"/>
                </w:rPr>
                <w:t>5</w:t>
              </w:r>
            </w:hyperlink>
            <w:r>
              <w:t>.</w:t>
            </w:r>
          </w:p>
        </w:tc>
        <w:tc>
          <w:tcPr>
            <w:tcW w:w="2098" w:type="dxa"/>
          </w:tcPr>
          <w:p w:rsidR="00177510" w:rsidRDefault="00177510">
            <w:pPr>
              <w:pStyle w:val="ConsPlusNormal"/>
            </w:pPr>
            <w:r>
              <w:t xml:space="preserve">Охват детей в возрасте от 5 до 18 лет, занимающихся по дополнительным общеобразовательным общеразвивающим </w:t>
            </w:r>
            <w:r>
              <w:lastRenderedPageBreak/>
              <w:t>программам научно-технической и естественно-научной направленностей</w:t>
            </w:r>
          </w:p>
        </w:tc>
        <w:tc>
          <w:tcPr>
            <w:tcW w:w="1134" w:type="dxa"/>
          </w:tcPr>
          <w:p w:rsidR="00177510" w:rsidRDefault="00177510">
            <w:pPr>
              <w:pStyle w:val="ConsPlusNormal"/>
              <w:jc w:val="center"/>
            </w:pPr>
            <w:r>
              <w:lastRenderedPageBreak/>
              <w:t>процент</w:t>
            </w:r>
          </w:p>
        </w:tc>
        <w:tc>
          <w:tcPr>
            <w:tcW w:w="737" w:type="dxa"/>
          </w:tcPr>
          <w:p w:rsidR="00177510" w:rsidRDefault="00177510">
            <w:pPr>
              <w:pStyle w:val="ConsPlusNormal"/>
              <w:jc w:val="center"/>
            </w:pPr>
            <w:r>
              <w:t>9</w:t>
            </w:r>
          </w:p>
        </w:tc>
        <w:tc>
          <w:tcPr>
            <w:tcW w:w="737" w:type="dxa"/>
          </w:tcPr>
          <w:p w:rsidR="00177510" w:rsidRDefault="00177510">
            <w:pPr>
              <w:pStyle w:val="ConsPlusNormal"/>
              <w:jc w:val="center"/>
            </w:pPr>
            <w:r>
              <w:t>10</w:t>
            </w:r>
          </w:p>
        </w:tc>
        <w:tc>
          <w:tcPr>
            <w:tcW w:w="850" w:type="dxa"/>
          </w:tcPr>
          <w:p w:rsidR="00177510" w:rsidRDefault="00177510">
            <w:pPr>
              <w:pStyle w:val="ConsPlusNormal"/>
              <w:jc w:val="center"/>
            </w:pPr>
            <w:r>
              <w:t>10</w:t>
            </w:r>
          </w:p>
        </w:tc>
        <w:tc>
          <w:tcPr>
            <w:tcW w:w="737" w:type="dxa"/>
          </w:tcPr>
          <w:p w:rsidR="00177510" w:rsidRDefault="00177510">
            <w:pPr>
              <w:pStyle w:val="ConsPlusNormal"/>
              <w:jc w:val="center"/>
            </w:pPr>
            <w:r>
              <w:t>11,5</w:t>
            </w:r>
          </w:p>
        </w:tc>
        <w:tc>
          <w:tcPr>
            <w:tcW w:w="850" w:type="dxa"/>
          </w:tcPr>
          <w:p w:rsidR="00177510" w:rsidRDefault="00177510">
            <w:pPr>
              <w:pStyle w:val="ConsPlusNormal"/>
              <w:jc w:val="center"/>
            </w:pPr>
            <w:r>
              <w:t>12,8</w:t>
            </w:r>
          </w:p>
        </w:tc>
        <w:tc>
          <w:tcPr>
            <w:tcW w:w="850" w:type="dxa"/>
          </w:tcPr>
          <w:p w:rsidR="00177510" w:rsidRDefault="00177510">
            <w:pPr>
              <w:pStyle w:val="ConsPlusNormal"/>
              <w:jc w:val="center"/>
            </w:pPr>
            <w:r>
              <w:t>16</w:t>
            </w:r>
          </w:p>
        </w:tc>
        <w:tc>
          <w:tcPr>
            <w:tcW w:w="680" w:type="dxa"/>
          </w:tcPr>
          <w:p w:rsidR="00177510" w:rsidRDefault="00177510">
            <w:pPr>
              <w:pStyle w:val="ConsPlusNormal"/>
              <w:jc w:val="center"/>
            </w:pPr>
            <w:r>
              <w:t>18</w:t>
            </w:r>
          </w:p>
        </w:tc>
        <w:tc>
          <w:tcPr>
            <w:tcW w:w="737" w:type="dxa"/>
          </w:tcPr>
          <w:p w:rsidR="00177510" w:rsidRDefault="00177510">
            <w:pPr>
              <w:pStyle w:val="ConsPlusNormal"/>
              <w:jc w:val="center"/>
            </w:pPr>
            <w:r>
              <w:t>20</w:t>
            </w:r>
          </w:p>
        </w:tc>
        <w:tc>
          <w:tcPr>
            <w:tcW w:w="680" w:type="dxa"/>
          </w:tcPr>
          <w:p w:rsidR="00177510" w:rsidRDefault="00177510">
            <w:pPr>
              <w:pStyle w:val="ConsPlusNormal"/>
              <w:jc w:val="center"/>
            </w:pPr>
            <w:r>
              <w:t>20</w:t>
            </w:r>
          </w:p>
        </w:tc>
        <w:tc>
          <w:tcPr>
            <w:tcW w:w="794" w:type="dxa"/>
          </w:tcPr>
          <w:p w:rsidR="00177510" w:rsidRDefault="00177510">
            <w:pPr>
              <w:pStyle w:val="ConsPlusNormal"/>
              <w:jc w:val="center"/>
            </w:pPr>
            <w:r>
              <w:t>20</w:t>
            </w:r>
          </w:p>
        </w:tc>
        <w:tc>
          <w:tcPr>
            <w:tcW w:w="737" w:type="dxa"/>
          </w:tcPr>
          <w:p w:rsidR="00177510" w:rsidRDefault="00177510">
            <w:pPr>
              <w:pStyle w:val="ConsPlusNormal"/>
              <w:jc w:val="center"/>
            </w:pPr>
            <w:r>
              <w:t>20</w:t>
            </w:r>
          </w:p>
        </w:tc>
        <w:tc>
          <w:tcPr>
            <w:tcW w:w="737" w:type="dxa"/>
          </w:tcPr>
          <w:p w:rsidR="00177510" w:rsidRDefault="00177510">
            <w:pPr>
              <w:pStyle w:val="ConsPlusNormal"/>
              <w:jc w:val="center"/>
            </w:pPr>
            <w:r>
              <w:t>20</w:t>
            </w:r>
          </w:p>
        </w:tc>
        <w:tc>
          <w:tcPr>
            <w:tcW w:w="794" w:type="dxa"/>
          </w:tcPr>
          <w:p w:rsidR="00177510" w:rsidRDefault="00177510">
            <w:pPr>
              <w:pStyle w:val="ConsPlusNormal"/>
              <w:jc w:val="center"/>
            </w:pPr>
            <w:r>
              <w:t>20</w:t>
            </w:r>
          </w:p>
        </w:tc>
      </w:tr>
      <w:tr w:rsidR="00177510">
        <w:tc>
          <w:tcPr>
            <w:tcW w:w="501" w:type="dxa"/>
          </w:tcPr>
          <w:p w:rsidR="00177510" w:rsidRDefault="00177510">
            <w:pPr>
              <w:pStyle w:val="ConsPlusNormal"/>
              <w:jc w:val="center"/>
            </w:pPr>
            <w:hyperlink r:id="rId981" w:history="1">
              <w:r>
                <w:rPr>
                  <w:color w:val="0000FF"/>
                </w:rPr>
                <w:t>6</w:t>
              </w:r>
            </w:hyperlink>
            <w:r>
              <w:t>.</w:t>
            </w:r>
          </w:p>
        </w:tc>
        <w:tc>
          <w:tcPr>
            <w:tcW w:w="2098" w:type="dxa"/>
          </w:tcPr>
          <w:p w:rsidR="00177510" w:rsidRDefault="00177510">
            <w:pPr>
              <w:pStyle w:val="ConsPlusNormal"/>
            </w:pPr>
            <w:r>
              <w:t>Количество детей в возрасте от 5 до 18 лет, обучающихся за счет средств областного бюджета по дополнительным общеобразовательным программам, соответствующим приоритетным направлениям технологического развития Российской Федерации, на базе созданного детского технопарка</w:t>
            </w:r>
          </w:p>
        </w:tc>
        <w:tc>
          <w:tcPr>
            <w:tcW w:w="1134" w:type="dxa"/>
          </w:tcPr>
          <w:p w:rsidR="00177510" w:rsidRDefault="00177510">
            <w:pPr>
              <w:pStyle w:val="ConsPlusNormal"/>
              <w:jc w:val="center"/>
            </w:pPr>
            <w:r>
              <w:t>человек</w:t>
            </w:r>
          </w:p>
        </w:tc>
        <w:tc>
          <w:tcPr>
            <w:tcW w:w="737" w:type="dxa"/>
          </w:tcPr>
          <w:p w:rsidR="00177510" w:rsidRDefault="00177510">
            <w:pPr>
              <w:pStyle w:val="ConsPlusNormal"/>
              <w:jc w:val="center"/>
            </w:pPr>
            <w:r>
              <w:t>-</w:t>
            </w:r>
          </w:p>
        </w:tc>
        <w:tc>
          <w:tcPr>
            <w:tcW w:w="737" w:type="dxa"/>
          </w:tcPr>
          <w:p w:rsidR="00177510" w:rsidRDefault="00177510">
            <w:pPr>
              <w:pStyle w:val="ConsPlusNormal"/>
              <w:jc w:val="center"/>
            </w:pPr>
            <w:r>
              <w:t>-</w:t>
            </w:r>
          </w:p>
        </w:tc>
        <w:tc>
          <w:tcPr>
            <w:tcW w:w="850" w:type="dxa"/>
          </w:tcPr>
          <w:p w:rsidR="00177510" w:rsidRDefault="00177510">
            <w:pPr>
              <w:pStyle w:val="ConsPlusNormal"/>
              <w:jc w:val="center"/>
            </w:pPr>
            <w:r>
              <w:t>-</w:t>
            </w:r>
          </w:p>
        </w:tc>
        <w:tc>
          <w:tcPr>
            <w:tcW w:w="737" w:type="dxa"/>
          </w:tcPr>
          <w:p w:rsidR="00177510" w:rsidRDefault="00177510">
            <w:pPr>
              <w:pStyle w:val="ConsPlusNormal"/>
              <w:jc w:val="center"/>
            </w:pPr>
            <w:r>
              <w:t>-</w:t>
            </w:r>
          </w:p>
        </w:tc>
        <w:tc>
          <w:tcPr>
            <w:tcW w:w="850" w:type="dxa"/>
          </w:tcPr>
          <w:p w:rsidR="00177510" w:rsidRDefault="00177510">
            <w:pPr>
              <w:pStyle w:val="ConsPlusNormal"/>
              <w:jc w:val="center"/>
            </w:pPr>
            <w:r>
              <w:t>800</w:t>
            </w:r>
          </w:p>
        </w:tc>
        <w:tc>
          <w:tcPr>
            <w:tcW w:w="850" w:type="dxa"/>
          </w:tcPr>
          <w:p w:rsidR="00177510" w:rsidRDefault="00177510">
            <w:pPr>
              <w:pStyle w:val="ConsPlusNormal"/>
              <w:jc w:val="center"/>
            </w:pPr>
            <w:r>
              <w:t>800</w:t>
            </w:r>
          </w:p>
        </w:tc>
        <w:tc>
          <w:tcPr>
            <w:tcW w:w="680" w:type="dxa"/>
          </w:tcPr>
          <w:p w:rsidR="00177510" w:rsidRDefault="00177510">
            <w:pPr>
              <w:pStyle w:val="ConsPlusNormal"/>
              <w:jc w:val="center"/>
            </w:pPr>
            <w:r>
              <w:t>900</w:t>
            </w:r>
          </w:p>
        </w:tc>
        <w:tc>
          <w:tcPr>
            <w:tcW w:w="737" w:type="dxa"/>
          </w:tcPr>
          <w:p w:rsidR="00177510" w:rsidRDefault="00177510">
            <w:pPr>
              <w:pStyle w:val="ConsPlusNormal"/>
              <w:jc w:val="center"/>
            </w:pPr>
            <w:r>
              <w:t>900</w:t>
            </w:r>
          </w:p>
        </w:tc>
        <w:tc>
          <w:tcPr>
            <w:tcW w:w="680" w:type="dxa"/>
          </w:tcPr>
          <w:p w:rsidR="00177510" w:rsidRDefault="00177510">
            <w:pPr>
              <w:pStyle w:val="ConsPlusNormal"/>
              <w:jc w:val="center"/>
            </w:pPr>
            <w:r>
              <w:t>900</w:t>
            </w:r>
          </w:p>
        </w:tc>
        <w:tc>
          <w:tcPr>
            <w:tcW w:w="794" w:type="dxa"/>
          </w:tcPr>
          <w:p w:rsidR="00177510" w:rsidRDefault="00177510">
            <w:pPr>
              <w:pStyle w:val="ConsPlusNormal"/>
              <w:jc w:val="center"/>
            </w:pPr>
            <w:r>
              <w:t>900</w:t>
            </w:r>
          </w:p>
        </w:tc>
        <w:tc>
          <w:tcPr>
            <w:tcW w:w="737" w:type="dxa"/>
          </w:tcPr>
          <w:p w:rsidR="00177510" w:rsidRDefault="00177510">
            <w:pPr>
              <w:pStyle w:val="ConsPlusNormal"/>
              <w:jc w:val="center"/>
            </w:pPr>
            <w:r>
              <w:t>900</w:t>
            </w:r>
          </w:p>
        </w:tc>
        <w:tc>
          <w:tcPr>
            <w:tcW w:w="737" w:type="dxa"/>
          </w:tcPr>
          <w:p w:rsidR="00177510" w:rsidRDefault="00177510">
            <w:pPr>
              <w:pStyle w:val="ConsPlusNormal"/>
              <w:jc w:val="center"/>
            </w:pPr>
            <w:r>
              <w:t>900</w:t>
            </w:r>
          </w:p>
        </w:tc>
        <w:tc>
          <w:tcPr>
            <w:tcW w:w="794" w:type="dxa"/>
          </w:tcPr>
          <w:p w:rsidR="00177510" w:rsidRDefault="00177510">
            <w:pPr>
              <w:pStyle w:val="ConsPlusNormal"/>
              <w:jc w:val="center"/>
            </w:pPr>
            <w:r>
              <w:t>900</w:t>
            </w:r>
          </w:p>
        </w:tc>
      </w:tr>
      <w:tr w:rsidR="00177510">
        <w:tc>
          <w:tcPr>
            <w:tcW w:w="501" w:type="dxa"/>
          </w:tcPr>
          <w:p w:rsidR="00177510" w:rsidRDefault="00177510">
            <w:pPr>
              <w:pStyle w:val="ConsPlusNormal"/>
              <w:jc w:val="center"/>
            </w:pPr>
            <w:hyperlink r:id="rId982" w:history="1">
              <w:r>
                <w:rPr>
                  <w:color w:val="0000FF"/>
                </w:rPr>
                <w:t>7</w:t>
              </w:r>
            </w:hyperlink>
            <w:r>
              <w:t>.</w:t>
            </w:r>
          </w:p>
        </w:tc>
        <w:tc>
          <w:tcPr>
            <w:tcW w:w="2098" w:type="dxa"/>
          </w:tcPr>
          <w:p w:rsidR="00177510" w:rsidRDefault="00177510">
            <w:pPr>
              <w:pStyle w:val="ConsPlusNormal"/>
            </w:pPr>
            <w:r>
              <w:t>Доля педагогических работников, прошедших ежегодное обучение по дополнительным профессиональным программам, работающих в детском технопарке</w:t>
            </w:r>
          </w:p>
        </w:tc>
        <w:tc>
          <w:tcPr>
            <w:tcW w:w="1134" w:type="dxa"/>
          </w:tcPr>
          <w:p w:rsidR="00177510" w:rsidRDefault="00177510">
            <w:pPr>
              <w:pStyle w:val="ConsPlusNormal"/>
              <w:jc w:val="center"/>
            </w:pPr>
            <w:r>
              <w:t>процент</w:t>
            </w:r>
          </w:p>
        </w:tc>
        <w:tc>
          <w:tcPr>
            <w:tcW w:w="737" w:type="dxa"/>
          </w:tcPr>
          <w:p w:rsidR="00177510" w:rsidRDefault="00177510">
            <w:pPr>
              <w:pStyle w:val="ConsPlusNormal"/>
              <w:jc w:val="center"/>
            </w:pPr>
            <w:r>
              <w:t>-</w:t>
            </w:r>
          </w:p>
        </w:tc>
        <w:tc>
          <w:tcPr>
            <w:tcW w:w="737" w:type="dxa"/>
          </w:tcPr>
          <w:p w:rsidR="00177510" w:rsidRDefault="00177510">
            <w:pPr>
              <w:pStyle w:val="ConsPlusNormal"/>
              <w:jc w:val="center"/>
            </w:pPr>
            <w:r>
              <w:t>-</w:t>
            </w:r>
          </w:p>
        </w:tc>
        <w:tc>
          <w:tcPr>
            <w:tcW w:w="850" w:type="dxa"/>
          </w:tcPr>
          <w:p w:rsidR="00177510" w:rsidRDefault="00177510">
            <w:pPr>
              <w:pStyle w:val="ConsPlusNormal"/>
              <w:jc w:val="center"/>
            </w:pPr>
            <w:r>
              <w:t>-</w:t>
            </w:r>
          </w:p>
        </w:tc>
        <w:tc>
          <w:tcPr>
            <w:tcW w:w="737" w:type="dxa"/>
          </w:tcPr>
          <w:p w:rsidR="00177510" w:rsidRDefault="00177510">
            <w:pPr>
              <w:pStyle w:val="ConsPlusNormal"/>
              <w:jc w:val="center"/>
            </w:pPr>
            <w:r>
              <w:t>-</w:t>
            </w:r>
          </w:p>
        </w:tc>
        <w:tc>
          <w:tcPr>
            <w:tcW w:w="850" w:type="dxa"/>
          </w:tcPr>
          <w:p w:rsidR="00177510" w:rsidRDefault="00177510">
            <w:pPr>
              <w:pStyle w:val="ConsPlusNormal"/>
              <w:jc w:val="center"/>
            </w:pPr>
            <w:r>
              <w:t>100</w:t>
            </w:r>
          </w:p>
        </w:tc>
        <w:tc>
          <w:tcPr>
            <w:tcW w:w="850"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r>
      <w:tr w:rsidR="00177510">
        <w:tc>
          <w:tcPr>
            <w:tcW w:w="501" w:type="dxa"/>
          </w:tcPr>
          <w:p w:rsidR="00177510" w:rsidRDefault="00177510">
            <w:pPr>
              <w:pStyle w:val="ConsPlusNormal"/>
              <w:jc w:val="center"/>
            </w:pPr>
            <w:hyperlink r:id="rId983" w:history="1">
              <w:r>
                <w:rPr>
                  <w:color w:val="0000FF"/>
                </w:rPr>
                <w:t>8</w:t>
              </w:r>
            </w:hyperlink>
            <w:r>
              <w:t>.</w:t>
            </w:r>
          </w:p>
        </w:tc>
        <w:tc>
          <w:tcPr>
            <w:tcW w:w="2098" w:type="dxa"/>
          </w:tcPr>
          <w:p w:rsidR="00177510" w:rsidRDefault="00177510">
            <w:pPr>
              <w:pStyle w:val="ConsPlusNormal"/>
            </w:pPr>
            <w:r>
              <w:t>Доля сотрудников (за исключением педагогических работников), прошедших ежегодное обучение по дополнительным профессиональным программам, работающих в детском технопарке</w:t>
            </w:r>
          </w:p>
        </w:tc>
        <w:tc>
          <w:tcPr>
            <w:tcW w:w="1134" w:type="dxa"/>
          </w:tcPr>
          <w:p w:rsidR="00177510" w:rsidRDefault="00177510">
            <w:pPr>
              <w:pStyle w:val="ConsPlusNormal"/>
              <w:jc w:val="center"/>
            </w:pPr>
            <w:r>
              <w:t>процент</w:t>
            </w:r>
          </w:p>
        </w:tc>
        <w:tc>
          <w:tcPr>
            <w:tcW w:w="737" w:type="dxa"/>
          </w:tcPr>
          <w:p w:rsidR="00177510" w:rsidRDefault="00177510">
            <w:pPr>
              <w:pStyle w:val="ConsPlusNormal"/>
              <w:jc w:val="center"/>
            </w:pPr>
            <w:r>
              <w:t>-</w:t>
            </w:r>
          </w:p>
        </w:tc>
        <w:tc>
          <w:tcPr>
            <w:tcW w:w="737" w:type="dxa"/>
          </w:tcPr>
          <w:p w:rsidR="00177510" w:rsidRDefault="00177510">
            <w:pPr>
              <w:pStyle w:val="ConsPlusNormal"/>
              <w:jc w:val="center"/>
            </w:pPr>
            <w:r>
              <w:t>-</w:t>
            </w:r>
          </w:p>
        </w:tc>
        <w:tc>
          <w:tcPr>
            <w:tcW w:w="850" w:type="dxa"/>
          </w:tcPr>
          <w:p w:rsidR="00177510" w:rsidRDefault="00177510">
            <w:pPr>
              <w:pStyle w:val="ConsPlusNormal"/>
              <w:jc w:val="center"/>
            </w:pPr>
            <w:r>
              <w:t>-</w:t>
            </w:r>
          </w:p>
        </w:tc>
        <w:tc>
          <w:tcPr>
            <w:tcW w:w="737" w:type="dxa"/>
          </w:tcPr>
          <w:p w:rsidR="00177510" w:rsidRDefault="00177510">
            <w:pPr>
              <w:pStyle w:val="ConsPlusNormal"/>
              <w:jc w:val="center"/>
            </w:pPr>
            <w:r>
              <w:t>-</w:t>
            </w:r>
          </w:p>
        </w:tc>
        <w:tc>
          <w:tcPr>
            <w:tcW w:w="850" w:type="dxa"/>
          </w:tcPr>
          <w:p w:rsidR="00177510" w:rsidRDefault="00177510">
            <w:pPr>
              <w:pStyle w:val="ConsPlusNormal"/>
              <w:jc w:val="center"/>
            </w:pPr>
            <w:r>
              <w:t>40</w:t>
            </w:r>
          </w:p>
        </w:tc>
        <w:tc>
          <w:tcPr>
            <w:tcW w:w="850" w:type="dxa"/>
          </w:tcPr>
          <w:p w:rsidR="00177510" w:rsidRDefault="00177510">
            <w:pPr>
              <w:pStyle w:val="ConsPlusNormal"/>
              <w:jc w:val="center"/>
            </w:pPr>
            <w:r>
              <w:t>50</w:t>
            </w:r>
          </w:p>
        </w:tc>
        <w:tc>
          <w:tcPr>
            <w:tcW w:w="680" w:type="dxa"/>
          </w:tcPr>
          <w:p w:rsidR="00177510" w:rsidRDefault="00177510">
            <w:pPr>
              <w:pStyle w:val="ConsPlusNormal"/>
              <w:jc w:val="center"/>
            </w:pPr>
            <w:r>
              <w:t>60</w:t>
            </w:r>
          </w:p>
        </w:tc>
        <w:tc>
          <w:tcPr>
            <w:tcW w:w="737" w:type="dxa"/>
          </w:tcPr>
          <w:p w:rsidR="00177510" w:rsidRDefault="00177510">
            <w:pPr>
              <w:pStyle w:val="ConsPlusNormal"/>
              <w:jc w:val="center"/>
            </w:pPr>
            <w:r>
              <w:t>70</w:t>
            </w:r>
          </w:p>
        </w:tc>
        <w:tc>
          <w:tcPr>
            <w:tcW w:w="680" w:type="dxa"/>
          </w:tcPr>
          <w:p w:rsidR="00177510" w:rsidRDefault="00177510">
            <w:pPr>
              <w:pStyle w:val="ConsPlusNormal"/>
              <w:jc w:val="center"/>
            </w:pPr>
            <w:r>
              <w:t>80</w:t>
            </w:r>
          </w:p>
        </w:tc>
        <w:tc>
          <w:tcPr>
            <w:tcW w:w="794" w:type="dxa"/>
          </w:tcPr>
          <w:p w:rsidR="00177510" w:rsidRDefault="00177510">
            <w:pPr>
              <w:pStyle w:val="ConsPlusNormal"/>
              <w:jc w:val="center"/>
            </w:pPr>
            <w:r>
              <w:t>90</w:t>
            </w:r>
          </w:p>
        </w:tc>
        <w:tc>
          <w:tcPr>
            <w:tcW w:w="737"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r>
      <w:tr w:rsidR="00177510">
        <w:tc>
          <w:tcPr>
            <w:tcW w:w="501" w:type="dxa"/>
          </w:tcPr>
          <w:p w:rsidR="00177510" w:rsidRDefault="00177510">
            <w:pPr>
              <w:pStyle w:val="ConsPlusNormal"/>
              <w:jc w:val="center"/>
            </w:pPr>
            <w:hyperlink r:id="rId984" w:history="1">
              <w:r>
                <w:rPr>
                  <w:color w:val="0000FF"/>
                </w:rPr>
                <w:t>9</w:t>
              </w:r>
            </w:hyperlink>
            <w:r>
              <w:t>.</w:t>
            </w:r>
          </w:p>
        </w:tc>
        <w:tc>
          <w:tcPr>
            <w:tcW w:w="2098" w:type="dxa"/>
          </w:tcPr>
          <w:p w:rsidR="00177510" w:rsidRDefault="00177510">
            <w:pPr>
              <w:pStyle w:val="ConsPlusNormal"/>
            </w:pPr>
            <w:r>
              <w:t>Количество проектов, реализованных детьми, обучающимися в детском технопарке, представленных на региональных и федеральных отчетных мероприятиях по презентации результатов проектной деятельности</w:t>
            </w:r>
          </w:p>
        </w:tc>
        <w:tc>
          <w:tcPr>
            <w:tcW w:w="1134" w:type="dxa"/>
          </w:tcPr>
          <w:p w:rsidR="00177510" w:rsidRDefault="00177510">
            <w:pPr>
              <w:pStyle w:val="ConsPlusNormal"/>
              <w:jc w:val="center"/>
            </w:pPr>
            <w:r>
              <w:t>единиц</w:t>
            </w:r>
          </w:p>
        </w:tc>
        <w:tc>
          <w:tcPr>
            <w:tcW w:w="737" w:type="dxa"/>
          </w:tcPr>
          <w:p w:rsidR="00177510" w:rsidRDefault="00177510">
            <w:pPr>
              <w:pStyle w:val="ConsPlusNormal"/>
              <w:jc w:val="center"/>
            </w:pPr>
            <w:r>
              <w:t>-</w:t>
            </w:r>
          </w:p>
        </w:tc>
        <w:tc>
          <w:tcPr>
            <w:tcW w:w="737" w:type="dxa"/>
          </w:tcPr>
          <w:p w:rsidR="00177510" w:rsidRDefault="00177510">
            <w:pPr>
              <w:pStyle w:val="ConsPlusNormal"/>
              <w:jc w:val="center"/>
            </w:pPr>
            <w:r>
              <w:t>-</w:t>
            </w:r>
          </w:p>
        </w:tc>
        <w:tc>
          <w:tcPr>
            <w:tcW w:w="850" w:type="dxa"/>
          </w:tcPr>
          <w:p w:rsidR="00177510" w:rsidRDefault="00177510">
            <w:pPr>
              <w:pStyle w:val="ConsPlusNormal"/>
              <w:jc w:val="center"/>
            </w:pPr>
            <w:r>
              <w:t>-</w:t>
            </w:r>
          </w:p>
        </w:tc>
        <w:tc>
          <w:tcPr>
            <w:tcW w:w="737" w:type="dxa"/>
          </w:tcPr>
          <w:p w:rsidR="00177510" w:rsidRDefault="00177510">
            <w:pPr>
              <w:pStyle w:val="ConsPlusNormal"/>
              <w:jc w:val="center"/>
            </w:pPr>
            <w:r>
              <w:t>-</w:t>
            </w:r>
          </w:p>
        </w:tc>
        <w:tc>
          <w:tcPr>
            <w:tcW w:w="850" w:type="dxa"/>
          </w:tcPr>
          <w:p w:rsidR="00177510" w:rsidRDefault="00177510">
            <w:pPr>
              <w:pStyle w:val="ConsPlusNormal"/>
              <w:jc w:val="center"/>
            </w:pPr>
            <w:r>
              <w:t>40</w:t>
            </w:r>
          </w:p>
        </w:tc>
        <w:tc>
          <w:tcPr>
            <w:tcW w:w="850" w:type="dxa"/>
          </w:tcPr>
          <w:p w:rsidR="00177510" w:rsidRDefault="00177510">
            <w:pPr>
              <w:pStyle w:val="ConsPlusNormal"/>
              <w:jc w:val="center"/>
            </w:pPr>
            <w:r>
              <w:t>45</w:t>
            </w:r>
          </w:p>
        </w:tc>
        <w:tc>
          <w:tcPr>
            <w:tcW w:w="680" w:type="dxa"/>
          </w:tcPr>
          <w:p w:rsidR="00177510" w:rsidRDefault="00177510">
            <w:pPr>
              <w:pStyle w:val="ConsPlusNormal"/>
              <w:jc w:val="center"/>
            </w:pPr>
            <w:r>
              <w:t>50</w:t>
            </w:r>
          </w:p>
        </w:tc>
        <w:tc>
          <w:tcPr>
            <w:tcW w:w="737" w:type="dxa"/>
          </w:tcPr>
          <w:p w:rsidR="00177510" w:rsidRDefault="00177510">
            <w:pPr>
              <w:pStyle w:val="ConsPlusNormal"/>
              <w:jc w:val="center"/>
            </w:pPr>
            <w:r>
              <w:t>50</w:t>
            </w:r>
          </w:p>
        </w:tc>
        <w:tc>
          <w:tcPr>
            <w:tcW w:w="680" w:type="dxa"/>
          </w:tcPr>
          <w:p w:rsidR="00177510" w:rsidRDefault="00177510">
            <w:pPr>
              <w:pStyle w:val="ConsPlusNormal"/>
              <w:jc w:val="center"/>
            </w:pPr>
            <w:r>
              <w:t>50</w:t>
            </w:r>
          </w:p>
        </w:tc>
        <w:tc>
          <w:tcPr>
            <w:tcW w:w="794" w:type="dxa"/>
          </w:tcPr>
          <w:p w:rsidR="00177510" w:rsidRDefault="00177510">
            <w:pPr>
              <w:pStyle w:val="ConsPlusNormal"/>
              <w:jc w:val="center"/>
            </w:pPr>
            <w:r>
              <w:t>55</w:t>
            </w:r>
          </w:p>
        </w:tc>
        <w:tc>
          <w:tcPr>
            <w:tcW w:w="737" w:type="dxa"/>
          </w:tcPr>
          <w:p w:rsidR="00177510" w:rsidRDefault="00177510">
            <w:pPr>
              <w:pStyle w:val="ConsPlusNormal"/>
              <w:jc w:val="center"/>
            </w:pPr>
            <w:r>
              <w:t>55</w:t>
            </w:r>
          </w:p>
        </w:tc>
        <w:tc>
          <w:tcPr>
            <w:tcW w:w="737" w:type="dxa"/>
          </w:tcPr>
          <w:p w:rsidR="00177510" w:rsidRDefault="00177510">
            <w:pPr>
              <w:pStyle w:val="ConsPlusNormal"/>
              <w:jc w:val="center"/>
            </w:pPr>
            <w:r>
              <w:t>60</w:t>
            </w:r>
          </w:p>
        </w:tc>
        <w:tc>
          <w:tcPr>
            <w:tcW w:w="794" w:type="dxa"/>
          </w:tcPr>
          <w:p w:rsidR="00177510" w:rsidRDefault="00177510">
            <w:pPr>
              <w:pStyle w:val="ConsPlusNormal"/>
              <w:jc w:val="center"/>
            </w:pPr>
            <w:r>
              <w:t>60</w:t>
            </w:r>
          </w:p>
        </w:tc>
      </w:tr>
      <w:tr w:rsidR="00177510">
        <w:tc>
          <w:tcPr>
            <w:tcW w:w="501" w:type="dxa"/>
          </w:tcPr>
          <w:p w:rsidR="00177510" w:rsidRDefault="00177510">
            <w:pPr>
              <w:pStyle w:val="ConsPlusNormal"/>
              <w:jc w:val="center"/>
            </w:pPr>
            <w:hyperlink r:id="rId985" w:history="1">
              <w:r>
                <w:rPr>
                  <w:color w:val="0000FF"/>
                </w:rPr>
                <w:t>10</w:t>
              </w:r>
            </w:hyperlink>
            <w:r>
              <w:t>.</w:t>
            </w:r>
          </w:p>
        </w:tc>
        <w:tc>
          <w:tcPr>
            <w:tcW w:w="2098" w:type="dxa"/>
          </w:tcPr>
          <w:p w:rsidR="00177510" w:rsidRDefault="00177510">
            <w:pPr>
              <w:pStyle w:val="ConsPlusNormal"/>
            </w:pPr>
            <w:r>
              <w:t>Количество детей, принявших участие в публичных мероприятиях детского технопарка</w:t>
            </w:r>
          </w:p>
        </w:tc>
        <w:tc>
          <w:tcPr>
            <w:tcW w:w="1134" w:type="dxa"/>
          </w:tcPr>
          <w:p w:rsidR="00177510" w:rsidRDefault="00177510">
            <w:pPr>
              <w:pStyle w:val="ConsPlusNormal"/>
              <w:jc w:val="center"/>
            </w:pPr>
            <w:r>
              <w:t>человек</w:t>
            </w:r>
          </w:p>
        </w:tc>
        <w:tc>
          <w:tcPr>
            <w:tcW w:w="737" w:type="dxa"/>
          </w:tcPr>
          <w:p w:rsidR="00177510" w:rsidRDefault="00177510">
            <w:pPr>
              <w:pStyle w:val="ConsPlusNormal"/>
              <w:jc w:val="center"/>
            </w:pPr>
            <w:r>
              <w:t>-</w:t>
            </w:r>
          </w:p>
        </w:tc>
        <w:tc>
          <w:tcPr>
            <w:tcW w:w="737" w:type="dxa"/>
          </w:tcPr>
          <w:p w:rsidR="00177510" w:rsidRDefault="00177510">
            <w:pPr>
              <w:pStyle w:val="ConsPlusNormal"/>
              <w:jc w:val="center"/>
            </w:pPr>
            <w:r>
              <w:t>-</w:t>
            </w:r>
          </w:p>
        </w:tc>
        <w:tc>
          <w:tcPr>
            <w:tcW w:w="850" w:type="dxa"/>
          </w:tcPr>
          <w:p w:rsidR="00177510" w:rsidRDefault="00177510">
            <w:pPr>
              <w:pStyle w:val="ConsPlusNormal"/>
              <w:jc w:val="center"/>
            </w:pPr>
            <w:r>
              <w:t>-</w:t>
            </w:r>
          </w:p>
        </w:tc>
        <w:tc>
          <w:tcPr>
            <w:tcW w:w="737" w:type="dxa"/>
          </w:tcPr>
          <w:p w:rsidR="00177510" w:rsidRDefault="00177510">
            <w:pPr>
              <w:pStyle w:val="ConsPlusNormal"/>
              <w:jc w:val="center"/>
            </w:pPr>
            <w:r>
              <w:t>-</w:t>
            </w:r>
          </w:p>
        </w:tc>
        <w:tc>
          <w:tcPr>
            <w:tcW w:w="850" w:type="dxa"/>
          </w:tcPr>
          <w:p w:rsidR="00177510" w:rsidRDefault="00177510">
            <w:pPr>
              <w:pStyle w:val="ConsPlusNormal"/>
              <w:jc w:val="center"/>
            </w:pPr>
            <w:r>
              <w:t>3000</w:t>
            </w:r>
          </w:p>
        </w:tc>
        <w:tc>
          <w:tcPr>
            <w:tcW w:w="850" w:type="dxa"/>
          </w:tcPr>
          <w:p w:rsidR="00177510" w:rsidRDefault="00177510">
            <w:pPr>
              <w:pStyle w:val="ConsPlusNormal"/>
              <w:jc w:val="center"/>
            </w:pPr>
            <w:r>
              <w:t>3500</w:t>
            </w:r>
          </w:p>
        </w:tc>
        <w:tc>
          <w:tcPr>
            <w:tcW w:w="680" w:type="dxa"/>
          </w:tcPr>
          <w:p w:rsidR="00177510" w:rsidRDefault="00177510">
            <w:pPr>
              <w:pStyle w:val="ConsPlusNormal"/>
              <w:jc w:val="center"/>
            </w:pPr>
            <w:r>
              <w:t>4000</w:t>
            </w:r>
          </w:p>
        </w:tc>
        <w:tc>
          <w:tcPr>
            <w:tcW w:w="737" w:type="dxa"/>
          </w:tcPr>
          <w:p w:rsidR="00177510" w:rsidRDefault="00177510">
            <w:pPr>
              <w:pStyle w:val="ConsPlusNormal"/>
              <w:jc w:val="center"/>
            </w:pPr>
            <w:r>
              <w:t>4000</w:t>
            </w:r>
          </w:p>
        </w:tc>
        <w:tc>
          <w:tcPr>
            <w:tcW w:w="680" w:type="dxa"/>
          </w:tcPr>
          <w:p w:rsidR="00177510" w:rsidRDefault="00177510">
            <w:pPr>
              <w:pStyle w:val="ConsPlusNormal"/>
              <w:jc w:val="center"/>
            </w:pPr>
            <w:r>
              <w:t>4000</w:t>
            </w:r>
          </w:p>
        </w:tc>
        <w:tc>
          <w:tcPr>
            <w:tcW w:w="794" w:type="dxa"/>
          </w:tcPr>
          <w:p w:rsidR="00177510" w:rsidRDefault="00177510">
            <w:pPr>
              <w:pStyle w:val="ConsPlusNormal"/>
              <w:jc w:val="center"/>
            </w:pPr>
            <w:r>
              <w:t>4000</w:t>
            </w:r>
          </w:p>
        </w:tc>
        <w:tc>
          <w:tcPr>
            <w:tcW w:w="737" w:type="dxa"/>
          </w:tcPr>
          <w:p w:rsidR="00177510" w:rsidRDefault="00177510">
            <w:pPr>
              <w:pStyle w:val="ConsPlusNormal"/>
              <w:jc w:val="center"/>
            </w:pPr>
            <w:r>
              <w:t>4000</w:t>
            </w:r>
          </w:p>
        </w:tc>
        <w:tc>
          <w:tcPr>
            <w:tcW w:w="737" w:type="dxa"/>
          </w:tcPr>
          <w:p w:rsidR="00177510" w:rsidRDefault="00177510">
            <w:pPr>
              <w:pStyle w:val="ConsPlusNormal"/>
              <w:jc w:val="center"/>
            </w:pPr>
            <w:r>
              <w:t>4000</w:t>
            </w:r>
          </w:p>
        </w:tc>
        <w:tc>
          <w:tcPr>
            <w:tcW w:w="794" w:type="dxa"/>
          </w:tcPr>
          <w:p w:rsidR="00177510" w:rsidRDefault="00177510">
            <w:pPr>
              <w:pStyle w:val="ConsPlusNormal"/>
              <w:jc w:val="center"/>
            </w:pPr>
            <w:r>
              <w:t>4000</w:t>
            </w:r>
          </w:p>
        </w:tc>
      </w:tr>
      <w:tr w:rsidR="00177510">
        <w:tc>
          <w:tcPr>
            <w:tcW w:w="501" w:type="dxa"/>
          </w:tcPr>
          <w:p w:rsidR="00177510" w:rsidRDefault="00177510">
            <w:pPr>
              <w:pStyle w:val="ConsPlusNormal"/>
              <w:jc w:val="center"/>
            </w:pPr>
            <w:hyperlink r:id="rId986" w:history="1">
              <w:r>
                <w:rPr>
                  <w:color w:val="0000FF"/>
                </w:rPr>
                <w:t>11</w:t>
              </w:r>
            </w:hyperlink>
            <w:r>
              <w:t>.</w:t>
            </w:r>
          </w:p>
        </w:tc>
        <w:tc>
          <w:tcPr>
            <w:tcW w:w="2098" w:type="dxa"/>
          </w:tcPr>
          <w:p w:rsidR="00177510" w:rsidRDefault="00177510">
            <w:pPr>
              <w:pStyle w:val="ConsPlusNormal"/>
            </w:pPr>
            <w:r>
              <w:t>Количество внедренных дополнительных общеобразовательных программ, ориентированных на решение реальных технологических задач для проектной деятельности детей</w:t>
            </w:r>
          </w:p>
        </w:tc>
        <w:tc>
          <w:tcPr>
            <w:tcW w:w="1134" w:type="dxa"/>
          </w:tcPr>
          <w:p w:rsidR="00177510" w:rsidRDefault="00177510">
            <w:pPr>
              <w:pStyle w:val="ConsPlusNormal"/>
              <w:jc w:val="center"/>
            </w:pPr>
            <w:r>
              <w:t>единиц</w:t>
            </w:r>
          </w:p>
        </w:tc>
        <w:tc>
          <w:tcPr>
            <w:tcW w:w="737" w:type="dxa"/>
          </w:tcPr>
          <w:p w:rsidR="00177510" w:rsidRDefault="00177510">
            <w:pPr>
              <w:pStyle w:val="ConsPlusNormal"/>
              <w:jc w:val="center"/>
            </w:pPr>
            <w:r>
              <w:t>-</w:t>
            </w:r>
          </w:p>
        </w:tc>
        <w:tc>
          <w:tcPr>
            <w:tcW w:w="737" w:type="dxa"/>
          </w:tcPr>
          <w:p w:rsidR="00177510" w:rsidRDefault="00177510">
            <w:pPr>
              <w:pStyle w:val="ConsPlusNormal"/>
              <w:jc w:val="center"/>
            </w:pPr>
            <w:r>
              <w:t>-</w:t>
            </w:r>
          </w:p>
        </w:tc>
        <w:tc>
          <w:tcPr>
            <w:tcW w:w="850" w:type="dxa"/>
          </w:tcPr>
          <w:p w:rsidR="00177510" w:rsidRDefault="00177510">
            <w:pPr>
              <w:pStyle w:val="ConsPlusNormal"/>
              <w:jc w:val="center"/>
            </w:pPr>
            <w:r>
              <w:t>-</w:t>
            </w:r>
          </w:p>
        </w:tc>
        <w:tc>
          <w:tcPr>
            <w:tcW w:w="737" w:type="dxa"/>
          </w:tcPr>
          <w:p w:rsidR="00177510" w:rsidRDefault="00177510">
            <w:pPr>
              <w:pStyle w:val="ConsPlusNormal"/>
              <w:jc w:val="center"/>
            </w:pPr>
            <w:r>
              <w:t>-</w:t>
            </w:r>
          </w:p>
        </w:tc>
        <w:tc>
          <w:tcPr>
            <w:tcW w:w="850" w:type="dxa"/>
          </w:tcPr>
          <w:p w:rsidR="00177510" w:rsidRDefault="00177510">
            <w:pPr>
              <w:pStyle w:val="ConsPlusNormal"/>
              <w:jc w:val="center"/>
            </w:pPr>
            <w:r>
              <w:t>5</w:t>
            </w:r>
          </w:p>
        </w:tc>
        <w:tc>
          <w:tcPr>
            <w:tcW w:w="850" w:type="dxa"/>
          </w:tcPr>
          <w:p w:rsidR="00177510" w:rsidRDefault="00177510">
            <w:pPr>
              <w:pStyle w:val="ConsPlusNormal"/>
              <w:jc w:val="center"/>
            </w:pPr>
            <w:r>
              <w:t>6</w:t>
            </w:r>
          </w:p>
        </w:tc>
        <w:tc>
          <w:tcPr>
            <w:tcW w:w="680" w:type="dxa"/>
          </w:tcPr>
          <w:p w:rsidR="00177510" w:rsidRDefault="00177510">
            <w:pPr>
              <w:pStyle w:val="ConsPlusNormal"/>
              <w:jc w:val="center"/>
            </w:pPr>
            <w:r>
              <w:t>7</w:t>
            </w:r>
          </w:p>
        </w:tc>
        <w:tc>
          <w:tcPr>
            <w:tcW w:w="737" w:type="dxa"/>
          </w:tcPr>
          <w:p w:rsidR="00177510" w:rsidRDefault="00177510">
            <w:pPr>
              <w:pStyle w:val="ConsPlusNormal"/>
              <w:jc w:val="center"/>
            </w:pPr>
            <w:r>
              <w:t>8</w:t>
            </w:r>
          </w:p>
        </w:tc>
        <w:tc>
          <w:tcPr>
            <w:tcW w:w="680" w:type="dxa"/>
          </w:tcPr>
          <w:p w:rsidR="00177510" w:rsidRDefault="00177510">
            <w:pPr>
              <w:pStyle w:val="ConsPlusNormal"/>
              <w:jc w:val="center"/>
            </w:pPr>
            <w:r>
              <w:t>9</w:t>
            </w:r>
          </w:p>
        </w:tc>
        <w:tc>
          <w:tcPr>
            <w:tcW w:w="794" w:type="dxa"/>
          </w:tcPr>
          <w:p w:rsidR="00177510" w:rsidRDefault="00177510">
            <w:pPr>
              <w:pStyle w:val="ConsPlusNormal"/>
              <w:jc w:val="center"/>
            </w:pPr>
            <w:r>
              <w:t>10</w:t>
            </w:r>
          </w:p>
        </w:tc>
        <w:tc>
          <w:tcPr>
            <w:tcW w:w="737" w:type="dxa"/>
          </w:tcPr>
          <w:p w:rsidR="00177510" w:rsidRDefault="00177510">
            <w:pPr>
              <w:pStyle w:val="ConsPlusNormal"/>
              <w:jc w:val="center"/>
            </w:pPr>
            <w:r>
              <w:t>10</w:t>
            </w:r>
          </w:p>
        </w:tc>
        <w:tc>
          <w:tcPr>
            <w:tcW w:w="737" w:type="dxa"/>
          </w:tcPr>
          <w:p w:rsidR="00177510" w:rsidRDefault="00177510">
            <w:pPr>
              <w:pStyle w:val="ConsPlusNormal"/>
              <w:jc w:val="center"/>
            </w:pPr>
            <w:r>
              <w:t>10</w:t>
            </w:r>
          </w:p>
        </w:tc>
        <w:tc>
          <w:tcPr>
            <w:tcW w:w="794" w:type="dxa"/>
          </w:tcPr>
          <w:p w:rsidR="00177510" w:rsidRDefault="00177510">
            <w:pPr>
              <w:pStyle w:val="ConsPlusNormal"/>
              <w:jc w:val="center"/>
            </w:pPr>
            <w:r>
              <w:t>10</w:t>
            </w:r>
          </w:p>
        </w:tc>
      </w:tr>
      <w:tr w:rsidR="00177510">
        <w:tc>
          <w:tcPr>
            <w:tcW w:w="501" w:type="dxa"/>
          </w:tcPr>
          <w:p w:rsidR="00177510" w:rsidRDefault="00177510">
            <w:pPr>
              <w:pStyle w:val="ConsPlusNormal"/>
              <w:jc w:val="center"/>
            </w:pPr>
            <w:hyperlink r:id="rId987" w:history="1">
              <w:r>
                <w:rPr>
                  <w:color w:val="0000FF"/>
                </w:rPr>
                <w:t>12</w:t>
              </w:r>
            </w:hyperlink>
            <w:r>
              <w:t>.</w:t>
            </w:r>
          </w:p>
        </w:tc>
        <w:tc>
          <w:tcPr>
            <w:tcW w:w="2098" w:type="dxa"/>
          </w:tcPr>
          <w:p w:rsidR="00177510" w:rsidRDefault="00177510">
            <w:pPr>
              <w:pStyle w:val="ConsPlusNormal"/>
            </w:pPr>
            <w:r>
              <w:t>Количество проектных разновозрастных групп обучающихся детского технопарка численностью не менее 3 человек, на постоянной основе реализующих инженерные проекты</w:t>
            </w:r>
          </w:p>
        </w:tc>
        <w:tc>
          <w:tcPr>
            <w:tcW w:w="1134" w:type="dxa"/>
          </w:tcPr>
          <w:p w:rsidR="00177510" w:rsidRDefault="00177510">
            <w:pPr>
              <w:pStyle w:val="ConsPlusNormal"/>
              <w:jc w:val="center"/>
            </w:pPr>
            <w:r>
              <w:t>единиц</w:t>
            </w:r>
          </w:p>
        </w:tc>
        <w:tc>
          <w:tcPr>
            <w:tcW w:w="737" w:type="dxa"/>
          </w:tcPr>
          <w:p w:rsidR="00177510" w:rsidRDefault="00177510">
            <w:pPr>
              <w:pStyle w:val="ConsPlusNormal"/>
              <w:jc w:val="center"/>
            </w:pPr>
            <w:r>
              <w:t>-</w:t>
            </w:r>
          </w:p>
        </w:tc>
        <w:tc>
          <w:tcPr>
            <w:tcW w:w="737" w:type="dxa"/>
          </w:tcPr>
          <w:p w:rsidR="00177510" w:rsidRDefault="00177510">
            <w:pPr>
              <w:pStyle w:val="ConsPlusNormal"/>
              <w:jc w:val="center"/>
            </w:pPr>
            <w:r>
              <w:t>-</w:t>
            </w:r>
          </w:p>
        </w:tc>
        <w:tc>
          <w:tcPr>
            <w:tcW w:w="850" w:type="dxa"/>
          </w:tcPr>
          <w:p w:rsidR="00177510" w:rsidRDefault="00177510">
            <w:pPr>
              <w:pStyle w:val="ConsPlusNormal"/>
              <w:jc w:val="center"/>
            </w:pPr>
            <w:r>
              <w:t>-</w:t>
            </w:r>
          </w:p>
        </w:tc>
        <w:tc>
          <w:tcPr>
            <w:tcW w:w="737" w:type="dxa"/>
          </w:tcPr>
          <w:p w:rsidR="00177510" w:rsidRDefault="00177510">
            <w:pPr>
              <w:pStyle w:val="ConsPlusNormal"/>
              <w:jc w:val="center"/>
            </w:pPr>
            <w:r>
              <w:t>-</w:t>
            </w:r>
          </w:p>
        </w:tc>
        <w:tc>
          <w:tcPr>
            <w:tcW w:w="850" w:type="dxa"/>
          </w:tcPr>
          <w:p w:rsidR="00177510" w:rsidRDefault="00177510">
            <w:pPr>
              <w:pStyle w:val="ConsPlusNormal"/>
              <w:jc w:val="center"/>
            </w:pPr>
            <w:r>
              <w:t>15</w:t>
            </w:r>
          </w:p>
        </w:tc>
        <w:tc>
          <w:tcPr>
            <w:tcW w:w="850" w:type="dxa"/>
          </w:tcPr>
          <w:p w:rsidR="00177510" w:rsidRDefault="00177510">
            <w:pPr>
              <w:pStyle w:val="ConsPlusNormal"/>
              <w:jc w:val="center"/>
            </w:pPr>
            <w:r>
              <w:t>17</w:t>
            </w:r>
          </w:p>
        </w:tc>
        <w:tc>
          <w:tcPr>
            <w:tcW w:w="680" w:type="dxa"/>
          </w:tcPr>
          <w:p w:rsidR="00177510" w:rsidRDefault="00177510">
            <w:pPr>
              <w:pStyle w:val="ConsPlusNormal"/>
              <w:jc w:val="center"/>
            </w:pPr>
            <w:r>
              <w:t>20</w:t>
            </w:r>
          </w:p>
        </w:tc>
        <w:tc>
          <w:tcPr>
            <w:tcW w:w="737" w:type="dxa"/>
          </w:tcPr>
          <w:p w:rsidR="00177510" w:rsidRDefault="00177510">
            <w:pPr>
              <w:pStyle w:val="ConsPlusNormal"/>
              <w:jc w:val="center"/>
            </w:pPr>
            <w:r>
              <w:t>22</w:t>
            </w:r>
          </w:p>
        </w:tc>
        <w:tc>
          <w:tcPr>
            <w:tcW w:w="680" w:type="dxa"/>
          </w:tcPr>
          <w:p w:rsidR="00177510" w:rsidRDefault="00177510">
            <w:pPr>
              <w:pStyle w:val="ConsPlusNormal"/>
              <w:jc w:val="center"/>
            </w:pPr>
            <w:r>
              <w:t>23</w:t>
            </w:r>
          </w:p>
        </w:tc>
        <w:tc>
          <w:tcPr>
            <w:tcW w:w="794" w:type="dxa"/>
          </w:tcPr>
          <w:p w:rsidR="00177510" w:rsidRDefault="00177510">
            <w:pPr>
              <w:pStyle w:val="ConsPlusNormal"/>
              <w:jc w:val="center"/>
            </w:pPr>
            <w:r>
              <w:t>23</w:t>
            </w:r>
          </w:p>
        </w:tc>
        <w:tc>
          <w:tcPr>
            <w:tcW w:w="737" w:type="dxa"/>
          </w:tcPr>
          <w:p w:rsidR="00177510" w:rsidRDefault="00177510">
            <w:pPr>
              <w:pStyle w:val="ConsPlusNormal"/>
              <w:jc w:val="center"/>
            </w:pPr>
            <w:r>
              <w:t>25</w:t>
            </w:r>
          </w:p>
        </w:tc>
        <w:tc>
          <w:tcPr>
            <w:tcW w:w="737" w:type="dxa"/>
          </w:tcPr>
          <w:p w:rsidR="00177510" w:rsidRDefault="00177510">
            <w:pPr>
              <w:pStyle w:val="ConsPlusNormal"/>
              <w:jc w:val="center"/>
            </w:pPr>
            <w:r>
              <w:t>25</w:t>
            </w:r>
          </w:p>
        </w:tc>
        <w:tc>
          <w:tcPr>
            <w:tcW w:w="794" w:type="dxa"/>
          </w:tcPr>
          <w:p w:rsidR="00177510" w:rsidRDefault="00177510">
            <w:pPr>
              <w:pStyle w:val="ConsPlusNormal"/>
              <w:jc w:val="center"/>
            </w:pPr>
            <w:r>
              <w:t>25</w:t>
            </w:r>
          </w:p>
        </w:tc>
      </w:tr>
      <w:tr w:rsidR="00177510">
        <w:tc>
          <w:tcPr>
            <w:tcW w:w="501" w:type="dxa"/>
          </w:tcPr>
          <w:p w:rsidR="00177510" w:rsidRDefault="00177510">
            <w:pPr>
              <w:pStyle w:val="ConsPlusNormal"/>
              <w:jc w:val="center"/>
            </w:pPr>
            <w:hyperlink r:id="rId988" w:history="1">
              <w:r>
                <w:rPr>
                  <w:color w:val="0000FF"/>
                </w:rPr>
                <w:t>13</w:t>
              </w:r>
            </w:hyperlink>
            <w:r>
              <w:t>.</w:t>
            </w:r>
          </w:p>
        </w:tc>
        <w:tc>
          <w:tcPr>
            <w:tcW w:w="2098" w:type="dxa"/>
          </w:tcPr>
          <w:p w:rsidR="00177510" w:rsidRDefault="00177510">
            <w:pPr>
              <w:pStyle w:val="ConsPlusNormal"/>
            </w:pPr>
            <w:r>
              <w:t xml:space="preserve">Количество проведенных инженерных хакатонов, развивающих навыки в разных областях разработки программного обеспечения в процессе командной работы </w:t>
            </w:r>
            <w:r>
              <w:lastRenderedPageBreak/>
              <w:t>над проектами</w:t>
            </w:r>
          </w:p>
        </w:tc>
        <w:tc>
          <w:tcPr>
            <w:tcW w:w="1134" w:type="dxa"/>
          </w:tcPr>
          <w:p w:rsidR="00177510" w:rsidRDefault="00177510">
            <w:pPr>
              <w:pStyle w:val="ConsPlusNormal"/>
              <w:jc w:val="center"/>
            </w:pPr>
            <w:r>
              <w:lastRenderedPageBreak/>
              <w:t>единиц</w:t>
            </w:r>
          </w:p>
        </w:tc>
        <w:tc>
          <w:tcPr>
            <w:tcW w:w="737" w:type="dxa"/>
          </w:tcPr>
          <w:p w:rsidR="00177510" w:rsidRDefault="00177510">
            <w:pPr>
              <w:pStyle w:val="ConsPlusNormal"/>
              <w:jc w:val="center"/>
            </w:pPr>
            <w:r>
              <w:t>-</w:t>
            </w:r>
          </w:p>
        </w:tc>
        <w:tc>
          <w:tcPr>
            <w:tcW w:w="737" w:type="dxa"/>
          </w:tcPr>
          <w:p w:rsidR="00177510" w:rsidRDefault="00177510">
            <w:pPr>
              <w:pStyle w:val="ConsPlusNormal"/>
              <w:jc w:val="center"/>
            </w:pPr>
            <w:r>
              <w:t>-</w:t>
            </w:r>
          </w:p>
        </w:tc>
        <w:tc>
          <w:tcPr>
            <w:tcW w:w="850" w:type="dxa"/>
          </w:tcPr>
          <w:p w:rsidR="00177510" w:rsidRDefault="00177510">
            <w:pPr>
              <w:pStyle w:val="ConsPlusNormal"/>
              <w:jc w:val="center"/>
            </w:pPr>
            <w:r>
              <w:t>-</w:t>
            </w:r>
          </w:p>
        </w:tc>
        <w:tc>
          <w:tcPr>
            <w:tcW w:w="737" w:type="dxa"/>
          </w:tcPr>
          <w:p w:rsidR="00177510" w:rsidRDefault="00177510">
            <w:pPr>
              <w:pStyle w:val="ConsPlusNormal"/>
              <w:jc w:val="center"/>
            </w:pPr>
            <w:r>
              <w:t>-</w:t>
            </w:r>
          </w:p>
        </w:tc>
        <w:tc>
          <w:tcPr>
            <w:tcW w:w="850" w:type="dxa"/>
          </w:tcPr>
          <w:p w:rsidR="00177510" w:rsidRDefault="00177510">
            <w:pPr>
              <w:pStyle w:val="ConsPlusNormal"/>
              <w:jc w:val="center"/>
            </w:pPr>
            <w:r>
              <w:t>10</w:t>
            </w:r>
          </w:p>
        </w:tc>
        <w:tc>
          <w:tcPr>
            <w:tcW w:w="850" w:type="dxa"/>
          </w:tcPr>
          <w:p w:rsidR="00177510" w:rsidRDefault="00177510">
            <w:pPr>
              <w:pStyle w:val="ConsPlusNormal"/>
              <w:jc w:val="center"/>
            </w:pPr>
            <w:r>
              <w:t>11</w:t>
            </w:r>
          </w:p>
        </w:tc>
        <w:tc>
          <w:tcPr>
            <w:tcW w:w="680" w:type="dxa"/>
          </w:tcPr>
          <w:p w:rsidR="00177510" w:rsidRDefault="00177510">
            <w:pPr>
              <w:pStyle w:val="ConsPlusNormal"/>
              <w:jc w:val="center"/>
            </w:pPr>
            <w:r>
              <w:t>12</w:t>
            </w:r>
          </w:p>
        </w:tc>
        <w:tc>
          <w:tcPr>
            <w:tcW w:w="737" w:type="dxa"/>
          </w:tcPr>
          <w:p w:rsidR="00177510" w:rsidRDefault="00177510">
            <w:pPr>
              <w:pStyle w:val="ConsPlusNormal"/>
              <w:jc w:val="center"/>
            </w:pPr>
            <w:r>
              <w:t>15</w:t>
            </w:r>
          </w:p>
        </w:tc>
        <w:tc>
          <w:tcPr>
            <w:tcW w:w="680" w:type="dxa"/>
          </w:tcPr>
          <w:p w:rsidR="00177510" w:rsidRDefault="00177510">
            <w:pPr>
              <w:pStyle w:val="ConsPlusNormal"/>
              <w:jc w:val="center"/>
            </w:pPr>
            <w:r>
              <w:t>17</w:t>
            </w:r>
          </w:p>
        </w:tc>
        <w:tc>
          <w:tcPr>
            <w:tcW w:w="794" w:type="dxa"/>
          </w:tcPr>
          <w:p w:rsidR="00177510" w:rsidRDefault="00177510">
            <w:pPr>
              <w:pStyle w:val="ConsPlusNormal"/>
              <w:jc w:val="center"/>
            </w:pPr>
            <w:r>
              <w:t>20</w:t>
            </w:r>
          </w:p>
        </w:tc>
        <w:tc>
          <w:tcPr>
            <w:tcW w:w="737" w:type="dxa"/>
          </w:tcPr>
          <w:p w:rsidR="00177510" w:rsidRDefault="00177510">
            <w:pPr>
              <w:pStyle w:val="ConsPlusNormal"/>
              <w:jc w:val="center"/>
            </w:pPr>
            <w:r>
              <w:t>20</w:t>
            </w:r>
          </w:p>
        </w:tc>
        <w:tc>
          <w:tcPr>
            <w:tcW w:w="737" w:type="dxa"/>
          </w:tcPr>
          <w:p w:rsidR="00177510" w:rsidRDefault="00177510">
            <w:pPr>
              <w:pStyle w:val="ConsPlusNormal"/>
              <w:jc w:val="center"/>
            </w:pPr>
            <w:r>
              <w:t>20</w:t>
            </w:r>
          </w:p>
        </w:tc>
        <w:tc>
          <w:tcPr>
            <w:tcW w:w="794" w:type="dxa"/>
          </w:tcPr>
          <w:p w:rsidR="00177510" w:rsidRDefault="00177510">
            <w:pPr>
              <w:pStyle w:val="ConsPlusNormal"/>
              <w:jc w:val="center"/>
            </w:pPr>
            <w:r>
              <w:t>20</w:t>
            </w:r>
          </w:p>
        </w:tc>
      </w:tr>
      <w:tr w:rsidR="00177510">
        <w:tc>
          <w:tcPr>
            <w:tcW w:w="501" w:type="dxa"/>
          </w:tcPr>
          <w:p w:rsidR="00177510" w:rsidRDefault="00177510">
            <w:pPr>
              <w:pStyle w:val="ConsPlusNormal"/>
              <w:jc w:val="center"/>
            </w:pPr>
            <w:hyperlink r:id="rId989" w:history="1">
              <w:r>
                <w:rPr>
                  <w:color w:val="0000FF"/>
                </w:rPr>
                <w:t>14</w:t>
              </w:r>
            </w:hyperlink>
            <w:r>
              <w:t>.</w:t>
            </w:r>
          </w:p>
        </w:tc>
        <w:tc>
          <w:tcPr>
            <w:tcW w:w="2098" w:type="dxa"/>
          </w:tcPr>
          <w:p w:rsidR="00177510" w:rsidRDefault="00177510">
            <w:pPr>
              <w:pStyle w:val="ConsPlusNormal"/>
            </w:pPr>
            <w:r>
              <w:t>Количество региональных этапов всероссийских и международных мероприятий технической и естественно-научной направленности, в которых примут участие обучающиеся детского технопарка</w:t>
            </w:r>
          </w:p>
        </w:tc>
        <w:tc>
          <w:tcPr>
            <w:tcW w:w="1134" w:type="dxa"/>
          </w:tcPr>
          <w:p w:rsidR="00177510" w:rsidRDefault="00177510">
            <w:pPr>
              <w:pStyle w:val="ConsPlusNormal"/>
              <w:jc w:val="center"/>
            </w:pPr>
            <w:r>
              <w:t>единиц</w:t>
            </w:r>
          </w:p>
        </w:tc>
        <w:tc>
          <w:tcPr>
            <w:tcW w:w="737" w:type="dxa"/>
          </w:tcPr>
          <w:p w:rsidR="00177510" w:rsidRDefault="00177510">
            <w:pPr>
              <w:pStyle w:val="ConsPlusNormal"/>
              <w:jc w:val="center"/>
            </w:pPr>
            <w:r>
              <w:t>-</w:t>
            </w:r>
          </w:p>
        </w:tc>
        <w:tc>
          <w:tcPr>
            <w:tcW w:w="737" w:type="dxa"/>
          </w:tcPr>
          <w:p w:rsidR="00177510" w:rsidRDefault="00177510">
            <w:pPr>
              <w:pStyle w:val="ConsPlusNormal"/>
              <w:jc w:val="center"/>
            </w:pPr>
            <w:r>
              <w:t>-</w:t>
            </w:r>
          </w:p>
        </w:tc>
        <w:tc>
          <w:tcPr>
            <w:tcW w:w="850" w:type="dxa"/>
          </w:tcPr>
          <w:p w:rsidR="00177510" w:rsidRDefault="00177510">
            <w:pPr>
              <w:pStyle w:val="ConsPlusNormal"/>
              <w:jc w:val="center"/>
            </w:pPr>
            <w:r>
              <w:t>-</w:t>
            </w:r>
          </w:p>
        </w:tc>
        <w:tc>
          <w:tcPr>
            <w:tcW w:w="737" w:type="dxa"/>
          </w:tcPr>
          <w:p w:rsidR="00177510" w:rsidRDefault="00177510">
            <w:pPr>
              <w:pStyle w:val="ConsPlusNormal"/>
              <w:jc w:val="center"/>
            </w:pPr>
            <w:r>
              <w:t>-</w:t>
            </w:r>
          </w:p>
        </w:tc>
        <w:tc>
          <w:tcPr>
            <w:tcW w:w="850" w:type="dxa"/>
          </w:tcPr>
          <w:p w:rsidR="00177510" w:rsidRDefault="00177510">
            <w:pPr>
              <w:pStyle w:val="ConsPlusNormal"/>
              <w:jc w:val="center"/>
            </w:pPr>
            <w:r>
              <w:t>10</w:t>
            </w:r>
          </w:p>
        </w:tc>
        <w:tc>
          <w:tcPr>
            <w:tcW w:w="850" w:type="dxa"/>
          </w:tcPr>
          <w:p w:rsidR="00177510" w:rsidRDefault="00177510">
            <w:pPr>
              <w:pStyle w:val="ConsPlusNormal"/>
              <w:jc w:val="center"/>
            </w:pPr>
            <w:r>
              <w:t>11</w:t>
            </w:r>
          </w:p>
        </w:tc>
        <w:tc>
          <w:tcPr>
            <w:tcW w:w="680" w:type="dxa"/>
          </w:tcPr>
          <w:p w:rsidR="00177510" w:rsidRDefault="00177510">
            <w:pPr>
              <w:pStyle w:val="ConsPlusNormal"/>
              <w:jc w:val="center"/>
            </w:pPr>
            <w:r>
              <w:t>12</w:t>
            </w:r>
          </w:p>
        </w:tc>
        <w:tc>
          <w:tcPr>
            <w:tcW w:w="737" w:type="dxa"/>
          </w:tcPr>
          <w:p w:rsidR="00177510" w:rsidRDefault="00177510">
            <w:pPr>
              <w:pStyle w:val="ConsPlusNormal"/>
              <w:jc w:val="center"/>
            </w:pPr>
            <w:r>
              <w:t>15</w:t>
            </w:r>
          </w:p>
        </w:tc>
        <w:tc>
          <w:tcPr>
            <w:tcW w:w="680" w:type="dxa"/>
          </w:tcPr>
          <w:p w:rsidR="00177510" w:rsidRDefault="00177510">
            <w:pPr>
              <w:pStyle w:val="ConsPlusNormal"/>
              <w:jc w:val="center"/>
            </w:pPr>
            <w:r>
              <w:t>17</w:t>
            </w:r>
          </w:p>
        </w:tc>
        <w:tc>
          <w:tcPr>
            <w:tcW w:w="794" w:type="dxa"/>
          </w:tcPr>
          <w:p w:rsidR="00177510" w:rsidRDefault="00177510">
            <w:pPr>
              <w:pStyle w:val="ConsPlusNormal"/>
              <w:jc w:val="center"/>
            </w:pPr>
            <w:r>
              <w:t>20</w:t>
            </w:r>
          </w:p>
        </w:tc>
        <w:tc>
          <w:tcPr>
            <w:tcW w:w="737" w:type="dxa"/>
          </w:tcPr>
          <w:p w:rsidR="00177510" w:rsidRDefault="00177510">
            <w:pPr>
              <w:pStyle w:val="ConsPlusNormal"/>
              <w:jc w:val="center"/>
            </w:pPr>
            <w:r>
              <w:t>20</w:t>
            </w:r>
          </w:p>
        </w:tc>
        <w:tc>
          <w:tcPr>
            <w:tcW w:w="737" w:type="dxa"/>
          </w:tcPr>
          <w:p w:rsidR="00177510" w:rsidRDefault="00177510">
            <w:pPr>
              <w:pStyle w:val="ConsPlusNormal"/>
              <w:jc w:val="center"/>
            </w:pPr>
            <w:r>
              <w:t>20</w:t>
            </w:r>
          </w:p>
        </w:tc>
        <w:tc>
          <w:tcPr>
            <w:tcW w:w="794" w:type="dxa"/>
          </w:tcPr>
          <w:p w:rsidR="00177510" w:rsidRDefault="00177510">
            <w:pPr>
              <w:pStyle w:val="ConsPlusNormal"/>
              <w:jc w:val="center"/>
            </w:pPr>
            <w:r>
              <w:t>20</w:t>
            </w:r>
          </w:p>
        </w:tc>
      </w:tr>
      <w:tr w:rsidR="00177510">
        <w:tc>
          <w:tcPr>
            <w:tcW w:w="501" w:type="dxa"/>
          </w:tcPr>
          <w:p w:rsidR="00177510" w:rsidRDefault="00177510">
            <w:pPr>
              <w:pStyle w:val="ConsPlusNormal"/>
              <w:jc w:val="center"/>
            </w:pPr>
            <w:hyperlink r:id="rId990" w:history="1">
              <w:r>
                <w:rPr>
                  <w:color w:val="0000FF"/>
                </w:rPr>
                <w:t>15</w:t>
              </w:r>
            </w:hyperlink>
            <w:r>
              <w:t>.</w:t>
            </w:r>
          </w:p>
        </w:tc>
        <w:tc>
          <w:tcPr>
            <w:tcW w:w="2098" w:type="dxa"/>
          </w:tcPr>
          <w:p w:rsidR="00177510" w:rsidRDefault="00177510">
            <w:pPr>
              <w:pStyle w:val="ConsPlusNormal"/>
            </w:pPr>
            <w:r>
              <w:t>Количество инженерных команд из числа обучающихся детских технопарков, принявших участие в региональных этапах всероссийских и международных мероприятий технической и естественно-научной направленности</w:t>
            </w:r>
          </w:p>
        </w:tc>
        <w:tc>
          <w:tcPr>
            <w:tcW w:w="1134" w:type="dxa"/>
          </w:tcPr>
          <w:p w:rsidR="00177510" w:rsidRDefault="00177510">
            <w:pPr>
              <w:pStyle w:val="ConsPlusNormal"/>
              <w:jc w:val="center"/>
            </w:pPr>
            <w:r>
              <w:t>единиц</w:t>
            </w:r>
          </w:p>
        </w:tc>
        <w:tc>
          <w:tcPr>
            <w:tcW w:w="737" w:type="dxa"/>
          </w:tcPr>
          <w:p w:rsidR="00177510" w:rsidRDefault="00177510">
            <w:pPr>
              <w:pStyle w:val="ConsPlusNormal"/>
              <w:jc w:val="center"/>
            </w:pPr>
            <w:r>
              <w:t>-</w:t>
            </w:r>
          </w:p>
        </w:tc>
        <w:tc>
          <w:tcPr>
            <w:tcW w:w="737" w:type="dxa"/>
          </w:tcPr>
          <w:p w:rsidR="00177510" w:rsidRDefault="00177510">
            <w:pPr>
              <w:pStyle w:val="ConsPlusNormal"/>
              <w:jc w:val="center"/>
            </w:pPr>
            <w:r>
              <w:t>-</w:t>
            </w:r>
          </w:p>
        </w:tc>
        <w:tc>
          <w:tcPr>
            <w:tcW w:w="850" w:type="dxa"/>
          </w:tcPr>
          <w:p w:rsidR="00177510" w:rsidRDefault="00177510">
            <w:pPr>
              <w:pStyle w:val="ConsPlusNormal"/>
              <w:jc w:val="center"/>
            </w:pPr>
            <w:r>
              <w:t>-</w:t>
            </w:r>
          </w:p>
        </w:tc>
        <w:tc>
          <w:tcPr>
            <w:tcW w:w="737" w:type="dxa"/>
          </w:tcPr>
          <w:p w:rsidR="00177510" w:rsidRDefault="00177510">
            <w:pPr>
              <w:pStyle w:val="ConsPlusNormal"/>
              <w:jc w:val="center"/>
            </w:pPr>
            <w:r>
              <w:t>-</w:t>
            </w:r>
          </w:p>
        </w:tc>
        <w:tc>
          <w:tcPr>
            <w:tcW w:w="850" w:type="dxa"/>
          </w:tcPr>
          <w:p w:rsidR="00177510" w:rsidRDefault="00177510">
            <w:pPr>
              <w:pStyle w:val="ConsPlusNormal"/>
              <w:jc w:val="center"/>
            </w:pPr>
            <w:r>
              <w:t>20</w:t>
            </w:r>
          </w:p>
        </w:tc>
        <w:tc>
          <w:tcPr>
            <w:tcW w:w="850" w:type="dxa"/>
          </w:tcPr>
          <w:p w:rsidR="00177510" w:rsidRDefault="00177510">
            <w:pPr>
              <w:pStyle w:val="ConsPlusNormal"/>
              <w:jc w:val="center"/>
            </w:pPr>
            <w:r>
              <w:t>25</w:t>
            </w:r>
          </w:p>
        </w:tc>
        <w:tc>
          <w:tcPr>
            <w:tcW w:w="680" w:type="dxa"/>
          </w:tcPr>
          <w:p w:rsidR="00177510" w:rsidRDefault="00177510">
            <w:pPr>
              <w:pStyle w:val="ConsPlusNormal"/>
              <w:jc w:val="center"/>
            </w:pPr>
            <w:r>
              <w:t>30</w:t>
            </w:r>
          </w:p>
        </w:tc>
        <w:tc>
          <w:tcPr>
            <w:tcW w:w="737" w:type="dxa"/>
          </w:tcPr>
          <w:p w:rsidR="00177510" w:rsidRDefault="00177510">
            <w:pPr>
              <w:pStyle w:val="ConsPlusNormal"/>
              <w:jc w:val="center"/>
            </w:pPr>
            <w:r>
              <w:t>30</w:t>
            </w:r>
          </w:p>
        </w:tc>
        <w:tc>
          <w:tcPr>
            <w:tcW w:w="680" w:type="dxa"/>
          </w:tcPr>
          <w:p w:rsidR="00177510" w:rsidRDefault="00177510">
            <w:pPr>
              <w:pStyle w:val="ConsPlusNormal"/>
              <w:jc w:val="center"/>
            </w:pPr>
            <w:r>
              <w:t>30</w:t>
            </w:r>
          </w:p>
        </w:tc>
        <w:tc>
          <w:tcPr>
            <w:tcW w:w="794" w:type="dxa"/>
          </w:tcPr>
          <w:p w:rsidR="00177510" w:rsidRDefault="00177510">
            <w:pPr>
              <w:pStyle w:val="ConsPlusNormal"/>
              <w:jc w:val="center"/>
            </w:pPr>
            <w:r>
              <w:t>30</w:t>
            </w:r>
          </w:p>
        </w:tc>
        <w:tc>
          <w:tcPr>
            <w:tcW w:w="737" w:type="dxa"/>
          </w:tcPr>
          <w:p w:rsidR="00177510" w:rsidRDefault="00177510">
            <w:pPr>
              <w:pStyle w:val="ConsPlusNormal"/>
              <w:jc w:val="center"/>
            </w:pPr>
            <w:r>
              <w:t>30</w:t>
            </w:r>
          </w:p>
        </w:tc>
        <w:tc>
          <w:tcPr>
            <w:tcW w:w="737" w:type="dxa"/>
          </w:tcPr>
          <w:p w:rsidR="00177510" w:rsidRDefault="00177510">
            <w:pPr>
              <w:pStyle w:val="ConsPlusNormal"/>
              <w:jc w:val="center"/>
            </w:pPr>
            <w:r>
              <w:t>30</w:t>
            </w:r>
          </w:p>
        </w:tc>
        <w:tc>
          <w:tcPr>
            <w:tcW w:w="794" w:type="dxa"/>
          </w:tcPr>
          <w:p w:rsidR="00177510" w:rsidRDefault="00177510">
            <w:pPr>
              <w:pStyle w:val="ConsPlusNormal"/>
              <w:jc w:val="center"/>
            </w:pPr>
            <w:r>
              <w:t>30</w:t>
            </w:r>
          </w:p>
        </w:tc>
      </w:tr>
      <w:tr w:rsidR="00177510">
        <w:tc>
          <w:tcPr>
            <w:tcW w:w="501" w:type="dxa"/>
          </w:tcPr>
          <w:p w:rsidR="00177510" w:rsidRDefault="00177510">
            <w:pPr>
              <w:pStyle w:val="ConsPlusNormal"/>
              <w:jc w:val="center"/>
            </w:pPr>
            <w:hyperlink r:id="rId991" w:history="1">
              <w:r>
                <w:rPr>
                  <w:color w:val="0000FF"/>
                </w:rPr>
                <w:t>16</w:t>
              </w:r>
            </w:hyperlink>
            <w:r>
              <w:t>.</w:t>
            </w:r>
          </w:p>
        </w:tc>
        <w:tc>
          <w:tcPr>
            <w:tcW w:w="2098" w:type="dxa"/>
          </w:tcPr>
          <w:p w:rsidR="00177510" w:rsidRDefault="00177510">
            <w:pPr>
              <w:pStyle w:val="ConsPlusNormal"/>
            </w:pPr>
            <w:r>
              <w:t>Количество инженерных команд из числа обучающихся детского технопарка, прошедших в финал региональных этапов всероссийских и международных мероприятий технической и естественно-научной направленности</w:t>
            </w:r>
          </w:p>
        </w:tc>
        <w:tc>
          <w:tcPr>
            <w:tcW w:w="1134" w:type="dxa"/>
          </w:tcPr>
          <w:p w:rsidR="00177510" w:rsidRDefault="00177510">
            <w:pPr>
              <w:pStyle w:val="ConsPlusNormal"/>
              <w:jc w:val="center"/>
            </w:pPr>
            <w:r>
              <w:t>единиц</w:t>
            </w:r>
          </w:p>
        </w:tc>
        <w:tc>
          <w:tcPr>
            <w:tcW w:w="737" w:type="dxa"/>
          </w:tcPr>
          <w:p w:rsidR="00177510" w:rsidRDefault="00177510">
            <w:pPr>
              <w:pStyle w:val="ConsPlusNormal"/>
              <w:jc w:val="center"/>
            </w:pPr>
            <w:r>
              <w:t>-</w:t>
            </w:r>
          </w:p>
        </w:tc>
        <w:tc>
          <w:tcPr>
            <w:tcW w:w="737" w:type="dxa"/>
          </w:tcPr>
          <w:p w:rsidR="00177510" w:rsidRDefault="00177510">
            <w:pPr>
              <w:pStyle w:val="ConsPlusNormal"/>
              <w:jc w:val="center"/>
            </w:pPr>
            <w:r>
              <w:t>-</w:t>
            </w:r>
          </w:p>
        </w:tc>
        <w:tc>
          <w:tcPr>
            <w:tcW w:w="850" w:type="dxa"/>
          </w:tcPr>
          <w:p w:rsidR="00177510" w:rsidRDefault="00177510">
            <w:pPr>
              <w:pStyle w:val="ConsPlusNormal"/>
              <w:jc w:val="center"/>
            </w:pPr>
            <w:r>
              <w:t>-</w:t>
            </w:r>
          </w:p>
        </w:tc>
        <w:tc>
          <w:tcPr>
            <w:tcW w:w="737" w:type="dxa"/>
          </w:tcPr>
          <w:p w:rsidR="00177510" w:rsidRDefault="00177510">
            <w:pPr>
              <w:pStyle w:val="ConsPlusNormal"/>
              <w:jc w:val="center"/>
            </w:pPr>
            <w:r>
              <w:t>-</w:t>
            </w:r>
          </w:p>
        </w:tc>
        <w:tc>
          <w:tcPr>
            <w:tcW w:w="850" w:type="dxa"/>
          </w:tcPr>
          <w:p w:rsidR="00177510" w:rsidRDefault="00177510">
            <w:pPr>
              <w:pStyle w:val="ConsPlusNormal"/>
              <w:jc w:val="center"/>
            </w:pPr>
            <w:r>
              <w:t>3</w:t>
            </w:r>
          </w:p>
        </w:tc>
        <w:tc>
          <w:tcPr>
            <w:tcW w:w="850" w:type="dxa"/>
          </w:tcPr>
          <w:p w:rsidR="00177510" w:rsidRDefault="00177510">
            <w:pPr>
              <w:pStyle w:val="ConsPlusNormal"/>
              <w:jc w:val="center"/>
            </w:pPr>
            <w:r>
              <w:t>4</w:t>
            </w:r>
          </w:p>
        </w:tc>
        <w:tc>
          <w:tcPr>
            <w:tcW w:w="680" w:type="dxa"/>
          </w:tcPr>
          <w:p w:rsidR="00177510" w:rsidRDefault="00177510">
            <w:pPr>
              <w:pStyle w:val="ConsPlusNormal"/>
              <w:jc w:val="center"/>
            </w:pPr>
            <w:r>
              <w:t>5</w:t>
            </w:r>
          </w:p>
        </w:tc>
        <w:tc>
          <w:tcPr>
            <w:tcW w:w="737" w:type="dxa"/>
          </w:tcPr>
          <w:p w:rsidR="00177510" w:rsidRDefault="00177510">
            <w:pPr>
              <w:pStyle w:val="ConsPlusNormal"/>
              <w:jc w:val="center"/>
            </w:pPr>
            <w:r>
              <w:t>7</w:t>
            </w:r>
          </w:p>
        </w:tc>
        <w:tc>
          <w:tcPr>
            <w:tcW w:w="680" w:type="dxa"/>
          </w:tcPr>
          <w:p w:rsidR="00177510" w:rsidRDefault="00177510">
            <w:pPr>
              <w:pStyle w:val="ConsPlusNormal"/>
              <w:jc w:val="center"/>
            </w:pPr>
            <w:r>
              <w:t>9</w:t>
            </w:r>
          </w:p>
        </w:tc>
        <w:tc>
          <w:tcPr>
            <w:tcW w:w="794" w:type="dxa"/>
          </w:tcPr>
          <w:p w:rsidR="00177510" w:rsidRDefault="00177510">
            <w:pPr>
              <w:pStyle w:val="ConsPlusNormal"/>
              <w:jc w:val="center"/>
            </w:pPr>
            <w:r>
              <w:t>10</w:t>
            </w:r>
          </w:p>
        </w:tc>
        <w:tc>
          <w:tcPr>
            <w:tcW w:w="737" w:type="dxa"/>
          </w:tcPr>
          <w:p w:rsidR="00177510" w:rsidRDefault="00177510">
            <w:pPr>
              <w:pStyle w:val="ConsPlusNormal"/>
              <w:jc w:val="center"/>
            </w:pPr>
            <w:r>
              <w:t>10</w:t>
            </w:r>
          </w:p>
        </w:tc>
        <w:tc>
          <w:tcPr>
            <w:tcW w:w="737" w:type="dxa"/>
          </w:tcPr>
          <w:p w:rsidR="00177510" w:rsidRDefault="00177510">
            <w:pPr>
              <w:pStyle w:val="ConsPlusNormal"/>
              <w:jc w:val="center"/>
            </w:pPr>
            <w:r>
              <w:t>10</w:t>
            </w:r>
          </w:p>
        </w:tc>
        <w:tc>
          <w:tcPr>
            <w:tcW w:w="794" w:type="dxa"/>
          </w:tcPr>
          <w:p w:rsidR="00177510" w:rsidRDefault="00177510">
            <w:pPr>
              <w:pStyle w:val="ConsPlusNormal"/>
              <w:jc w:val="center"/>
            </w:pPr>
            <w:r>
              <w:t>10</w:t>
            </w:r>
          </w:p>
        </w:tc>
      </w:tr>
      <w:tr w:rsidR="00177510">
        <w:tc>
          <w:tcPr>
            <w:tcW w:w="501" w:type="dxa"/>
          </w:tcPr>
          <w:p w:rsidR="00177510" w:rsidRDefault="00177510">
            <w:pPr>
              <w:pStyle w:val="ConsPlusNormal"/>
              <w:jc w:val="center"/>
            </w:pPr>
            <w:hyperlink r:id="rId992" w:history="1">
              <w:r>
                <w:rPr>
                  <w:color w:val="0000FF"/>
                </w:rPr>
                <w:t>17</w:t>
              </w:r>
            </w:hyperlink>
            <w:r>
              <w:t>.</w:t>
            </w:r>
          </w:p>
        </w:tc>
        <w:tc>
          <w:tcPr>
            <w:tcW w:w="2098" w:type="dxa"/>
          </w:tcPr>
          <w:p w:rsidR="00177510" w:rsidRDefault="00177510">
            <w:pPr>
              <w:pStyle w:val="ConsPlusNormal"/>
            </w:pPr>
            <w:r>
              <w:t>Количество публичных мероприятий по проектной деятельности детей, организованных детским технопарком, по презентации деятельности и достижений обучающихся детского технопарка</w:t>
            </w:r>
          </w:p>
        </w:tc>
        <w:tc>
          <w:tcPr>
            <w:tcW w:w="1134" w:type="dxa"/>
          </w:tcPr>
          <w:p w:rsidR="00177510" w:rsidRDefault="00177510">
            <w:pPr>
              <w:pStyle w:val="ConsPlusNormal"/>
              <w:jc w:val="center"/>
            </w:pPr>
            <w:r>
              <w:t>единиц</w:t>
            </w:r>
          </w:p>
        </w:tc>
        <w:tc>
          <w:tcPr>
            <w:tcW w:w="737" w:type="dxa"/>
          </w:tcPr>
          <w:p w:rsidR="00177510" w:rsidRDefault="00177510">
            <w:pPr>
              <w:pStyle w:val="ConsPlusNormal"/>
              <w:jc w:val="center"/>
            </w:pPr>
            <w:r>
              <w:t>-</w:t>
            </w:r>
          </w:p>
        </w:tc>
        <w:tc>
          <w:tcPr>
            <w:tcW w:w="737" w:type="dxa"/>
          </w:tcPr>
          <w:p w:rsidR="00177510" w:rsidRDefault="00177510">
            <w:pPr>
              <w:pStyle w:val="ConsPlusNormal"/>
              <w:jc w:val="center"/>
            </w:pPr>
            <w:r>
              <w:t>-</w:t>
            </w:r>
          </w:p>
        </w:tc>
        <w:tc>
          <w:tcPr>
            <w:tcW w:w="850" w:type="dxa"/>
          </w:tcPr>
          <w:p w:rsidR="00177510" w:rsidRDefault="00177510">
            <w:pPr>
              <w:pStyle w:val="ConsPlusNormal"/>
              <w:jc w:val="center"/>
            </w:pPr>
            <w:r>
              <w:t>-</w:t>
            </w:r>
          </w:p>
        </w:tc>
        <w:tc>
          <w:tcPr>
            <w:tcW w:w="737" w:type="dxa"/>
          </w:tcPr>
          <w:p w:rsidR="00177510" w:rsidRDefault="00177510">
            <w:pPr>
              <w:pStyle w:val="ConsPlusNormal"/>
              <w:jc w:val="center"/>
            </w:pPr>
            <w:r>
              <w:t>-</w:t>
            </w:r>
          </w:p>
        </w:tc>
        <w:tc>
          <w:tcPr>
            <w:tcW w:w="850" w:type="dxa"/>
          </w:tcPr>
          <w:p w:rsidR="00177510" w:rsidRDefault="00177510">
            <w:pPr>
              <w:pStyle w:val="ConsPlusNormal"/>
              <w:jc w:val="center"/>
            </w:pPr>
            <w:r>
              <w:t>10</w:t>
            </w:r>
          </w:p>
        </w:tc>
        <w:tc>
          <w:tcPr>
            <w:tcW w:w="850" w:type="dxa"/>
          </w:tcPr>
          <w:p w:rsidR="00177510" w:rsidRDefault="00177510">
            <w:pPr>
              <w:pStyle w:val="ConsPlusNormal"/>
              <w:jc w:val="center"/>
            </w:pPr>
            <w:r>
              <w:t>11</w:t>
            </w:r>
          </w:p>
        </w:tc>
        <w:tc>
          <w:tcPr>
            <w:tcW w:w="680" w:type="dxa"/>
          </w:tcPr>
          <w:p w:rsidR="00177510" w:rsidRDefault="00177510">
            <w:pPr>
              <w:pStyle w:val="ConsPlusNormal"/>
              <w:jc w:val="center"/>
            </w:pPr>
            <w:r>
              <w:t>12</w:t>
            </w:r>
          </w:p>
        </w:tc>
        <w:tc>
          <w:tcPr>
            <w:tcW w:w="737" w:type="dxa"/>
          </w:tcPr>
          <w:p w:rsidR="00177510" w:rsidRDefault="00177510">
            <w:pPr>
              <w:pStyle w:val="ConsPlusNormal"/>
              <w:jc w:val="center"/>
            </w:pPr>
            <w:r>
              <w:t>15</w:t>
            </w:r>
          </w:p>
        </w:tc>
        <w:tc>
          <w:tcPr>
            <w:tcW w:w="680" w:type="dxa"/>
          </w:tcPr>
          <w:p w:rsidR="00177510" w:rsidRDefault="00177510">
            <w:pPr>
              <w:pStyle w:val="ConsPlusNormal"/>
              <w:jc w:val="center"/>
            </w:pPr>
            <w:r>
              <w:t>17</w:t>
            </w:r>
          </w:p>
        </w:tc>
        <w:tc>
          <w:tcPr>
            <w:tcW w:w="794" w:type="dxa"/>
          </w:tcPr>
          <w:p w:rsidR="00177510" w:rsidRDefault="00177510">
            <w:pPr>
              <w:pStyle w:val="ConsPlusNormal"/>
              <w:jc w:val="center"/>
            </w:pPr>
            <w:r>
              <w:t>20</w:t>
            </w:r>
          </w:p>
        </w:tc>
        <w:tc>
          <w:tcPr>
            <w:tcW w:w="737" w:type="dxa"/>
          </w:tcPr>
          <w:p w:rsidR="00177510" w:rsidRDefault="00177510">
            <w:pPr>
              <w:pStyle w:val="ConsPlusNormal"/>
              <w:jc w:val="center"/>
            </w:pPr>
            <w:r>
              <w:t>20</w:t>
            </w:r>
          </w:p>
        </w:tc>
        <w:tc>
          <w:tcPr>
            <w:tcW w:w="737" w:type="dxa"/>
          </w:tcPr>
          <w:p w:rsidR="00177510" w:rsidRDefault="00177510">
            <w:pPr>
              <w:pStyle w:val="ConsPlusNormal"/>
              <w:jc w:val="center"/>
            </w:pPr>
            <w:r>
              <w:t>20</w:t>
            </w:r>
          </w:p>
        </w:tc>
        <w:tc>
          <w:tcPr>
            <w:tcW w:w="794" w:type="dxa"/>
          </w:tcPr>
          <w:p w:rsidR="00177510" w:rsidRDefault="00177510">
            <w:pPr>
              <w:pStyle w:val="ConsPlusNormal"/>
              <w:jc w:val="center"/>
            </w:pPr>
            <w:r>
              <w:t>20</w:t>
            </w:r>
          </w:p>
        </w:tc>
      </w:tr>
      <w:tr w:rsidR="00177510">
        <w:tc>
          <w:tcPr>
            <w:tcW w:w="501" w:type="dxa"/>
          </w:tcPr>
          <w:p w:rsidR="00177510" w:rsidRDefault="00177510">
            <w:pPr>
              <w:pStyle w:val="ConsPlusNormal"/>
              <w:jc w:val="center"/>
            </w:pPr>
            <w:hyperlink r:id="rId993" w:history="1">
              <w:r>
                <w:rPr>
                  <w:color w:val="0000FF"/>
                </w:rPr>
                <w:t>18</w:t>
              </w:r>
            </w:hyperlink>
            <w:r>
              <w:t>.</w:t>
            </w:r>
          </w:p>
        </w:tc>
        <w:tc>
          <w:tcPr>
            <w:tcW w:w="2098" w:type="dxa"/>
          </w:tcPr>
          <w:p w:rsidR="00177510" w:rsidRDefault="00177510">
            <w:pPr>
              <w:pStyle w:val="ConsPlusNormal"/>
            </w:pPr>
            <w:r>
              <w:t xml:space="preserve">Доля проведенных ремонтных работ с целью создания </w:t>
            </w:r>
            <w:r>
              <w:lastRenderedPageBreak/>
              <w:t>детского технопарка</w:t>
            </w:r>
          </w:p>
        </w:tc>
        <w:tc>
          <w:tcPr>
            <w:tcW w:w="1134" w:type="dxa"/>
          </w:tcPr>
          <w:p w:rsidR="00177510" w:rsidRDefault="00177510">
            <w:pPr>
              <w:pStyle w:val="ConsPlusNormal"/>
              <w:jc w:val="center"/>
            </w:pPr>
            <w:r>
              <w:lastRenderedPageBreak/>
              <w:t xml:space="preserve">процент от площади </w:t>
            </w:r>
            <w:r>
              <w:lastRenderedPageBreak/>
              <w:t>зданий детского технопарка</w:t>
            </w:r>
          </w:p>
        </w:tc>
        <w:tc>
          <w:tcPr>
            <w:tcW w:w="737" w:type="dxa"/>
          </w:tcPr>
          <w:p w:rsidR="00177510" w:rsidRDefault="00177510">
            <w:pPr>
              <w:pStyle w:val="ConsPlusNormal"/>
              <w:jc w:val="center"/>
            </w:pPr>
            <w:r>
              <w:lastRenderedPageBreak/>
              <w:t>-</w:t>
            </w:r>
          </w:p>
        </w:tc>
        <w:tc>
          <w:tcPr>
            <w:tcW w:w="737" w:type="dxa"/>
          </w:tcPr>
          <w:p w:rsidR="00177510" w:rsidRDefault="00177510">
            <w:pPr>
              <w:pStyle w:val="ConsPlusNormal"/>
              <w:jc w:val="center"/>
            </w:pPr>
            <w:r>
              <w:t>-</w:t>
            </w:r>
          </w:p>
        </w:tc>
        <w:tc>
          <w:tcPr>
            <w:tcW w:w="850" w:type="dxa"/>
          </w:tcPr>
          <w:p w:rsidR="00177510" w:rsidRDefault="00177510">
            <w:pPr>
              <w:pStyle w:val="ConsPlusNormal"/>
              <w:jc w:val="center"/>
            </w:pPr>
            <w:r>
              <w:t>-</w:t>
            </w:r>
          </w:p>
        </w:tc>
        <w:tc>
          <w:tcPr>
            <w:tcW w:w="737" w:type="dxa"/>
          </w:tcPr>
          <w:p w:rsidR="00177510" w:rsidRDefault="00177510">
            <w:pPr>
              <w:pStyle w:val="ConsPlusNormal"/>
              <w:jc w:val="center"/>
            </w:pPr>
            <w:r>
              <w:t>10</w:t>
            </w:r>
          </w:p>
        </w:tc>
        <w:tc>
          <w:tcPr>
            <w:tcW w:w="850" w:type="dxa"/>
          </w:tcPr>
          <w:p w:rsidR="00177510" w:rsidRDefault="00177510">
            <w:pPr>
              <w:pStyle w:val="ConsPlusNormal"/>
              <w:jc w:val="center"/>
            </w:pPr>
            <w:r>
              <w:t>100</w:t>
            </w:r>
          </w:p>
        </w:tc>
        <w:tc>
          <w:tcPr>
            <w:tcW w:w="850"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r>
      <w:tr w:rsidR="00177510">
        <w:tc>
          <w:tcPr>
            <w:tcW w:w="501" w:type="dxa"/>
          </w:tcPr>
          <w:p w:rsidR="00177510" w:rsidRDefault="00177510">
            <w:pPr>
              <w:pStyle w:val="ConsPlusNormal"/>
              <w:jc w:val="center"/>
            </w:pPr>
            <w:hyperlink r:id="rId994" w:history="1">
              <w:r>
                <w:rPr>
                  <w:color w:val="0000FF"/>
                </w:rPr>
                <w:t>19</w:t>
              </w:r>
            </w:hyperlink>
            <w:r>
              <w:t>.</w:t>
            </w:r>
          </w:p>
        </w:tc>
        <w:tc>
          <w:tcPr>
            <w:tcW w:w="2098" w:type="dxa"/>
          </w:tcPr>
          <w:p w:rsidR="00177510" w:rsidRDefault="00177510">
            <w:pPr>
              <w:pStyle w:val="ConsPlusNormal"/>
            </w:pPr>
            <w:r>
              <w:t>Количество муниципальных (опорных) центров дополнительного образования детей</w:t>
            </w:r>
          </w:p>
        </w:tc>
        <w:tc>
          <w:tcPr>
            <w:tcW w:w="1134" w:type="dxa"/>
          </w:tcPr>
          <w:p w:rsidR="00177510" w:rsidRDefault="00177510">
            <w:pPr>
              <w:pStyle w:val="ConsPlusNormal"/>
              <w:jc w:val="center"/>
            </w:pPr>
            <w:r>
              <w:t>единиц</w:t>
            </w:r>
          </w:p>
        </w:tc>
        <w:tc>
          <w:tcPr>
            <w:tcW w:w="737" w:type="dxa"/>
          </w:tcPr>
          <w:p w:rsidR="00177510" w:rsidRDefault="00177510">
            <w:pPr>
              <w:pStyle w:val="ConsPlusNormal"/>
              <w:jc w:val="center"/>
            </w:pPr>
            <w:r>
              <w:t>-</w:t>
            </w:r>
          </w:p>
        </w:tc>
        <w:tc>
          <w:tcPr>
            <w:tcW w:w="737" w:type="dxa"/>
          </w:tcPr>
          <w:p w:rsidR="00177510" w:rsidRDefault="00177510">
            <w:pPr>
              <w:pStyle w:val="ConsPlusNormal"/>
              <w:jc w:val="center"/>
            </w:pPr>
            <w:r>
              <w:t>-</w:t>
            </w:r>
          </w:p>
        </w:tc>
        <w:tc>
          <w:tcPr>
            <w:tcW w:w="850" w:type="dxa"/>
          </w:tcPr>
          <w:p w:rsidR="00177510" w:rsidRDefault="00177510">
            <w:pPr>
              <w:pStyle w:val="ConsPlusNormal"/>
              <w:jc w:val="center"/>
            </w:pPr>
            <w:r>
              <w:t>-</w:t>
            </w:r>
          </w:p>
        </w:tc>
        <w:tc>
          <w:tcPr>
            <w:tcW w:w="737" w:type="dxa"/>
          </w:tcPr>
          <w:p w:rsidR="00177510" w:rsidRDefault="00177510">
            <w:pPr>
              <w:pStyle w:val="ConsPlusNormal"/>
              <w:jc w:val="center"/>
            </w:pPr>
            <w:r>
              <w:t>-</w:t>
            </w:r>
          </w:p>
        </w:tc>
        <w:tc>
          <w:tcPr>
            <w:tcW w:w="850" w:type="dxa"/>
          </w:tcPr>
          <w:p w:rsidR="00177510" w:rsidRDefault="00177510">
            <w:pPr>
              <w:pStyle w:val="ConsPlusNormal"/>
              <w:jc w:val="center"/>
            </w:pPr>
            <w:r>
              <w:t>-</w:t>
            </w:r>
          </w:p>
        </w:tc>
        <w:tc>
          <w:tcPr>
            <w:tcW w:w="850" w:type="dxa"/>
          </w:tcPr>
          <w:p w:rsidR="00177510" w:rsidRDefault="00177510">
            <w:pPr>
              <w:pStyle w:val="ConsPlusNormal"/>
              <w:jc w:val="center"/>
            </w:pPr>
            <w:r>
              <w:t>29</w:t>
            </w:r>
          </w:p>
        </w:tc>
        <w:tc>
          <w:tcPr>
            <w:tcW w:w="680" w:type="dxa"/>
          </w:tcPr>
          <w:p w:rsidR="00177510" w:rsidRDefault="00177510">
            <w:pPr>
              <w:pStyle w:val="ConsPlusNormal"/>
              <w:jc w:val="center"/>
            </w:pPr>
            <w:r>
              <w:t>29</w:t>
            </w:r>
          </w:p>
        </w:tc>
        <w:tc>
          <w:tcPr>
            <w:tcW w:w="737" w:type="dxa"/>
          </w:tcPr>
          <w:p w:rsidR="00177510" w:rsidRDefault="00177510">
            <w:pPr>
              <w:pStyle w:val="ConsPlusNormal"/>
              <w:jc w:val="center"/>
            </w:pPr>
            <w:r>
              <w:t>29</w:t>
            </w:r>
          </w:p>
        </w:tc>
        <w:tc>
          <w:tcPr>
            <w:tcW w:w="680" w:type="dxa"/>
          </w:tcPr>
          <w:p w:rsidR="00177510" w:rsidRDefault="00177510">
            <w:pPr>
              <w:pStyle w:val="ConsPlusNormal"/>
              <w:jc w:val="center"/>
            </w:pPr>
            <w:r>
              <w:t>29</w:t>
            </w:r>
          </w:p>
        </w:tc>
        <w:tc>
          <w:tcPr>
            <w:tcW w:w="794" w:type="dxa"/>
          </w:tcPr>
          <w:p w:rsidR="00177510" w:rsidRDefault="00177510">
            <w:pPr>
              <w:pStyle w:val="ConsPlusNormal"/>
              <w:jc w:val="center"/>
            </w:pPr>
            <w:r>
              <w:t>29</w:t>
            </w:r>
          </w:p>
        </w:tc>
        <w:tc>
          <w:tcPr>
            <w:tcW w:w="737" w:type="dxa"/>
          </w:tcPr>
          <w:p w:rsidR="00177510" w:rsidRDefault="00177510">
            <w:pPr>
              <w:pStyle w:val="ConsPlusNormal"/>
              <w:jc w:val="center"/>
            </w:pPr>
            <w:r>
              <w:t>29</w:t>
            </w:r>
          </w:p>
        </w:tc>
        <w:tc>
          <w:tcPr>
            <w:tcW w:w="737" w:type="dxa"/>
          </w:tcPr>
          <w:p w:rsidR="00177510" w:rsidRDefault="00177510">
            <w:pPr>
              <w:pStyle w:val="ConsPlusNormal"/>
              <w:jc w:val="center"/>
            </w:pPr>
            <w:r>
              <w:t>29</w:t>
            </w:r>
          </w:p>
        </w:tc>
        <w:tc>
          <w:tcPr>
            <w:tcW w:w="794" w:type="dxa"/>
          </w:tcPr>
          <w:p w:rsidR="00177510" w:rsidRDefault="00177510">
            <w:pPr>
              <w:pStyle w:val="ConsPlusNormal"/>
              <w:jc w:val="center"/>
            </w:pPr>
            <w:r>
              <w:t>29</w:t>
            </w:r>
          </w:p>
        </w:tc>
      </w:tr>
      <w:tr w:rsidR="00177510">
        <w:tc>
          <w:tcPr>
            <w:tcW w:w="501" w:type="dxa"/>
          </w:tcPr>
          <w:p w:rsidR="00177510" w:rsidRDefault="00177510">
            <w:pPr>
              <w:pStyle w:val="ConsPlusNormal"/>
              <w:jc w:val="center"/>
            </w:pPr>
            <w:hyperlink r:id="rId995" w:history="1">
              <w:r>
                <w:rPr>
                  <w:color w:val="0000FF"/>
                </w:rPr>
                <w:t>20</w:t>
              </w:r>
            </w:hyperlink>
            <w:r>
              <w:t>.</w:t>
            </w:r>
          </w:p>
        </w:tc>
        <w:tc>
          <w:tcPr>
            <w:tcW w:w="2098" w:type="dxa"/>
          </w:tcPr>
          <w:p w:rsidR="00177510" w:rsidRDefault="00177510">
            <w:pPr>
              <w:pStyle w:val="ConsPlusNormal"/>
            </w:pPr>
            <w:r>
              <w:t>Количество модельных региональных центров дополнительного образования детей</w:t>
            </w:r>
          </w:p>
        </w:tc>
        <w:tc>
          <w:tcPr>
            <w:tcW w:w="1134" w:type="dxa"/>
          </w:tcPr>
          <w:p w:rsidR="00177510" w:rsidRDefault="00177510">
            <w:pPr>
              <w:pStyle w:val="ConsPlusNormal"/>
              <w:jc w:val="center"/>
            </w:pPr>
            <w:r>
              <w:t>единиц</w:t>
            </w:r>
          </w:p>
        </w:tc>
        <w:tc>
          <w:tcPr>
            <w:tcW w:w="737" w:type="dxa"/>
          </w:tcPr>
          <w:p w:rsidR="00177510" w:rsidRDefault="00177510">
            <w:pPr>
              <w:pStyle w:val="ConsPlusNormal"/>
              <w:jc w:val="center"/>
            </w:pPr>
            <w:r>
              <w:t>-</w:t>
            </w:r>
          </w:p>
        </w:tc>
        <w:tc>
          <w:tcPr>
            <w:tcW w:w="737" w:type="dxa"/>
          </w:tcPr>
          <w:p w:rsidR="00177510" w:rsidRDefault="00177510">
            <w:pPr>
              <w:pStyle w:val="ConsPlusNormal"/>
              <w:jc w:val="center"/>
            </w:pPr>
            <w:r>
              <w:t>-</w:t>
            </w:r>
          </w:p>
        </w:tc>
        <w:tc>
          <w:tcPr>
            <w:tcW w:w="850" w:type="dxa"/>
          </w:tcPr>
          <w:p w:rsidR="00177510" w:rsidRDefault="00177510">
            <w:pPr>
              <w:pStyle w:val="ConsPlusNormal"/>
              <w:jc w:val="center"/>
            </w:pPr>
            <w:r>
              <w:t>-</w:t>
            </w:r>
          </w:p>
        </w:tc>
        <w:tc>
          <w:tcPr>
            <w:tcW w:w="737" w:type="dxa"/>
          </w:tcPr>
          <w:p w:rsidR="00177510" w:rsidRDefault="00177510">
            <w:pPr>
              <w:pStyle w:val="ConsPlusNormal"/>
              <w:jc w:val="center"/>
            </w:pPr>
            <w:r>
              <w:t>-</w:t>
            </w:r>
          </w:p>
        </w:tc>
        <w:tc>
          <w:tcPr>
            <w:tcW w:w="850" w:type="dxa"/>
          </w:tcPr>
          <w:p w:rsidR="00177510" w:rsidRDefault="00177510">
            <w:pPr>
              <w:pStyle w:val="ConsPlusNormal"/>
              <w:jc w:val="center"/>
            </w:pPr>
            <w:r>
              <w:t>-</w:t>
            </w:r>
          </w:p>
        </w:tc>
        <w:tc>
          <w:tcPr>
            <w:tcW w:w="850" w:type="dxa"/>
          </w:tcPr>
          <w:p w:rsidR="00177510" w:rsidRDefault="00177510">
            <w:pPr>
              <w:pStyle w:val="ConsPlusNormal"/>
              <w:jc w:val="center"/>
            </w:pPr>
            <w:r>
              <w:t>1</w:t>
            </w:r>
          </w:p>
        </w:tc>
        <w:tc>
          <w:tcPr>
            <w:tcW w:w="680" w:type="dxa"/>
          </w:tcPr>
          <w:p w:rsidR="00177510" w:rsidRDefault="00177510">
            <w:pPr>
              <w:pStyle w:val="ConsPlusNormal"/>
              <w:jc w:val="center"/>
            </w:pPr>
            <w:r>
              <w:t>1</w:t>
            </w:r>
          </w:p>
        </w:tc>
        <w:tc>
          <w:tcPr>
            <w:tcW w:w="737" w:type="dxa"/>
          </w:tcPr>
          <w:p w:rsidR="00177510" w:rsidRDefault="00177510">
            <w:pPr>
              <w:pStyle w:val="ConsPlusNormal"/>
              <w:jc w:val="center"/>
            </w:pPr>
            <w:r>
              <w:t>1</w:t>
            </w:r>
          </w:p>
        </w:tc>
        <w:tc>
          <w:tcPr>
            <w:tcW w:w="680" w:type="dxa"/>
          </w:tcPr>
          <w:p w:rsidR="00177510" w:rsidRDefault="00177510">
            <w:pPr>
              <w:pStyle w:val="ConsPlusNormal"/>
              <w:jc w:val="center"/>
            </w:pPr>
            <w:r>
              <w:t>1</w:t>
            </w:r>
          </w:p>
        </w:tc>
        <w:tc>
          <w:tcPr>
            <w:tcW w:w="794" w:type="dxa"/>
          </w:tcPr>
          <w:p w:rsidR="00177510" w:rsidRDefault="00177510">
            <w:pPr>
              <w:pStyle w:val="ConsPlusNormal"/>
              <w:jc w:val="center"/>
            </w:pPr>
            <w:r>
              <w:t>1</w:t>
            </w:r>
          </w:p>
        </w:tc>
        <w:tc>
          <w:tcPr>
            <w:tcW w:w="737" w:type="dxa"/>
          </w:tcPr>
          <w:p w:rsidR="00177510" w:rsidRDefault="00177510">
            <w:pPr>
              <w:pStyle w:val="ConsPlusNormal"/>
              <w:jc w:val="center"/>
            </w:pPr>
            <w:r>
              <w:t>1</w:t>
            </w:r>
          </w:p>
        </w:tc>
        <w:tc>
          <w:tcPr>
            <w:tcW w:w="737" w:type="dxa"/>
          </w:tcPr>
          <w:p w:rsidR="00177510" w:rsidRDefault="00177510">
            <w:pPr>
              <w:pStyle w:val="ConsPlusNormal"/>
              <w:jc w:val="center"/>
            </w:pPr>
            <w:r>
              <w:t>1</w:t>
            </w:r>
          </w:p>
        </w:tc>
        <w:tc>
          <w:tcPr>
            <w:tcW w:w="794" w:type="dxa"/>
          </w:tcPr>
          <w:p w:rsidR="00177510" w:rsidRDefault="00177510">
            <w:pPr>
              <w:pStyle w:val="ConsPlusNormal"/>
              <w:jc w:val="center"/>
            </w:pPr>
            <w:r>
              <w:t>1</w:t>
            </w:r>
          </w:p>
        </w:tc>
      </w:tr>
      <w:tr w:rsidR="00177510">
        <w:tblPrEx>
          <w:tblBorders>
            <w:insideH w:val="nil"/>
          </w:tblBorders>
        </w:tblPrEx>
        <w:tc>
          <w:tcPr>
            <w:tcW w:w="501" w:type="dxa"/>
            <w:tcBorders>
              <w:bottom w:val="nil"/>
            </w:tcBorders>
          </w:tcPr>
          <w:p w:rsidR="00177510" w:rsidRDefault="00177510">
            <w:pPr>
              <w:pStyle w:val="ConsPlusNormal"/>
              <w:jc w:val="center"/>
            </w:pPr>
            <w:r>
              <w:t>21.</w:t>
            </w:r>
          </w:p>
        </w:tc>
        <w:tc>
          <w:tcPr>
            <w:tcW w:w="2098" w:type="dxa"/>
            <w:tcBorders>
              <w:bottom w:val="nil"/>
            </w:tcBorders>
          </w:tcPr>
          <w:p w:rsidR="00177510" w:rsidRDefault="00177510">
            <w:pPr>
              <w:pStyle w:val="ConsPlusNormal"/>
            </w:pPr>
            <w:r>
              <w:t xml:space="preserve">Численность детей в возрасте от 5 до 18 лет, обучающихся за счет средств соответствующей бюджетной системы учредителя образовательной организации (федеральный бюджет и (или) бюджетов субъекта Российской Федерации и (или) местных бюджетов и (или) средств </w:t>
            </w:r>
            <w:r>
              <w:lastRenderedPageBreak/>
              <w:t>организации) по дополнительным общеобразовательным программам на базе созданного центра цифрового образования "IT-куб"</w:t>
            </w:r>
          </w:p>
        </w:tc>
        <w:tc>
          <w:tcPr>
            <w:tcW w:w="1134" w:type="dxa"/>
            <w:tcBorders>
              <w:bottom w:val="nil"/>
            </w:tcBorders>
          </w:tcPr>
          <w:p w:rsidR="00177510" w:rsidRDefault="00177510">
            <w:pPr>
              <w:pStyle w:val="ConsPlusNormal"/>
              <w:jc w:val="center"/>
            </w:pPr>
            <w:r>
              <w:lastRenderedPageBreak/>
              <w:t>человек</w:t>
            </w:r>
          </w:p>
        </w:tc>
        <w:tc>
          <w:tcPr>
            <w:tcW w:w="737" w:type="dxa"/>
            <w:tcBorders>
              <w:bottom w:val="nil"/>
            </w:tcBorders>
          </w:tcPr>
          <w:p w:rsidR="00177510" w:rsidRDefault="00177510">
            <w:pPr>
              <w:pStyle w:val="ConsPlusNormal"/>
              <w:jc w:val="center"/>
            </w:pPr>
            <w:r>
              <w:t>-</w:t>
            </w:r>
          </w:p>
        </w:tc>
        <w:tc>
          <w:tcPr>
            <w:tcW w:w="737" w:type="dxa"/>
            <w:tcBorders>
              <w:bottom w:val="nil"/>
            </w:tcBorders>
          </w:tcPr>
          <w:p w:rsidR="00177510" w:rsidRDefault="00177510">
            <w:pPr>
              <w:pStyle w:val="ConsPlusNormal"/>
              <w:jc w:val="center"/>
            </w:pPr>
            <w:r>
              <w:t>-</w:t>
            </w:r>
          </w:p>
        </w:tc>
        <w:tc>
          <w:tcPr>
            <w:tcW w:w="850" w:type="dxa"/>
            <w:tcBorders>
              <w:bottom w:val="nil"/>
            </w:tcBorders>
          </w:tcPr>
          <w:p w:rsidR="00177510" w:rsidRDefault="00177510">
            <w:pPr>
              <w:pStyle w:val="ConsPlusNormal"/>
              <w:jc w:val="center"/>
            </w:pPr>
            <w:r>
              <w:t>-</w:t>
            </w:r>
          </w:p>
        </w:tc>
        <w:tc>
          <w:tcPr>
            <w:tcW w:w="737" w:type="dxa"/>
            <w:tcBorders>
              <w:bottom w:val="nil"/>
            </w:tcBorders>
          </w:tcPr>
          <w:p w:rsidR="00177510" w:rsidRDefault="00177510">
            <w:pPr>
              <w:pStyle w:val="ConsPlusNormal"/>
              <w:jc w:val="center"/>
            </w:pPr>
            <w:r>
              <w:t>-</w:t>
            </w:r>
          </w:p>
        </w:tc>
        <w:tc>
          <w:tcPr>
            <w:tcW w:w="850" w:type="dxa"/>
            <w:tcBorders>
              <w:bottom w:val="nil"/>
            </w:tcBorders>
          </w:tcPr>
          <w:p w:rsidR="00177510" w:rsidRDefault="00177510">
            <w:pPr>
              <w:pStyle w:val="ConsPlusNormal"/>
              <w:jc w:val="center"/>
            </w:pPr>
            <w:r>
              <w:t>-</w:t>
            </w:r>
          </w:p>
        </w:tc>
        <w:tc>
          <w:tcPr>
            <w:tcW w:w="850" w:type="dxa"/>
            <w:tcBorders>
              <w:bottom w:val="nil"/>
            </w:tcBorders>
          </w:tcPr>
          <w:p w:rsidR="00177510" w:rsidRDefault="00177510">
            <w:pPr>
              <w:pStyle w:val="ConsPlusNormal"/>
              <w:jc w:val="center"/>
            </w:pPr>
            <w:r>
              <w:t>-</w:t>
            </w:r>
          </w:p>
        </w:tc>
        <w:tc>
          <w:tcPr>
            <w:tcW w:w="680" w:type="dxa"/>
            <w:tcBorders>
              <w:bottom w:val="nil"/>
            </w:tcBorders>
          </w:tcPr>
          <w:p w:rsidR="00177510" w:rsidRDefault="00177510">
            <w:pPr>
              <w:pStyle w:val="ConsPlusNormal"/>
              <w:jc w:val="center"/>
            </w:pPr>
            <w:r>
              <w:t>400</w:t>
            </w:r>
          </w:p>
        </w:tc>
        <w:tc>
          <w:tcPr>
            <w:tcW w:w="737" w:type="dxa"/>
            <w:tcBorders>
              <w:bottom w:val="nil"/>
            </w:tcBorders>
          </w:tcPr>
          <w:p w:rsidR="00177510" w:rsidRDefault="00177510">
            <w:pPr>
              <w:pStyle w:val="ConsPlusNormal"/>
              <w:jc w:val="center"/>
            </w:pPr>
            <w:r>
              <w:t>450</w:t>
            </w:r>
          </w:p>
        </w:tc>
        <w:tc>
          <w:tcPr>
            <w:tcW w:w="680" w:type="dxa"/>
            <w:tcBorders>
              <w:bottom w:val="nil"/>
            </w:tcBorders>
          </w:tcPr>
          <w:p w:rsidR="00177510" w:rsidRDefault="00177510">
            <w:pPr>
              <w:pStyle w:val="ConsPlusNormal"/>
              <w:jc w:val="center"/>
            </w:pPr>
            <w:r>
              <w:t>500</w:t>
            </w:r>
          </w:p>
        </w:tc>
        <w:tc>
          <w:tcPr>
            <w:tcW w:w="794" w:type="dxa"/>
            <w:tcBorders>
              <w:bottom w:val="nil"/>
            </w:tcBorders>
          </w:tcPr>
          <w:p w:rsidR="00177510" w:rsidRDefault="00177510">
            <w:pPr>
              <w:pStyle w:val="ConsPlusNormal"/>
              <w:jc w:val="center"/>
            </w:pPr>
            <w:r>
              <w:t>500</w:t>
            </w:r>
          </w:p>
        </w:tc>
        <w:tc>
          <w:tcPr>
            <w:tcW w:w="737" w:type="dxa"/>
            <w:tcBorders>
              <w:bottom w:val="nil"/>
            </w:tcBorders>
          </w:tcPr>
          <w:p w:rsidR="00177510" w:rsidRDefault="00177510">
            <w:pPr>
              <w:pStyle w:val="ConsPlusNormal"/>
              <w:jc w:val="center"/>
            </w:pPr>
            <w:r>
              <w:t>500</w:t>
            </w:r>
          </w:p>
        </w:tc>
        <w:tc>
          <w:tcPr>
            <w:tcW w:w="737" w:type="dxa"/>
            <w:tcBorders>
              <w:bottom w:val="nil"/>
            </w:tcBorders>
          </w:tcPr>
          <w:p w:rsidR="00177510" w:rsidRDefault="00177510">
            <w:pPr>
              <w:pStyle w:val="ConsPlusNormal"/>
              <w:jc w:val="center"/>
            </w:pPr>
            <w:r>
              <w:t>500</w:t>
            </w:r>
          </w:p>
        </w:tc>
        <w:tc>
          <w:tcPr>
            <w:tcW w:w="794" w:type="dxa"/>
            <w:tcBorders>
              <w:bottom w:val="nil"/>
            </w:tcBorders>
          </w:tcPr>
          <w:p w:rsidR="00177510" w:rsidRDefault="00177510">
            <w:pPr>
              <w:pStyle w:val="ConsPlusNormal"/>
              <w:jc w:val="center"/>
            </w:pPr>
            <w:r>
              <w:t>500</w:t>
            </w:r>
          </w:p>
        </w:tc>
      </w:tr>
      <w:tr w:rsidR="00177510">
        <w:tblPrEx>
          <w:tblBorders>
            <w:insideH w:val="nil"/>
          </w:tblBorders>
        </w:tblPrEx>
        <w:tc>
          <w:tcPr>
            <w:tcW w:w="13653" w:type="dxa"/>
            <w:gridSpan w:val="16"/>
            <w:tcBorders>
              <w:top w:val="nil"/>
            </w:tcBorders>
          </w:tcPr>
          <w:p w:rsidR="00177510" w:rsidRDefault="00177510">
            <w:pPr>
              <w:pStyle w:val="ConsPlusNormal"/>
              <w:jc w:val="both"/>
            </w:pPr>
            <w:r>
              <w:t xml:space="preserve">(п. 21 введен </w:t>
            </w:r>
            <w:hyperlink r:id="rId996" w:history="1">
              <w:r>
                <w:rPr>
                  <w:color w:val="0000FF"/>
                </w:rPr>
                <w:t>Постановлением</w:t>
              </w:r>
            </w:hyperlink>
            <w:r>
              <w:t xml:space="preserve"> Правительства Рязанской области от 29.01.2019 N 9)</w:t>
            </w:r>
          </w:p>
        </w:tc>
      </w:tr>
      <w:tr w:rsidR="00177510">
        <w:tblPrEx>
          <w:tblBorders>
            <w:insideH w:val="nil"/>
          </w:tblBorders>
        </w:tblPrEx>
        <w:tc>
          <w:tcPr>
            <w:tcW w:w="501" w:type="dxa"/>
            <w:tcBorders>
              <w:bottom w:val="nil"/>
            </w:tcBorders>
          </w:tcPr>
          <w:p w:rsidR="00177510" w:rsidRDefault="00177510">
            <w:pPr>
              <w:pStyle w:val="ConsPlusNormal"/>
              <w:jc w:val="center"/>
            </w:pPr>
            <w:r>
              <w:t>22.</w:t>
            </w:r>
          </w:p>
        </w:tc>
        <w:tc>
          <w:tcPr>
            <w:tcW w:w="2098" w:type="dxa"/>
            <w:tcBorders>
              <w:bottom w:val="nil"/>
            </w:tcBorders>
          </w:tcPr>
          <w:p w:rsidR="00177510" w:rsidRDefault="00177510">
            <w:pPr>
              <w:pStyle w:val="ConsPlusNormal"/>
            </w:pPr>
            <w:r>
              <w:t>Доля педагогических работников центра для обучения и творчества в сфере информационных технологий для детей и подростков центра цифрового образования "IT-куб", прошедших ежегодное обучение по дополнительным профессиональным программам</w:t>
            </w:r>
          </w:p>
        </w:tc>
        <w:tc>
          <w:tcPr>
            <w:tcW w:w="1134" w:type="dxa"/>
            <w:tcBorders>
              <w:bottom w:val="nil"/>
            </w:tcBorders>
          </w:tcPr>
          <w:p w:rsidR="00177510" w:rsidRDefault="00177510">
            <w:pPr>
              <w:pStyle w:val="ConsPlusNormal"/>
              <w:jc w:val="center"/>
            </w:pPr>
            <w:r>
              <w:t>процент</w:t>
            </w:r>
          </w:p>
        </w:tc>
        <w:tc>
          <w:tcPr>
            <w:tcW w:w="737" w:type="dxa"/>
            <w:tcBorders>
              <w:bottom w:val="nil"/>
            </w:tcBorders>
          </w:tcPr>
          <w:p w:rsidR="00177510" w:rsidRDefault="00177510">
            <w:pPr>
              <w:pStyle w:val="ConsPlusNormal"/>
              <w:jc w:val="center"/>
            </w:pPr>
            <w:r>
              <w:t>-</w:t>
            </w:r>
          </w:p>
        </w:tc>
        <w:tc>
          <w:tcPr>
            <w:tcW w:w="737" w:type="dxa"/>
            <w:tcBorders>
              <w:bottom w:val="nil"/>
            </w:tcBorders>
          </w:tcPr>
          <w:p w:rsidR="00177510" w:rsidRDefault="00177510">
            <w:pPr>
              <w:pStyle w:val="ConsPlusNormal"/>
              <w:jc w:val="center"/>
            </w:pPr>
            <w:r>
              <w:t>-</w:t>
            </w:r>
          </w:p>
        </w:tc>
        <w:tc>
          <w:tcPr>
            <w:tcW w:w="850" w:type="dxa"/>
            <w:tcBorders>
              <w:bottom w:val="nil"/>
            </w:tcBorders>
          </w:tcPr>
          <w:p w:rsidR="00177510" w:rsidRDefault="00177510">
            <w:pPr>
              <w:pStyle w:val="ConsPlusNormal"/>
              <w:jc w:val="center"/>
            </w:pPr>
            <w:r>
              <w:t>-</w:t>
            </w:r>
          </w:p>
        </w:tc>
        <w:tc>
          <w:tcPr>
            <w:tcW w:w="737" w:type="dxa"/>
            <w:tcBorders>
              <w:bottom w:val="nil"/>
            </w:tcBorders>
          </w:tcPr>
          <w:p w:rsidR="00177510" w:rsidRDefault="00177510">
            <w:pPr>
              <w:pStyle w:val="ConsPlusNormal"/>
              <w:jc w:val="center"/>
            </w:pPr>
            <w:r>
              <w:t>-</w:t>
            </w:r>
          </w:p>
        </w:tc>
        <w:tc>
          <w:tcPr>
            <w:tcW w:w="850" w:type="dxa"/>
            <w:tcBorders>
              <w:bottom w:val="nil"/>
            </w:tcBorders>
          </w:tcPr>
          <w:p w:rsidR="00177510" w:rsidRDefault="00177510">
            <w:pPr>
              <w:pStyle w:val="ConsPlusNormal"/>
              <w:jc w:val="center"/>
            </w:pPr>
            <w:r>
              <w:t>-</w:t>
            </w:r>
          </w:p>
        </w:tc>
        <w:tc>
          <w:tcPr>
            <w:tcW w:w="850" w:type="dxa"/>
            <w:tcBorders>
              <w:bottom w:val="nil"/>
            </w:tcBorders>
          </w:tcPr>
          <w:p w:rsidR="00177510" w:rsidRDefault="00177510">
            <w:pPr>
              <w:pStyle w:val="ConsPlusNormal"/>
              <w:jc w:val="center"/>
            </w:pPr>
            <w:r>
              <w:t>-</w:t>
            </w:r>
          </w:p>
        </w:tc>
        <w:tc>
          <w:tcPr>
            <w:tcW w:w="680" w:type="dxa"/>
            <w:tcBorders>
              <w:bottom w:val="nil"/>
            </w:tcBorders>
          </w:tcPr>
          <w:p w:rsidR="00177510" w:rsidRDefault="00177510">
            <w:pPr>
              <w:pStyle w:val="ConsPlusNormal"/>
              <w:jc w:val="center"/>
            </w:pPr>
            <w:r>
              <w:t>100</w:t>
            </w:r>
          </w:p>
        </w:tc>
        <w:tc>
          <w:tcPr>
            <w:tcW w:w="737" w:type="dxa"/>
            <w:tcBorders>
              <w:bottom w:val="nil"/>
            </w:tcBorders>
          </w:tcPr>
          <w:p w:rsidR="00177510" w:rsidRDefault="00177510">
            <w:pPr>
              <w:pStyle w:val="ConsPlusNormal"/>
              <w:jc w:val="center"/>
            </w:pPr>
            <w:r>
              <w:t>100</w:t>
            </w:r>
          </w:p>
        </w:tc>
        <w:tc>
          <w:tcPr>
            <w:tcW w:w="680" w:type="dxa"/>
            <w:tcBorders>
              <w:bottom w:val="nil"/>
            </w:tcBorders>
          </w:tcPr>
          <w:p w:rsidR="00177510" w:rsidRDefault="00177510">
            <w:pPr>
              <w:pStyle w:val="ConsPlusNormal"/>
              <w:jc w:val="center"/>
            </w:pPr>
            <w:r>
              <w:t>100</w:t>
            </w:r>
          </w:p>
        </w:tc>
        <w:tc>
          <w:tcPr>
            <w:tcW w:w="794" w:type="dxa"/>
            <w:tcBorders>
              <w:bottom w:val="nil"/>
            </w:tcBorders>
          </w:tcPr>
          <w:p w:rsidR="00177510" w:rsidRDefault="00177510">
            <w:pPr>
              <w:pStyle w:val="ConsPlusNormal"/>
              <w:jc w:val="center"/>
            </w:pPr>
            <w:r>
              <w:t>100</w:t>
            </w:r>
          </w:p>
        </w:tc>
        <w:tc>
          <w:tcPr>
            <w:tcW w:w="737" w:type="dxa"/>
            <w:tcBorders>
              <w:bottom w:val="nil"/>
            </w:tcBorders>
          </w:tcPr>
          <w:p w:rsidR="00177510" w:rsidRDefault="00177510">
            <w:pPr>
              <w:pStyle w:val="ConsPlusNormal"/>
              <w:jc w:val="center"/>
            </w:pPr>
            <w:r>
              <w:t>100</w:t>
            </w:r>
          </w:p>
        </w:tc>
        <w:tc>
          <w:tcPr>
            <w:tcW w:w="737" w:type="dxa"/>
            <w:tcBorders>
              <w:bottom w:val="nil"/>
            </w:tcBorders>
          </w:tcPr>
          <w:p w:rsidR="00177510" w:rsidRDefault="00177510">
            <w:pPr>
              <w:pStyle w:val="ConsPlusNormal"/>
              <w:jc w:val="center"/>
            </w:pPr>
            <w:r>
              <w:t>100</w:t>
            </w:r>
          </w:p>
        </w:tc>
        <w:tc>
          <w:tcPr>
            <w:tcW w:w="794" w:type="dxa"/>
            <w:tcBorders>
              <w:bottom w:val="nil"/>
            </w:tcBorders>
          </w:tcPr>
          <w:p w:rsidR="00177510" w:rsidRDefault="00177510">
            <w:pPr>
              <w:pStyle w:val="ConsPlusNormal"/>
              <w:jc w:val="center"/>
            </w:pPr>
            <w:r>
              <w:t>100</w:t>
            </w:r>
          </w:p>
        </w:tc>
      </w:tr>
      <w:tr w:rsidR="00177510">
        <w:tblPrEx>
          <w:tblBorders>
            <w:insideH w:val="nil"/>
          </w:tblBorders>
        </w:tblPrEx>
        <w:tc>
          <w:tcPr>
            <w:tcW w:w="13653" w:type="dxa"/>
            <w:gridSpan w:val="16"/>
            <w:tcBorders>
              <w:top w:val="nil"/>
            </w:tcBorders>
          </w:tcPr>
          <w:p w:rsidR="00177510" w:rsidRDefault="00177510">
            <w:pPr>
              <w:pStyle w:val="ConsPlusNormal"/>
              <w:jc w:val="both"/>
            </w:pPr>
            <w:r>
              <w:t xml:space="preserve">(п. 22 введен </w:t>
            </w:r>
            <w:hyperlink r:id="rId997" w:history="1">
              <w:r>
                <w:rPr>
                  <w:color w:val="0000FF"/>
                </w:rPr>
                <w:t>Постановлением</w:t>
              </w:r>
            </w:hyperlink>
            <w:r>
              <w:t xml:space="preserve"> Правительства Рязанской области от 29.01.2019 N 9)</w:t>
            </w:r>
          </w:p>
        </w:tc>
      </w:tr>
      <w:tr w:rsidR="00177510">
        <w:tblPrEx>
          <w:tblBorders>
            <w:insideH w:val="nil"/>
          </w:tblBorders>
        </w:tblPrEx>
        <w:tc>
          <w:tcPr>
            <w:tcW w:w="501" w:type="dxa"/>
            <w:tcBorders>
              <w:bottom w:val="nil"/>
            </w:tcBorders>
          </w:tcPr>
          <w:p w:rsidR="00177510" w:rsidRDefault="00177510">
            <w:pPr>
              <w:pStyle w:val="ConsPlusNormal"/>
              <w:jc w:val="center"/>
            </w:pPr>
            <w:r>
              <w:t>23.</w:t>
            </w:r>
          </w:p>
        </w:tc>
        <w:tc>
          <w:tcPr>
            <w:tcW w:w="2098" w:type="dxa"/>
            <w:tcBorders>
              <w:bottom w:val="nil"/>
            </w:tcBorders>
          </w:tcPr>
          <w:p w:rsidR="00177510" w:rsidRDefault="00177510">
            <w:pPr>
              <w:pStyle w:val="ConsPlusNormal"/>
            </w:pPr>
            <w:r>
              <w:t xml:space="preserve">Численность детей, принявших участие в мероприятиях, акциях, мастер-классах, воркшопах </w:t>
            </w:r>
            <w:r>
              <w:lastRenderedPageBreak/>
              <w:t>и т.д. на базе центра цифрового образования "IT-куб"</w:t>
            </w:r>
          </w:p>
        </w:tc>
        <w:tc>
          <w:tcPr>
            <w:tcW w:w="1134" w:type="dxa"/>
            <w:tcBorders>
              <w:bottom w:val="nil"/>
            </w:tcBorders>
          </w:tcPr>
          <w:p w:rsidR="00177510" w:rsidRDefault="00177510">
            <w:pPr>
              <w:pStyle w:val="ConsPlusNormal"/>
              <w:jc w:val="center"/>
            </w:pPr>
            <w:r>
              <w:lastRenderedPageBreak/>
              <w:t>человек</w:t>
            </w:r>
          </w:p>
        </w:tc>
        <w:tc>
          <w:tcPr>
            <w:tcW w:w="737" w:type="dxa"/>
            <w:tcBorders>
              <w:bottom w:val="nil"/>
            </w:tcBorders>
          </w:tcPr>
          <w:p w:rsidR="00177510" w:rsidRDefault="00177510">
            <w:pPr>
              <w:pStyle w:val="ConsPlusNormal"/>
              <w:jc w:val="center"/>
            </w:pPr>
            <w:r>
              <w:t>-</w:t>
            </w:r>
          </w:p>
        </w:tc>
        <w:tc>
          <w:tcPr>
            <w:tcW w:w="737" w:type="dxa"/>
            <w:tcBorders>
              <w:bottom w:val="nil"/>
            </w:tcBorders>
          </w:tcPr>
          <w:p w:rsidR="00177510" w:rsidRDefault="00177510">
            <w:pPr>
              <w:pStyle w:val="ConsPlusNormal"/>
              <w:jc w:val="center"/>
            </w:pPr>
            <w:r>
              <w:t>-</w:t>
            </w:r>
          </w:p>
        </w:tc>
        <w:tc>
          <w:tcPr>
            <w:tcW w:w="850" w:type="dxa"/>
            <w:tcBorders>
              <w:bottom w:val="nil"/>
            </w:tcBorders>
          </w:tcPr>
          <w:p w:rsidR="00177510" w:rsidRDefault="00177510">
            <w:pPr>
              <w:pStyle w:val="ConsPlusNormal"/>
              <w:jc w:val="center"/>
            </w:pPr>
            <w:r>
              <w:t>-</w:t>
            </w:r>
          </w:p>
        </w:tc>
        <w:tc>
          <w:tcPr>
            <w:tcW w:w="737" w:type="dxa"/>
            <w:tcBorders>
              <w:bottom w:val="nil"/>
            </w:tcBorders>
          </w:tcPr>
          <w:p w:rsidR="00177510" w:rsidRDefault="00177510">
            <w:pPr>
              <w:pStyle w:val="ConsPlusNormal"/>
              <w:jc w:val="center"/>
            </w:pPr>
            <w:r>
              <w:t>-</w:t>
            </w:r>
          </w:p>
        </w:tc>
        <w:tc>
          <w:tcPr>
            <w:tcW w:w="850" w:type="dxa"/>
            <w:tcBorders>
              <w:bottom w:val="nil"/>
            </w:tcBorders>
          </w:tcPr>
          <w:p w:rsidR="00177510" w:rsidRDefault="00177510">
            <w:pPr>
              <w:pStyle w:val="ConsPlusNormal"/>
              <w:jc w:val="center"/>
            </w:pPr>
            <w:r>
              <w:t>-</w:t>
            </w:r>
          </w:p>
        </w:tc>
        <w:tc>
          <w:tcPr>
            <w:tcW w:w="850" w:type="dxa"/>
            <w:tcBorders>
              <w:bottom w:val="nil"/>
            </w:tcBorders>
          </w:tcPr>
          <w:p w:rsidR="00177510" w:rsidRDefault="00177510">
            <w:pPr>
              <w:pStyle w:val="ConsPlusNormal"/>
              <w:jc w:val="center"/>
            </w:pPr>
            <w:r>
              <w:t>-</w:t>
            </w:r>
          </w:p>
        </w:tc>
        <w:tc>
          <w:tcPr>
            <w:tcW w:w="680" w:type="dxa"/>
            <w:tcBorders>
              <w:bottom w:val="nil"/>
            </w:tcBorders>
          </w:tcPr>
          <w:p w:rsidR="00177510" w:rsidRDefault="00177510">
            <w:pPr>
              <w:pStyle w:val="ConsPlusNormal"/>
              <w:jc w:val="center"/>
            </w:pPr>
            <w:r>
              <w:t>1500</w:t>
            </w:r>
          </w:p>
        </w:tc>
        <w:tc>
          <w:tcPr>
            <w:tcW w:w="737" w:type="dxa"/>
            <w:tcBorders>
              <w:bottom w:val="nil"/>
            </w:tcBorders>
          </w:tcPr>
          <w:p w:rsidR="00177510" w:rsidRDefault="00177510">
            <w:pPr>
              <w:pStyle w:val="ConsPlusNormal"/>
              <w:jc w:val="center"/>
            </w:pPr>
            <w:r>
              <w:t>1500</w:t>
            </w:r>
          </w:p>
        </w:tc>
        <w:tc>
          <w:tcPr>
            <w:tcW w:w="680" w:type="dxa"/>
            <w:tcBorders>
              <w:bottom w:val="nil"/>
            </w:tcBorders>
          </w:tcPr>
          <w:p w:rsidR="00177510" w:rsidRDefault="00177510">
            <w:pPr>
              <w:pStyle w:val="ConsPlusNormal"/>
              <w:jc w:val="center"/>
            </w:pPr>
            <w:r>
              <w:t>1750</w:t>
            </w:r>
          </w:p>
        </w:tc>
        <w:tc>
          <w:tcPr>
            <w:tcW w:w="794" w:type="dxa"/>
            <w:tcBorders>
              <w:bottom w:val="nil"/>
            </w:tcBorders>
          </w:tcPr>
          <w:p w:rsidR="00177510" w:rsidRDefault="00177510">
            <w:pPr>
              <w:pStyle w:val="ConsPlusNormal"/>
              <w:jc w:val="center"/>
            </w:pPr>
            <w:r>
              <w:t>2000</w:t>
            </w:r>
          </w:p>
        </w:tc>
        <w:tc>
          <w:tcPr>
            <w:tcW w:w="737" w:type="dxa"/>
            <w:tcBorders>
              <w:bottom w:val="nil"/>
            </w:tcBorders>
          </w:tcPr>
          <w:p w:rsidR="00177510" w:rsidRDefault="00177510">
            <w:pPr>
              <w:pStyle w:val="ConsPlusNormal"/>
              <w:jc w:val="center"/>
            </w:pPr>
            <w:r>
              <w:t>2000</w:t>
            </w:r>
          </w:p>
        </w:tc>
        <w:tc>
          <w:tcPr>
            <w:tcW w:w="737" w:type="dxa"/>
            <w:tcBorders>
              <w:bottom w:val="nil"/>
            </w:tcBorders>
          </w:tcPr>
          <w:p w:rsidR="00177510" w:rsidRDefault="00177510">
            <w:pPr>
              <w:pStyle w:val="ConsPlusNormal"/>
              <w:jc w:val="center"/>
            </w:pPr>
            <w:r>
              <w:t>2000</w:t>
            </w:r>
          </w:p>
        </w:tc>
        <w:tc>
          <w:tcPr>
            <w:tcW w:w="794" w:type="dxa"/>
            <w:tcBorders>
              <w:bottom w:val="nil"/>
            </w:tcBorders>
          </w:tcPr>
          <w:p w:rsidR="00177510" w:rsidRDefault="00177510">
            <w:pPr>
              <w:pStyle w:val="ConsPlusNormal"/>
              <w:jc w:val="center"/>
            </w:pPr>
            <w:r>
              <w:t>2000</w:t>
            </w:r>
          </w:p>
        </w:tc>
      </w:tr>
      <w:tr w:rsidR="00177510">
        <w:tblPrEx>
          <w:tblBorders>
            <w:insideH w:val="nil"/>
          </w:tblBorders>
        </w:tblPrEx>
        <w:tc>
          <w:tcPr>
            <w:tcW w:w="13653" w:type="dxa"/>
            <w:gridSpan w:val="16"/>
            <w:tcBorders>
              <w:top w:val="nil"/>
            </w:tcBorders>
          </w:tcPr>
          <w:p w:rsidR="00177510" w:rsidRDefault="00177510">
            <w:pPr>
              <w:pStyle w:val="ConsPlusNormal"/>
              <w:jc w:val="both"/>
            </w:pPr>
            <w:r>
              <w:t xml:space="preserve">(п. 23 введен </w:t>
            </w:r>
            <w:hyperlink r:id="rId998" w:history="1">
              <w:r>
                <w:rPr>
                  <w:color w:val="0000FF"/>
                </w:rPr>
                <w:t>Постановлением</w:t>
              </w:r>
            </w:hyperlink>
            <w:r>
              <w:t xml:space="preserve"> Правительства Рязанской области от 29.01.2019 N 9)</w:t>
            </w:r>
          </w:p>
        </w:tc>
      </w:tr>
      <w:tr w:rsidR="00177510">
        <w:tblPrEx>
          <w:tblBorders>
            <w:insideH w:val="nil"/>
          </w:tblBorders>
        </w:tblPrEx>
        <w:tc>
          <w:tcPr>
            <w:tcW w:w="501" w:type="dxa"/>
            <w:tcBorders>
              <w:bottom w:val="nil"/>
            </w:tcBorders>
          </w:tcPr>
          <w:p w:rsidR="00177510" w:rsidRDefault="00177510">
            <w:pPr>
              <w:pStyle w:val="ConsPlusNormal"/>
              <w:jc w:val="center"/>
            </w:pPr>
            <w:r>
              <w:t>24.</w:t>
            </w:r>
          </w:p>
        </w:tc>
        <w:tc>
          <w:tcPr>
            <w:tcW w:w="2098" w:type="dxa"/>
            <w:tcBorders>
              <w:bottom w:val="nil"/>
            </w:tcBorders>
          </w:tcPr>
          <w:p w:rsidR="00177510" w:rsidRDefault="00177510">
            <w:pPr>
              <w:pStyle w:val="ConsPlusNormal"/>
            </w:pPr>
            <w:r>
              <w:t>Количество внедренных дополнительных общеобразовательных программ</w:t>
            </w:r>
          </w:p>
        </w:tc>
        <w:tc>
          <w:tcPr>
            <w:tcW w:w="1134" w:type="dxa"/>
            <w:tcBorders>
              <w:bottom w:val="nil"/>
            </w:tcBorders>
          </w:tcPr>
          <w:p w:rsidR="00177510" w:rsidRDefault="00177510">
            <w:pPr>
              <w:pStyle w:val="ConsPlusNormal"/>
              <w:jc w:val="center"/>
            </w:pPr>
            <w:r>
              <w:t>единиц</w:t>
            </w:r>
          </w:p>
        </w:tc>
        <w:tc>
          <w:tcPr>
            <w:tcW w:w="737" w:type="dxa"/>
            <w:tcBorders>
              <w:bottom w:val="nil"/>
            </w:tcBorders>
          </w:tcPr>
          <w:p w:rsidR="00177510" w:rsidRDefault="00177510">
            <w:pPr>
              <w:pStyle w:val="ConsPlusNormal"/>
              <w:jc w:val="center"/>
            </w:pPr>
            <w:r>
              <w:t>-</w:t>
            </w:r>
          </w:p>
        </w:tc>
        <w:tc>
          <w:tcPr>
            <w:tcW w:w="737" w:type="dxa"/>
            <w:tcBorders>
              <w:bottom w:val="nil"/>
            </w:tcBorders>
          </w:tcPr>
          <w:p w:rsidR="00177510" w:rsidRDefault="00177510">
            <w:pPr>
              <w:pStyle w:val="ConsPlusNormal"/>
              <w:jc w:val="center"/>
            </w:pPr>
            <w:r>
              <w:t>-</w:t>
            </w:r>
          </w:p>
        </w:tc>
        <w:tc>
          <w:tcPr>
            <w:tcW w:w="850" w:type="dxa"/>
            <w:tcBorders>
              <w:bottom w:val="nil"/>
            </w:tcBorders>
          </w:tcPr>
          <w:p w:rsidR="00177510" w:rsidRDefault="00177510">
            <w:pPr>
              <w:pStyle w:val="ConsPlusNormal"/>
              <w:jc w:val="center"/>
            </w:pPr>
            <w:r>
              <w:t>-</w:t>
            </w:r>
          </w:p>
        </w:tc>
        <w:tc>
          <w:tcPr>
            <w:tcW w:w="737" w:type="dxa"/>
            <w:tcBorders>
              <w:bottom w:val="nil"/>
            </w:tcBorders>
          </w:tcPr>
          <w:p w:rsidR="00177510" w:rsidRDefault="00177510">
            <w:pPr>
              <w:pStyle w:val="ConsPlusNormal"/>
              <w:jc w:val="center"/>
            </w:pPr>
            <w:r>
              <w:t>-</w:t>
            </w:r>
          </w:p>
        </w:tc>
        <w:tc>
          <w:tcPr>
            <w:tcW w:w="850" w:type="dxa"/>
            <w:tcBorders>
              <w:bottom w:val="nil"/>
            </w:tcBorders>
          </w:tcPr>
          <w:p w:rsidR="00177510" w:rsidRDefault="00177510">
            <w:pPr>
              <w:pStyle w:val="ConsPlusNormal"/>
              <w:jc w:val="center"/>
            </w:pPr>
            <w:r>
              <w:t>-</w:t>
            </w:r>
          </w:p>
        </w:tc>
        <w:tc>
          <w:tcPr>
            <w:tcW w:w="850" w:type="dxa"/>
            <w:tcBorders>
              <w:bottom w:val="nil"/>
            </w:tcBorders>
          </w:tcPr>
          <w:p w:rsidR="00177510" w:rsidRDefault="00177510">
            <w:pPr>
              <w:pStyle w:val="ConsPlusNormal"/>
              <w:jc w:val="center"/>
            </w:pPr>
            <w:r>
              <w:t>-</w:t>
            </w:r>
          </w:p>
        </w:tc>
        <w:tc>
          <w:tcPr>
            <w:tcW w:w="680" w:type="dxa"/>
            <w:tcBorders>
              <w:bottom w:val="nil"/>
            </w:tcBorders>
          </w:tcPr>
          <w:p w:rsidR="00177510" w:rsidRDefault="00177510">
            <w:pPr>
              <w:pStyle w:val="ConsPlusNormal"/>
              <w:jc w:val="center"/>
            </w:pPr>
            <w:r>
              <w:t>5</w:t>
            </w:r>
          </w:p>
        </w:tc>
        <w:tc>
          <w:tcPr>
            <w:tcW w:w="737" w:type="dxa"/>
            <w:tcBorders>
              <w:bottom w:val="nil"/>
            </w:tcBorders>
          </w:tcPr>
          <w:p w:rsidR="00177510" w:rsidRDefault="00177510">
            <w:pPr>
              <w:pStyle w:val="ConsPlusNormal"/>
              <w:jc w:val="center"/>
            </w:pPr>
            <w:r>
              <w:t>5</w:t>
            </w:r>
          </w:p>
        </w:tc>
        <w:tc>
          <w:tcPr>
            <w:tcW w:w="680" w:type="dxa"/>
            <w:tcBorders>
              <w:bottom w:val="nil"/>
            </w:tcBorders>
          </w:tcPr>
          <w:p w:rsidR="00177510" w:rsidRDefault="00177510">
            <w:pPr>
              <w:pStyle w:val="ConsPlusNormal"/>
              <w:jc w:val="center"/>
            </w:pPr>
            <w:r>
              <w:t>6</w:t>
            </w:r>
          </w:p>
        </w:tc>
        <w:tc>
          <w:tcPr>
            <w:tcW w:w="794" w:type="dxa"/>
            <w:tcBorders>
              <w:bottom w:val="nil"/>
            </w:tcBorders>
          </w:tcPr>
          <w:p w:rsidR="00177510" w:rsidRDefault="00177510">
            <w:pPr>
              <w:pStyle w:val="ConsPlusNormal"/>
              <w:jc w:val="center"/>
            </w:pPr>
            <w:r>
              <w:t>7</w:t>
            </w:r>
          </w:p>
        </w:tc>
        <w:tc>
          <w:tcPr>
            <w:tcW w:w="737" w:type="dxa"/>
            <w:tcBorders>
              <w:bottom w:val="nil"/>
            </w:tcBorders>
          </w:tcPr>
          <w:p w:rsidR="00177510" w:rsidRDefault="00177510">
            <w:pPr>
              <w:pStyle w:val="ConsPlusNormal"/>
              <w:jc w:val="center"/>
            </w:pPr>
            <w:r>
              <w:t>7</w:t>
            </w:r>
          </w:p>
        </w:tc>
        <w:tc>
          <w:tcPr>
            <w:tcW w:w="737" w:type="dxa"/>
            <w:tcBorders>
              <w:bottom w:val="nil"/>
            </w:tcBorders>
          </w:tcPr>
          <w:p w:rsidR="00177510" w:rsidRDefault="00177510">
            <w:pPr>
              <w:pStyle w:val="ConsPlusNormal"/>
              <w:jc w:val="center"/>
            </w:pPr>
            <w:r>
              <w:t>7</w:t>
            </w:r>
          </w:p>
        </w:tc>
        <w:tc>
          <w:tcPr>
            <w:tcW w:w="794" w:type="dxa"/>
            <w:tcBorders>
              <w:bottom w:val="nil"/>
            </w:tcBorders>
          </w:tcPr>
          <w:p w:rsidR="00177510" w:rsidRDefault="00177510">
            <w:pPr>
              <w:pStyle w:val="ConsPlusNormal"/>
              <w:jc w:val="center"/>
            </w:pPr>
            <w:r>
              <w:t>7</w:t>
            </w:r>
          </w:p>
        </w:tc>
      </w:tr>
      <w:tr w:rsidR="00177510">
        <w:tblPrEx>
          <w:tblBorders>
            <w:insideH w:val="nil"/>
          </w:tblBorders>
        </w:tblPrEx>
        <w:tc>
          <w:tcPr>
            <w:tcW w:w="13653" w:type="dxa"/>
            <w:gridSpan w:val="16"/>
            <w:tcBorders>
              <w:top w:val="nil"/>
            </w:tcBorders>
          </w:tcPr>
          <w:p w:rsidR="00177510" w:rsidRDefault="00177510">
            <w:pPr>
              <w:pStyle w:val="ConsPlusNormal"/>
              <w:jc w:val="both"/>
            </w:pPr>
            <w:r>
              <w:t xml:space="preserve">(п. 24 введен </w:t>
            </w:r>
            <w:hyperlink r:id="rId999" w:history="1">
              <w:r>
                <w:rPr>
                  <w:color w:val="0000FF"/>
                </w:rPr>
                <w:t>Постановлением</w:t>
              </w:r>
            </w:hyperlink>
            <w:r>
              <w:t xml:space="preserve"> Правительства Рязанской области от 29.01.2019 N 9)</w:t>
            </w:r>
          </w:p>
        </w:tc>
      </w:tr>
      <w:tr w:rsidR="00177510">
        <w:tblPrEx>
          <w:tblBorders>
            <w:insideH w:val="nil"/>
          </w:tblBorders>
        </w:tblPrEx>
        <w:tc>
          <w:tcPr>
            <w:tcW w:w="501" w:type="dxa"/>
            <w:tcBorders>
              <w:bottom w:val="nil"/>
            </w:tcBorders>
          </w:tcPr>
          <w:p w:rsidR="00177510" w:rsidRDefault="00177510">
            <w:pPr>
              <w:pStyle w:val="ConsPlusNormal"/>
              <w:jc w:val="center"/>
            </w:pPr>
            <w:r>
              <w:t>25</w:t>
            </w:r>
          </w:p>
        </w:tc>
        <w:tc>
          <w:tcPr>
            <w:tcW w:w="2098" w:type="dxa"/>
            <w:tcBorders>
              <w:bottom w:val="nil"/>
            </w:tcBorders>
          </w:tcPr>
          <w:p w:rsidR="00177510" w:rsidRDefault="00177510">
            <w:pPr>
              <w:pStyle w:val="ConsPlusNormal"/>
            </w:pPr>
            <w:r>
              <w:t>Количество проведенных проектных олимпиад, хакатонов и других конкурсных мероприятий, развивающих навыки в разных областях разработки в процессе командной работы над проектами, на базе центра цифрового образования "IT-куб"</w:t>
            </w:r>
          </w:p>
        </w:tc>
        <w:tc>
          <w:tcPr>
            <w:tcW w:w="1134" w:type="dxa"/>
            <w:tcBorders>
              <w:bottom w:val="nil"/>
            </w:tcBorders>
          </w:tcPr>
          <w:p w:rsidR="00177510" w:rsidRDefault="00177510">
            <w:pPr>
              <w:pStyle w:val="ConsPlusNormal"/>
              <w:jc w:val="center"/>
            </w:pPr>
            <w:r>
              <w:t>единиц</w:t>
            </w:r>
          </w:p>
        </w:tc>
        <w:tc>
          <w:tcPr>
            <w:tcW w:w="737" w:type="dxa"/>
            <w:tcBorders>
              <w:bottom w:val="nil"/>
            </w:tcBorders>
          </w:tcPr>
          <w:p w:rsidR="00177510" w:rsidRDefault="00177510">
            <w:pPr>
              <w:pStyle w:val="ConsPlusNormal"/>
              <w:jc w:val="center"/>
            </w:pPr>
            <w:r>
              <w:t>-</w:t>
            </w:r>
          </w:p>
        </w:tc>
        <w:tc>
          <w:tcPr>
            <w:tcW w:w="737" w:type="dxa"/>
            <w:tcBorders>
              <w:bottom w:val="nil"/>
            </w:tcBorders>
          </w:tcPr>
          <w:p w:rsidR="00177510" w:rsidRDefault="00177510">
            <w:pPr>
              <w:pStyle w:val="ConsPlusNormal"/>
              <w:jc w:val="center"/>
            </w:pPr>
            <w:r>
              <w:t>-</w:t>
            </w:r>
          </w:p>
        </w:tc>
        <w:tc>
          <w:tcPr>
            <w:tcW w:w="850" w:type="dxa"/>
            <w:tcBorders>
              <w:bottom w:val="nil"/>
            </w:tcBorders>
          </w:tcPr>
          <w:p w:rsidR="00177510" w:rsidRDefault="00177510">
            <w:pPr>
              <w:pStyle w:val="ConsPlusNormal"/>
              <w:jc w:val="center"/>
            </w:pPr>
            <w:r>
              <w:t>-</w:t>
            </w:r>
          </w:p>
        </w:tc>
        <w:tc>
          <w:tcPr>
            <w:tcW w:w="737" w:type="dxa"/>
            <w:tcBorders>
              <w:bottom w:val="nil"/>
            </w:tcBorders>
          </w:tcPr>
          <w:p w:rsidR="00177510" w:rsidRDefault="00177510">
            <w:pPr>
              <w:pStyle w:val="ConsPlusNormal"/>
              <w:jc w:val="center"/>
            </w:pPr>
            <w:r>
              <w:t>-</w:t>
            </w:r>
          </w:p>
        </w:tc>
        <w:tc>
          <w:tcPr>
            <w:tcW w:w="850" w:type="dxa"/>
            <w:tcBorders>
              <w:bottom w:val="nil"/>
            </w:tcBorders>
          </w:tcPr>
          <w:p w:rsidR="00177510" w:rsidRDefault="00177510">
            <w:pPr>
              <w:pStyle w:val="ConsPlusNormal"/>
              <w:jc w:val="center"/>
            </w:pPr>
            <w:r>
              <w:t>-</w:t>
            </w:r>
          </w:p>
        </w:tc>
        <w:tc>
          <w:tcPr>
            <w:tcW w:w="850" w:type="dxa"/>
            <w:tcBorders>
              <w:bottom w:val="nil"/>
            </w:tcBorders>
          </w:tcPr>
          <w:p w:rsidR="00177510" w:rsidRDefault="00177510">
            <w:pPr>
              <w:pStyle w:val="ConsPlusNormal"/>
              <w:jc w:val="center"/>
            </w:pPr>
            <w:r>
              <w:t>-</w:t>
            </w:r>
          </w:p>
        </w:tc>
        <w:tc>
          <w:tcPr>
            <w:tcW w:w="680" w:type="dxa"/>
            <w:tcBorders>
              <w:bottom w:val="nil"/>
            </w:tcBorders>
          </w:tcPr>
          <w:p w:rsidR="00177510" w:rsidRDefault="00177510">
            <w:pPr>
              <w:pStyle w:val="ConsPlusNormal"/>
              <w:jc w:val="center"/>
            </w:pPr>
            <w:r>
              <w:t>6</w:t>
            </w:r>
          </w:p>
        </w:tc>
        <w:tc>
          <w:tcPr>
            <w:tcW w:w="737" w:type="dxa"/>
            <w:tcBorders>
              <w:bottom w:val="nil"/>
            </w:tcBorders>
          </w:tcPr>
          <w:p w:rsidR="00177510" w:rsidRDefault="00177510">
            <w:pPr>
              <w:pStyle w:val="ConsPlusNormal"/>
              <w:jc w:val="center"/>
            </w:pPr>
            <w:r>
              <w:t>6</w:t>
            </w:r>
          </w:p>
        </w:tc>
        <w:tc>
          <w:tcPr>
            <w:tcW w:w="680" w:type="dxa"/>
            <w:tcBorders>
              <w:bottom w:val="nil"/>
            </w:tcBorders>
          </w:tcPr>
          <w:p w:rsidR="00177510" w:rsidRDefault="00177510">
            <w:pPr>
              <w:pStyle w:val="ConsPlusNormal"/>
              <w:jc w:val="center"/>
            </w:pPr>
            <w:r>
              <w:t>7</w:t>
            </w:r>
          </w:p>
        </w:tc>
        <w:tc>
          <w:tcPr>
            <w:tcW w:w="794" w:type="dxa"/>
            <w:tcBorders>
              <w:bottom w:val="nil"/>
            </w:tcBorders>
          </w:tcPr>
          <w:p w:rsidR="00177510" w:rsidRDefault="00177510">
            <w:pPr>
              <w:pStyle w:val="ConsPlusNormal"/>
              <w:jc w:val="center"/>
            </w:pPr>
            <w:r>
              <w:t>8</w:t>
            </w:r>
          </w:p>
        </w:tc>
        <w:tc>
          <w:tcPr>
            <w:tcW w:w="737" w:type="dxa"/>
            <w:tcBorders>
              <w:bottom w:val="nil"/>
            </w:tcBorders>
          </w:tcPr>
          <w:p w:rsidR="00177510" w:rsidRDefault="00177510">
            <w:pPr>
              <w:pStyle w:val="ConsPlusNormal"/>
              <w:jc w:val="center"/>
            </w:pPr>
            <w:r>
              <w:t>8</w:t>
            </w:r>
          </w:p>
        </w:tc>
        <w:tc>
          <w:tcPr>
            <w:tcW w:w="737" w:type="dxa"/>
            <w:tcBorders>
              <w:bottom w:val="nil"/>
            </w:tcBorders>
          </w:tcPr>
          <w:p w:rsidR="00177510" w:rsidRDefault="00177510">
            <w:pPr>
              <w:pStyle w:val="ConsPlusNormal"/>
              <w:jc w:val="center"/>
            </w:pPr>
            <w:r>
              <w:t>8</w:t>
            </w:r>
          </w:p>
        </w:tc>
        <w:tc>
          <w:tcPr>
            <w:tcW w:w="794" w:type="dxa"/>
            <w:tcBorders>
              <w:bottom w:val="nil"/>
            </w:tcBorders>
          </w:tcPr>
          <w:p w:rsidR="00177510" w:rsidRDefault="00177510">
            <w:pPr>
              <w:pStyle w:val="ConsPlusNormal"/>
              <w:jc w:val="center"/>
            </w:pPr>
            <w:r>
              <w:t>8</w:t>
            </w:r>
          </w:p>
        </w:tc>
      </w:tr>
      <w:tr w:rsidR="00177510">
        <w:tblPrEx>
          <w:tblBorders>
            <w:insideH w:val="nil"/>
          </w:tblBorders>
        </w:tblPrEx>
        <w:tc>
          <w:tcPr>
            <w:tcW w:w="13653" w:type="dxa"/>
            <w:gridSpan w:val="16"/>
            <w:tcBorders>
              <w:top w:val="nil"/>
            </w:tcBorders>
          </w:tcPr>
          <w:p w:rsidR="00177510" w:rsidRDefault="00177510">
            <w:pPr>
              <w:pStyle w:val="ConsPlusNormal"/>
              <w:jc w:val="both"/>
            </w:pPr>
            <w:r>
              <w:t xml:space="preserve">(п. 25 введен </w:t>
            </w:r>
            <w:hyperlink r:id="rId1000" w:history="1">
              <w:r>
                <w:rPr>
                  <w:color w:val="0000FF"/>
                </w:rPr>
                <w:t>Постановлением</w:t>
              </w:r>
            </w:hyperlink>
            <w:r>
              <w:t xml:space="preserve"> Правительства Рязанской области от 29.01.2019 N 9)</w:t>
            </w:r>
          </w:p>
        </w:tc>
      </w:tr>
      <w:tr w:rsidR="00177510">
        <w:tblPrEx>
          <w:tblBorders>
            <w:insideH w:val="nil"/>
          </w:tblBorders>
        </w:tblPrEx>
        <w:tc>
          <w:tcPr>
            <w:tcW w:w="501" w:type="dxa"/>
            <w:tcBorders>
              <w:bottom w:val="nil"/>
            </w:tcBorders>
          </w:tcPr>
          <w:p w:rsidR="00177510" w:rsidRDefault="00177510">
            <w:pPr>
              <w:pStyle w:val="ConsPlusNormal"/>
              <w:jc w:val="center"/>
            </w:pPr>
            <w:r>
              <w:lastRenderedPageBreak/>
              <w:t>26</w:t>
            </w:r>
          </w:p>
        </w:tc>
        <w:tc>
          <w:tcPr>
            <w:tcW w:w="2098" w:type="dxa"/>
            <w:tcBorders>
              <w:bottom w:val="nil"/>
            </w:tcBorders>
          </w:tcPr>
          <w:p w:rsidR="00177510" w:rsidRDefault="00177510">
            <w:pPr>
              <w:pStyle w:val="ConsPlusNormal"/>
            </w:pPr>
            <w:r>
              <w:t>Количество центров цифрового образования "IT-куб"</w:t>
            </w:r>
          </w:p>
        </w:tc>
        <w:tc>
          <w:tcPr>
            <w:tcW w:w="1134" w:type="dxa"/>
            <w:tcBorders>
              <w:bottom w:val="nil"/>
            </w:tcBorders>
          </w:tcPr>
          <w:p w:rsidR="00177510" w:rsidRDefault="00177510">
            <w:pPr>
              <w:pStyle w:val="ConsPlusNormal"/>
              <w:jc w:val="center"/>
            </w:pPr>
            <w:r>
              <w:t>штук</w:t>
            </w:r>
          </w:p>
        </w:tc>
        <w:tc>
          <w:tcPr>
            <w:tcW w:w="737" w:type="dxa"/>
            <w:tcBorders>
              <w:bottom w:val="nil"/>
            </w:tcBorders>
          </w:tcPr>
          <w:p w:rsidR="00177510" w:rsidRDefault="00177510">
            <w:pPr>
              <w:pStyle w:val="ConsPlusNormal"/>
              <w:jc w:val="center"/>
            </w:pPr>
            <w:r>
              <w:t>-</w:t>
            </w:r>
          </w:p>
        </w:tc>
        <w:tc>
          <w:tcPr>
            <w:tcW w:w="737" w:type="dxa"/>
            <w:tcBorders>
              <w:bottom w:val="nil"/>
            </w:tcBorders>
          </w:tcPr>
          <w:p w:rsidR="00177510" w:rsidRDefault="00177510">
            <w:pPr>
              <w:pStyle w:val="ConsPlusNormal"/>
              <w:jc w:val="center"/>
            </w:pPr>
            <w:r>
              <w:t>-</w:t>
            </w:r>
          </w:p>
        </w:tc>
        <w:tc>
          <w:tcPr>
            <w:tcW w:w="850" w:type="dxa"/>
            <w:tcBorders>
              <w:bottom w:val="nil"/>
            </w:tcBorders>
          </w:tcPr>
          <w:p w:rsidR="00177510" w:rsidRDefault="00177510">
            <w:pPr>
              <w:pStyle w:val="ConsPlusNormal"/>
              <w:jc w:val="center"/>
            </w:pPr>
            <w:r>
              <w:t>-</w:t>
            </w:r>
          </w:p>
        </w:tc>
        <w:tc>
          <w:tcPr>
            <w:tcW w:w="737" w:type="dxa"/>
            <w:tcBorders>
              <w:bottom w:val="nil"/>
            </w:tcBorders>
          </w:tcPr>
          <w:p w:rsidR="00177510" w:rsidRDefault="00177510">
            <w:pPr>
              <w:pStyle w:val="ConsPlusNormal"/>
              <w:jc w:val="center"/>
            </w:pPr>
            <w:r>
              <w:t>-</w:t>
            </w:r>
          </w:p>
        </w:tc>
        <w:tc>
          <w:tcPr>
            <w:tcW w:w="850" w:type="dxa"/>
            <w:tcBorders>
              <w:bottom w:val="nil"/>
            </w:tcBorders>
          </w:tcPr>
          <w:p w:rsidR="00177510" w:rsidRDefault="00177510">
            <w:pPr>
              <w:pStyle w:val="ConsPlusNormal"/>
              <w:jc w:val="center"/>
            </w:pPr>
            <w:r>
              <w:t>-</w:t>
            </w:r>
          </w:p>
        </w:tc>
        <w:tc>
          <w:tcPr>
            <w:tcW w:w="850" w:type="dxa"/>
            <w:tcBorders>
              <w:bottom w:val="nil"/>
            </w:tcBorders>
          </w:tcPr>
          <w:p w:rsidR="00177510" w:rsidRDefault="00177510">
            <w:pPr>
              <w:pStyle w:val="ConsPlusNormal"/>
              <w:jc w:val="center"/>
            </w:pPr>
            <w:r>
              <w:t>-</w:t>
            </w:r>
          </w:p>
        </w:tc>
        <w:tc>
          <w:tcPr>
            <w:tcW w:w="680" w:type="dxa"/>
            <w:tcBorders>
              <w:bottom w:val="nil"/>
            </w:tcBorders>
          </w:tcPr>
          <w:p w:rsidR="00177510" w:rsidRDefault="00177510">
            <w:pPr>
              <w:pStyle w:val="ConsPlusNormal"/>
              <w:jc w:val="center"/>
            </w:pPr>
            <w:r>
              <w:t>1</w:t>
            </w:r>
          </w:p>
        </w:tc>
        <w:tc>
          <w:tcPr>
            <w:tcW w:w="737" w:type="dxa"/>
            <w:tcBorders>
              <w:bottom w:val="nil"/>
            </w:tcBorders>
          </w:tcPr>
          <w:p w:rsidR="00177510" w:rsidRDefault="00177510">
            <w:pPr>
              <w:pStyle w:val="ConsPlusNormal"/>
              <w:jc w:val="center"/>
            </w:pPr>
            <w:r>
              <w:t>1</w:t>
            </w:r>
          </w:p>
        </w:tc>
        <w:tc>
          <w:tcPr>
            <w:tcW w:w="680" w:type="dxa"/>
            <w:tcBorders>
              <w:bottom w:val="nil"/>
            </w:tcBorders>
          </w:tcPr>
          <w:p w:rsidR="00177510" w:rsidRDefault="00177510">
            <w:pPr>
              <w:pStyle w:val="ConsPlusNormal"/>
              <w:jc w:val="center"/>
            </w:pPr>
            <w:r>
              <w:t>1</w:t>
            </w:r>
          </w:p>
        </w:tc>
        <w:tc>
          <w:tcPr>
            <w:tcW w:w="794" w:type="dxa"/>
            <w:tcBorders>
              <w:bottom w:val="nil"/>
            </w:tcBorders>
          </w:tcPr>
          <w:p w:rsidR="00177510" w:rsidRDefault="00177510">
            <w:pPr>
              <w:pStyle w:val="ConsPlusNormal"/>
              <w:jc w:val="center"/>
            </w:pPr>
            <w:r>
              <w:t>1</w:t>
            </w:r>
          </w:p>
        </w:tc>
        <w:tc>
          <w:tcPr>
            <w:tcW w:w="737" w:type="dxa"/>
            <w:tcBorders>
              <w:bottom w:val="nil"/>
            </w:tcBorders>
          </w:tcPr>
          <w:p w:rsidR="00177510" w:rsidRDefault="00177510">
            <w:pPr>
              <w:pStyle w:val="ConsPlusNormal"/>
              <w:jc w:val="center"/>
            </w:pPr>
            <w:r>
              <w:t>2</w:t>
            </w:r>
          </w:p>
        </w:tc>
        <w:tc>
          <w:tcPr>
            <w:tcW w:w="737" w:type="dxa"/>
            <w:tcBorders>
              <w:bottom w:val="nil"/>
            </w:tcBorders>
          </w:tcPr>
          <w:p w:rsidR="00177510" w:rsidRDefault="00177510">
            <w:pPr>
              <w:pStyle w:val="ConsPlusNormal"/>
              <w:jc w:val="center"/>
            </w:pPr>
            <w:r>
              <w:t>3</w:t>
            </w:r>
          </w:p>
        </w:tc>
        <w:tc>
          <w:tcPr>
            <w:tcW w:w="794" w:type="dxa"/>
            <w:tcBorders>
              <w:bottom w:val="nil"/>
            </w:tcBorders>
          </w:tcPr>
          <w:p w:rsidR="00177510" w:rsidRDefault="00177510">
            <w:pPr>
              <w:pStyle w:val="ConsPlusNormal"/>
              <w:jc w:val="center"/>
            </w:pPr>
            <w:r>
              <w:t>3</w:t>
            </w:r>
          </w:p>
        </w:tc>
      </w:tr>
      <w:tr w:rsidR="00177510">
        <w:tblPrEx>
          <w:tblBorders>
            <w:insideH w:val="nil"/>
          </w:tblBorders>
        </w:tblPrEx>
        <w:tc>
          <w:tcPr>
            <w:tcW w:w="13653" w:type="dxa"/>
            <w:gridSpan w:val="16"/>
            <w:tcBorders>
              <w:top w:val="nil"/>
            </w:tcBorders>
          </w:tcPr>
          <w:p w:rsidR="00177510" w:rsidRDefault="00177510">
            <w:pPr>
              <w:pStyle w:val="ConsPlusNormal"/>
              <w:jc w:val="both"/>
            </w:pPr>
            <w:r>
              <w:t xml:space="preserve">(п. 26 введен </w:t>
            </w:r>
            <w:hyperlink r:id="rId1001" w:history="1">
              <w:r>
                <w:rPr>
                  <w:color w:val="0000FF"/>
                </w:rPr>
                <w:t>Постановлением</w:t>
              </w:r>
            </w:hyperlink>
            <w:r>
              <w:t xml:space="preserve"> Правительства Рязанской области от 29.01.2019 N 9)</w:t>
            </w:r>
          </w:p>
        </w:tc>
      </w:tr>
      <w:tr w:rsidR="00177510">
        <w:tblPrEx>
          <w:tblBorders>
            <w:insideH w:val="nil"/>
          </w:tblBorders>
        </w:tblPrEx>
        <w:tc>
          <w:tcPr>
            <w:tcW w:w="501" w:type="dxa"/>
            <w:tcBorders>
              <w:bottom w:val="nil"/>
            </w:tcBorders>
          </w:tcPr>
          <w:p w:rsidR="00177510" w:rsidRDefault="00177510">
            <w:pPr>
              <w:pStyle w:val="ConsPlusNormal"/>
              <w:jc w:val="center"/>
            </w:pPr>
            <w:hyperlink r:id="rId1002" w:history="1">
              <w:r>
                <w:rPr>
                  <w:color w:val="0000FF"/>
                </w:rPr>
                <w:t>27</w:t>
              </w:r>
            </w:hyperlink>
            <w:r>
              <w:t>.</w:t>
            </w:r>
          </w:p>
        </w:tc>
        <w:tc>
          <w:tcPr>
            <w:tcW w:w="2098" w:type="dxa"/>
            <w:tcBorders>
              <w:bottom w:val="nil"/>
            </w:tcBorders>
          </w:tcPr>
          <w:p w:rsidR="00177510" w:rsidRDefault="00177510">
            <w:pPr>
              <w:pStyle w:val="ConsPlusNormal"/>
            </w:pPr>
            <w:r>
              <w:t>Удельный вес численности педагогических работников государственных (муниципальных) образовательных организаций дополнительного образования, прошедших в течение последних трех лет повышение квалификации или профессиональную переподготовку</w:t>
            </w:r>
          </w:p>
        </w:tc>
        <w:tc>
          <w:tcPr>
            <w:tcW w:w="1134" w:type="dxa"/>
            <w:tcBorders>
              <w:bottom w:val="nil"/>
            </w:tcBorders>
          </w:tcPr>
          <w:p w:rsidR="00177510" w:rsidRDefault="00177510">
            <w:pPr>
              <w:pStyle w:val="ConsPlusNormal"/>
              <w:jc w:val="center"/>
            </w:pPr>
            <w:r>
              <w:t>процент от общего количества педагогических работников указанной категории</w:t>
            </w:r>
          </w:p>
        </w:tc>
        <w:tc>
          <w:tcPr>
            <w:tcW w:w="737" w:type="dxa"/>
            <w:tcBorders>
              <w:bottom w:val="nil"/>
            </w:tcBorders>
          </w:tcPr>
          <w:p w:rsidR="00177510" w:rsidRDefault="00177510">
            <w:pPr>
              <w:pStyle w:val="ConsPlusNormal"/>
              <w:jc w:val="center"/>
            </w:pPr>
            <w:r>
              <w:t>43</w:t>
            </w:r>
          </w:p>
        </w:tc>
        <w:tc>
          <w:tcPr>
            <w:tcW w:w="737" w:type="dxa"/>
            <w:tcBorders>
              <w:bottom w:val="nil"/>
            </w:tcBorders>
          </w:tcPr>
          <w:p w:rsidR="00177510" w:rsidRDefault="00177510">
            <w:pPr>
              <w:pStyle w:val="ConsPlusNormal"/>
              <w:jc w:val="center"/>
            </w:pPr>
            <w:r>
              <w:t>45</w:t>
            </w:r>
          </w:p>
        </w:tc>
        <w:tc>
          <w:tcPr>
            <w:tcW w:w="850" w:type="dxa"/>
            <w:tcBorders>
              <w:bottom w:val="nil"/>
            </w:tcBorders>
          </w:tcPr>
          <w:p w:rsidR="00177510" w:rsidRDefault="00177510">
            <w:pPr>
              <w:pStyle w:val="ConsPlusNormal"/>
              <w:jc w:val="center"/>
            </w:pPr>
            <w:r>
              <w:t>45</w:t>
            </w:r>
          </w:p>
        </w:tc>
        <w:tc>
          <w:tcPr>
            <w:tcW w:w="737" w:type="dxa"/>
            <w:tcBorders>
              <w:bottom w:val="nil"/>
            </w:tcBorders>
          </w:tcPr>
          <w:p w:rsidR="00177510" w:rsidRDefault="00177510">
            <w:pPr>
              <w:pStyle w:val="ConsPlusNormal"/>
              <w:jc w:val="center"/>
            </w:pPr>
            <w:r>
              <w:t>45</w:t>
            </w:r>
          </w:p>
        </w:tc>
        <w:tc>
          <w:tcPr>
            <w:tcW w:w="850" w:type="dxa"/>
            <w:tcBorders>
              <w:bottom w:val="nil"/>
            </w:tcBorders>
          </w:tcPr>
          <w:p w:rsidR="00177510" w:rsidRDefault="00177510">
            <w:pPr>
              <w:pStyle w:val="ConsPlusNormal"/>
              <w:jc w:val="center"/>
            </w:pPr>
            <w:r>
              <w:t>45</w:t>
            </w:r>
          </w:p>
        </w:tc>
        <w:tc>
          <w:tcPr>
            <w:tcW w:w="850" w:type="dxa"/>
            <w:tcBorders>
              <w:bottom w:val="nil"/>
            </w:tcBorders>
          </w:tcPr>
          <w:p w:rsidR="00177510" w:rsidRDefault="00177510">
            <w:pPr>
              <w:pStyle w:val="ConsPlusNormal"/>
              <w:jc w:val="center"/>
            </w:pPr>
            <w:r>
              <w:t>45</w:t>
            </w:r>
          </w:p>
        </w:tc>
        <w:tc>
          <w:tcPr>
            <w:tcW w:w="680" w:type="dxa"/>
            <w:tcBorders>
              <w:bottom w:val="nil"/>
            </w:tcBorders>
          </w:tcPr>
          <w:p w:rsidR="00177510" w:rsidRDefault="00177510">
            <w:pPr>
              <w:pStyle w:val="ConsPlusNormal"/>
              <w:jc w:val="center"/>
            </w:pPr>
            <w:r>
              <w:t>45</w:t>
            </w:r>
          </w:p>
        </w:tc>
        <w:tc>
          <w:tcPr>
            <w:tcW w:w="737" w:type="dxa"/>
            <w:tcBorders>
              <w:bottom w:val="nil"/>
            </w:tcBorders>
          </w:tcPr>
          <w:p w:rsidR="00177510" w:rsidRDefault="00177510">
            <w:pPr>
              <w:pStyle w:val="ConsPlusNormal"/>
              <w:jc w:val="center"/>
            </w:pPr>
            <w:r>
              <w:t>45</w:t>
            </w:r>
          </w:p>
        </w:tc>
        <w:tc>
          <w:tcPr>
            <w:tcW w:w="680" w:type="dxa"/>
            <w:tcBorders>
              <w:bottom w:val="nil"/>
            </w:tcBorders>
          </w:tcPr>
          <w:p w:rsidR="00177510" w:rsidRDefault="00177510">
            <w:pPr>
              <w:pStyle w:val="ConsPlusNormal"/>
              <w:jc w:val="center"/>
            </w:pPr>
            <w:r>
              <w:t>45</w:t>
            </w:r>
          </w:p>
        </w:tc>
        <w:tc>
          <w:tcPr>
            <w:tcW w:w="794" w:type="dxa"/>
            <w:tcBorders>
              <w:bottom w:val="nil"/>
            </w:tcBorders>
          </w:tcPr>
          <w:p w:rsidR="00177510" w:rsidRDefault="00177510">
            <w:pPr>
              <w:pStyle w:val="ConsPlusNormal"/>
              <w:jc w:val="center"/>
            </w:pPr>
            <w:r>
              <w:t>46</w:t>
            </w:r>
          </w:p>
        </w:tc>
        <w:tc>
          <w:tcPr>
            <w:tcW w:w="737" w:type="dxa"/>
            <w:tcBorders>
              <w:bottom w:val="nil"/>
            </w:tcBorders>
          </w:tcPr>
          <w:p w:rsidR="00177510" w:rsidRDefault="00177510">
            <w:pPr>
              <w:pStyle w:val="ConsPlusNormal"/>
              <w:jc w:val="center"/>
            </w:pPr>
            <w:r>
              <w:t>46</w:t>
            </w:r>
          </w:p>
        </w:tc>
        <w:tc>
          <w:tcPr>
            <w:tcW w:w="737" w:type="dxa"/>
            <w:tcBorders>
              <w:bottom w:val="nil"/>
            </w:tcBorders>
          </w:tcPr>
          <w:p w:rsidR="00177510" w:rsidRDefault="00177510">
            <w:pPr>
              <w:pStyle w:val="ConsPlusNormal"/>
              <w:jc w:val="center"/>
            </w:pPr>
            <w:r>
              <w:t>46</w:t>
            </w:r>
          </w:p>
        </w:tc>
        <w:tc>
          <w:tcPr>
            <w:tcW w:w="794" w:type="dxa"/>
            <w:tcBorders>
              <w:bottom w:val="nil"/>
            </w:tcBorders>
          </w:tcPr>
          <w:p w:rsidR="00177510" w:rsidRDefault="00177510">
            <w:pPr>
              <w:pStyle w:val="ConsPlusNormal"/>
              <w:jc w:val="center"/>
            </w:pPr>
            <w:r>
              <w:t>46</w:t>
            </w:r>
          </w:p>
        </w:tc>
      </w:tr>
      <w:tr w:rsidR="00177510">
        <w:tblPrEx>
          <w:tblBorders>
            <w:insideH w:val="nil"/>
          </w:tblBorders>
        </w:tblPrEx>
        <w:tc>
          <w:tcPr>
            <w:tcW w:w="13653" w:type="dxa"/>
            <w:gridSpan w:val="16"/>
            <w:tcBorders>
              <w:top w:val="nil"/>
            </w:tcBorders>
          </w:tcPr>
          <w:p w:rsidR="00177510" w:rsidRDefault="00177510">
            <w:pPr>
              <w:pStyle w:val="ConsPlusNormal"/>
              <w:jc w:val="both"/>
            </w:pPr>
            <w:r>
              <w:t xml:space="preserve">(в ред. </w:t>
            </w:r>
            <w:hyperlink r:id="rId1003" w:history="1">
              <w:r>
                <w:rPr>
                  <w:color w:val="0000FF"/>
                </w:rPr>
                <w:t>Постановления</w:t>
              </w:r>
            </w:hyperlink>
            <w:r>
              <w:t xml:space="preserve"> Правительства Рязанской области от 29.01.2019 N 9)</w:t>
            </w:r>
          </w:p>
        </w:tc>
      </w:tr>
      <w:tr w:rsidR="00177510">
        <w:tc>
          <w:tcPr>
            <w:tcW w:w="501" w:type="dxa"/>
          </w:tcPr>
          <w:p w:rsidR="00177510" w:rsidRDefault="00177510">
            <w:pPr>
              <w:pStyle w:val="ConsPlusNormal"/>
              <w:jc w:val="center"/>
            </w:pPr>
            <w:hyperlink r:id="rId1004" w:history="1">
              <w:r>
                <w:rPr>
                  <w:color w:val="0000FF"/>
                </w:rPr>
                <w:t>28</w:t>
              </w:r>
            </w:hyperlink>
            <w:r>
              <w:t>.</w:t>
            </w:r>
          </w:p>
        </w:tc>
        <w:tc>
          <w:tcPr>
            <w:tcW w:w="2098" w:type="dxa"/>
          </w:tcPr>
          <w:p w:rsidR="00177510" w:rsidRDefault="00177510">
            <w:pPr>
              <w:pStyle w:val="ConsPlusNormal"/>
            </w:pPr>
            <w:r>
              <w:t xml:space="preserve">Соотношение уровня оплаты труда педагогов организаций дополнительного образования и средней заработной платы по экономике </w:t>
            </w:r>
            <w:r>
              <w:lastRenderedPageBreak/>
              <w:t>региона</w:t>
            </w:r>
          </w:p>
        </w:tc>
        <w:tc>
          <w:tcPr>
            <w:tcW w:w="1134" w:type="dxa"/>
          </w:tcPr>
          <w:p w:rsidR="00177510" w:rsidRDefault="00177510">
            <w:pPr>
              <w:pStyle w:val="ConsPlusNormal"/>
              <w:jc w:val="center"/>
            </w:pPr>
            <w:r>
              <w:lastRenderedPageBreak/>
              <w:t>процент</w:t>
            </w:r>
          </w:p>
        </w:tc>
        <w:tc>
          <w:tcPr>
            <w:tcW w:w="737" w:type="dxa"/>
          </w:tcPr>
          <w:p w:rsidR="00177510" w:rsidRDefault="00177510">
            <w:pPr>
              <w:pStyle w:val="ConsPlusNormal"/>
              <w:jc w:val="center"/>
            </w:pPr>
            <w:r>
              <w:t>58</w:t>
            </w:r>
          </w:p>
        </w:tc>
        <w:tc>
          <w:tcPr>
            <w:tcW w:w="737" w:type="dxa"/>
          </w:tcPr>
          <w:p w:rsidR="00177510" w:rsidRDefault="00177510">
            <w:pPr>
              <w:pStyle w:val="ConsPlusNormal"/>
              <w:jc w:val="center"/>
            </w:pPr>
            <w:r>
              <w:t>не менее 80</w:t>
            </w:r>
          </w:p>
        </w:tc>
        <w:tc>
          <w:tcPr>
            <w:tcW w:w="850" w:type="dxa"/>
          </w:tcPr>
          <w:p w:rsidR="00177510" w:rsidRDefault="00177510">
            <w:pPr>
              <w:pStyle w:val="ConsPlusNormal"/>
              <w:jc w:val="center"/>
            </w:pPr>
            <w:r>
              <w:t>не менее 80</w:t>
            </w:r>
          </w:p>
        </w:tc>
        <w:tc>
          <w:tcPr>
            <w:tcW w:w="737" w:type="dxa"/>
          </w:tcPr>
          <w:p w:rsidR="00177510" w:rsidRDefault="00177510">
            <w:pPr>
              <w:pStyle w:val="ConsPlusNormal"/>
              <w:jc w:val="center"/>
            </w:pPr>
            <w:r>
              <w:t>не менее 80</w:t>
            </w:r>
          </w:p>
        </w:tc>
        <w:tc>
          <w:tcPr>
            <w:tcW w:w="850" w:type="dxa"/>
          </w:tcPr>
          <w:p w:rsidR="00177510" w:rsidRDefault="00177510">
            <w:pPr>
              <w:pStyle w:val="ConsPlusNormal"/>
              <w:jc w:val="center"/>
            </w:pPr>
            <w:r>
              <w:t>не менее 80</w:t>
            </w:r>
          </w:p>
        </w:tc>
        <w:tc>
          <w:tcPr>
            <w:tcW w:w="850" w:type="dxa"/>
          </w:tcPr>
          <w:p w:rsidR="00177510" w:rsidRDefault="00177510">
            <w:pPr>
              <w:pStyle w:val="ConsPlusNormal"/>
              <w:jc w:val="center"/>
            </w:pPr>
            <w:r>
              <w:t>не менее 80</w:t>
            </w:r>
          </w:p>
        </w:tc>
        <w:tc>
          <w:tcPr>
            <w:tcW w:w="680" w:type="dxa"/>
          </w:tcPr>
          <w:p w:rsidR="00177510" w:rsidRDefault="00177510">
            <w:pPr>
              <w:pStyle w:val="ConsPlusNormal"/>
              <w:jc w:val="center"/>
            </w:pPr>
            <w:r>
              <w:t>не менее 80</w:t>
            </w:r>
          </w:p>
        </w:tc>
        <w:tc>
          <w:tcPr>
            <w:tcW w:w="737" w:type="dxa"/>
          </w:tcPr>
          <w:p w:rsidR="00177510" w:rsidRDefault="00177510">
            <w:pPr>
              <w:pStyle w:val="ConsPlusNormal"/>
              <w:jc w:val="center"/>
            </w:pPr>
            <w:r>
              <w:t>не менее 80</w:t>
            </w:r>
          </w:p>
        </w:tc>
        <w:tc>
          <w:tcPr>
            <w:tcW w:w="680" w:type="dxa"/>
          </w:tcPr>
          <w:p w:rsidR="00177510" w:rsidRDefault="00177510">
            <w:pPr>
              <w:pStyle w:val="ConsPlusNormal"/>
              <w:jc w:val="center"/>
            </w:pPr>
            <w:r>
              <w:t>не менее 80</w:t>
            </w:r>
          </w:p>
        </w:tc>
        <w:tc>
          <w:tcPr>
            <w:tcW w:w="794" w:type="dxa"/>
          </w:tcPr>
          <w:p w:rsidR="00177510" w:rsidRDefault="00177510">
            <w:pPr>
              <w:pStyle w:val="ConsPlusNormal"/>
              <w:jc w:val="center"/>
            </w:pPr>
            <w:r>
              <w:t>не менее 80</w:t>
            </w:r>
          </w:p>
        </w:tc>
        <w:tc>
          <w:tcPr>
            <w:tcW w:w="737" w:type="dxa"/>
          </w:tcPr>
          <w:p w:rsidR="00177510" w:rsidRDefault="00177510">
            <w:pPr>
              <w:pStyle w:val="ConsPlusNormal"/>
              <w:jc w:val="center"/>
            </w:pPr>
            <w:r>
              <w:t>не менее 80</w:t>
            </w:r>
          </w:p>
        </w:tc>
        <w:tc>
          <w:tcPr>
            <w:tcW w:w="737" w:type="dxa"/>
          </w:tcPr>
          <w:p w:rsidR="00177510" w:rsidRDefault="00177510">
            <w:pPr>
              <w:pStyle w:val="ConsPlusNormal"/>
              <w:jc w:val="center"/>
            </w:pPr>
            <w:r>
              <w:t>не менее 80</w:t>
            </w:r>
          </w:p>
        </w:tc>
        <w:tc>
          <w:tcPr>
            <w:tcW w:w="794" w:type="dxa"/>
          </w:tcPr>
          <w:p w:rsidR="00177510" w:rsidRDefault="00177510">
            <w:pPr>
              <w:pStyle w:val="ConsPlusNormal"/>
              <w:jc w:val="center"/>
            </w:pPr>
            <w:r>
              <w:t>не менее 80</w:t>
            </w:r>
          </w:p>
        </w:tc>
      </w:tr>
      <w:tr w:rsidR="00177510">
        <w:tblPrEx>
          <w:tblBorders>
            <w:insideH w:val="nil"/>
          </w:tblBorders>
        </w:tblPrEx>
        <w:tc>
          <w:tcPr>
            <w:tcW w:w="501" w:type="dxa"/>
            <w:tcBorders>
              <w:bottom w:val="nil"/>
            </w:tcBorders>
          </w:tcPr>
          <w:p w:rsidR="00177510" w:rsidRDefault="00177510">
            <w:pPr>
              <w:pStyle w:val="ConsPlusNormal"/>
              <w:jc w:val="center"/>
            </w:pPr>
            <w:hyperlink r:id="rId1005" w:history="1">
              <w:r>
                <w:rPr>
                  <w:color w:val="0000FF"/>
                </w:rPr>
                <w:t>29</w:t>
              </w:r>
            </w:hyperlink>
            <w:r>
              <w:t>.</w:t>
            </w:r>
          </w:p>
        </w:tc>
        <w:tc>
          <w:tcPr>
            <w:tcW w:w="2098" w:type="dxa"/>
            <w:tcBorders>
              <w:bottom w:val="nil"/>
            </w:tcBorders>
          </w:tcPr>
          <w:p w:rsidR="00177510" w:rsidRDefault="00177510">
            <w:pPr>
              <w:pStyle w:val="ConsPlusNormal"/>
            </w:pPr>
            <w:r>
              <w:t>Соотношение средней заработной платы врачей и иных работников, имеющих высшее медицинское (фармацевтическое) или иное высшее профессиональное образование, предоставляющих медицинские услуги (обеспечивающих предоставление медицинских услуг) в организациях дополнительного образования, и средней заработной платы в регионе</w:t>
            </w:r>
          </w:p>
        </w:tc>
        <w:tc>
          <w:tcPr>
            <w:tcW w:w="1134" w:type="dxa"/>
            <w:tcBorders>
              <w:bottom w:val="nil"/>
            </w:tcBorders>
          </w:tcPr>
          <w:p w:rsidR="00177510" w:rsidRDefault="00177510">
            <w:pPr>
              <w:pStyle w:val="ConsPlusNormal"/>
              <w:jc w:val="center"/>
            </w:pPr>
            <w:r>
              <w:t>процент</w:t>
            </w:r>
          </w:p>
        </w:tc>
        <w:tc>
          <w:tcPr>
            <w:tcW w:w="737" w:type="dxa"/>
            <w:tcBorders>
              <w:bottom w:val="nil"/>
            </w:tcBorders>
          </w:tcPr>
          <w:p w:rsidR="00177510" w:rsidRDefault="00177510">
            <w:pPr>
              <w:pStyle w:val="ConsPlusNormal"/>
              <w:jc w:val="center"/>
            </w:pPr>
            <w:r>
              <w:t>не менее 66,4</w:t>
            </w:r>
          </w:p>
        </w:tc>
        <w:tc>
          <w:tcPr>
            <w:tcW w:w="737" w:type="dxa"/>
            <w:tcBorders>
              <w:bottom w:val="nil"/>
            </w:tcBorders>
          </w:tcPr>
          <w:p w:rsidR="00177510" w:rsidRDefault="00177510">
            <w:pPr>
              <w:pStyle w:val="ConsPlusNormal"/>
              <w:jc w:val="center"/>
            </w:pPr>
            <w:r>
              <w:t>не менее 119,7</w:t>
            </w:r>
          </w:p>
        </w:tc>
        <w:tc>
          <w:tcPr>
            <w:tcW w:w="850" w:type="dxa"/>
            <w:tcBorders>
              <w:bottom w:val="nil"/>
            </w:tcBorders>
          </w:tcPr>
          <w:p w:rsidR="00177510" w:rsidRDefault="00177510">
            <w:pPr>
              <w:pStyle w:val="ConsPlusNormal"/>
              <w:jc w:val="center"/>
            </w:pPr>
            <w:r>
              <w:t>не менее 119,7</w:t>
            </w:r>
          </w:p>
        </w:tc>
        <w:tc>
          <w:tcPr>
            <w:tcW w:w="737" w:type="dxa"/>
            <w:tcBorders>
              <w:bottom w:val="nil"/>
            </w:tcBorders>
          </w:tcPr>
          <w:p w:rsidR="00177510" w:rsidRDefault="00177510">
            <w:pPr>
              <w:pStyle w:val="ConsPlusNormal"/>
              <w:jc w:val="center"/>
            </w:pPr>
            <w:r>
              <w:t>не менее 119,7</w:t>
            </w:r>
          </w:p>
        </w:tc>
        <w:tc>
          <w:tcPr>
            <w:tcW w:w="850" w:type="dxa"/>
            <w:tcBorders>
              <w:bottom w:val="nil"/>
            </w:tcBorders>
          </w:tcPr>
          <w:p w:rsidR="00177510" w:rsidRDefault="00177510">
            <w:pPr>
              <w:pStyle w:val="ConsPlusNormal"/>
              <w:jc w:val="center"/>
            </w:pPr>
            <w:r>
              <w:t>не менее 116,1</w:t>
            </w:r>
          </w:p>
        </w:tc>
        <w:tc>
          <w:tcPr>
            <w:tcW w:w="850" w:type="dxa"/>
            <w:tcBorders>
              <w:bottom w:val="nil"/>
            </w:tcBorders>
          </w:tcPr>
          <w:p w:rsidR="00177510" w:rsidRDefault="00177510">
            <w:pPr>
              <w:pStyle w:val="ConsPlusNormal"/>
              <w:jc w:val="center"/>
            </w:pPr>
            <w:r>
              <w:t>не менее 155,0</w:t>
            </w:r>
          </w:p>
        </w:tc>
        <w:tc>
          <w:tcPr>
            <w:tcW w:w="680" w:type="dxa"/>
            <w:tcBorders>
              <w:bottom w:val="nil"/>
            </w:tcBorders>
          </w:tcPr>
          <w:p w:rsidR="00177510" w:rsidRDefault="00177510">
            <w:pPr>
              <w:pStyle w:val="ConsPlusNormal"/>
              <w:jc w:val="center"/>
            </w:pPr>
            <w:r>
              <w:t>не менее 155</w:t>
            </w:r>
          </w:p>
        </w:tc>
        <w:tc>
          <w:tcPr>
            <w:tcW w:w="737" w:type="dxa"/>
            <w:tcBorders>
              <w:bottom w:val="nil"/>
            </w:tcBorders>
          </w:tcPr>
          <w:p w:rsidR="00177510" w:rsidRDefault="00177510">
            <w:pPr>
              <w:pStyle w:val="ConsPlusNormal"/>
              <w:jc w:val="center"/>
            </w:pPr>
            <w:r>
              <w:t>0</w:t>
            </w:r>
          </w:p>
        </w:tc>
        <w:tc>
          <w:tcPr>
            <w:tcW w:w="680"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0</w:t>
            </w:r>
          </w:p>
        </w:tc>
        <w:tc>
          <w:tcPr>
            <w:tcW w:w="737" w:type="dxa"/>
            <w:tcBorders>
              <w:bottom w:val="nil"/>
            </w:tcBorders>
          </w:tcPr>
          <w:p w:rsidR="00177510" w:rsidRDefault="00177510">
            <w:pPr>
              <w:pStyle w:val="ConsPlusNormal"/>
              <w:jc w:val="center"/>
            </w:pPr>
            <w:r>
              <w:t>0</w:t>
            </w:r>
          </w:p>
        </w:tc>
        <w:tc>
          <w:tcPr>
            <w:tcW w:w="737"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0</w:t>
            </w:r>
          </w:p>
        </w:tc>
      </w:tr>
      <w:tr w:rsidR="00177510">
        <w:tblPrEx>
          <w:tblBorders>
            <w:insideH w:val="nil"/>
          </w:tblBorders>
        </w:tblPrEx>
        <w:tc>
          <w:tcPr>
            <w:tcW w:w="13653" w:type="dxa"/>
            <w:gridSpan w:val="16"/>
            <w:tcBorders>
              <w:top w:val="nil"/>
            </w:tcBorders>
          </w:tcPr>
          <w:p w:rsidR="00177510" w:rsidRDefault="00177510">
            <w:pPr>
              <w:pStyle w:val="ConsPlusNormal"/>
              <w:jc w:val="both"/>
            </w:pPr>
            <w:r>
              <w:t xml:space="preserve">(в ред. </w:t>
            </w:r>
            <w:hyperlink r:id="rId1006" w:history="1">
              <w:r>
                <w:rPr>
                  <w:color w:val="0000FF"/>
                </w:rPr>
                <w:t>Постановления</w:t>
              </w:r>
            </w:hyperlink>
            <w:r>
              <w:t xml:space="preserve"> Правительства Рязанской области от 29.01.2019 N 9)</w:t>
            </w:r>
          </w:p>
        </w:tc>
      </w:tr>
      <w:tr w:rsidR="00177510">
        <w:tblPrEx>
          <w:tblBorders>
            <w:insideH w:val="nil"/>
          </w:tblBorders>
        </w:tblPrEx>
        <w:tc>
          <w:tcPr>
            <w:tcW w:w="501" w:type="dxa"/>
            <w:tcBorders>
              <w:bottom w:val="nil"/>
            </w:tcBorders>
          </w:tcPr>
          <w:p w:rsidR="00177510" w:rsidRDefault="00177510">
            <w:pPr>
              <w:pStyle w:val="ConsPlusNormal"/>
              <w:jc w:val="center"/>
            </w:pPr>
            <w:hyperlink r:id="rId1007" w:history="1">
              <w:r>
                <w:rPr>
                  <w:color w:val="0000FF"/>
                </w:rPr>
                <w:t>30</w:t>
              </w:r>
            </w:hyperlink>
            <w:r>
              <w:t>.</w:t>
            </w:r>
          </w:p>
        </w:tc>
        <w:tc>
          <w:tcPr>
            <w:tcW w:w="2098" w:type="dxa"/>
            <w:tcBorders>
              <w:bottom w:val="nil"/>
            </w:tcBorders>
          </w:tcPr>
          <w:p w:rsidR="00177510" w:rsidRDefault="00177510">
            <w:pPr>
              <w:pStyle w:val="ConsPlusNormal"/>
            </w:pPr>
            <w:r>
              <w:t xml:space="preserve">Соотношение средней заработной платы среднего медицинского (фармацевтического) персонала (персонала, обеспечивающего предоставление </w:t>
            </w:r>
            <w:r>
              <w:lastRenderedPageBreak/>
              <w:t>медицинских услуг) в организациях дополнительного образования и средней заработной платы в регионе</w:t>
            </w:r>
          </w:p>
        </w:tc>
        <w:tc>
          <w:tcPr>
            <w:tcW w:w="1134" w:type="dxa"/>
            <w:tcBorders>
              <w:bottom w:val="nil"/>
            </w:tcBorders>
          </w:tcPr>
          <w:p w:rsidR="00177510" w:rsidRDefault="00177510">
            <w:pPr>
              <w:pStyle w:val="ConsPlusNormal"/>
              <w:jc w:val="center"/>
            </w:pPr>
            <w:r>
              <w:lastRenderedPageBreak/>
              <w:t>процент</w:t>
            </w:r>
          </w:p>
        </w:tc>
        <w:tc>
          <w:tcPr>
            <w:tcW w:w="737" w:type="dxa"/>
            <w:tcBorders>
              <w:bottom w:val="nil"/>
            </w:tcBorders>
          </w:tcPr>
          <w:p w:rsidR="00177510" w:rsidRDefault="00177510">
            <w:pPr>
              <w:pStyle w:val="ConsPlusNormal"/>
              <w:jc w:val="center"/>
            </w:pPr>
            <w:r>
              <w:t>не менее 78,7</w:t>
            </w:r>
          </w:p>
        </w:tc>
        <w:tc>
          <w:tcPr>
            <w:tcW w:w="737" w:type="dxa"/>
            <w:tcBorders>
              <w:bottom w:val="nil"/>
            </w:tcBorders>
          </w:tcPr>
          <w:p w:rsidR="00177510" w:rsidRDefault="00177510">
            <w:pPr>
              <w:pStyle w:val="ConsPlusNormal"/>
              <w:jc w:val="center"/>
            </w:pPr>
            <w:r>
              <w:t>не менее 72,7</w:t>
            </w:r>
          </w:p>
        </w:tc>
        <w:tc>
          <w:tcPr>
            <w:tcW w:w="850" w:type="dxa"/>
            <w:tcBorders>
              <w:bottom w:val="nil"/>
            </w:tcBorders>
          </w:tcPr>
          <w:p w:rsidR="00177510" w:rsidRDefault="00177510">
            <w:pPr>
              <w:pStyle w:val="ConsPlusNormal"/>
              <w:jc w:val="center"/>
            </w:pPr>
            <w:r>
              <w:t>не менее 72,7</w:t>
            </w:r>
          </w:p>
        </w:tc>
        <w:tc>
          <w:tcPr>
            <w:tcW w:w="737" w:type="dxa"/>
            <w:tcBorders>
              <w:bottom w:val="nil"/>
            </w:tcBorders>
          </w:tcPr>
          <w:p w:rsidR="00177510" w:rsidRDefault="00177510">
            <w:pPr>
              <w:pStyle w:val="ConsPlusNormal"/>
              <w:jc w:val="center"/>
            </w:pPr>
            <w:r>
              <w:t>не менее 72,7</w:t>
            </w:r>
          </w:p>
        </w:tc>
        <w:tc>
          <w:tcPr>
            <w:tcW w:w="850" w:type="dxa"/>
            <w:tcBorders>
              <w:bottom w:val="nil"/>
            </w:tcBorders>
          </w:tcPr>
          <w:p w:rsidR="00177510" w:rsidRDefault="00177510">
            <w:pPr>
              <w:pStyle w:val="ConsPlusNormal"/>
              <w:jc w:val="center"/>
            </w:pPr>
            <w:r>
              <w:t>не менее 79,2</w:t>
            </w:r>
          </w:p>
        </w:tc>
        <w:tc>
          <w:tcPr>
            <w:tcW w:w="850" w:type="dxa"/>
            <w:tcBorders>
              <w:bottom w:val="nil"/>
            </w:tcBorders>
          </w:tcPr>
          <w:p w:rsidR="00177510" w:rsidRDefault="00177510">
            <w:pPr>
              <w:pStyle w:val="ConsPlusNormal"/>
              <w:jc w:val="center"/>
            </w:pPr>
            <w:r>
              <w:t>не менее 95,9</w:t>
            </w:r>
          </w:p>
        </w:tc>
        <w:tc>
          <w:tcPr>
            <w:tcW w:w="680" w:type="dxa"/>
            <w:tcBorders>
              <w:bottom w:val="nil"/>
            </w:tcBorders>
          </w:tcPr>
          <w:p w:rsidR="00177510" w:rsidRDefault="00177510">
            <w:pPr>
              <w:pStyle w:val="ConsPlusNormal"/>
              <w:jc w:val="center"/>
            </w:pPr>
            <w:r>
              <w:t>не менее 95,9</w:t>
            </w:r>
          </w:p>
        </w:tc>
        <w:tc>
          <w:tcPr>
            <w:tcW w:w="737" w:type="dxa"/>
            <w:tcBorders>
              <w:bottom w:val="nil"/>
            </w:tcBorders>
          </w:tcPr>
          <w:p w:rsidR="00177510" w:rsidRDefault="00177510">
            <w:pPr>
              <w:pStyle w:val="ConsPlusNormal"/>
              <w:jc w:val="center"/>
            </w:pPr>
            <w:r>
              <w:t>0</w:t>
            </w:r>
          </w:p>
        </w:tc>
        <w:tc>
          <w:tcPr>
            <w:tcW w:w="680"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0</w:t>
            </w:r>
          </w:p>
        </w:tc>
        <w:tc>
          <w:tcPr>
            <w:tcW w:w="737" w:type="dxa"/>
            <w:tcBorders>
              <w:bottom w:val="nil"/>
            </w:tcBorders>
          </w:tcPr>
          <w:p w:rsidR="00177510" w:rsidRDefault="00177510">
            <w:pPr>
              <w:pStyle w:val="ConsPlusNormal"/>
              <w:jc w:val="center"/>
            </w:pPr>
            <w:r>
              <w:t>0</w:t>
            </w:r>
          </w:p>
        </w:tc>
        <w:tc>
          <w:tcPr>
            <w:tcW w:w="737"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0</w:t>
            </w:r>
          </w:p>
        </w:tc>
      </w:tr>
      <w:tr w:rsidR="00177510">
        <w:tblPrEx>
          <w:tblBorders>
            <w:insideH w:val="nil"/>
          </w:tblBorders>
        </w:tblPrEx>
        <w:tc>
          <w:tcPr>
            <w:tcW w:w="13653" w:type="dxa"/>
            <w:gridSpan w:val="16"/>
            <w:tcBorders>
              <w:top w:val="nil"/>
            </w:tcBorders>
          </w:tcPr>
          <w:p w:rsidR="00177510" w:rsidRDefault="00177510">
            <w:pPr>
              <w:pStyle w:val="ConsPlusNormal"/>
              <w:jc w:val="both"/>
            </w:pPr>
            <w:r>
              <w:t xml:space="preserve">(в ред. </w:t>
            </w:r>
            <w:hyperlink r:id="rId1008" w:history="1">
              <w:r>
                <w:rPr>
                  <w:color w:val="0000FF"/>
                </w:rPr>
                <w:t>Постановления</w:t>
              </w:r>
            </w:hyperlink>
            <w:r>
              <w:t xml:space="preserve"> Правительства Рязанской области от 29.01.2019 N 9)</w:t>
            </w:r>
          </w:p>
        </w:tc>
      </w:tr>
      <w:tr w:rsidR="00177510">
        <w:tblPrEx>
          <w:tblBorders>
            <w:insideH w:val="nil"/>
          </w:tblBorders>
        </w:tblPrEx>
        <w:tc>
          <w:tcPr>
            <w:tcW w:w="501" w:type="dxa"/>
            <w:tcBorders>
              <w:bottom w:val="nil"/>
            </w:tcBorders>
          </w:tcPr>
          <w:p w:rsidR="00177510" w:rsidRDefault="00177510">
            <w:pPr>
              <w:pStyle w:val="ConsPlusNormal"/>
              <w:jc w:val="center"/>
            </w:pPr>
            <w:hyperlink r:id="rId1009" w:history="1">
              <w:r>
                <w:rPr>
                  <w:color w:val="0000FF"/>
                </w:rPr>
                <w:t>31</w:t>
              </w:r>
            </w:hyperlink>
            <w:r>
              <w:t>.</w:t>
            </w:r>
          </w:p>
        </w:tc>
        <w:tc>
          <w:tcPr>
            <w:tcW w:w="2098" w:type="dxa"/>
            <w:tcBorders>
              <w:bottom w:val="nil"/>
            </w:tcBorders>
          </w:tcPr>
          <w:p w:rsidR="00177510" w:rsidRDefault="00177510">
            <w:pPr>
              <w:pStyle w:val="ConsPlusNormal"/>
            </w:pPr>
            <w:r>
              <w:t>Удельный вес организаций дополнительного образования, в которых созданы специальные условия, обеспечивающие доступность программ дополнительного образования для детей с ограниченными возможностями здоровья</w:t>
            </w:r>
          </w:p>
        </w:tc>
        <w:tc>
          <w:tcPr>
            <w:tcW w:w="1134" w:type="dxa"/>
            <w:tcBorders>
              <w:bottom w:val="nil"/>
            </w:tcBorders>
          </w:tcPr>
          <w:p w:rsidR="00177510" w:rsidRDefault="00177510">
            <w:pPr>
              <w:pStyle w:val="ConsPlusNormal"/>
              <w:jc w:val="center"/>
            </w:pPr>
            <w:r>
              <w:t>процент</w:t>
            </w:r>
          </w:p>
        </w:tc>
        <w:tc>
          <w:tcPr>
            <w:tcW w:w="737" w:type="dxa"/>
            <w:tcBorders>
              <w:bottom w:val="nil"/>
            </w:tcBorders>
          </w:tcPr>
          <w:p w:rsidR="00177510" w:rsidRDefault="00177510">
            <w:pPr>
              <w:pStyle w:val="ConsPlusNormal"/>
              <w:jc w:val="center"/>
            </w:pPr>
            <w:r>
              <w:t>15</w:t>
            </w:r>
          </w:p>
        </w:tc>
        <w:tc>
          <w:tcPr>
            <w:tcW w:w="737" w:type="dxa"/>
            <w:tcBorders>
              <w:bottom w:val="nil"/>
            </w:tcBorders>
          </w:tcPr>
          <w:p w:rsidR="00177510" w:rsidRDefault="00177510">
            <w:pPr>
              <w:pStyle w:val="ConsPlusNormal"/>
              <w:jc w:val="center"/>
            </w:pPr>
            <w:r>
              <w:t>20</w:t>
            </w:r>
          </w:p>
        </w:tc>
        <w:tc>
          <w:tcPr>
            <w:tcW w:w="850" w:type="dxa"/>
            <w:tcBorders>
              <w:bottom w:val="nil"/>
            </w:tcBorders>
          </w:tcPr>
          <w:p w:rsidR="00177510" w:rsidRDefault="00177510">
            <w:pPr>
              <w:pStyle w:val="ConsPlusNormal"/>
              <w:jc w:val="center"/>
            </w:pPr>
            <w:r>
              <w:t>20</w:t>
            </w:r>
          </w:p>
        </w:tc>
        <w:tc>
          <w:tcPr>
            <w:tcW w:w="737" w:type="dxa"/>
            <w:tcBorders>
              <w:bottom w:val="nil"/>
            </w:tcBorders>
          </w:tcPr>
          <w:p w:rsidR="00177510" w:rsidRDefault="00177510">
            <w:pPr>
              <w:pStyle w:val="ConsPlusNormal"/>
              <w:jc w:val="center"/>
            </w:pPr>
            <w:r>
              <w:t>20</w:t>
            </w:r>
          </w:p>
        </w:tc>
        <w:tc>
          <w:tcPr>
            <w:tcW w:w="850" w:type="dxa"/>
            <w:tcBorders>
              <w:bottom w:val="nil"/>
            </w:tcBorders>
          </w:tcPr>
          <w:p w:rsidR="00177510" w:rsidRDefault="00177510">
            <w:pPr>
              <w:pStyle w:val="ConsPlusNormal"/>
              <w:jc w:val="center"/>
            </w:pPr>
            <w:r>
              <w:t>20</w:t>
            </w:r>
          </w:p>
        </w:tc>
        <w:tc>
          <w:tcPr>
            <w:tcW w:w="850" w:type="dxa"/>
            <w:tcBorders>
              <w:bottom w:val="nil"/>
            </w:tcBorders>
          </w:tcPr>
          <w:p w:rsidR="00177510" w:rsidRDefault="00177510">
            <w:pPr>
              <w:pStyle w:val="ConsPlusNormal"/>
              <w:jc w:val="center"/>
            </w:pPr>
            <w:r>
              <w:t>21</w:t>
            </w:r>
          </w:p>
        </w:tc>
        <w:tc>
          <w:tcPr>
            <w:tcW w:w="680" w:type="dxa"/>
            <w:tcBorders>
              <w:bottom w:val="nil"/>
            </w:tcBorders>
          </w:tcPr>
          <w:p w:rsidR="00177510" w:rsidRDefault="00177510">
            <w:pPr>
              <w:pStyle w:val="ConsPlusNormal"/>
              <w:jc w:val="center"/>
            </w:pPr>
            <w:r>
              <w:t>23</w:t>
            </w:r>
          </w:p>
        </w:tc>
        <w:tc>
          <w:tcPr>
            <w:tcW w:w="737" w:type="dxa"/>
            <w:tcBorders>
              <w:bottom w:val="nil"/>
            </w:tcBorders>
          </w:tcPr>
          <w:p w:rsidR="00177510" w:rsidRDefault="00177510">
            <w:pPr>
              <w:pStyle w:val="ConsPlusNormal"/>
              <w:jc w:val="center"/>
            </w:pPr>
            <w:r>
              <w:t>23</w:t>
            </w:r>
          </w:p>
        </w:tc>
        <w:tc>
          <w:tcPr>
            <w:tcW w:w="680" w:type="dxa"/>
            <w:tcBorders>
              <w:bottom w:val="nil"/>
            </w:tcBorders>
          </w:tcPr>
          <w:p w:rsidR="00177510" w:rsidRDefault="00177510">
            <w:pPr>
              <w:pStyle w:val="ConsPlusNormal"/>
              <w:jc w:val="center"/>
            </w:pPr>
            <w:r>
              <w:t>23</w:t>
            </w:r>
          </w:p>
        </w:tc>
        <w:tc>
          <w:tcPr>
            <w:tcW w:w="794" w:type="dxa"/>
            <w:tcBorders>
              <w:bottom w:val="nil"/>
            </w:tcBorders>
          </w:tcPr>
          <w:p w:rsidR="00177510" w:rsidRDefault="00177510">
            <w:pPr>
              <w:pStyle w:val="ConsPlusNormal"/>
              <w:jc w:val="center"/>
            </w:pPr>
            <w:r>
              <w:t>24</w:t>
            </w:r>
          </w:p>
        </w:tc>
        <w:tc>
          <w:tcPr>
            <w:tcW w:w="737" w:type="dxa"/>
            <w:tcBorders>
              <w:bottom w:val="nil"/>
            </w:tcBorders>
          </w:tcPr>
          <w:p w:rsidR="00177510" w:rsidRDefault="00177510">
            <w:pPr>
              <w:pStyle w:val="ConsPlusNormal"/>
              <w:jc w:val="center"/>
            </w:pPr>
            <w:r>
              <w:t>24</w:t>
            </w:r>
          </w:p>
        </w:tc>
        <w:tc>
          <w:tcPr>
            <w:tcW w:w="737" w:type="dxa"/>
            <w:tcBorders>
              <w:bottom w:val="nil"/>
            </w:tcBorders>
          </w:tcPr>
          <w:p w:rsidR="00177510" w:rsidRDefault="00177510">
            <w:pPr>
              <w:pStyle w:val="ConsPlusNormal"/>
              <w:jc w:val="center"/>
            </w:pPr>
            <w:r>
              <w:t>24</w:t>
            </w:r>
          </w:p>
        </w:tc>
        <w:tc>
          <w:tcPr>
            <w:tcW w:w="794" w:type="dxa"/>
            <w:tcBorders>
              <w:bottom w:val="nil"/>
            </w:tcBorders>
          </w:tcPr>
          <w:p w:rsidR="00177510" w:rsidRDefault="00177510">
            <w:pPr>
              <w:pStyle w:val="ConsPlusNormal"/>
              <w:jc w:val="center"/>
            </w:pPr>
            <w:r>
              <w:t>25</w:t>
            </w:r>
          </w:p>
        </w:tc>
      </w:tr>
      <w:tr w:rsidR="00177510">
        <w:tblPrEx>
          <w:tblBorders>
            <w:insideH w:val="nil"/>
          </w:tblBorders>
        </w:tblPrEx>
        <w:tc>
          <w:tcPr>
            <w:tcW w:w="13653" w:type="dxa"/>
            <w:gridSpan w:val="16"/>
            <w:tcBorders>
              <w:top w:val="nil"/>
            </w:tcBorders>
          </w:tcPr>
          <w:p w:rsidR="00177510" w:rsidRDefault="00177510">
            <w:pPr>
              <w:pStyle w:val="ConsPlusNormal"/>
              <w:jc w:val="both"/>
            </w:pPr>
            <w:r>
              <w:t xml:space="preserve">(в ред. Постановлений Правительства Рязанской области от 07.08.2018 </w:t>
            </w:r>
            <w:hyperlink r:id="rId1010" w:history="1">
              <w:r>
                <w:rPr>
                  <w:color w:val="0000FF"/>
                </w:rPr>
                <w:t>N 223</w:t>
              </w:r>
            </w:hyperlink>
            <w:r>
              <w:t>,</w:t>
            </w:r>
          </w:p>
          <w:p w:rsidR="00177510" w:rsidRDefault="00177510">
            <w:pPr>
              <w:pStyle w:val="ConsPlusNormal"/>
              <w:jc w:val="both"/>
            </w:pPr>
            <w:r>
              <w:t xml:space="preserve">от 29.01.2019 </w:t>
            </w:r>
            <w:hyperlink r:id="rId1011" w:history="1">
              <w:r>
                <w:rPr>
                  <w:color w:val="0000FF"/>
                </w:rPr>
                <w:t>N 9</w:t>
              </w:r>
            </w:hyperlink>
            <w:r>
              <w:t>)</w:t>
            </w:r>
          </w:p>
        </w:tc>
      </w:tr>
      <w:tr w:rsidR="00177510">
        <w:tblPrEx>
          <w:tblBorders>
            <w:insideH w:val="nil"/>
          </w:tblBorders>
        </w:tblPrEx>
        <w:tc>
          <w:tcPr>
            <w:tcW w:w="501" w:type="dxa"/>
            <w:tcBorders>
              <w:bottom w:val="nil"/>
            </w:tcBorders>
          </w:tcPr>
          <w:p w:rsidR="00177510" w:rsidRDefault="00177510">
            <w:pPr>
              <w:pStyle w:val="ConsPlusNormal"/>
              <w:jc w:val="center"/>
            </w:pPr>
            <w:r>
              <w:t>32.</w:t>
            </w:r>
          </w:p>
        </w:tc>
        <w:tc>
          <w:tcPr>
            <w:tcW w:w="2098" w:type="dxa"/>
            <w:tcBorders>
              <w:bottom w:val="nil"/>
            </w:tcBorders>
          </w:tcPr>
          <w:p w:rsidR="00177510" w:rsidRDefault="00177510">
            <w:pPr>
              <w:pStyle w:val="ConsPlusNormal"/>
            </w:pPr>
            <w:r>
              <w:t xml:space="preserve">Доля государственных образовательных организаций дополнительного </w:t>
            </w:r>
            <w:r>
              <w:lastRenderedPageBreak/>
              <w:t>образования, оснащенных современным автотранспортом</w:t>
            </w:r>
          </w:p>
        </w:tc>
        <w:tc>
          <w:tcPr>
            <w:tcW w:w="1134" w:type="dxa"/>
            <w:tcBorders>
              <w:bottom w:val="nil"/>
            </w:tcBorders>
          </w:tcPr>
          <w:p w:rsidR="00177510" w:rsidRDefault="00177510">
            <w:pPr>
              <w:pStyle w:val="ConsPlusNormal"/>
              <w:jc w:val="center"/>
            </w:pPr>
            <w:r>
              <w:lastRenderedPageBreak/>
              <w:t>процент</w:t>
            </w:r>
          </w:p>
        </w:tc>
        <w:tc>
          <w:tcPr>
            <w:tcW w:w="737" w:type="dxa"/>
            <w:tcBorders>
              <w:bottom w:val="nil"/>
            </w:tcBorders>
          </w:tcPr>
          <w:p w:rsidR="00177510" w:rsidRDefault="00177510">
            <w:pPr>
              <w:pStyle w:val="ConsPlusNormal"/>
              <w:jc w:val="center"/>
            </w:pPr>
            <w:r>
              <w:t>-</w:t>
            </w:r>
          </w:p>
        </w:tc>
        <w:tc>
          <w:tcPr>
            <w:tcW w:w="737" w:type="dxa"/>
            <w:tcBorders>
              <w:bottom w:val="nil"/>
            </w:tcBorders>
          </w:tcPr>
          <w:p w:rsidR="00177510" w:rsidRDefault="00177510">
            <w:pPr>
              <w:pStyle w:val="ConsPlusNormal"/>
              <w:jc w:val="center"/>
            </w:pPr>
            <w:r>
              <w:t>-</w:t>
            </w:r>
          </w:p>
        </w:tc>
        <w:tc>
          <w:tcPr>
            <w:tcW w:w="850" w:type="dxa"/>
            <w:tcBorders>
              <w:bottom w:val="nil"/>
            </w:tcBorders>
          </w:tcPr>
          <w:p w:rsidR="00177510" w:rsidRDefault="00177510">
            <w:pPr>
              <w:pStyle w:val="ConsPlusNormal"/>
              <w:jc w:val="center"/>
            </w:pPr>
            <w:r>
              <w:t>-</w:t>
            </w:r>
          </w:p>
        </w:tc>
        <w:tc>
          <w:tcPr>
            <w:tcW w:w="737" w:type="dxa"/>
            <w:tcBorders>
              <w:bottom w:val="nil"/>
            </w:tcBorders>
          </w:tcPr>
          <w:p w:rsidR="00177510" w:rsidRDefault="00177510">
            <w:pPr>
              <w:pStyle w:val="ConsPlusNormal"/>
              <w:jc w:val="center"/>
            </w:pPr>
            <w:r>
              <w:t>-</w:t>
            </w:r>
          </w:p>
        </w:tc>
        <w:tc>
          <w:tcPr>
            <w:tcW w:w="850" w:type="dxa"/>
            <w:tcBorders>
              <w:bottom w:val="nil"/>
            </w:tcBorders>
          </w:tcPr>
          <w:p w:rsidR="00177510" w:rsidRDefault="00177510">
            <w:pPr>
              <w:pStyle w:val="ConsPlusNormal"/>
              <w:jc w:val="center"/>
            </w:pPr>
            <w:r>
              <w:t>-</w:t>
            </w:r>
          </w:p>
        </w:tc>
        <w:tc>
          <w:tcPr>
            <w:tcW w:w="850" w:type="dxa"/>
            <w:tcBorders>
              <w:bottom w:val="nil"/>
            </w:tcBorders>
          </w:tcPr>
          <w:p w:rsidR="00177510" w:rsidRDefault="00177510">
            <w:pPr>
              <w:pStyle w:val="ConsPlusNormal"/>
              <w:jc w:val="center"/>
            </w:pPr>
            <w:r>
              <w:t>-</w:t>
            </w:r>
          </w:p>
        </w:tc>
        <w:tc>
          <w:tcPr>
            <w:tcW w:w="680" w:type="dxa"/>
            <w:tcBorders>
              <w:bottom w:val="nil"/>
            </w:tcBorders>
          </w:tcPr>
          <w:p w:rsidR="00177510" w:rsidRDefault="00177510">
            <w:pPr>
              <w:pStyle w:val="ConsPlusNormal"/>
              <w:jc w:val="center"/>
            </w:pPr>
            <w:r>
              <w:t>83</w:t>
            </w:r>
          </w:p>
        </w:tc>
        <w:tc>
          <w:tcPr>
            <w:tcW w:w="737" w:type="dxa"/>
            <w:tcBorders>
              <w:bottom w:val="nil"/>
            </w:tcBorders>
          </w:tcPr>
          <w:p w:rsidR="00177510" w:rsidRDefault="00177510">
            <w:pPr>
              <w:pStyle w:val="ConsPlusNormal"/>
              <w:jc w:val="center"/>
            </w:pPr>
            <w:r>
              <w:t>-</w:t>
            </w:r>
          </w:p>
        </w:tc>
        <w:tc>
          <w:tcPr>
            <w:tcW w:w="680" w:type="dxa"/>
            <w:tcBorders>
              <w:bottom w:val="nil"/>
            </w:tcBorders>
          </w:tcPr>
          <w:p w:rsidR="00177510" w:rsidRDefault="00177510">
            <w:pPr>
              <w:pStyle w:val="ConsPlusNormal"/>
              <w:jc w:val="center"/>
            </w:pPr>
            <w:r>
              <w:t>-</w:t>
            </w:r>
          </w:p>
        </w:tc>
        <w:tc>
          <w:tcPr>
            <w:tcW w:w="794" w:type="dxa"/>
            <w:tcBorders>
              <w:bottom w:val="nil"/>
            </w:tcBorders>
          </w:tcPr>
          <w:p w:rsidR="00177510" w:rsidRDefault="00177510">
            <w:pPr>
              <w:pStyle w:val="ConsPlusNormal"/>
              <w:jc w:val="center"/>
            </w:pPr>
            <w:r>
              <w:t>-</w:t>
            </w:r>
          </w:p>
        </w:tc>
        <w:tc>
          <w:tcPr>
            <w:tcW w:w="737" w:type="dxa"/>
            <w:tcBorders>
              <w:bottom w:val="nil"/>
            </w:tcBorders>
          </w:tcPr>
          <w:p w:rsidR="00177510" w:rsidRDefault="00177510">
            <w:pPr>
              <w:pStyle w:val="ConsPlusNormal"/>
              <w:jc w:val="center"/>
            </w:pPr>
            <w:r>
              <w:t>-</w:t>
            </w:r>
          </w:p>
        </w:tc>
        <w:tc>
          <w:tcPr>
            <w:tcW w:w="737" w:type="dxa"/>
            <w:tcBorders>
              <w:bottom w:val="nil"/>
            </w:tcBorders>
          </w:tcPr>
          <w:p w:rsidR="00177510" w:rsidRDefault="00177510">
            <w:pPr>
              <w:pStyle w:val="ConsPlusNormal"/>
              <w:jc w:val="center"/>
            </w:pPr>
            <w:r>
              <w:t>-</w:t>
            </w:r>
          </w:p>
        </w:tc>
        <w:tc>
          <w:tcPr>
            <w:tcW w:w="794" w:type="dxa"/>
            <w:tcBorders>
              <w:bottom w:val="nil"/>
            </w:tcBorders>
          </w:tcPr>
          <w:p w:rsidR="00177510" w:rsidRDefault="00177510">
            <w:pPr>
              <w:pStyle w:val="ConsPlusNormal"/>
              <w:jc w:val="center"/>
            </w:pPr>
            <w:r>
              <w:t>-</w:t>
            </w:r>
          </w:p>
        </w:tc>
      </w:tr>
      <w:tr w:rsidR="00177510">
        <w:tblPrEx>
          <w:tblBorders>
            <w:insideH w:val="nil"/>
          </w:tblBorders>
        </w:tblPrEx>
        <w:tc>
          <w:tcPr>
            <w:tcW w:w="13653" w:type="dxa"/>
            <w:gridSpan w:val="16"/>
            <w:tcBorders>
              <w:top w:val="nil"/>
            </w:tcBorders>
          </w:tcPr>
          <w:p w:rsidR="00177510" w:rsidRDefault="00177510">
            <w:pPr>
              <w:pStyle w:val="ConsPlusNormal"/>
              <w:jc w:val="both"/>
            </w:pPr>
            <w:r>
              <w:t xml:space="preserve">(п. 32 введен </w:t>
            </w:r>
            <w:hyperlink r:id="rId1012" w:history="1">
              <w:r>
                <w:rPr>
                  <w:color w:val="0000FF"/>
                </w:rPr>
                <w:t>Постановлением</w:t>
              </w:r>
            </w:hyperlink>
            <w:r>
              <w:t xml:space="preserve"> Правительства Рязанской области от 06.03.2019 N 55)</w:t>
            </w:r>
          </w:p>
        </w:tc>
      </w:tr>
    </w:tbl>
    <w:p w:rsidR="00177510" w:rsidRDefault="00177510">
      <w:pPr>
        <w:sectPr w:rsidR="00177510">
          <w:pgSz w:w="16838" w:h="11905" w:orient="landscape"/>
          <w:pgMar w:top="1701" w:right="1134" w:bottom="850" w:left="1134" w:header="0" w:footer="0" w:gutter="0"/>
          <w:cols w:space="720"/>
        </w:sectPr>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right"/>
        <w:outlineLvl w:val="1"/>
      </w:pPr>
      <w:r>
        <w:t>Приложение N 4</w:t>
      </w:r>
    </w:p>
    <w:p w:rsidR="00177510" w:rsidRDefault="00177510">
      <w:pPr>
        <w:pStyle w:val="ConsPlusNormal"/>
        <w:jc w:val="right"/>
      </w:pPr>
      <w:r>
        <w:t>к государственной программе</w:t>
      </w:r>
    </w:p>
    <w:p w:rsidR="00177510" w:rsidRDefault="00177510">
      <w:pPr>
        <w:pStyle w:val="ConsPlusNormal"/>
        <w:jc w:val="right"/>
      </w:pPr>
      <w:r>
        <w:t>Рязанской области "Развитие</w:t>
      </w:r>
    </w:p>
    <w:p w:rsidR="00177510" w:rsidRDefault="00177510">
      <w:pPr>
        <w:pStyle w:val="ConsPlusNormal"/>
        <w:jc w:val="right"/>
      </w:pPr>
      <w:r>
        <w:t>образования и молодежной политики"</w:t>
      </w:r>
    </w:p>
    <w:p w:rsidR="00177510" w:rsidRDefault="00177510">
      <w:pPr>
        <w:pStyle w:val="ConsPlusNormal"/>
        <w:jc w:val="both"/>
      </w:pPr>
    </w:p>
    <w:p w:rsidR="00177510" w:rsidRDefault="00177510">
      <w:pPr>
        <w:pStyle w:val="ConsPlusTitle"/>
        <w:jc w:val="center"/>
      </w:pPr>
      <w:bookmarkStart w:id="51" w:name="P6104"/>
      <w:bookmarkEnd w:id="51"/>
      <w:r>
        <w:t>ПОДПРОГРАММА 4</w:t>
      </w:r>
    </w:p>
    <w:p w:rsidR="00177510" w:rsidRDefault="00177510">
      <w:pPr>
        <w:pStyle w:val="ConsPlusTitle"/>
        <w:jc w:val="center"/>
      </w:pPr>
      <w:r>
        <w:t>"РЕАЛИЗАЦИЯ СОВРЕМЕННЫХ МОДЕЛЕЙ УСПЕШНОЙ СОЦИАЛИЗАЦИИ ДЕТЕЙ"</w:t>
      </w:r>
    </w:p>
    <w:p w:rsidR="00177510" w:rsidRDefault="0017751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77510">
        <w:trPr>
          <w:jc w:val="center"/>
        </w:trPr>
        <w:tc>
          <w:tcPr>
            <w:tcW w:w="9294" w:type="dxa"/>
            <w:tcBorders>
              <w:top w:val="nil"/>
              <w:left w:val="single" w:sz="24" w:space="0" w:color="CED3F1"/>
              <w:bottom w:val="nil"/>
              <w:right w:val="single" w:sz="24" w:space="0" w:color="F4F3F8"/>
            </w:tcBorders>
            <w:shd w:val="clear" w:color="auto" w:fill="F4F3F8"/>
          </w:tcPr>
          <w:p w:rsidR="00177510" w:rsidRDefault="00177510">
            <w:pPr>
              <w:pStyle w:val="ConsPlusNormal"/>
              <w:jc w:val="center"/>
            </w:pPr>
            <w:r>
              <w:rPr>
                <w:color w:val="392C69"/>
              </w:rPr>
              <w:t>Список изменяющих документов</w:t>
            </w:r>
          </w:p>
          <w:p w:rsidR="00177510" w:rsidRDefault="00177510">
            <w:pPr>
              <w:pStyle w:val="ConsPlusNormal"/>
              <w:jc w:val="center"/>
            </w:pPr>
            <w:r>
              <w:rPr>
                <w:color w:val="392C69"/>
              </w:rPr>
              <w:t>(в ред. Постановлений Правительства Рязанской области</w:t>
            </w:r>
          </w:p>
          <w:p w:rsidR="00177510" w:rsidRDefault="00177510">
            <w:pPr>
              <w:pStyle w:val="ConsPlusNormal"/>
              <w:jc w:val="center"/>
            </w:pPr>
            <w:r>
              <w:rPr>
                <w:color w:val="392C69"/>
              </w:rPr>
              <w:t xml:space="preserve">от 30.04.2014 </w:t>
            </w:r>
            <w:hyperlink r:id="rId1013" w:history="1">
              <w:r>
                <w:rPr>
                  <w:color w:val="0000FF"/>
                </w:rPr>
                <w:t>N 121</w:t>
              </w:r>
            </w:hyperlink>
            <w:r>
              <w:rPr>
                <w:color w:val="392C69"/>
              </w:rPr>
              <w:t xml:space="preserve">, от 29.10.2014 </w:t>
            </w:r>
            <w:hyperlink r:id="rId1014" w:history="1">
              <w:r>
                <w:rPr>
                  <w:color w:val="0000FF"/>
                </w:rPr>
                <w:t>N 313</w:t>
              </w:r>
            </w:hyperlink>
            <w:r>
              <w:rPr>
                <w:color w:val="392C69"/>
              </w:rPr>
              <w:t xml:space="preserve">, от 17.12.2014 </w:t>
            </w:r>
            <w:hyperlink r:id="rId1015" w:history="1">
              <w:r>
                <w:rPr>
                  <w:color w:val="0000FF"/>
                </w:rPr>
                <w:t>N 373</w:t>
              </w:r>
            </w:hyperlink>
            <w:r>
              <w:rPr>
                <w:color w:val="392C69"/>
              </w:rPr>
              <w:t>,</w:t>
            </w:r>
          </w:p>
          <w:p w:rsidR="00177510" w:rsidRDefault="00177510">
            <w:pPr>
              <w:pStyle w:val="ConsPlusNormal"/>
              <w:jc w:val="center"/>
            </w:pPr>
            <w:r>
              <w:rPr>
                <w:color w:val="392C69"/>
              </w:rPr>
              <w:t xml:space="preserve">от 18.03.2015 </w:t>
            </w:r>
            <w:hyperlink r:id="rId1016" w:history="1">
              <w:r>
                <w:rPr>
                  <w:color w:val="0000FF"/>
                </w:rPr>
                <w:t>N 47</w:t>
              </w:r>
            </w:hyperlink>
            <w:r>
              <w:rPr>
                <w:color w:val="392C69"/>
              </w:rPr>
              <w:t xml:space="preserve">, от 20.05.2015 </w:t>
            </w:r>
            <w:hyperlink r:id="rId1017" w:history="1">
              <w:r>
                <w:rPr>
                  <w:color w:val="0000FF"/>
                </w:rPr>
                <w:t>N 105</w:t>
              </w:r>
            </w:hyperlink>
            <w:r>
              <w:rPr>
                <w:color w:val="392C69"/>
              </w:rPr>
              <w:t xml:space="preserve">, от 04.06.2015 </w:t>
            </w:r>
            <w:hyperlink r:id="rId1018" w:history="1">
              <w:r>
                <w:rPr>
                  <w:color w:val="0000FF"/>
                </w:rPr>
                <w:t>N 127</w:t>
              </w:r>
            </w:hyperlink>
            <w:r>
              <w:rPr>
                <w:color w:val="392C69"/>
              </w:rPr>
              <w:t>,</w:t>
            </w:r>
          </w:p>
          <w:p w:rsidR="00177510" w:rsidRDefault="00177510">
            <w:pPr>
              <w:pStyle w:val="ConsPlusNormal"/>
              <w:jc w:val="center"/>
            </w:pPr>
            <w:r>
              <w:rPr>
                <w:color w:val="392C69"/>
              </w:rPr>
              <w:t xml:space="preserve">от 30.09.2015 </w:t>
            </w:r>
            <w:hyperlink r:id="rId1019" w:history="1">
              <w:r>
                <w:rPr>
                  <w:color w:val="0000FF"/>
                </w:rPr>
                <w:t>N 248</w:t>
              </w:r>
            </w:hyperlink>
            <w:r>
              <w:rPr>
                <w:color w:val="392C69"/>
              </w:rPr>
              <w:t xml:space="preserve">, от 23.12.2015 </w:t>
            </w:r>
            <w:hyperlink r:id="rId1020" w:history="1">
              <w:r>
                <w:rPr>
                  <w:color w:val="0000FF"/>
                </w:rPr>
                <w:t>N 327</w:t>
              </w:r>
            </w:hyperlink>
            <w:r>
              <w:rPr>
                <w:color w:val="392C69"/>
              </w:rPr>
              <w:t xml:space="preserve">, от 10.02.2016 </w:t>
            </w:r>
            <w:hyperlink r:id="rId1021" w:history="1">
              <w:r>
                <w:rPr>
                  <w:color w:val="0000FF"/>
                </w:rPr>
                <w:t>N 13</w:t>
              </w:r>
            </w:hyperlink>
            <w:r>
              <w:rPr>
                <w:color w:val="392C69"/>
              </w:rPr>
              <w:t>,</w:t>
            </w:r>
          </w:p>
          <w:p w:rsidR="00177510" w:rsidRDefault="00177510">
            <w:pPr>
              <w:pStyle w:val="ConsPlusNormal"/>
              <w:jc w:val="center"/>
            </w:pPr>
            <w:r>
              <w:rPr>
                <w:color w:val="392C69"/>
              </w:rPr>
              <w:t xml:space="preserve">от 12.02.2016 </w:t>
            </w:r>
            <w:hyperlink r:id="rId1022" w:history="1">
              <w:r>
                <w:rPr>
                  <w:color w:val="0000FF"/>
                </w:rPr>
                <w:t>N 22</w:t>
              </w:r>
            </w:hyperlink>
            <w:r>
              <w:rPr>
                <w:color w:val="392C69"/>
              </w:rPr>
              <w:t xml:space="preserve">, от 23.03.2016 </w:t>
            </w:r>
            <w:hyperlink r:id="rId1023" w:history="1">
              <w:r>
                <w:rPr>
                  <w:color w:val="0000FF"/>
                </w:rPr>
                <w:t>N 55</w:t>
              </w:r>
            </w:hyperlink>
            <w:r>
              <w:rPr>
                <w:color w:val="392C69"/>
              </w:rPr>
              <w:t xml:space="preserve">, от 01.06.2016 </w:t>
            </w:r>
            <w:hyperlink r:id="rId1024" w:history="1">
              <w:r>
                <w:rPr>
                  <w:color w:val="0000FF"/>
                </w:rPr>
                <w:t>N 117</w:t>
              </w:r>
            </w:hyperlink>
            <w:r>
              <w:rPr>
                <w:color w:val="392C69"/>
              </w:rPr>
              <w:t>,</w:t>
            </w:r>
          </w:p>
          <w:p w:rsidR="00177510" w:rsidRDefault="00177510">
            <w:pPr>
              <w:pStyle w:val="ConsPlusNormal"/>
              <w:jc w:val="center"/>
            </w:pPr>
            <w:r>
              <w:rPr>
                <w:color w:val="392C69"/>
              </w:rPr>
              <w:t xml:space="preserve">от 07.12.2016 </w:t>
            </w:r>
            <w:hyperlink r:id="rId1025" w:history="1">
              <w:r>
                <w:rPr>
                  <w:color w:val="0000FF"/>
                </w:rPr>
                <w:t>N 282</w:t>
              </w:r>
            </w:hyperlink>
            <w:r>
              <w:rPr>
                <w:color w:val="392C69"/>
              </w:rPr>
              <w:t xml:space="preserve">, от 14.12.2016 </w:t>
            </w:r>
            <w:hyperlink r:id="rId1026" w:history="1">
              <w:r>
                <w:rPr>
                  <w:color w:val="0000FF"/>
                </w:rPr>
                <w:t>N 289</w:t>
              </w:r>
            </w:hyperlink>
            <w:r>
              <w:rPr>
                <w:color w:val="392C69"/>
              </w:rPr>
              <w:t xml:space="preserve"> (ред. 28.12.2016),</w:t>
            </w:r>
          </w:p>
          <w:p w:rsidR="00177510" w:rsidRDefault="00177510">
            <w:pPr>
              <w:pStyle w:val="ConsPlusNormal"/>
              <w:jc w:val="center"/>
            </w:pPr>
            <w:r>
              <w:rPr>
                <w:color w:val="392C69"/>
              </w:rPr>
              <w:t xml:space="preserve">от 28.12.2016 </w:t>
            </w:r>
            <w:hyperlink r:id="rId1027" w:history="1">
              <w:r>
                <w:rPr>
                  <w:color w:val="0000FF"/>
                </w:rPr>
                <w:t>N 319</w:t>
              </w:r>
            </w:hyperlink>
            <w:r>
              <w:rPr>
                <w:color w:val="392C69"/>
              </w:rPr>
              <w:t xml:space="preserve">, от 14.02.2017 </w:t>
            </w:r>
            <w:hyperlink r:id="rId1028" w:history="1">
              <w:r>
                <w:rPr>
                  <w:color w:val="0000FF"/>
                </w:rPr>
                <w:t>N 33</w:t>
              </w:r>
            </w:hyperlink>
            <w:r>
              <w:rPr>
                <w:color w:val="392C69"/>
              </w:rPr>
              <w:t xml:space="preserve">, от 30.08.2017 </w:t>
            </w:r>
            <w:hyperlink r:id="rId1029" w:history="1">
              <w:r>
                <w:rPr>
                  <w:color w:val="0000FF"/>
                </w:rPr>
                <w:t>N 203</w:t>
              </w:r>
            </w:hyperlink>
            <w:r>
              <w:rPr>
                <w:color w:val="392C69"/>
              </w:rPr>
              <w:t>,</w:t>
            </w:r>
          </w:p>
          <w:p w:rsidR="00177510" w:rsidRDefault="00177510">
            <w:pPr>
              <w:pStyle w:val="ConsPlusNormal"/>
              <w:jc w:val="center"/>
            </w:pPr>
            <w:r>
              <w:rPr>
                <w:color w:val="392C69"/>
              </w:rPr>
              <w:t xml:space="preserve">от 31.10.2017 </w:t>
            </w:r>
            <w:hyperlink r:id="rId1030" w:history="1">
              <w:r>
                <w:rPr>
                  <w:color w:val="0000FF"/>
                </w:rPr>
                <w:t>N 269</w:t>
              </w:r>
            </w:hyperlink>
            <w:r>
              <w:rPr>
                <w:color w:val="392C69"/>
              </w:rPr>
              <w:t xml:space="preserve">, от 06.12.2017 </w:t>
            </w:r>
            <w:hyperlink r:id="rId1031" w:history="1">
              <w:r>
                <w:rPr>
                  <w:color w:val="0000FF"/>
                </w:rPr>
                <w:t>N 322</w:t>
              </w:r>
            </w:hyperlink>
            <w:r>
              <w:rPr>
                <w:color w:val="392C69"/>
              </w:rPr>
              <w:t>,</w:t>
            </w:r>
          </w:p>
          <w:p w:rsidR="00177510" w:rsidRDefault="00177510">
            <w:pPr>
              <w:pStyle w:val="ConsPlusNormal"/>
              <w:jc w:val="center"/>
            </w:pPr>
            <w:r>
              <w:rPr>
                <w:color w:val="392C69"/>
              </w:rPr>
              <w:t xml:space="preserve">от 12.12.2017 </w:t>
            </w:r>
            <w:hyperlink r:id="rId1032" w:history="1">
              <w:r>
                <w:rPr>
                  <w:color w:val="0000FF"/>
                </w:rPr>
                <w:t>N 345</w:t>
              </w:r>
            </w:hyperlink>
            <w:r>
              <w:rPr>
                <w:color w:val="392C69"/>
              </w:rPr>
              <w:t xml:space="preserve"> (ред. 26.12.2017), от 26.12.2017 </w:t>
            </w:r>
            <w:hyperlink r:id="rId1033" w:history="1">
              <w:r>
                <w:rPr>
                  <w:color w:val="0000FF"/>
                </w:rPr>
                <w:t>N 417</w:t>
              </w:r>
            </w:hyperlink>
            <w:r>
              <w:rPr>
                <w:color w:val="392C69"/>
              </w:rPr>
              <w:t>,</w:t>
            </w:r>
          </w:p>
          <w:p w:rsidR="00177510" w:rsidRDefault="00177510">
            <w:pPr>
              <w:pStyle w:val="ConsPlusNormal"/>
              <w:jc w:val="center"/>
            </w:pPr>
            <w:r>
              <w:rPr>
                <w:color w:val="392C69"/>
              </w:rPr>
              <w:t xml:space="preserve">от 01.02.2018 </w:t>
            </w:r>
            <w:hyperlink r:id="rId1034" w:history="1">
              <w:r>
                <w:rPr>
                  <w:color w:val="0000FF"/>
                </w:rPr>
                <w:t>N 18</w:t>
              </w:r>
            </w:hyperlink>
            <w:r>
              <w:rPr>
                <w:color w:val="392C69"/>
              </w:rPr>
              <w:t xml:space="preserve">, от 07.03.2018 </w:t>
            </w:r>
            <w:hyperlink r:id="rId1035" w:history="1">
              <w:r>
                <w:rPr>
                  <w:color w:val="0000FF"/>
                </w:rPr>
                <w:t>N 43</w:t>
              </w:r>
            </w:hyperlink>
            <w:r>
              <w:rPr>
                <w:color w:val="392C69"/>
              </w:rPr>
              <w:t xml:space="preserve">, от 27.04.2018 </w:t>
            </w:r>
            <w:hyperlink r:id="rId1036" w:history="1">
              <w:r>
                <w:rPr>
                  <w:color w:val="0000FF"/>
                </w:rPr>
                <w:t>N 109</w:t>
              </w:r>
            </w:hyperlink>
            <w:r>
              <w:rPr>
                <w:color w:val="392C69"/>
              </w:rPr>
              <w:t>,</w:t>
            </w:r>
          </w:p>
          <w:p w:rsidR="00177510" w:rsidRDefault="00177510">
            <w:pPr>
              <w:pStyle w:val="ConsPlusNormal"/>
              <w:jc w:val="center"/>
            </w:pPr>
            <w:r>
              <w:rPr>
                <w:color w:val="392C69"/>
              </w:rPr>
              <w:t xml:space="preserve">от 20.06.2018 </w:t>
            </w:r>
            <w:hyperlink r:id="rId1037" w:history="1">
              <w:r>
                <w:rPr>
                  <w:color w:val="0000FF"/>
                </w:rPr>
                <w:t>N 166</w:t>
              </w:r>
            </w:hyperlink>
            <w:r>
              <w:rPr>
                <w:color w:val="392C69"/>
              </w:rPr>
              <w:t xml:space="preserve">, от 07.08.2018 </w:t>
            </w:r>
            <w:hyperlink r:id="rId1038" w:history="1">
              <w:r>
                <w:rPr>
                  <w:color w:val="0000FF"/>
                </w:rPr>
                <w:t>N 223</w:t>
              </w:r>
            </w:hyperlink>
            <w:r>
              <w:rPr>
                <w:color w:val="392C69"/>
              </w:rPr>
              <w:t xml:space="preserve">, от 26.09.2018 </w:t>
            </w:r>
            <w:hyperlink r:id="rId1039" w:history="1">
              <w:r>
                <w:rPr>
                  <w:color w:val="0000FF"/>
                </w:rPr>
                <w:t>N 275</w:t>
              </w:r>
            </w:hyperlink>
            <w:r>
              <w:rPr>
                <w:color w:val="392C69"/>
              </w:rPr>
              <w:t>,</w:t>
            </w:r>
          </w:p>
          <w:p w:rsidR="00177510" w:rsidRDefault="00177510">
            <w:pPr>
              <w:pStyle w:val="ConsPlusNormal"/>
              <w:jc w:val="center"/>
            </w:pPr>
            <w:r>
              <w:rPr>
                <w:color w:val="392C69"/>
              </w:rPr>
              <w:t xml:space="preserve">от 16.10.2018 </w:t>
            </w:r>
            <w:hyperlink r:id="rId1040" w:history="1">
              <w:r>
                <w:rPr>
                  <w:color w:val="0000FF"/>
                </w:rPr>
                <w:t>N 294</w:t>
              </w:r>
            </w:hyperlink>
            <w:r>
              <w:rPr>
                <w:color w:val="392C69"/>
              </w:rPr>
              <w:t xml:space="preserve">, от 04.12.2018 </w:t>
            </w:r>
            <w:hyperlink r:id="rId1041" w:history="1">
              <w:r>
                <w:rPr>
                  <w:color w:val="0000FF"/>
                </w:rPr>
                <w:t>N 339</w:t>
              </w:r>
            </w:hyperlink>
            <w:r>
              <w:rPr>
                <w:color w:val="392C69"/>
              </w:rPr>
              <w:t xml:space="preserve">, от 11.12.2018 </w:t>
            </w:r>
            <w:hyperlink r:id="rId1042" w:history="1">
              <w:r>
                <w:rPr>
                  <w:color w:val="0000FF"/>
                </w:rPr>
                <w:t>N 354</w:t>
              </w:r>
            </w:hyperlink>
            <w:r>
              <w:rPr>
                <w:color w:val="392C69"/>
              </w:rPr>
              <w:t>,</w:t>
            </w:r>
          </w:p>
          <w:p w:rsidR="00177510" w:rsidRDefault="00177510">
            <w:pPr>
              <w:pStyle w:val="ConsPlusNormal"/>
              <w:jc w:val="center"/>
            </w:pPr>
            <w:r>
              <w:rPr>
                <w:color w:val="392C69"/>
              </w:rPr>
              <w:t xml:space="preserve">от 21.12.2018 </w:t>
            </w:r>
            <w:hyperlink r:id="rId1043" w:history="1">
              <w:r>
                <w:rPr>
                  <w:color w:val="0000FF"/>
                </w:rPr>
                <w:t>N 390</w:t>
              </w:r>
            </w:hyperlink>
            <w:r>
              <w:rPr>
                <w:color w:val="392C69"/>
              </w:rPr>
              <w:t xml:space="preserve">, от 29.01.2019 </w:t>
            </w:r>
            <w:hyperlink r:id="rId1044" w:history="1">
              <w:r>
                <w:rPr>
                  <w:color w:val="0000FF"/>
                </w:rPr>
                <w:t>N 9</w:t>
              </w:r>
            </w:hyperlink>
            <w:r>
              <w:rPr>
                <w:color w:val="392C69"/>
              </w:rPr>
              <w:t xml:space="preserve">, от 06.03.2019 </w:t>
            </w:r>
            <w:hyperlink r:id="rId1045" w:history="1">
              <w:r>
                <w:rPr>
                  <w:color w:val="0000FF"/>
                </w:rPr>
                <w:t>N 55</w:t>
              </w:r>
            </w:hyperlink>
            <w:r>
              <w:rPr>
                <w:color w:val="392C69"/>
              </w:rPr>
              <w:t>,</w:t>
            </w:r>
          </w:p>
          <w:p w:rsidR="00177510" w:rsidRDefault="00177510">
            <w:pPr>
              <w:pStyle w:val="ConsPlusNormal"/>
              <w:jc w:val="center"/>
            </w:pPr>
            <w:r>
              <w:rPr>
                <w:color w:val="392C69"/>
              </w:rPr>
              <w:t xml:space="preserve">от 30.04.2019 </w:t>
            </w:r>
            <w:hyperlink r:id="rId1046" w:history="1">
              <w:r>
                <w:rPr>
                  <w:color w:val="0000FF"/>
                </w:rPr>
                <w:t>N 128</w:t>
              </w:r>
            </w:hyperlink>
            <w:r>
              <w:rPr>
                <w:color w:val="392C69"/>
              </w:rPr>
              <w:t>)</w:t>
            </w:r>
          </w:p>
        </w:tc>
      </w:tr>
    </w:tbl>
    <w:p w:rsidR="00177510" w:rsidRDefault="00177510">
      <w:pPr>
        <w:pStyle w:val="ConsPlusNormal"/>
        <w:jc w:val="both"/>
      </w:pPr>
    </w:p>
    <w:p w:rsidR="00177510" w:rsidRDefault="00177510">
      <w:pPr>
        <w:pStyle w:val="ConsPlusTitle"/>
        <w:jc w:val="center"/>
        <w:outlineLvl w:val="2"/>
      </w:pPr>
      <w:r>
        <w:t>1. Цель и задачи реализации подпрограммы</w:t>
      </w:r>
    </w:p>
    <w:p w:rsidR="00177510" w:rsidRDefault="00177510">
      <w:pPr>
        <w:pStyle w:val="ConsPlusNormal"/>
        <w:jc w:val="both"/>
      </w:pPr>
    </w:p>
    <w:p w:rsidR="00177510" w:rsidRDefault="00177510">
      <w:pPr>
        <w:pStyle w:val="ConsPlusNormal"/>
        <w:ind w:firstLine="540"/>
        <w:jc w:val="both"/>
      </w:pPr>
      <w:r>
        <w:t>Цель - обеспечение государственной поддержки, создание благоприятных условий для успешной социализации детей-сирот, детей, оставшихся без попечения родителей, детей, оказавшихся в трудной жизненной ситуации, в том числе с ограниченными возможностями здоровья, и создание условий для роста благосостояния детей-сирот и детей, оставшихся без попечения родителей, лиц из числа детей-сирот и детей, оставшихся без попечения родителей.</w:t>
      </w:r>
    </w:p>
    <w:p w:rsidR="00177510" w:rsidRDefault="00177510">
      <w:pPr>
        <w:pStyle w:val="ConsPlusNormal"/>
        <w:jc w:val="both"/>
      </w:pPr>
      <w:r>
        <w:t xml:space="preserve">(в ред. </w:t>
      </w:r>
      <w:hyperlink r:id="rId1047" w:history="1">
        <w:r>
          <w:rPr>
            <w:color w:val="0000FF"/>
          </w:rPr>
          <w:t>Постановления</w:t>
        </w:r>
      </w:hyperlink>
      <w:r>
        <w:t xml:space="preserve"> Правительства Рязанской области от 04.06.2015 N 127)</w:t>
      </w:r>
    </w:p>
    <w:p w:rsidR="00177510" w:rsidRDefault="00177510">
      <w:pPr>
        <w:pStyle w:val="ConsPlusNormal"/>
        <w:spacing w:before="220"/>
        <w:ind w:firstLine="540"/>
        <w:jc w:val="both"/>
      </w:pPr>
      <w:r>
        <w:t>Задачи:</w:t>
      </w:r>
    </w:p>
    <w:p w:rsidR="00177510" w:rsidRDefault="00177510">
      <w:pPr>
        <w:pStyle w:val="ConsPlusNormal"/>
        <w:spacing w:before="220"/>
        <w:ind w:firstLine="540"/>
        <w:jc w:val="both"/>
      </w:pPr>
      <w:r>
        <w:t>реализация моделей получения качественного образования детьми-сиротами, детьми, оказавшимися в трудной жизненной ситуации, детьми-инвалидами и детьми с ограниченными возможностями здоровья;</w:t>
      </w:r>
    </w:p>
    <w:p w:rsidR="00177510" w:rsidRDefault="00177510">
      <w:pPr>
        <w:pStyle w:val="ConsPlusNormal"/>
        <w:spacing w:before="220"/>
        <w:ind w:firstLine="540"/>
        <w:jc w:val="both"/>
      </w:pPr>
      <w:r>
        <w:t>укрепление материально-технической базы государственных образовательных организаций;</w:t>
      </w:r>
    </w:p>
    <w:p w:rsidR="00177510" w:rsidRDefault="00177510">
      <w:pPr>
        <w:pStyle w:val="ConsPlusNormal"/>
        <w:spacing w:before="220"/>
        <w:ind w:firstLine="540"/>
        <w:jc w:val="both"/>
      </w:pPr>
      <w:r>
        <w:t xml:space="preserve">предоставление благоустроенных жилых помещений специализированного жилищного фонда по договорам найма специализированных жилых помещений детям-сиротам и детям, оставшимся без попечения родителей, лицам из числа детей-сирот и детей, оставшихся без попечения родителей,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а также детям-сиротам и детям, оставшимся без попечения родителей, лицам из числа детей-сирот и детей, оставшихся без попечения родителей, которые являются нанимателями жилых помещений по договорам социального найма или </w:t>
      </w:r>
      <w:r>
        <w:lastRenderedPageBreak/>
        <w:t>членами семьи нанимателя жилого помещения по договору социального найма либо собственниками жилых помещений, в случае если их проживание в ранее занимаемых жилых помещениях признается невозможным;</w:t>
      </w:r>
    </w:p>
    <w:p w:rsidR="00177510" w:rsidRDefault="00177510">
      <w:pPr>
        <w:pStyle w:val="ConsPlusNormal"/>
        <w:jc w:val="both"/>
      </w:pPr>
      <w:r>
        <w:t xml:space="preserve">(абзац введен </w:t>
      </w:r>
      <w:hyperlink r:id="rId1048" w:history="1">
        <w:r>
          <w:rPr>
            <w:color w:val="0000FF"/>
          </w:rPr>
          <w:t>Постановлением</w:t>
        </w:r>
      </w:hyperlink>
      <w:r>
        <w:t xml:space="preserve"> Правительства Рязанской области от 29.10.2014 N 313)</w:t>
      </w:r>
    </w:p>
    <w:p w:rsidR="00177510" w:rsidRDefault="00177510">
      <w:pPr>
        <w:pStyle w:val="ConsPlusNormal"/>
        <w:spacing w:before="220"/>
        <w:ind w:firstLine="540"/>
        <w:jc w:val="both"/>
      </w:pPr>
      <w:r>
        <w:t>государственная поддержка решения жилищной проблемы отдельных категорий граждан в соответствии с действующим законодательством.</w:t>
      </w:r>
    </w:p>
    <w:p w:rsidR="00177510" w:rsidRDefault="00177510">
      <w:pPr>
        <w:pStyle w:val="ConsPlusNormal"/>
        <w:jc w:val="both"/>
      </w:pPr>
      <w:r>
        <w:t xml:space="preserve">(абзац введен </w:t>
      </w:r>
      <w:hyperlink r:id="rId1049" w:history="1">
        <w:r>
          <w:rPr>
            <w:color w:val="0000FF"/>
          </w:rPr>
          <w:t>Постановлением</w:t>
        </w:r>
      </w:hyperlink>
      <w:r>
        <w:t xml:space="preserve"> Правительства Рязанской области от 29.10.2014 N 313)</w:t>
      </w:r>
    </w:p>
    <w:p w:rsidR="00177510" w:rsidRDefault="00177510">
      <w:pPr>
        <w:pStyle w:val="ConsPlusNormal"/>
        <w:jc w:val="both"/>
      </w:pPr>
    </w:p>
    <w:p w:rsidR="00177510" w:rsidRDefault="00177510">
      <w:pPr>
        <w:pStyle w:val="ConsPlusTitle"/>
        <w:jc w:val="center"/>
        <w:outlineLvl w:val="2"/>
      </w:pPr>
      <w:r>
        <w:t>2. Сроки и этапы реализации подпрограммы</w:t>
      </w:r>
    </w:p>
    <w:p w:rsidR="00177510" w:rsidRDefault="00177510">
      <w:pPr>
        <w:pStyle w:val="ConsPlusNormal"/>
        <w:jc w:val="both"/>
      </w:pPr>
    </w:p>
    <w:p w:rsidR="00177510" w:rsidRDefault="00177510">
      <w:pPr>
        <w:pStyle w:val="ConsPlusNormal"/>
        <w:ind w:firstLine="540"/>
        <w:jc w:val="both"/>
      </w:pPr>
      <w:r>
        <w:t>Срок реализации подпрограммы - 2014 - 2025 годы. Подпрограмма реализуется в один этап.</w:t>
      </w:r>
    </w:p>
    <w:p w:rsidR="00177510" w:rsidRDefault="00177510">
      <w:pPr>
        <w:pStyle w:val="ConsPlusNormal"/>
        <w:jc w:val="both"/>
      </w:pPr>
      <w:r>
        <w:t xml:space="preserve">(в ред. </w:t>
      </w:r>
      <w:hyperlink r:id="rId1050" w:history="1">
        <w:r>
          <w:rPr>
            <w:color w:val="0000FF"/>
          </w:rPr>
          <w:t>Постановления</w:t>
        </w:r>
      </w:hyperlink>
      <w:r>
        <w:t xml:space="preserve"> Правительства Рязанской области от 14.12.2016 N 289)</w:t>
      </w:r>
    </w:p>
    <w:p w:rsidR="00177510" w:rsidRDefault="00177510">
      <w:pPr>
        <w:pStyle w:val="ConsPlusNormal"/>
        <w:jc w:val="both"/>
      </w:pPr>
    </w:p>
    <w:p w:rsidR="00177510" w:rsidRDefault="00177510">
      <w:pPr>
        <w:pStyle w:val="ConsPlusTitle"/>
        <w:jc w:val="center"/>
        <w:outlineLvl w:val="2"/>
      </w:pPr>
      <w:r>
        <w:t>3. Ресурсное обеспечение подпрограммы</w:t>
      </w:r>
    </w:p>
    <w:p w:rsidR="00177510" w:rsidRDefault="00177510">
      <w:pPr>
        <w:pStyle w:val="ConsPlusNormal"/>
        <w:jc w:val="center"/>
      </w:pPr>
      <w:r>
        <w:t xml:space="preserve">(в ред. </w:t>
      </w:r>
      <w:hyperlink r:id="rId1051"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14.02.2017 N 33)</w:t>
      </w:r>
    </w:p>
    <w:p w:rsidR="00177510" w:rsidRDefault="00177510">
      <w:pPr>
        <w:pStyle w:val="ConsPlusNormal"/>
        <w:jc w:val="both"/>
      </w:pPr>
    </w:p>
    <w:p w:rsidR="00177510" w:rsidRDefault="00177510">
      <w:pPr>
        <w:pStyle w:val="ConsPlusNormal"/>
        <w:ind w:firstLine="540"/>
        <w:jc w:val="both"/>
      </w:pPr>
      <w:r>
        <w:t>Финансирование подпрограммы осуществляется за счет средств областного и федерального бюджетов. Объем финансирования подпрограммы составляет 17126643,63911 тыс. рублей, из них 16949841,53911 тыс. рублей - средства областного бюджета, 176802,1 тыс. рублей - средства федерального бюджета, в том числе по годам:</w:t>
      </w:r>
    </w:p>
    <w:p w:rsidR="00177510" w:rsidRDefault="00177510">
      <w:pPr>
        <w:pStyle w:val="ConsPlusNormal"/>
        <w:jc w:val="both"/>
      </w:pPr>
      <w:r>
        <w:t xml:space="preserve">(в ред. Постановлений Правительства Рязанской области от 30.08.2017 </w:t>
      </w:r>
      <w:hyperlink r:id="rId1052" w:history="1">
        <w:r>
          <w:rPr>
            <w:color w:val="0000FF"/>
          </w:rPr>
          <w:t>N 203</w:t>
        </w:r>
      </w:hyperlink>
      <w:r>
        <w:t xml:space="preserve">, от 31.10.2017 </w:t>
      </w:r>
      <w:hyperlink r:id="rId1053" w:history="1">
        <w:r>
          <w:rPr>
            <w:color w:val="0000FF"/>
          </w:rPr>
          <w:t>N 269</w:t>
        </w:r>
      </w:hyperlink>
      <w:r>
        <w:t xml:space="preserve">, от 06.12.2017 </w:t>
      </w:r>
      <w:hyperlink r:id="rId1054" w:history="1">
        <w:r>
          <w:rPr>
            <w:color w:val="0000FF"/>
          </w:rPr>
          <w:t>N 322</w:t>
        </w:r>
      </w:hyperlink>
      <w:r>
        <w:t xml:space="preserve">, от 26.12.2017 </w:t>
      </w:r>
      <w:hyperlink r:id="rId1055" w:history="1">
        <w:r>
          <w:rPr>
            <w:color w:val="0000FF"/>
          </w:rPr>
          <w:t>N 417</w:t>
        </w:r>
      </w:hyperlink>
      <w:r>
        <w:t xml:space="preserve">, от 01.02.2018 </w:t>
      </w:r>
      <w:hyperlink r:id="rId1056" w:history="1">
        <w:r>
          <w:rPr>
            <w:color w:val="0000FF"/>
          </w:rPr>
          <w:t>N 18</w:t>
        </w:r>
      </w:hyperlink>
      <w:r>
        <w:t xml:space="preserve">, от 07.03.2018 </w:t>
      </w:r>
      <w:hyperlink r:id="rId1057" w:history="1">
        <w:r>
          <w:rPr>
            <w:color w:val="0000FF"/>
          </w:rPr>
          <w:t>N 43</w:t>
        </w:r>
      </w:hyperlink>
      <w:r>
        <w:t xml:space="preserve">, от 27.04.2018 </w:t>
      </w:r>
      <w:hyperlink r:id="rId1058" w:history="1">
        <w:r>
          <w:rPr>
            <w:color w:val="0000FF"/>
          </w:rPr>
          <w:t>N 109</w:t>
        </w:r>
      </w:hyperlink>
      <w:r>
        <w:t xml:space="preserve">, от 20.06.2018 </w:t>
      </w:r>
      <w:hyperlink r:id="rId1059" w:history="1">
        <w:r>
          <w:rPr>
            <w:color w:val="0000FF"/>
          </w:rPr>
          <w:t>N 166</w:t>
        </w:r>
      </w:hyperlink>
      <w:r>
        <w:t xml:space="preserve">, от 07.08.2018 </w:t>
      </w:r>
      <w:hyperlink r:id="rId1060" w:history="1">
        <w:r>
          <w:rPr>
            <w:color w:val="0000FF"/>
          </w:rPr>
          <w:t>N 223</w:t>
        </w:r>
      </w:hyperlink>
      <w:r>
        <w:t xml:space="preserve">, от 26.09.2018 </w:t>
      </w:r>
      <w:hyperlink r:id="rId1061" w:history="1">
        <w:r>
          <w:rPr>
            <w:color w:val="0000FF"/>
          </w:rPr>
          <w:t>N 275</w:t>
        </w:r>
      </w:hyperlink>
      <w:r>
        <w:t xml:space="preserve">, от 04.12.2018 </w:t>
      </w:r>
      <w:hyperlink r:id="rId1062" w:history="1">
        <w:r>
          <w:rPr>
            <w:color w:val="0000FF"/>
          </w:rPr>
          <w:t>N 339</w:t>
        </w:r>
      </w:hyperlink>
      <w:r>
        <w:t xml:space="preserve">, от 11.12.2018 </w:t>
      </w:r>
      <w:hyperlink r:id="rId1063" w:history="1">
        <w:r>
          <w:rPr>
            <w:color w:val="0000FF"/>
          </w:rPr>
          <w:t>N 354</w:t>
        </w:r>
      </w:hyperlink>
      <w:r>
        <w:t xml:space="preserve">, от 21.12.2018 </w:t>
      </w:r>
      <w:hyperlink r:id="rId1064" w:history="1">
        <w:r>
          <w:rPr>
            <w:color w:val="0000FF"/>
          </w:rPr>
          <w:t>N 390</w:t>
        </w:r>
      </w:hyperlink>
      <w:r>
        <w:t xml:space="preserve">, от 29.01.2019 </w:t>
      </w:r>
      <w:hyperlink r:id="rId1065" w:history="1">
        <w:r>
          <w:rPr>
            <w:color w:val="0000FF"/>
          </w:rPr>
          <w:t>N 9</w:t>
        </w:r>
      </w:hyperlink>
      <w:r>
        <w:t xml:space="preserve">, от 06.03.2019 </w:t>
      </w:r>
      <w:hyperlink r:id="rId1066" w:history="1">
        <w:r>
          <w:rPr>
            <w:color w:val="0000FF"/>
          </w:rPr>
          <w:t>N 55</w:t>
        </w:r>
      </w:hyperlink>
      <w:r>
        <w:t xml:space="preserve">, от 30.04.2019 </w:t>
      </w:r>
      <w:hyperlink r:id="rId1067" w:history="1">
        <w:r>
          <w:rPr>
            <w:color w:val="0000FF"/>
          </w:rPr>
          <w:t>N 128</w:t>
        </w:r>
      </w:hyperlink>
      <w:r>
        <w:t>)</w:t>
      </w:r>
    </w:p>
    <w:p w:rsidR="00177510" w:rsidRDefault="00177510">
      <w:pPr>
        <w:pStyle w:val="ConsPlusNormal"/>
        <w:spacing w:before="220"/>
        <w:ind w:firstLine="540"/>
        <w:jc w:val="both"/>
      </w:pPr>
      <w:r>
        <w:t>2014 год - 901152,9 тыс. рублей - средства областного бюджета;</w:t>
      </w:r>
    </w:p>
    <w:p w:rsidR="00177510" w:rsidRDefault="00177510">
      <w:pPr>
        <w:pStyle w:val="ConsPlusNormal"/>
        <w:spacing w:before="220"/>
        <w:ind w:firstLine="540"/>
        <w:jc w:val="both"/>
      </w:pPr>
      <w:r>
        <w:t>2015 год - 1094743,37451 тыс. рублей (1060306,27451 тыс. рублей - средства областного бюджета, 34437,1 тыс. рублей - средства федерального бюджета);</w:t>
      </w:r>
    </w:p>
    <w:p w:rsidR="00177510" w:rsidRDefault="00177510">
      <w:pPr>
        <w:pStyle w:val="ConsPlusNormal"/>
        <w:spacing w:before="220"/>
        <w:ind w:firstLine="540"/>
        <w:jc w:val="both"/>
      </w:pPr>
      <w:r>
        <w:t>2016 год - 1188489,07673 тыс. рублей (1167316,87673 тыс. рублей - средства областного бюджета, 21172,2 тыс. рублей - средства федерального бюджета);</w:t>
      </w:r>
    </w:p>
    <w:p w:rsidR="00177510" w:rsidRDefault="00177510">
      <w:pPr>
        <w:pStyle w:val="ConsPlusNormal"/>
        <w:spacing w:before="220"/>
        <w:ind w:firstLine="540"/>
        <w:jc w:val="both"/>
      </w:pPr>
      <w:r>
        <w:t>2017 год - 1273731,5171 тыс. рублей (1249931,1171 тыс. рублей - средства областного бюджета, 23800,4 тыс. рублей - средства федерального бюджета);</w:t>
      </w:r>
    </w:p>
    <w:p w:rsidR="00177510" w:rsidRDefault="00177510">
      <w:pPr>
        <w:pStyle w:val="ConsPlusNormal"/>
        <w:jc w:val="both"/>
      </w:pPr>
      <w:r>
        <w:t xml:space="preserve">(в ред. Постановлений Правительства Рязанской области от 30.08.2017 </w:t>
      </w:r>
      <w:hyperlink r:id="rId1068" w:history="1">
        <w:r>
          <w:rPr>
            <w:color w:val="0000FF"/>
          </w:rPr>
          <w:t>N 203</w:t>
        </w:r>
      </w:hyperlink>
      <w:r>
        <w:t xml:space="preserve">, от 31.10.2017 </w:t>
      </w:r>
      <w:hyperlink r:id="rId1069" w:history="1">
        <w:r>
          <w:rPr>
            <w:color w:val="0000FF"/>
          </w:rPr>
          <w:t>N 269</w:t>
        </w:r>
      </w:hyperlink>
      <w:r>
        <w:t xml:space="preserve">, от 06.12.2017 </w:t>
      </w:r>
      <w:hyperlink r:id="rId1070" w:history="1">
        <w:r>
          <w:rPr>
            <w:color w:val="0000FF"/>
          </w:rPr>
          <w:t>N 322</w:t>
        </w:r>
      </w:hyperlink>
      <w:r>
        <w:t xml:space="preserve">, от 26.12.2017 </w:t>
      </w:r>
      <w:hyperlink r:id="rId1071" w:history="1">
        <w:r>
          <w:rPr>
            <w:color w:val="0000FF"/>
          </w:rPr>
          <w:t>N 417</w:t>
        </w:r>
      </w:hyperlink>
      <w:r>
        <w:t>)</w:t>
      </w:r>
    </w:p>
    <w:p w:rsidR="00177510" w:rsidRDefault="00177510">
      <w:pPr>
        <w:pStyle w:val="ConsPlusNormal"/>
        <w:spacing w:before="220"/>
        <w:ind w:firstLine="540"/>
        <w:jc w:val="both"/>
      </w:pPr>
      <w:r>
        <w:t>2018 год - 1563624,62765 тыс. рублей (1541632,42765 тыс. рублей - средства областного бюджета, 21992,2 тыс. рублей - средства федерального бюджета);</w:t>
      </w:r>
    </w:p>
    <w:p w:rsidR="00177510" w:rsidRDefault="00177510">
      <w:pPr>
        <w:pStyle w:val="ConsPlusNormal"/>
        <w:jc w:val="both"/>
      </w:pPr>
      <w:r>
        <w:t xml:space="preserve">(в ред. Постановлений Правительства Рязанской области от 30.08.2017 </w:t>
      </w:r>
      <w:hyperlink r:id="rId1072" w:history="1">
        <w:r>
          <w:rPr>
            <w:color w:val="0000FF"/>
          </w:rPr>
          <w:t>N 203</w:t>
        </w:r>
      </w:hyperlink>
      <w:r>
        <w:t xml:space="preserve">, от 01.02.2018 </w:t>
      </w:r>
      <w:hyperlink r:id="rId1073" w:history="1">
        <w:r>
          <w:rPr>
            <w:color w:val="0000FF"/>
          </w:rPr>
          <w:t>N 18</w:t>
        </w:r>
      </w:hyperlink>
      <w:r>
        <w:t xml:space="preserve">, от 07.03.2018 </w:t>
      </w:r>
      <w:hyperlink r:id="rId1074" w:history="1">
        <w:r>
          <w:rPr>
            <w:color w:val="0000FF"/>
          </w:rPr>
          <w:t>N 43</w:t>
        </w:r>
      </w:hyperlink>
      <w:r>
        <w:t xml:space="preserve">, от 27.04.2018 </w:t>
      </w:r>
      <w:hyperlink r:id="rId1075" w:history="1">
        <w:r>
          <w:rPr>
            <w:color w:val="0000FF"/>
          </w:rPr>
          <w:t>N 109</w:t>
        </w:r>
      </w:hyperlink>
      <w:r>
        <w:t xml:space="preserve">, от 20.06.2018 </w:t>
      </w:r>
      <w:hyperlink r:id="rId1076" w:history="1">
        <w:r>
          <w:rPr>
            <w:color w:val="0000FF"/>
          </w:rPr>
          <w:t>N 166</w:t>
        </w:r>
      </w:hyperlink>
      <w:r>
        <w:t xml:space="preserve">, от 07.08.2018 </w:t>
      </w:r>
      <w:hyperlink r:id="rId1077" w:history="1">
        <w:r>
          <w:rPr>
            <w:color w:val="0000FF"/>
          </w:rPr>
          <w:t>N 223</w:t>
        </w:r>
      </w:hyperlink>
      <w:r>
        <w:t xml:space="preserve">, от 26.09.2018 </w:t>
      </w:r>
      <w:hyperlink r:id="rId1078" w:history="1">
        <w:r>
          <w:rPr>
            <w:color w:val="0000FF"/>
          </w:rPr>
          <w:t>N 275</w:t>
        </w:r>
      </w:hyperlink>
      <w:r>
        <w:t xml:space="preserve">, от 04.12.2018 </w:t>
      </w:r>
      <w:hyperlink r:id="rId1079" w:history="1">
        <w:r>
          <w:rPr>
            <w:color w:val="0000FF"/>
          </w:rPr>
          <w:t>N 339</w:t>
        </w:r>
      </w:hyperlink>
      <w:r>
        <w:t xml:space="preserve">, от 11.12.2018 </w:t>
      </w:r>
      <w:hyperlink r:id="rId1080" w:history="1">
        <w:r>
          <w:rPr>
            <w:color w:val="0000FF"/>
          </w:rPr>
          <w:t>N 354</w:t>
        </w:r>
      </w:hyperlink>
      <w:r>
        <w:t xml:space="preserve">, от 21.12.2018 </w:t>
      </w:r>
      <w:hyperlink r:id="rId1081" w:history="1">
        <w:r>
          <w:rPr>
            <w:color w:val="0000FF"/>
          </w:rPr>
          <w:t>N 390</w:t>
        </w:r>
      </w:hyperlink>
      <w:r>
        <w:t>)</w:t>
      </w:r>
    </w:p>
    <w:p w:rsidR="00177510" w:rsidRDefault="00177510">
      <w:pPr>
        <w:pStyle w:val="ConsPlusNormal"/>
        <w:spacing w:before="220"/>
        <w:ind w:firstLine="540"/>
        <w:jc w:val="both"/>
      </w:pPr>
      <w:r>
        <w:t>2019 год - 1510627,67903 тыс. рублей (1486147,07903 тыс. рублей - средства областного бюджета, 24480,6 тыс. рублей - средства федерального бюджета);</w:t>
      </w:r>
    </w:p>
    <w:p w:rsidR="00177510" w:rsidRDefault="00177510">
      <w:pPr>
        <w:pStyle w:val="ConsPlusNormal"/>
        <w:jc w:val="both"/>
      </w:pPr>
      <w:r>
        <w:t xml:space="preserve">(в ред. Постановлений Правительства Рязанской области от 01.02.2018 </w:t>
      </w:r>
      <w:hyperlink r:id="rId1082" w:history="1">
        <w:r>
          <w:rPr>
            <w:color w:val="0000FF"/>
          </w:rPr>
          <w:t>N 18</w:t>
        </w:r>
      </w:hyperlink>
      <w:r>
        <w:t xml:space="preserve">, от 07.03.2018 </w:t>
      </w:r>
      <w:hyperlink r:id="rId1083" w:history="1">
        <w:r>
          <w:rPr>
            <w:color w:val="0000FF"/>
          </w:rPr>
          <w:t>N 43</w:t>
        </w:r>
      </w:hyperlink>
      <w:r>
        <w:t xml:space="preserve">, от 29.01.2019 </w:t>
      </w:r>
      <w:hyperlink r:id="rId1084" w:history="1">
        <w:r>
          <w:rPr>
            <w:color w:val="0000FF"/>
          </w:rPr>
          <w:t>N 9</w:t>
        </w:r>
      </w:hyperlink>
      <w:r>
        <w:t xml:space="preserve">, от 06.03.2019 </w:t>
      </w:r>
      <w:hyperlink r:id="rId1085" w:history="1">
        <w:r>
          <w:rPr>
            <w:color w:val="0000FF"/>
          </w:rPr>
          <w:t>N 55</w:t>
        </w:r>
      </w:hyperlink>
      <w:r>
        <w:t xml:space="preserve">, от 30.04.2019 </w:t>
      </w:r>
      <w:hyperlink r:id="rId1086" w:history="1">
        <w:r>
          <w:rPr>
            <w:color w:val="0000FF"/>
          </w:rPr>
          <w:t>N 128</w:t>
        </w:r>
      </w:hyperlink>
      <w:r>
        <w:t>)</w:t>
      </w:r>
    </w:p>
    <w:p w:rsidR="00177510" w:rsidRDefault="00177510">
      <w:pPr>
        <w:pStyle w:val="ConsPlusNormal"/>
        <w:spacing w:before="220"/>
        <w:ind w:firstLine="540"/>
        <w:jc w:val="both"/>
      </w:pPr>
      <w:r>
        <w:t>2020 год - 1531799,41654 тыс. рублей (1506339,61654 тыс. рублей - средства областного бюджета, 25459,8 тыс. рублей - средства федерального бюджета);</w:t>
      </w:r>
    </w:p>
    <w:p w:rsidR="00177510" w:rsidRDefault="00177510">
      <w:pPr>
        <w:pStyle w:val="ConsPlusNormal"/>
        <w:jc w:val="both"/>
      </w:pPr>
      <w:r>
        <w:t xml:space="preserve">(в ред. Постановлений Правительства Рязанской области от 01.02.2018 </w:t>
      </w:r>
      <w:hyperlink r:id="rId1087" w:history="1">
        <w:r>
          <w:rPr>
            <w:color w:val="0000FF"/>
          </w:rPr>
          <w:t>N 18</w:t>
        </w:r>
      </w:hyperlink>
      <w:r>
        <w:t xml:space="preserve">, от 07.03.2018 </w:t>
      </w:r>
      <w:hyperlink r:id="rId1088" w:history="1">
        <w:r>
          <w:rPr>
            <w:color w:val="0000FF"/>
          </w:rPr>
          <w:t>N 43</w:t>
        </w:r>
      </w:hyperlink>
      <w:r>
        <w:t xml:space="preserve">, от 29.01.2019 </w:t>
      </w:r>
      <w:hyperlink r:id="rId1089" w:history="1">
        <w:r>
          <w:rPr>
            <w:color w:val="0000FF"/>
          </w:rPr>
          <w:t>N 9</w:t>
        </w:r>
      </w:hyperlink>
      <w:r>
        <w:t>)</w:t>
      </w:r>
    </w:p>
    <w:p w:rsidR="00177510" w:rsidRDefault="00177510">
      <w:pPr>
        <w:pStyle w:val="ConsPlusNormal"/>
        <w:spacing w:before="220"/>
        <w:ind w:firstLine="540"/>
        <w:jc w:val="both"/>
      </w:pPr>
      <w:r>
        <w:lastRenderedPageBreak/>
        <w:t>2021 год - 1568783,66651 тыс. рублей (1543323,86651 тыс. рублей - средства областного бюджета, 25459,8 тыс. рублей - средства федерального бюджета);</w:t>
      </w:r>
    </w:p>
    <w:p w:rsidR="00177510" w:rsidRDefault="00177510">
      <w:pPr>
        <w:pStyle w:val="ConsPlusNormal"/>
        <w:jc w:val="both"/>
      </w:pPr>
      <w:r>
        <w:t xml:space="preserve">(в ред. </w:t>
      </w:r>
      <w:hyperlink r:id="rId1090"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2022 год - 1623422,84526 тыс. рублей - средства областного бюджета;</w:t>
      </w:r>
    </w:p>
    <w:p w:rsidR="00177510" w:rsidRDefault="00177510">
      <w:pPr>
        <w:pStyle w:val="ConsPlusNormal"/>
        <w:spacing w:before="220"/>
        <w:ind w:firstLine="540"/>
        <w:jc w:val="both"/>
      </w:pPr>
      <w:r>
        <w:t>2023 год - 1623422,84526 тыс. рублей - средства областного бюджета;</w:t>
      </w:r>
    </w:p>
    <w:p w:rsidR="00177510" w:rsidRDefault="00177510">
      <w:pPr>
        <w:pStyle w:val="ConsPlusNormal"/>
        <w:spacing w:before="220"/>
        <w:ind w:firstLine="540"/>
        <w:jc w:val="both"/>
      </w:pPr>
      <w:r>
        <w:t>2024 год - 1623422,84526 тыс. рублей - средства областного бюджета;</w:t>
      </w:r>
    </w:p>
    <w:p w:rsidR="00177510" w:rsidRDefault="00177510">
      <w:pPr>
        <w:pStyle w:val="ConsPlusNormal"/>
        <w:spacing w:before="220"/>
        <w:ind w:firstLine="540"/>
        <w:jc w:val="both"/>
      </w:pPr>
      <w:r>
        <w:t>2025 год - 1623422,84526 тыс. рублей - средства областного бюджета.</w:t>
      </w:r>
    </w:p>
    <w:p w:rsidR="00177510" w:rsidRDefault="00177510">
      <w:pPr>
        <w:pStyle w:val="ConsPlusNormal"/>
        <w:jc w:val="both"/>
      </w:pPr>
    </w:p>
    <w:p w:rsidR="00177510" w:rsidRDefault="00177510">
      <w:pPr>
        <w:pStyle w:val="ConsPlusTitle"/>
        <w:jc w:val="center"/>
        <w:outlineLvl w:val="2"/>
      </w:pPr>
      <w:r>
        <w:t>4. Механизм реализации подпрограммы</w:t>
      </w:r>
    </w:p>
    <w:p w:rsidR="00177510" w:rsidRDefault="00177510">
      <w:pPr>
        <w:pStyle w:val="ConsPlusNormal"/>
        <w:jc w:val="center"/>
      </w:pPr>
      <w:r>
        <w:t xml:space="preserve">(в ред. </w:t>
      </w:r>
      <w:hyperlink r:id="rId1091"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29.10.2014 N 313)</w:t>
      </w:r>
    </w:p>
    <w:p w:rsidR="00177510" w:rsidRDefault="00177510">
      <w:pPr>
        <w:pStyle w:val="ConsPlusNormal"/>
        <w:jc w:val="both"/>
      </w:pPr>
    </w:p>
    <w:p w:rsidR="00177510" w:rsidRDefault="00177510">
      <w:pPr>
        <w:pStyle w:val="ConsPlusNormal"/>
        <w:ind w:firstLine="540"/>
        <w:jc w:val="both"/>
      </w:pPr>
      <w:r>
        <w:t>Исполнители подпрограммы осуществляют следующие функции при реализации подпрограммы:</w:t>
      </w:r>
    </w:p>
    <w:p w:rsidR="00177510" w:rsidRDefault="00177510">
      <w:pPr>
        <w:pStyle w:val="ConsPlusNormal"/>
        <w:spacing w:before="220"/>
        <w:ind w:firstLine="540"/>
        <w:jc w:val="both"/>
      </w:pPr>
      <w:r>
        <w:t xml:space="preserve">- закупают товары, работы, услуги в целях реализации мероприятий подпрограммы в соответствии с Федеральным </w:t>
      </w:r>
      <w:hyperlink r:id="rId1092"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rsidR="00177510" w:rsidRDefault="00177510">
      <w:pPr>
        <w:pStyle w:val="ConsPlusNormal"/>
        <w:spacing w:before="220"/>
        <w:ind w:firstLine="540"/>
        <w:jc w:val="both"/>
      </w:pPr>
      <w:r>
        <w:t>- иные функции по реализации подпрограммы в пределах своих полномочий в течение всего срока подготовки и проведения мероприятий.</w:t>
      </w:r>
    </w:p>
    <w:p w:rsidR="00177510" w:rsidRDefault="00177510">
      <w:pPr>
        <w:pStyle w:val="ConsPlusNormal"/>
        <w:spacing w:before="220"/>
        <w:ind w:firstLine="540"/>
        <w:jc w:val="both"/>
      </w:pPr>
      <w:r>
        <w:t xml:space="preserve">Финансовое обеспечение мероприятий подпрограммы, исполнителями которых являются подведомственные Минобразованию Рязанской области образовательные организации, осуществляется в соответствии с </w:t>
      </w:r>
      <w:hyperlink r:id="rId1093" w:history="1">
        <w:r>
          <w:rPr>
            <w:color w:val="0000FF"/>
          </w:rPr>
          <w:t>Постановлением</w:t>
        </w:r>
      </w:hyperlink>
      <w:r>
        <w:t xml:space="preserve"> Правительства Рязанской области от 07.03.2012 N 38 "Об утверждении порядка определения объема и условий предоставления из областного бюджета государственным бюджетным учреждениям Рязанской области и государственным автономным учреждениям Рязанской области субсидий на иные цели".</w:t>
      </w:r>
    </w:p>
    <w:p w:rsidR="00177510" w:rsidRDefault="00177510">
      <w:pPr>
        <w:pStyle w:val="ConsPlusNormal"/>
        <w:spacing w:before="220"/>
        <w:ind w:firstLine="540"/>
        <w:jc w:val="both"/>
      </w:pPr>
      <w:r>
        <w:t xml:space="preserve">Реализация мероприятий в рамках </w:t>
      </w:r>
      <w:hyperlink w:anchor="P6194" w:history="1">
        <w:r>
          <w:rPr>
            <w:color w:val="0000FF"/>
          </w:rPr>
          <w:t>раздела 5</w:t>
        </w:r>
      </w:hyperlink>
      <w:r>
        <w:t xml:space="preserve"> "Система программных мероприятий" настоящей подпрограммы осуществляется:</w:t>
      </w:r>
    </w:p>
    <w:p w:rsidR="00177510" w:rsidRDefault="00177510">
      <w:pPr>
        <w:pStyle w:val="ConsPlusNormal"/>
        <w:spacing w:before="220"/>
        <w:ind w:firstLine="540"/>
        <w:jc w:val="both"/>
      </w:pPr>
      <w:r>
        <w:t xml:space="preserve">по </w:t>
      </w:r>
      <w:hyperlink w:anchor="P6194" w:history="1">
        <w:r>
          <w:rPr>
            <w:color w:val="0000FF"/>
          </w:rPr>
          <w:t>пунктам 1.6</w:t>
        </w:r>
      </w:hyperlink>
      <w:r>
        <w:t xml:space="preserve"> и </w:t>
      </w:r>
      <w:hyperlink w:anchor="P6194" w:history="1">
        <w:r>
          <w:rPr>
            <w:color w:val="0000FF"/>
          </w:rPr>
          <w:t>1.7</w:t>
        </w:r>
      </w:hyperlink>
      <w:r>
        <w:t xml:space="preserve"> - в соответствии с </w:t>
      </w:r>
      <w:hyperlink r:id="rId1094" w:history="1">
        <w:r>
          <w:rPr>
            <w:color w:val="0000FF"/>
          </w:rPr>
          <w:t>Постановлением</w:t>
        </w:r>
      </w:hyperlink>
      <w:r>
        <w:t xml:space="preserve"> Правительства Рязанской области от 16.09.2015 N 230 "О порядке формирования государственного задания на оказание государственных услуг (выполнение работ) в отношении государственных учреждений Рязанской области и финансового обеспечения выполнения государственного задания";</w:t>
      </w:r>
    </w:p>
    <w:p w:rsidR="00177510" w:rsidRDefault="00177510">
      <w:pPr>
        <w:pStyle w:val="ConsPlusNormal"/>
        <w:jc w:val="both"/>
      </w:pPr>
      <w:r>
        <w:t xml:space="preserve">(в ред. </w:t>
      </w:r>
      <w:hyperlink r:id="rId1095" w:history="1">
        <w:r>
          <w:rPr>
            <w:color w:val="0000FF"/>
          </w:rPr>
          <w:t>Постановления</w:t>
        </w:r>
      </w:hyperlink>
      <w:r>
        <w:t xml:space="preserve"> Правительства Рязанской области от 23.12.2015 N 327)</w:t>
      </w:r>
    </w:p>
    <w:p w:rsidR="00177510" w:rsidRDefault="00177510">
      <w:pPr>
        <w:pStyle w:val="ConsPlusNormal"/>
        <w:spacing w:before="220"/>
        <w:ind w:firstLine="540"/>
        <w:jc w:val="both"/>
      </w:pPr>
      <w:r>
        <w:t xml:space="preserve">по </w:t>
      </w:r>
      <w:hyperlink w:anchor="P6194" w:history="1">
        <w:r>
          <w:rPr>
            <w:color w:val="0000FF"/>
          </w:rPr>
          <w:t>пунктам 1.8</w:t>
        </w:r>
      </w:hyperlink>
      <w:r>
        <w:t xml:space="preserve"> - </w:t>
      </w:r>
      <w:hyperlink w:anchor="P6194" w:history="1">
        <w:r>
          <w:rPr>
            <w:color w:val="0000FF"/>
          </w:rPr>
          <w:t>1.12</w:t>
        </w:r>
      </w:hyperlink>
      <w:r>
        <w:t xml:space="preserve"> - в соответствии с </w:t>
      </w:r>
      <w:hyperlink r:id="rId1096" w:history="1">
        <w:r>
          <w:rPr>
            <w:color w:val="0000FF"/>
          </w:rPr>
          <w:t>Законом</w:t>
        </w:r>
      </w:hyperlink>
      <w:r>
        <w:t xml:space="preserve"> Рязанской области от 28.12.2007 N 242-ОЗ "О наделении органов местного самоуправления отдельными государственными полномочиями Рязанской области по организации и осуществлению деятельности по опеке и попечительству";</w:t>
      </w:r>
    </w:p>
    <w:p w:rsidR="00177510" w:rsidRDefault="00177510">
      <w:pPr>
        <w:pStyle w:val="ConsPlusNormal"/>
        <w:spacing w:before="220"/>
        <w:ind w:firstLine="540"/>
        <w:jc w:val="both"/>
      </w:pPr>
      <w:r>
        <w:t xml:space="preserve">по </w:t>
      </w:r>
      <w:hyperlink w:anchor="P6194" w:history="1">
        <w:r>
          <w:rPr>
            <w:color w:val="0000FF"/>
          </w:rPr>
          <w:t>пункту 1.13</w:t>
        </w:r>
      </w:hyperlink>
      <w:r>
        <w:t xml:space="preserve"> - в соответствии с </w:t>
      </w:r>
      <w:hyperlink r:id="rId1097" w:history="1">
        <w:r>
          <w:rPr>
            <w:color w:val="0000FF"/>
          </w:rPr>
          <w:t>Законом</w:t>
        </w:r>
      </w:hyperlink>
      <w:r>
        <w:t xml:space="preserve"> Рязанской области от 03.04.2006 N 47-ОЗ "О дополнительных гарантиях по социальной поддержке детей-сирот и детей, оставшихся без попечения родителей";</w:t>
      </w:r>
    </w:p>
    <w:p w:rsidR="00177510" w:rsidRDefault="00177510">
      <w:pPr>
        <w:pStyle w:val="ConsPlusNormal"/>
        <w:spacing w:before="220"/>
        <w:ind w:firstLine="540"/>
        <w:jc w:val="both"/>
      </w:pPr>
      <w:r>
        <w:t xml:space="preserve">по </w:t>
      </w:r>
      <w:hyperlink w:anchor="P6194" w:history="1">
        <w:r>
          <w:rPr>
            <w:color w:val="0000FF"/>
          </w:rPr>
          <w:t>пункту 1.14</w:t>
        </w:r>
      </w:hyperlink>
      <w:r>
        <w:t xml:space="preserve"> - за счет средств областного бюджета на основании бюджетных смет ГКУ РО, ежегодно утверждаемых в соответствии с бюджетным законодательством;</w:t>
      </w:r>
    </w:p>
    <w:p w:rsidR="00177510" w:rsidRDefault="00177510">
      <w:pPr>
        <w:pStyle w:val="ConsPlusNormal"/>
        <w:jc w:val="both"/>
      </w:pPr>
      <w:r>
        <w:t xml:space="preserve">(абзац введен </w:t>
      </w:r>
      <w:hyperlink r:id="rId1098" w:history="1">
        <w:r>
          <w:rPr>
            <w:color w:val="0000FF"/>
          </w:rPr>
          <w:t>Постановлением</w:t>
        </w:r>
      </w:hyperlink>
      <w:r>
        <w:t xml:space="preserve"> Правительства Рязанской области от 07.12.2016 N 282)</w:t>
      </w:r>
    </w:p>
    <w:p w:rsidR="00177510" w:rsidRDefault="00177510">
      <w:pPr>
        <w:pStyle w:val="ConsPlusNormal"/>
        <w:spacing w:before="220"/>
        <w:ind w:firstLine="540"/>
        <w:jc w:val="both"/>
      </w:pPr>
      <w:r>
        <w:t xml:space="preserve">по </w:t>
      </w:r>
      <w:hyperlink w:anchor="P6194" w:history="1">
        <w:r>
          <w:rPr>
            <w:color w:val="0000FF"/>
          </w:rPr>
          <w:t>пункту 3.1</w:t>
        </w:r>
      </w:hyperlink>
      <w:r>
        <w:t xml:space="preserve"> - в соответствии с </w:t>
      </w:r>
      <w:hyperlink r:id="rId1099" w:history="1">
        <w:r>
          <w:rPr>
            <w:color w:val="0000FF"/>
          </w:rPr>
          <w:t>Законом</w:t>
        </w:r>
      </w:hyperlink>
      <w:r>
        <w:t xml:space="preserve"> Рязанской области от 28.12.2012 N 108-ОЗ "Об обеспечении жилыми помещениями детей-сирот и детей, оставшихся без попечения родителей, </w:t>
      </w:r>
      <w:r>
        <w:lastRenderedPageBreak/>
        <w:t xml:space="preserve">лиц из числа детей-сирот и детей, оставшихся без попечения родителей", </w:t>
      </w:r>
      <w:hyperlink r:id="rId1100" w:history="1">
        <w:r>
          <w:rPr>
            <w:color w:val="0000FF"/>
          </w:rPr>
          <w:t>Законом</w:t>
        </w:r>
      </w:hyperlink>
      <w:r>
        <w:t xml:space="preserve"> Рязанской области от 16.08.2007 N 105-ОЗ "О наделении органов местного самоуправления отдельными государственными полномочиями Рязанской области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p w:rsidR="00177510" w:rsidRDefault="00177510">
      <w:pPr>
        <w:pStyle w:val="ConsPlusNormal"/>
        <w:jc w:val="both"/>
      </w:pPr>
      <w:r>
        <w:t xml:space="preserve">(в ред. </w:t>
      </w:r>
      <w:hyperlink r:id="rId1101"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 xml:space="preserve">по </w:t>
      </w:r>
      <w:hyperlink w:anchor="P6194" w:history="1">
        <w:r>
          <w:rPr>
            <w:color w:val="0000FF"/>
          </w:rPr>
          <w:t>пункту 4.1</w:t>
        </w:r>
      </w:hyperlink>
      <w:r>
        <w:t xml:space="preserve"> - в соответствии с </w:t>
      </w:r>
      <w:hyperlink r:id="rId1102" w:history="1">
        <w:r>
          <w:rPr>
            <w:color w:val="0000FF"/>
          </w:rPr>
          <w:t>Законом</w:t>
        </w:r>
      </w:hyperlink>
      <w:r>
        <w:t xml:space="preserve"> Рязанской области от 03.04.2006 N 47-ОЗ "О дополнительных гарантиях по социальной поддержке детей-сирот и детей, оставшихся без попечения родителей".</w:t>
      </w:r>
    </w:p>
    <w:p w:rsidR="00177510" w:rsidRDefault="00177510">
      <w:pPr>
        <w:pStyle w:val="ConsPlusNormal"/>
        <w:spacing w:before="220"/>
        <w:ind w:firstLine="540"/>
        <w:jc w:val="both"/>
      </w:pPr>
      <w:r>
        <w:t>Кроме того, предусматривается финансовое обеспечение мероприятий настоящей подпрограммы в текущем финансовом году, в рамках которых финансируются соответствующие расходные обязательства, принятые и не оплаченные в предшествующем году.</w:t>
      </w:r>
    </w:p>
    <w:p w:rsidR="00177510" w:rsidRDefault="00177510">
      <w:pPr>
        <w:pStyle w:val="ConsPlusNormal"/>
        <w:jc w:val="both"/>
      </w:pPr>
      <w:r>
        <w:t xml:space="preserve">(абзац введен </w:t>
      </w:r>
      <w:hyperlink r:id="rId1103" w:history="1">
        <w:r>
          <w:rPr>
            <w:color w:val="0000FF"/>
          </w:rPr>
          <w:t>Постановлением</w:t>
        </w:r>
      </w:hyperlink>
      <w:r>
        <w:t xml:space="preserve"> Правительства Рязанской области от 23.03.2016 N 55)</w:t>
      </w:r>
    </w:p>
    <w:p w:rsidR="00177510" w:rsidRDefault="00177510">
      <w:pPr>
        <w:pStyle w:val="ConsPlusNormal"/>
        <w:spacing w:before="220"/>
        <w:ind w:firstLine="540"/>
        <w:jc w:val="both"/>
      </w:pPr>
      <w:r>
        <w:t xml:space="preserve">Субвенции, указанные в </w:t>
      </w:r>
      <w:hyperlink w:anchor="P6415" w:history="1">
        <w:r>
          <w:rPr>
            <w:color w:val="0000FF"/>
          </w:rPr>
          <w:t>пунктах 1.8</w:t>
        </w:r>
      </w:hyperlink>
      <w:r>
        <w:t xml:space="preserve"> - </w:t>
      </w:r>
      <w:hyperlink w:anchor="P6491" w:history="1">
        <w:r>
          <w:rPr>
            <w:color w:val="0000FF"/>
          </w:rPr>
          <w:t>1.12</w:t>
        </w:r>
      </w:hyperlink>
      <w:r>
        <w:t xml:space="preserve">, </w:t>
      </w:r>
      <w:hyperlink w:anchor="P6644" w:history="1">
        <w:r>
          <w:rPr>
            <w:color w:val="0000FF"/>
          </w:rPr>
          <w:t>3.1 раздела 5</w:t>
        </w:r>
      </w:hyperlink>
      <w:r>
        <w:t xml:space="preserve"> "Система программных мероприятий" подпрограммы, в 2019 году перечисляются в бюджеты муниципальных районов (городских округов) Управлением Федерального казначейства по Рязанской области согласно полномочиям получателя средств областного бюджета по перечислению местным бюджетам субвенций, переданным главным распорядителем средств областного бюджета в соответствии с </w:t>
      </w:r>
      <w:hyperlink r:id="rId1104" w:history="1">
        <w:r>
          <w:rPr>
            <w:color w:val="0000FF"/>
          </w:rPr>
          <w:t>пунктом 11 части 7</w:t>
        </w:r>
      </w:hyperlink>
      <w:r>
        <w:t xml:space="preserve"> Закона Рязанской области от 26.12.2018 N 93-ОЗ "Об областном бюджете на 2019 год и на плановый период 2020 и 2021 годов".</w:t>
      </w:r>
    </w:p>
    <w:p w:rsidR="00177510" w:rsidRDefault="00177510">
      <w:pPr>
        <w:pStyle w:val="ConsPlusNormal"/>
        <w:jc w:val="both"/>
      </w:pPr>
      <w:r>
        <w:t xml:space="preserve">(абзац введен </w:t>
      </w:r>
      <w:hyperlink r:id="rId1105"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t xml:space="preserve">С целью своевременной координации действий исполнителей подпрограммы и обеспечения реализации подпрограммы заказчиком Программы министерство экономического развития и торговли Рязанской области </w:t>
      </w:r>
      <w:hyperlink w:anchor="P6191" w:history="1">
        <w:r>
          <w:rPr>
            <w:color w:val="0000FF"/>
          </w:rPr>
          <w:t>&lt;*&gt;</w:t>
        </w:r>
      </w:hyperlink>
      <w:r>
        <w:t xml:space="preserve"> осуществляет контроль за исполнением подпрограммы.</w:t>
      </w:r>
    </w:p>
    <w:p w:rsidR="00177510" w:rsidRDefault="00177510">
      <w:pPr>
        <w:pStyle w:val="ConsPlusNormal"/>
        <w:jc w:val="both"/>
      </w:pPr>
      <w:r>
        <w:t xml:space="preserve">(сноска введена </w:t>
      </w:r>
      <w:hyperlink r:id="rId1106" w:history="1">
        <w:r>
          <w:rPr>
            <w:color w:val="0000FF"/>
          </w:rPr>
          <w:t>Постановлением</w:t>
        </w:r>
      </w:hyperlink>
      <w:r>
        <w:t xml:space="preserve"> Правительства Рязанской области от 12.12.2017 N 345 (ред. 26.12.2017))</w:t>
      </w:r>
    </w:p>
    <w:p w:rsidR="00177510" w:rsidRDefault="00177510">
      <w:pPr>
        <w:pStyle w:val="ConsPlusNormal"/>
        <w:spacing w:before="220"/>
        <w:ind w:firstLine="540"/>
        <w:jc w:val="both"/>
      </w:pPr>
      <w:r>
        <w:t>Внутренний финансовый контроль и государственный финансовый контроль осуществляются в соответствии с положениями бюджетного законодательства.</w:t>
      </w:r>
    </w:p>
    <w:p w:rsidR="00177510" w:rsidRDefault="00177510">
      <w:pPr>
        <w:pStyle w:val="ConsPlusNormal"/>
        <w:spacing w:before="220"/>
        <w:ind w:firstLine="540"/>
        <w:jc w:val="both"/>
      </w:pPr>
      <w:r>
        <w:t>Текущее управление реализацией Программы осуществляется заказчиком Программы.</w:t>
      </w:r>
    </w:p>
    <w:p w:rsidR="00177510" w:rsidRDefault="00177510">
      <w:pPr>
        <w:pStyle w:val="ConsPlusNormal"/>
        <w:spacing w:before="220"/>
        <w:ind w:firstLine="540"/>
        <w:jc w:val="both"/>
      </w:pPr>
      <w:r>
        <w:t>Заказчик Программы несет ответственность за ее реализацию, достижение конечного результата и эффективное использование финансовых средств, выделяемых на выполнение подпрограмм.</w:t>
      </w:r>
    </w:p>
    <w:p w:rsidR="00177510" w:rsidRDefault="00177510">
      <w:pPr>
        <w:pStyle w:val="ConsPlusNormal"/>
        <w:spacing w:before="220"/>
        <w:ind w:firstLine="540"/>
        <w:jc w:val="both"/>
      </w:pPr>
      <w:r>
        <w:t>--------------------------------</w:t>
      </w:r>
    </w:p>
    <w:p w:rsidR="00177510" w:rsidRDefault="00177510">
      <w:pPr>
        <w:pStyle w:val="ConsPlusNormal"/>
        <w:spacing w:before="220"/>
        <w:ind w:firstLine="540"/>
        <w:jc w:val="both"/>
      </w:pPr>
      <w:bookmarkStart w:id="52" w:name="P6191"/>
      <w:bookmarkEnd w:id="52"/>
      <w:r>
        <w:t>&lt;*&gt; До реорганизации в министерство промышленности и экономического развития Рязанской области.</w:t>
      </w:r>
    </w:p>
    <w:p w:rsidR="00177510" w:rsidRDefault="00177510">
      <w:pPr>
        <w:pStyle w:val="ConsPlusNormal"/>
        <w:jc w:val="both"/>
      </w:pPr>
      <w:r>
        <w:t xml:space="preserve">(сноска введена </w:t>
      </w:r>
      <w:hyperlink r:id="rId1107" w:history="1">
        <w:r>
          <w:rPr>
            <w:color w:val="0000FF"/>
          </w:rPr>
          <w:t>Постановлением</w:t>
        </w:r>
      </w:hyperlink>
      <w:r>
        <w:t xml:space="preserve"> Правительства Рязанской области от 12.12.2017 N 345 (ред. 26.12.2017))</w:t>
      </w:r>
    </w:p>
    <w:p w:rsidR="00177510" w:rsidRDefault="00177510">
      <w:pPr>
        <w:pStyle w:val="ConsPlusNormal"/>
        <w:jc w:val="both"/>
      </w:pPr>
    </w:p>
    <w:p w:rsidR="00177510" w:rsidRDefault="00177510">
      <w:pPr>
        <w:pStyle w:val="ConsPlusTitle"/>
        <w:jc w:val="center"/>
        <w:outlineLvl w:val="2"/>
      </w:pPr>
      <w:bookmarkStart w:id="53" w:name="P6194"/>
      <w:bookmarkEnd w:id="53"/>
      <w:r>
        <w:t>5. Система программных мероприятий</w:t>
      </w:r>
    </w:p>
    <w:p w:rsidR="00177510" w:rsidRDefault="00177510">
      <w:pPr>
        <w:pStyle w:val="ConsPlusNormal"/>
        <w:jc w:val="center"/>
      </w:pPr>
      <w:r>
        <w:t xml:space="preserve">(в ред. </w:t>
      </w:r>
      <w:hyperlink r:id="rId1108"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07.03.2018 N 43)</w:t>
      </w:r>
    </w:p>
    <w:p w:rsidR="00177510" w:rsidRDefault="00177510">
      <w:pPr>
        <w:pStyle w:val="ConsPlusNormal"/>
        <w:jc w:val="both"/>
      </w:pPr>
    </w:p>
    <w:p w:rsidR="00177510" w:rsidRDefault="00177510">
      <w:pPr>
        <w:sectPr w:rsidR="00177510">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1644"/>
        <w:gridCol w:w="918"/>
        <w:gridCol w:w="992"/>
        <w:gridCol w:w="851"/>
        <w:gridCol w:w="1984"/>
        <w:gridCol w:w="1304"/>
        <w:gridCol w:w="1757"/>
        <w:gridCol w:w="1757"/>
        <w:gridCol w:w="1814"/>
        <w:gridCol w:w="1701"/>
        <w:gridCol w:w="1701"/>
        <w:gridCol w:w="1701"/>
        <w:gridCol w:w="1757"/>
        <w:gridCol w:w="1757"/>
        <w:gridCol w:w="1814"/>
        <w:gridCol w:w="1814"/>
        <w:gridCol w:w="1814"/>
        <w:gridCol w:w="1757"/>
      </w:tblGrid>
      <w:tr w:rsidR="00177510">
        <w:tc>
          <w:tcPr>
            <w:tcW w:w="624" w:type="dxa"/>
            <w:vMerge w:val="restart"/>
          </w:tcPr>
          <w:p w:rsidR="00177510" w:rsidRDefault="00177510">
            <w:pPr>
              <w:pStyle w:val="ConsPlusNormal"/>
              <w:jc w:val="center"/>
            </w:pPr>
            <w:r>
              <w:lastRenderedPageBreak/>
              <w:t>NN</w:t>
            </w:r>
          </w:p>
          <w:p w:rsidR="00177510" w:rsidRDefault="00177510">
            <w:pPr>
              <w:pStyle w:val="ConsPlusNormal"/>
              <w:jc w:val="center"/>
            </w:pPr>
            <w:r>
              <w:t>пп</w:t>
            </w:r>
          </w:p>
        </w:tc>
        <w:tc>
          <w:tcPr>
            <w:tcW w:w="1644" w:type="dxa"/>
            <w:vMerge w:val="restart"/>
          </w:tcPr>
          <w:p w:rsidR="00177510" w:rsidRDefault="00177510">
            <w:pPr>
              <w:pStyle w:val="ConsPlusNormal"/>
              <w:jc w:val="center"/>
            </w:pPr>
            <w:r>
              <w:t>Программные мероприятия, обеспечивающие выполнение задачи</w:t>
            </w:r>
          </w:p>
        </w:tc>
        <w:tc>
          <w:tcPr>
            <w:tcW w:w="918" w:type="dxa"/>
            <w:vMerge w:val="restart"/>
          </w:tcPr>
          <w:p w:rsidR="00177510" w:rsidRDefault="00177510">
            <w:pPr>
              <w:pStyle w:val="ConsPlusNormal"/>
              <w:jc w:val="center"/>
            </w:pPr>
            <w:r>
              <w:t>Главные распорядители</w:t>
            </w:r>
          </w:p>
        </w:tc>
        <w:tc>
          <w:tcPr>
            <w:tcW w:w="992" w:type="dxa"/>
            <w:vMerge w:val="restart"/>
          </w:tcPr>
          <w:p w:rsidR="00177510" w:rsidRDefault="00177510">
            <w:pPr>
              <w:pStyle w:val="ConsPlusNormal"/>
              <w:jc w:val="center"/>
            </w:pPr>
            <w:r>
              <w:t>Исполнители</w:t>
            </w:r>
          </w:p>
        </w:tc>
        <w:tc>
          <w:tcPr>
            <w:tcW w:w="851" w:type="dxa"/>
            <w:vMerge w:val="restart"/>
          </w:tcPr>
          <w:p w:rsidR="00177510" w:rsidRDefault="00177510">
            <w:pPr>
              <w:pStyle w:val="ConsPlusNormal"/>
              <w:jc w:val="center"/>
            </w:pPr>
            <w:r>
              <w:t>Источник финансирования</w:t>
            </w:r>
          </w:p>
        </w:tc>
        <w:tc>
          <w:tcPr>
            <w:tcW w:w="22675" w:type="dxa"/>
            <w:gridSpan w:val="13"/>
          </w:tcPr>
          <w:p w:rsidR="00177510" w:rsidRDefault="00177510">
            <w:pPr>
              <w:pStyle w:val="ConsPlusNormal"/>
              <w:jc w:val="center"/>
            </w:pPr>
            <w:r>
              <w:t>Объем финансирования (тыс. руб.)</w:t>
            </w:r>
          </w:p>
        </w:tc>
        <w:tc>
          <w:tcPr>
            <w:tcW w:w="1757" w:type="dxa"/>
            <w:vMerge w:val="restart"/>
          </w:tcPr>
          <w:p w:rsidR="00177510" w:rsidRDefault="00177510">
            <w:pPr>
              <w:pStyle w:val="ConsPlusNormal"/>
              <w:jc w:val="center"/>
            </w:pPr>
            <w:r>
              <w:t>Ожидаемый результат</w:t>
            </w:r>
          </w:p>
        </w:tc>
      </w:tr>
      <w:tr w:rsidR="00177510">
        <w:tc>
          <w:tcPr>
            <w:tcW w:w="624" w:type="dxa"/>
            <w:vMerge/>
          </w:tcPr>
          <w:p w:rsidR="00177510" w:rsidRDefault="00177510"/>
        </w:tc>
        <w:tc>
          <w:tcPr>
            <w:tcW w:w="1644" w:type="dxa"/>
            <w:vMerge/>
          </w:tcPr>
          <w:p w:rsidR="00177510" w:rsidRDefault="00177510"/>
        </w:tc>
        <w:tc>
          <w:tcPr>
            <w:tcW w:w="918" w:type="dxa"/>
            <w:vMerge/>
          </w:tcPr>
          <w:p w:rsidR="00177510" w:rsidRDefault="00177510"/>
        </w:tc>
        <w:tc>
          <w:tcPr>
            <w:tcW w:w="992" w:type="dxa"/>
            <w:vMerge/>
          </w:tcPr>
          <w:p w:rsidR="00177510" w:rsidRDefault="00177510"/>
        </w:tc>
        <w:tc>
          <w:tcPr>
            <w:tcW w:w="851" w:type="dxa"/>
            <w:vMerge/>
          </w:tcPr>
          <w:p w:rsidR="00177510" w:rsidRDefault="00177510"/>
        </w:tc>
        <w:tc>
          <w:tcPr>
            <w:tcW w:w="1984" w:type="dxa"/>
            <w:vMerge w:val="restart"/>
          </w:tcPr>
          <w:p w:rsidR="00177510" w:rsidRDefault="00177510">
            <w:pPr>
              <w:pStyle w:val="ConsPlusNormal"/>
              <w:jc w:val="center"/>
            </w:pPr>
            <w:r>
              <w:t>всего</w:t>
            </w:r>
          </w:p>
        </w:tc>
        <w:tc>
          <w:tcPr>
            <w:tcW w:w="20691" w:type="dxa"/>
            <w:gridSpan w:val="12"/>
          </w:tcPr>
          <w:p w:rsidR="00177510" w:rsidRDefault="00177510">
            <w:pPr>
              <w:pStyle w:val="ConsPlusNormal"/>
              <w:jc w:val="center"/>
            </w:pPr>
            <w:r>
              <w:t>в том числе по годам</w:t>
            </w:r>
          </w:p>
        </w:tc>
        <w:tc>
          <w:tcPr>
            <w:tcW w:w="1757" w:type="dxa"/>
            <w:vMerge/>
          </w:tcPr>
          <w:p w:rsidR="00177510" w:rsidRDefault="00177510"/>
        </w:tc>
      </w:tr>
      <w:tr w:rsidR="00177510">
        <w:tc>
          <w:tcPr>
            <w:tcW w:w="624" w:type="dxa"/>
            <w:vMerge/>
          </w:tcPr>
          <w:p w:rsidR="00177510" w:rsidRDefault="00177510"/>
        </w:tc>
        <w:tc>
          <w:tcPr>
            <w:tcW w:w="1644" w:type="dxa"/>
            <w:vMerge/>
          </w:tcPr>
          <w:p w:rsidR="00177510" w:rsidRDefault="00177510"/>
        </w:tc>
        <w:tc>
          <w:tcPr>
            <w:tcW w:w="918" w:type="dxa"/>
            <w:vMerge/>
          </w:tcPr>
          <w:p w:rsidR="00177510" w:rsidRDefault="00177510"/>
        </w:tc>
        <w:tc>
          <w:tcPr>
            <w:tcW w:w="992" w:type="dxa"/>
            <w:vMerge/>
          </w:tcPr>
          <w:p w:rsidR="00177510" w:rsidRDefault="00177510"/>
        </w:tc>
        <w:tc>
          <w:tcPr>
            <w:tcW w:w="851" w:type="dxa"/>
            <w:vMerge/>
          </w:tcPr>
          <w:p w:rsidR="00177510" w:rsidRDefault="00177510"/>
        </w:tc>
        <w:tc>
          <w:tcPr>
            <w:tcW w:w="1984" w:type="dxa"/>
            <w:vMerge/>
          </w:tcPr>
          <w:p w:rsidR="00177510" w:rsidRDefault="00177510"/>
        </w:tc>
        <w:tc>
          <w:tcPr>
            <w:tcW w:w="1304" w:type="dxa"/>
          </w:tcPr>
          <w:p w:rsidR="00177510" w:rsidRDefault="00177510">
            <w:pPr>
              <w:pStyle w:val="ConsPlusNormal"/>
              <w:jc w:val="center"/>
            </w:pPr>
            <w:r>
              <w:t>2014</w:t>
            </w:r>
          </w:p>
        </w:tc>
        <w:tc>
          <w:tcPr>
            <w:tcW w:w="1757" w:type="dxa"/>
          </w:tcPr>
          <w:p w:rsidR="00177510" w:rsidRDefault="00177510">
            <w:pPr>
              <w:pStyle w:val="ConsPlusNormal"/>
              <w:jc w:val="center"/>
            </w:pPr>
            <w:r>
              <w:t>2015</w:t>
            </w:r>
          </w:p>
        </w:tc>
        <w:tc>
          <w:tcPr>
            <w:tcW w:w="1757" w:type="dxa"/>
          </w:tcPr>
          <w:p w:rsidR="00177510" w:rsidRDefault="00177510">
            <w:pPr>
              <w:pStyle w:val="ConsPlusNormal"/>
              <w:jc w:val="center"/>
            </w:pPr>
            <w:r>
              <w:t>2016</w:t>
            </w:r>
          </w:p>
        </w:tc>
        <w:tc>
          <w:tcPr>
            <w:tcW w:w="1814" w:type="dxa"/>
          </w:tcPr>
          <w:p w:rsidR="00177510" w:rsidRDefault="00177510">
            <w:pPr>
              <w:pStyle w:val="ConsPlusNormal"/>
              <w:jc w:val="center"/>
            </w:pPr>
            <w:r>
              <w:t>2017</w:t>
            </w:r>
          </w:p>
        </w:tc>
        <w:tc>
          <w:tcPr>
            <w:tcW w:w="1701" w:type="dxa"/>
          </w:tcPr>
          <w:p w:rsidR="00177510" w:rsidRDefault="00177510">
            <w:pPr>
              <w:pStyle w:val="ConsPlusNormal"/>
              <w:jc w:val="center"/>
            </w:pPr>
            <w:r>
              <w:t>2018</w:t>
            </w:r>
          </w:p>
        </w:tc>
        <w:tc>
          <w:tcPr>
            <w:tcW w:w="1701" w:type="dxa"/>
          </w:tcPr>
          <w:p w:rsidR="00177510" w:rsidRDefault="00177510">
            <w:pPr>
              <w:pStyle w:val="ConsPlusNormal"/>
              <w:jc w:val="center"/>
            </w:pPr>
            <w:r>
              <w:t>2019</w:t>
            </w:r>
          </w:p>
        </w:tc>
        <w:tc>
          <w:tcPr>
            <w:tcW w:w="1701" w:type="dxa"/>
          </w:tcPr>
          <w:p w:rsidR="00177510" w:rsidRDefault="00177510">
            <w:pPr>
              <w:pStyle w:val="ConsPlusNormal"/>
              <w:jc w:val="center"/>
            </w:pPr>
            <w:r>
              <w:t>2020</w:t>
            </w:r>
          </w:p>
        </w:tc>
        <w:tc>
          <w:tcPr>
            <w:tcW w:w="1757" w:type="dxa"/>
          </w:tcPr>
          <w:p w:rsidR="00177510" w:rsidRDefault="00177510">
            <w:pPr>
              <w:pStyle w:val="ConsPlusNormal"/>
              <w:jc w:val="center"/>
            </w:pPr>
            <w:r>
              <w:t>2021</w:t>
            </w:r>
          </w:p>
        </w:tc>
        <w:tc>
          <w:tcPr>
            <w:tcW w:w="1757" w:type="dxa"/>
          </w:tcPr>
          <w:p w:rsidR="00177510" w:rsidRDefault="00177510">
            <w:pPr>
              <w:pStyle w:val="ConsPlusNormal"/>
              <w:jc w:val="center"/>
            </w:pPr>
            <w:r>
              <w:t>2022</w:t>
            </w:r>
          </w:p>
        </w:tc>
        <w:tc>
          <w:tcPr>
            <w:tcW w:w="1814" w:type="dxa"/>
          </w:tcPr>
          <w:p w:rsidR="00177510" w:rsidRDefault="00177510">
            <w:pPr>
              <w:pStyle w:val="ConsPlusNormal"/>
              <w:jc w:val="center"/>
            </w:pPr>
            <w:r>
              <w:t>2023</w:t>
            </w:r>
          </w:p>
        </w:tc>
        <w:tc>
          <w:tcPr>
            <w:tcW w:w="1814" w:type="dxa"/>
          </w:tcPr>
          <w:p w:rsidR="00177510" w:rsidRDefault="00177510">
            <w:pPr>
              <w:pStyle w:val="ConsPlusNormal"/>
              <w:jc w:val="center"/>
            </w:pPr>
            <w:r>
              <w:t>2024</w:t>
            </w:r>
          </w:p>
        </w:tc>
        <w:tc>
          <w:tcPr>
            <w:tcW w:w="1814" w:type="dxa"/>
          </w:tcPr>
          <w:p w:rsidR="00177510" w:rsidRDefault="00177510">
            <w:pPr>
              <w:pStyle w:val="ConsPlusNormal"/>
              <w:jc w:val="center"/>
            </w:pPr>
            <w:r>
              <w:t>2025</w:t>
            </w:r>
          </w:p>
        </w:tc>
        <w:tc>
          <w:tcPr>
            <w:tcW w:w="1757" w:type="dxa"/>
            <w:vMerge/>
          </w:tcPr>
          <w:p w:rsidR="00177510" w:rsidRDefault="00177510"/>
        </w:tc>
      </w:tr>
      <w:tr w:rsidR="00177510">
        <w:tc>
          <w:tcPr>
            <w:tcW w:w="624" w:type="dxa"/>
          </w:tcPr>
          <w:p w:rsidR="00177510" w:rsidRDefault="00177510">
            <w:pPr>
              <w:pStyle w:val="ConsPlusNormal"/>
              <w:jc w:val="center"/>
            </w:pPr>
            <w:r>
              <w:t>1</w:t>
            </w:r>
          </w:p>
        </w:tc>
        <w:tc>
          <w:tcPr>
            <w:tcW w:w="1644" w:type="dxa"/>
          </w:tcPr>
          <w:p w:rsidR="00177510" w:rsidRDefault="00177510">
            <w:pPr>
              <w:pStyle w:val="ConsPlusNormal"/>
              <w:jc w:val="center"/>
            </w:pPr>
            <w:r>
              <w:t>2</w:t>
            </w:r>
          </w:p>
        </w:tc>
        <w:tc>
          <w:tcPr>
            <w:tcW w:w="918" w:type="dxa"/>
          </w:tcPr>
          <w:p w:rsidR="00177510" w:rsidRDefault="00177510">
            <w:pPr>
              <w:pStyle w:val="ConsPlusNormal"/>
              <w:jc w:val="center"/>
            </w:pPr>
            <w:r>
              <w:t>3</w:t>
            </w:r>
          </w:p>
        </w:tc>
        <w:tc>
          <w:tcPr>
            <w:tcW w:w="992" w:type="dxa"/>
          </w:tcPr>
          <w:p w:rsidR="00177510" w:rsidRDefault="00177510">
            <w:pPr>
              <w:pStyle w:val="ConsPlusNormal"/>
              <w:jc w:val="center"/>
            </w:pPr>
            <w:r>
              <w:t>4</w:t>
            </w:r>
          </w:p>
        </w:tc>
        <w:tc>
          <w:tcPr>
            <w:tcW w:w="851" w:type="dxa"/>
          </w:tcPr>
          <w:p w:rsidR="00177510" w:rsidRDefault="00177510">
            <w:pPr>
              <w:pStyle w:val="ConsPlusNormal"/>
              <w:jc w:val="center"/>
            </w:pPr>
            <w:r>
              <w:t>5</w:t>
            </w:r>
          </w:p>
        </w:tc>
        <w:tc>
          <w:tcPr>
            <w:tcW w:w="1984" w:type="dxa"/>
          </w:tcPr>
          <w:p w:rsidR="00177510" w:rsidRDefault="00177510">
            <w:pPr>
              <w:pStyle w:val="ConsPlusNormal"/>
              <w:jc w:val="center"/>
            </w:pPr>
            <w:r>
              <w:t>6</w:t>
            </w:r>
          </w:p>
        </w:tc>
        <w:tc>
          <w:tcPr>
            <w:tcW w:w="1304" w:type="dxa"/>
          </w:tcPr>
          <w:p w:rsidR="00177510" w:rsidRDefault="00177510">
            <w:pPr>
              <w:pStyle w:val="ConsPlusNormal"/>
              <w:jc w:val="center"/>
            </w:pPr>
            <w:r>
              <w:t>7</w:t>
            </w:r>
          </w:p>
        </w:tc>
        <w:tc>
          <w:tcPr>
            <w:tcW w:w="1757" w:type="dxa"/>
          </w:tcPr>
          <w:p w:rsidR="00177510" w:rsidRDefault="00177510">
            <w:pPr>
              <w:pStyle w:val="ConsPlusNormal"/>
              <w:jc w:val="center"/>
            </w:pPr>
            <w:r>
              <w:t>8</w:t>
            </w:r>
          </w:p>
        </w:tc>
        <w:tc>
          <w:tcPr>
            <w:tcW w:w="1757" w:type="dxa"/>
          </w:tcPr>
          <w:p w:rsidR="00177510" w:rsidRDefault="00177510">
            <w:pPr>
              <w:pStyle w:val="ConsPlusNormal"/>
              <w:jc w:val="center"/>
            </w:pPr>
            <w:r>
              <w:t>9</w:t>
            </w:r>
          </w:p>
        </w:tc>
        <w:tc>
          <w:tcPr>
            <w:tcW w:w="1814" w:type="dxa"/>
          </w:tcPr>
          <w:p w:rsidR="00177510" w:rsidRDefault="00177510">
            <w:pPr>
              <w:pStyle w:val="ConsPlusNormal"/>
              <w:jc w:val="center"/>
            </w:pPr>
            <w:r>
              <w:t>10</w:t>
            </w:r>
          </w:p>
        </w:tc>
        <w:tc>
          <w:tcPr>
            <w:tcW w:w="1701" w:type="dxa"/>
          </w:tcPr>
          <w:p w:rsidR="00177510" w:rsidRDefault="00177510">
            <w:pPr>
              <w:pStyle w:val="ConsPlusNormal"/>
              <w:jc w:val="center"/>
            </w:pPr>
            <w:r>
              <w:t>11</w:t>
            </w:r>
          </w:p>
        </w:tc>
        <w:tc>
          <w:tcPr>
            <w:tcW w:w="1701" w:type="dxa"/>
          </w:tcPr>
          <w:p w:rsidR="00177510" w:rsidRDefault="00177510">
            <w:pPr>
              <w:pStyle w:val="ConsPlusNormal"/>
              <w:jc w:val="center"/>
            </w:pPr>
            <w:r>
              <w:t>12</w:t>
            </w:r>
          </w:p>
        </w:tc>
        <w:tc>
          <w:tcPr>
            <w:tcW w:w="1701" w:type="dxa"/>
          </w:tcPr>
          <w:p w:rsidR="00177510" w:rsidRDefault="00177510">
            <w:pPr>
              <w:pStyle w:val="ConsPlusNormal"/>
              <w:jc w:val="center"/>
            </w:pPr>
            <w:r>
              <w:t>13</w:t>
            </w:r>
          </w:p>
        </w:tc>
        <w:tc>
          <w:tcPr>
            <w:tcW w:w="1757" w:type="dxa"/>
          </w:tcPr>
          <w:p w:rsidR="00177510" w:rsidRDefault="00177510">
            <w:pPr>
              <w:pStyle w:val="ConsPlusNormal"/>
              <w:jc w:val="center"/>
            </w:pPr>
            <w:r>
              <w:t>14</w:t>
            </w:r>
          </w:p>
        </w:tc>
        <w:tc>
          <w:tcPr>
            <w:tcW w:w="1757" w:type="dxa"/>
          </w:tcPr>
          <w:p w:rsidR="00177510" w:rsidRDefault="00177510">
            <w:pPr>
              <w:pStyle w:val="ConsPlusNormal"/>
              <w:jc w:val="center"/>
            </w:pPr>
            <w:r>
              <w:t>15</w:t>
            </w:r>
          </w:p>
        </w:tc>
        <w:tc>
          <w:tcPr>
            <w:tcW w:w="1814" w:type="dxa"/>
          </w:tcPr>
          <w:p w:rsidR="00177510" w:rsidRDefault="00177510">
            <w:pPr>
              <w:pStyle w:val="ConsPlusNormal"/>
              <w:jc w:val="center"/>
            </w:pPr>
            <w:r>
              <w:t>16</w:t>
            </w:r>
          </w:p>
        </w:tc>
        <w:tc>
          <w:tcPr>
            <w:tcW w:w="1814" w:type="dxa"/>
          </w:tcPr>
          <w:p w:rsidR="00177510" w:rsidRDefault="00177510">
            <w:pPr>
              <w:pStyle w:val="ConsPlusNormal"/>
              <w:jc w:val="center"/>
            </w:pPr>
            <w:r>
              <w:t>17</w:t>
            </w:r>
          </w:p>
        </w:tc>
        <w:tc>
          <w:tcPr>
            <w:tcW w:w="1814" w:type="dxa"/>
          </w:tcPr>
          <w:p w:rsidR="00177510" w:rsidRDefault="00177510">
            <w:pPr>
              <w:pStyle w:val="ConsPlusNormal"/>
              <w:jc w:val="center"/>
            </w:pPr>
            <w:r>
              <w:t>18</w:t>
            </w:r>
          </w:p>
        </w:tc>
        <w:tc>
          <w:tcPr>
            <w:tcW w:w="1757" w:type="dxa"/>
          </w:tcPr>
          <w:p w:rsidR="00177510" w:rsidRDefault="00177510">
            <w:pPr>
              <w:pStyle w:val="ConsPlusNormal"/>
              <w:jc w:val="center"/>
            </w:pPr>
            <w:r>
              <w:t>19</w:t>
            </w:r>
          </w:p>
        </w:tc>
      </w:tr>
      <w:tr w:rsidR="00177510">
        <w:tc>
          <w:tcPr>
            <w:tcW w:w="624" w:type="dxa"/>
          </w:tcPr>
          <w:p w:rsidR="00177510" w:rsidRDefault="00177510">
            <w:pPr>
              <w:pStyle w:val="ConsPlusNormal"/>
            </w:pPr>
          </w:p>
        </w:tc>
        <w:tc>
          <w:tcPr>
            <w:tcW w:w="1644" w:type="dxa"/>
          </w:tcPr>
          <w:p w:rsidR="00177510" w:rsidRDefault="00177510">
            <w:pPr>
              <w:pStyle w:val="ConsPlusNormal"/>
              <w:outlineLvl w:val="3"/>
            </w:pPr>
            <w:r>
              <w:t>Задача 1. Реализация моделей получения качественного образования детьми-сиротами, детьми, оказавшимися в трудной жизненной ситуации, детьми-инвалидами и детьми с ограниченными возможностями здоровья, в том числе:</w:t>
            </w:r>
          </w:p>
        </w:tc>
        <w:tc>
          <w:tcPr>
            <w:tcW w:w="918" w:type="dxa"/>
          </w:tcPr>
          <w:p w:rsidR="00177510" w:rsidRDefault="00177510">
            <w:pPr>
              <w:pStyle w:val="ConsPlusNormal"/>
            </w:pPr>
          </w:p>
        </w:tc>
        <w:tc>
          <w:tcPr>
            <w:tcW w:w="992" w:type="dxa"/>
          </w:tcPr>
          <w:p w:rsidR="00177510" w:rsidRDefault="00177510">
            <w:pPr>
              <w:pStyle w:val="ConsPlusNormal"/>
            </w:pPr>
          </w:p>
        </w:tc>
        <w:tc>
          <w:tcPr>
            <w:tcW w:w="851" w:type="dxa"/>
          </w:tcPr>
          <w:p w:rsidR="00177510" w:rsidRDefault="00177510">
            <w:pPr>
              <w:pStyle w:val="ConsPlusNormal"/>
              <w:jc w:val="center"/>
            </w:pPr>
            <w:r>
              <w:t>областной бюджет</w:t>
            </w:r>
          </w:p>
        </w:tc>
        <w:tc>
          <w:tcPr>
            <w:tcW w:w="1984" w:type="dxa"/>
          </w:tcPr>
          <w:p w:rsidR="00177510" w:rsidRDefault="00177510">
            <w:pPr>
              <w:pStyle w:val="ConsPlusNormal"/>
              <w:jc w:val="center"/>
            </w:pPr>
            <w:r>
              <w:t>14361894,33032</w:t>
            </w:r>
          </w:p>
        </w:tc>
        <w:tc>
          <w:tcPr>
            <w:tcW w:w="1304" w:type="dxa"/>
          </w:tcPr>
          <w:p w:rsidR="00177510" w:rsidRDefault="00177510">
            <w:pPr>
              <w:pStyle w:val="ConsPlusNormal"/>
              <w:jc w:val="center"/>
            </w:pPr>
            <w:r>
              <w:t>895002,9</w:t>
            </w:r>
          </w:p>
        </w:tc>
        <w:tc>
          <w:tcPr>
            <w:tcW w:w="1757" w:type="dxa"/>
          </w:tcPr>
          <w:p w:rsidR="00177510" w:rsidRDefault="00177510">
            <w:pPr>
              <w:pStyle w:val="ConsPlusNormal"/>
              <w:jc w:val="center"/>
            </w:pPr>
            <w:r>
              <w:t>931725,49753</w:t>
            </w:r>
          </w:p>
        </w:tc>
        <w:tc>
          <w:tcPr>
            <w:tcW w:w="1757" w:type="dxa"/>
          </w:tcPr>
          <w:p w:rsidR="00177510" w:rsidRDefault="00177510">
            <w:pPr>
              <w:pStyle w:val="ConsPlusNormal"/>
              <w:jc w:val="center"/>
            </w:pPr>
            <w:r>
              <w:t>915615,85845</w:t>
            </w:r>
          </w:p>
        </w:tc>
        <w:tc>
          <w:tcPr>
            <w:tcW w:w="1814" w:type="dxa"/>
          </w:tcPr>
          <w:p w:rsidR="00177510" w:rsidRDefault="00177510">
            <w:pPr>
              <w:pStyle w:val="ConsPlusNormal"/>
              <w:jc w:val="center"/>
            </w:pPr>
            <w:r>
              <w:t>997963,46122</w:t>
            </w:r>
          </w:p>
        </w:tc>
        <w:tc>
          <w:tcPr>
            <w:tcW w:w="1701" w:type="dxa"/>
          </w:tcPr>
          <w:p w:rsidR="00177510" w:rsidRDefault="00177510">
            <w:pPr>
              <w:pStyle w:val="ConsPlusNormal"/>
              <w:jc w:val="center"/>
            </w:pPr>
            <w:r>
              <w:t>1120397,06796</w:t>
            </w:r>
          </w:p>
        </w:tc>
        <w:tc>
          <w:tcPr>
            <w:tcW w:w="1701" w:type="dxa"/>
          </w:tcPr>
          <w:p w:rsidR="00177510" w:rsidRDefault="00177510">
            <w:pPr>
              <w:pStyle w:val="ConsPlusNormal"/>
              <w:jc w:val="center"/>
            </w:pPr>
            <w:r>
              <w:t>1226971,54077</w:t>
            </w:r>
          </w:p>
        </w:tc>
        <w:tc>
          <w:tcPr>
            <w:tcW w:w="1701" w:type="dxa"/>
          </w:tcPr>
          <w:p w:rsidR="00177510" w:rsidRDefault="00177510">
            <w:pPr>
              <w:pStyle w:val="ConsPlusNormal"/>
              <w:jc w:val="center"/>
            </w:pPr>
            <w:r>
              <w:t>1251987,73952</w:t>
            </w:r>
          </w:p>
        </w:tc>
        <w:tc>
          <w:tcPr>
            <w:tcW w:w="1757" w:type="dxa"/>
          </w:tcPr>
          <w:p w:rsidR="00177510" w:rsidRDefault="00177510">
            <w:pPr>
              <w:pStyle w:val="ConsPlusNormal"/>
              <w:jc w:val="center"/>
            </w:pPr>
            <w:r>
              <w:t>1288902,88383</w:t>
            </w:r>
          </w:p>
        </w:tc>
        <w:tc>
          <w:tcPr>
            <w:tcW w:w="1757" w:type="dxa"/>
          </w:tcPr>
          <w:p w:rsidR="00177510" w:rsidRDefault="00177510">
            <w:pPr>
              <w:pStyle w:val="ConsPlusNormal"/>
              <w:jc w:val="center"/>
            </w:pPr>
            <w:r>
              <w:t>1433331,84526</w:t>
            </w:r>
          </w:p>
        </w:tc>
        <w:tc>
          <w:tcPr>
            <w:tcW w:w="1814" w:type="dxa"/>
          </w:tcPr>
          <w:p w:rsidR="00177510" w:rsidRDefault="00177510">
            <w:pPr>
              <w:pStyle w:val="ConsPlusNormal"/>
              <w:jc w:val="center"/>
            </w:pPr>
            <w:r>
              <w:t>1433331,84526</w:t>
            </w:r>
          </w:p>
        </w:tc>
        <w:tc>
          <w:tcPr>
            <w:tcW w:w="1814" w:type="dxa"/>
          </w:tcPr>
          <w:p w:rsidR="00177510" w:rsidRDefault="00177510">
            <w:pPr>
              <w:pStyle w:val="ConsPlusNormal"/>
              <w:jc w:val="center"/>
            </w:pPr>
            <w:r>
              <w:t>1433331,84526</w:t>
            </w:r>
          </w:p>
        </w:tc>
        <w:tc>
          <w:tcPr>
            <w:tcW w:w="1814" w:type="dxa"/>
          </w:tcPr>
          <w:p w:rsidR="00177510" w:rsidRDefault="00177510">
            <w:pPr>
              <w:pStyle w:val="ConsPlusNormal"/>
              <w:jc w:val="center"/>
            </w:pPr>
            <w:r>
              <w:t>1433331,84526</w:t>
            </w:r>
          </w:p>
        </w:tc>
        <w:tc>
          <w:tcPr>
            <w:tcW w:w="1757" w:type="dxa"/>
            <w:vMerge w:val="restart"/>
          </w:tcPr>
          <w:p w:rsidR="00177510" w:rsidRDefault="00177510">
            <w:pPr>
              <w:pStyle w:val="ConsPlusNormal"/>
            </w:pPr>
            <w:r>
              <w:t>увеличение доли государственных образовательных организаций, в которых обучаются и воспитываются дети-сироты, дети, оказавшиеся в трудной жизненной ситуации, и дети с ограниченными возможностями здоровья, оснащенных современным оборудованием, до 70%;</w:t>
            </w:r>
          </w:p>
          <w:p w:rsidR="00177510" w:rsidRDefault="00177510">
            <w:pPr>
              <w:pStyle w:val="ConsPlusNormal"/>
            </w:pPr>
            <w:r>
              <w:t xml:space="preserve">увеличение доли детей, воспитывающихся в </w:t>
            </w:r>
            <w:r>
              <w:lastRenderedPageBreak/>
              <w:t>государственных образовательных организациях, охваченных мероприятиями, способствующими их духовно-нравственному развитию, до 100%;</w:t>
            </w:r>
          </w:p>
          <w:p w:rsidR="00177510" w:rsidRDefault="00177510">
            <w:pPr>
              <w:pStyle w:val="ConsPlusNormal"/>
            </w:pPr>
            <w:r>
              <w:t xml:space="preserve">увеличение доли государственных образовательных организаций, в которых обучаются и воспитываются дети-сироты, дети, оказавшиеся в трудной жизненной ситуации, и дети с ограниченными возможностями здоровья, активно использующих информационно-коммуникационные технологии, </w:t>
            </w:r>
            <w:r>
              <w:lastRenderedPageBreak/>
              <w:t>до 100%;</w:t>
            </w:r>
          </w:p>
          <w:p w:rsidR="00177510" w:rsidRDefault="00177510">
            <w:pPr>
              <w:pStyle w:val="ConsPlusNormal"/>
            </w:pPr>
            <w:r>
              <w:t>сохранение доли обучающихся, освоивших основные общеобразовательные программы в государственных образовательных организациях, ежегодно на уровне 100%;</w:t>
            </w:r>
          </w:p>
          <w:p w:rsidR="00177510" w:rsidRDefault="00177510">
            <w:pPr>
              <w:pStyle w:val="ConsPlusNormal"/>
            </w:pPr>
            <w:r>
              <w:t>увеличение доли детей-сирот, устроенных на семейные формы воспитания, до 85%;</w:t>
            </w:r>
          </w:p>
          <w:p w:rsidR="00177510" w:rsidRDefault="00177510">
            <w:pPr>
              <w:pStyle w:val="ConsPlusNormal"/>
            </w:pPr>
            <w:r>
              <w:t>увеличение доли детей в приемных семьях в общем количестве детей в семьях опекунов (попечителей), приемных родителей и усыновителей до 32%;</w:t>
            </w:r>
          </w:p>
          <w:p w:rsidR="00177510" w:rsidRDefault="00177510">
            <w:pPr>
              <w:pStyle w:val="ConsPlusNormal"/>
            </w:pPr>
            <w:r>
              <w:t xml:space="preserve">сохранение доли </w:t>
            </w:r>
            <w:r>
              <w:lastRenderedPageBreak/>
              <w:t>детей-сирот и детей, оставшихся без попечения родителей, обучающихся в муниципальных образовательных организациях, обеспеченных бесплатным проездом, ежегодно на уровне 100%;</w:t>
            </w:r>
          </w:p>
          <w:p w:rsidR="00177510" w:rsidRDefault="00177510">
            <w:pPr>
              <w:pStyle w:val="ConsPlusNormal"/>
            </w:pPr>
            <w:r>
              <w:t xml:space="preserve">сохранение доли муниципальных образований Рязанской области, наделенных полномочиями по организации и осуществлению деятельности по опеке и попечительству, которым предоставляются субвенции на их осуществление, ежегодно на </w:t>
            </w:r>
            <w:r>
              <w:lastRenderedPageBreak/>
              <w:t>уровне 100%;</w:t>
            </w:r>
          </w:p>
          <w:p w:rsidR="00177510" w:rsidRDefault="00177510">
            <w:pPr>
              <w:pStyle w:val="ConsPlusNormal"/>
            </w:pPr>
            <w:r>
              <w:t>сохранение количества детей, испытывающих трудности в освоении основных общеобразовательных программ, развитии и социальной адаптации, которым оказана психолого-педагогическая, медицинская и социальная помощь, на уровне 1500 человек ежегодно (кроме 2016 года)</w:t>
            </w:r>
          </w:p>
        </w:tc>
      </w:tr>
      <w:tr w:rsidR="00177510">
        <w:tc>
          <w:tcPr>
            <w:tcW w:w="624" w:type="dxa"/>
          </w:tcPr>
          <w:p w:rsidR="00177510" w:rsidRDefault="00177510">
            <w:pPr>
              <w:pStyle w:val="ConsPlusNormal"/>
              <w:jc w:val="center"/>
            </w:pPr>
            <w:r>
              <w:t>1.1.</w:t>
            </w:r>
          </w:p>
        </w:tc>
        <w:tc>
          <w:tcPr>
            <w:tcW w:w="1644" w:type="dxa"/>
          </w:tcPr>
          <w:p w:rsidR="00177510" w:rsidRDefault="00177510">
            <w:pPr>
              <w:pStyle w:val="ConsPlusNormal"/>
            </w:pPr>
            <w:r>
              <w:t xml:space="preserve">Субсидии государственным образовательным </w:t>
            </w:r>
            <w:r>
              <w:lastRenderedPageBreak/>
              <w:t>организациям на иные цели на совершенствование их деятельности (оснащение современным учебно-наглядным оборудованием)</w:t>
            </w:r>
          </w:p>
        </w:tc>
        <w:tc>
          <w:tcPr>
            <w:tcW w:w="918" w:type="dxa"/>
          </w:tcPr>
          <w:p w:rsidR="00177510" w:rsidRDefault="00177510">
            <w:pPr>
              <w:pStyle w:val="ConsPlusNormal"/>
              <w:jc w:val="center"/>
            </w:pPr>
            <w:r>
              <w:lastRenderedPageBreak/>
              <w:t xml:space="preserve">Минобразование Рязанской </w:t>
            </w:r>
            <w:r>
              <w:lastRenderedPageBreak/>
              <w:t>области</w:t>
            </w:r>
          </w:p>
        </w:tc>
        <w:tc>
          <w:tcPr>
            <w:tcW w:w="992" w:type="dxa"/>
          </w:tcPr>
          <w:p w:rsidR="00177510" w:rsidRDefault="00177510">
            <w:pPr>
              <w:pStyle w:val="ConsPlusNormal"/>
              <w:jc w:val="center"/>
            </w:pPr>
            <w:r>
              <w:lastRenderedPageBreak/>
              <w:t xml:space="preserve">государственные образовательные </w:t>
            </w:r>
            <w:r>
              <w:lastRenderedPageBreak/>
              <w:t>организации</w:t>
            </w:r>
          </w:p>
        </w:tc>
        <w:tc>
          <w:tcPr>
            <w:tcW w:w="851" w:type="dxa"/>
          </w:tcPr>
          <w:p w:rsidR="00177510" w:rsidRDefault="00177510">
            <w:pPr>
              <w:pStyle w:val="ConsPlusNormal"/>
              <w:jc w:val="center"/>
            </w:pPr>
            <w:r>
              <w:lastRenderedPageBreak/>
              <w:t>областной бюджет</w:t>
            </w:r>
          </w:p>
        </w:tc>
        <w:tc>
          <w:tcPr>
            <w:tcW w:w="1984" w:type="dxa"/>
          </w:tcPr>
          <w:p w:rsidR="00177510" w:rsidRDefault="00177510">
            <w:pPr>
              <w:pStyle w:val="ConsPlusNormal"/>
              <w:jc w:val="center"/>
            </w:pPr>
            <w:r>
              <w:t>4000</w:t>
            </w:r>
          </w:p>
        </w:tc>
        <w:tc>
          <w:tcPr>
            <w:tcW w:w="1304"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757" w:type="dxa"/>
          </w:tcPr>
          <w:p w:rsidR="00177510" w:rsidRDefault="00177510">
            <w:pPr>
              <w:pStyle w:val="ConsPlusNormal"/>
              <w:jc w:val="center"/>
            </w:pPr>
            <w:r>
              <w:t>1000</w:t>
            </w:r>
          </w:p>
        </w:tc>
        <w:tc>
          <w:tcPr>
            <w:tcW w:w="1814" w:type="dxa"/>
          </w:tcPr>
          <w:p w:rsidR="00177510" w:rsidRDefault="00177510">
            <w:pPr>
              <w:pStyle w:val="ConsPlusNormal"/>
              <w:jc w:val="center"/>
            </w:pPr>
            <w:r>
              <w:t>1000</w:t>
            </w:r>
          </w:p>
        </w:tc>
        <w:tc>
          <w:tcPr>
            <w:tcW w:w="1814" w:type="dxa"/>
          </w:tcPr>
          <w:p w:rsidR="00177510" w:rsidRDefault="00177510">
            <w:pPr>
              <w:pStyle w:val="ConsPlusNormal"/>
              <w:jc w:val="center"/>
            </w:pPr>
            <w:r>
              <w:t>1000</w:t>
            </w:r>
          </w:p>
        </w:tc>
        <w:tc>
          <w:tcPr>
            <w:tcW w:w="1814" w:type="dxa"/>
          </w:tcPr>
          <w:p w:rsidR="00177510" w:rsidRDefault="00177510">
            <w:pPr>
              <w:pStyle w:val="ConsPlusNormal"/>
              <w:jc w:val="center"/>
            </w:pPr>
            <w:r>
              <w:t>1000</w:t>
            </w:r>
          </w:p>
        </w:tc>
        <w:tc>
          <w:tcPr>
            <w:tcW w:w="1757" w:type="dxa"/>
            <w:vMerge/>
          </w:tcPr>
          <w:p w:rsidR="00177510" w:rsidRDefault="00177510"/>
        </w:tc>
      </w:tr>
      <w:tr w:rsidR="00177510">
        <w:tc>
          <w:tcPr>
            <w:tcW w:w="624" w:type="dxa"/>
          </w:tcPr>
          <w:p w:rsidR="00177510" w:rsidRDefault="00177510">
            <w:pPr>
              <w:pStyle w:val="ConsPlusNormal"/>
              <w:jc w:val="center"/>
            </w:pPr>
            <w:r>
              <w:t>1.2.</w:t>
            </w:r>
          </w:p>
        </w:tc>
        <w:tc>
          <w:tcPr>
            <w:tcW w:w="1644" w:type="dxa"/>
          </w:tcPr>
          <w:p w:rsidR="00177510" w:rsidRDefault="00177510">
            <w:pPr>
              <w:pStyle w:val="ConsPlusNormal"/>
            </w:pPr>
            <w:r>
              <w:t>Субсидии государственным образовательным организациям на иные цели на повышение эффективности предпрофессиональной подготовки воспитанников (приобретение оборудования и инвентаря для учебно-производственных мастерских)</w:t>
            </w:r>
          </w:p>
        </w:tc>
        <w:tc>
          <w:tcPr>
            <w:tcW w:w="918" w:type="dxa"/>
          </w:tcPr>
          <w:p w:rsidR="00177510" w:rsidRDefault="00177510">
            <w:pPr>
              <w:pStyle w:val="ConsPlusNormal"/>
              <w:jc w:val="center"/>
            </w:pPr>
            <w:r>
              <w:t>Минобразование Рязанской области</w:t>
            </w:r>
          </w:p>
        </w:tc>
        <w:tc>
          <w:tcPr>
            <w:tcW w:w="992" w:type="dxa"/>
          </w:tcPr>
          <w:p w:rsidR="00177510" w:rsidRDefault="00177510">
            <w:pPr>
              <w:pStyle w:val="ConsPlusNormal"/>
              <w:jc w:val="center"/>
            </w:pPr>
            <w:r>
              <w:t>государственные образовательные организации</w:t>
            </w:r>
          </w:p>
        </w:tc>
        <w:tc>
          <w:tcPr>
            <w:tcW w:w="851" w:type="dxa"/>
          </w:tcPr>
          <w:p w:rsidR="00177510" w:rsidRDefault="00177510">
            <w:pPr>
              <w:pStyle w:val="ConsPlusNormal"/>
              <w:jc w:val="center"/>
            </w:pPr>
            <w:r>
              <w:t>областной бюджет</w:t>
            </w:r>
          </w:p>
        </w:tc>
        <w:tc>
          <w:tcPr>
            <w:tcW w:w="1984" w:type="dxa"/>
          </w:tcPr>
          <w:p w:rsidR="00177510" w:rsidRDefault="00177510">
            <w:pPr>
              <w:pStyle w:val="ConsPlusNormal"/>
              <w:jc w:val="center"/>
            </w:pPr>
            <w:r>
              <w:t>2400</w:t>
            </w:r>
          </w:p>
        </w:tc>
        <w:tc>
          <w:tcPr>
            <w:tcW w:w="1304"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757" w:type="dxa"/>
          </w:tcPr>
          <w:p w:rsidR="00177510" w:rsidRDefault="00177510">
            <w:pPr>
              <w:pStyle w:val="ConsPlusNormal"/>
              <w:jc w:val="center"/>
            </w:pPr>
            <w:r>
              <w:t>600</w:t>
            </w:r>
          </w:p>
        </w:tc>
        <w:tc>
          <w:tcPr>
            <w:tcW w:w="1814" w:type="dxa"/>
          </w:tcPr>
          <w:p w:rsidR="00177510" w:rsidRDefault="00177510">
            <w:pPr>
              <w:pStyle w:val="ConsPlusNormal"/>
              <w:jc w:val="center"/>
            </w:pPr>
            <w:r>
              <w:t>600</w:t>
            </w:r>
          </w:p>
        </w:tc>
        <w:tc>
          <w:tcPr>
            <w:tcW w:w="1814" w:type="dxa"/>
          </w:tcPr>
          <w:p w:rsidR="00177510" w:rsidRDefault="00177510">
            <w:pPr>
              <w:pStyle w:val="ConsPlusNormal"/>
              <w:jc w:val="center"/>
            </w:pPr>
            <w:r>
              <w:t>600</w:t>
            </w:r>
          </w:p>
        </w:tc>
        <w:tc>
          <w:tcPr>
            <w:tcW w:w="1814" w:type="dxa"/>
          </w:tcPr>
          <w:p w:rsidR="00177510" w:rsidRDefault="00177510">
            <w:pPr>
              <w:pStyle w:val="ConsPlusNormal"/>
              <w:jc w:val="center"/>
            </w:pPr>
            <w:r>
              <w:t>600</w:t>
            </w:r>
          </w:p>
        </w:tc>
        <w:tc>
          <w:tcPr>
            <w:tcW w:w="1757" w:type="dxa"/>
            <w:vMerge/>
          </w:tcPr>
          <w:p w:rsidR="00177510" w:rsidRDefault="00177510"/>
        </w:tc>
      </w:tr>
      <w:tr w:rsidR="00177510">
        <w:tc>
          <w:tcPr>
            <w:tcW w:w="624" w:type="dxa"/>
          </w:tcPr>
          <w:p w:rsidR="00177510" w:rsidRDefault="00177510">
            <w:pPr>
              <w:pStyle w:val="ConsPlusNormal"/>
              <w:jc w:val="center"/>
            </w:pPr>
            <w:r>
              <w:lastRenderedPageBreak/>
              <w:t>1.3.</w:t>
            </w:r>
          </w:p>
        </w:tc>
        <w:tc>
          <w:tcPr>
            <w:tcW w:w="1644" w:type="dxa"/>
          </w:tcPr>
          <w:p w:rsidR="00177510" w:rsidRDefault="00177510">
            <w:pPr>
              <w:pStyle w:val="ConsPlusNormal"/>
            </w:pPr>
            <w:r>
              <w:t>Субсидии государственным образовательным организациям на иные цели на совершенствование системы питания в государственных образовательных организациях (приобретение инвентаря для пищеблоков)</w:t>
            </w:r>
          </w:p>
        </w:tc>
        <w:tc>
          <w:tcPr>
            <w:tcW w:w="918" w:type="dxa"/>
          </w:tcPr>
          <w:p w:rsidR="00177510" w:rsidRDefault="00177510">
            <w:pPr>
              <w:pStyle w:val="ConsPlusNormal"/>
              <w:jc w:val="center"/>
            </w:pPr>
            <w:r>
              <w:t>Минобразование Рязанской области</w:t>
            </w:r>
          </w:p>
        </w:tc>
        <w:tc>
          <w:tcPr>
            <w:tcW w:w="992" w:type="dxa"/>
          </w:tcPr>
          <w:p w:rsidR="00177510" w:rsidRDefault="00177510">
            <w:pPr>
              <w:pStyle w:val="ConsPlusNormal"/>
              <w:jc w:val="center"/>
            </w:pPr>
            <w:r>
              <w:t>государственные образовательные организации</w:t>
            </w:r>
          </w:p>
        </w:tc>
        <w:tc>
          <w:tcPr>
            <w:tcW w:w="851" w:type="dxa"/>
          </w:tcPr>
          <w:p w:rsidR="00177510" w:rsidRDefault="00177510">
            <w:pPr>
              <w:pStyle w:val="ConsPlusNormal"/>
              <w:jc w:val="center"/>
            </w:pPr>
            <w:r>
              <w:t>областной бюджет</w:t>
            </w:r>
          </w:p>
        </w:tc>
        <w:tc>
          <w:tcPr>
            <w:tcW w:w="1984" w:type="dxa"/>
          </w:tcPr>
          <w:p w:rsidR="00177510" w:rsidRDefault="00177510">
            <w:pPr>
              <w:pStyle w:val="ConsPlusNormal"/>
              <w:jc w:val="center"/>
            </w:pPr>
            <w:r>
              <w:t>4900</w:t>
            </w:r>
          </w:p>
        </w:tc>
        <w:tc>
          <w:tcPr>
            <w:tcW w:w="1304" w:type="dxa"/>
          </w:tcPr>
          <w:p w:rsidR="00177510" w:rsidRDefault="00177510">
            <w:pPr>
              <w:pStyle w:val="ConsPlusNormal"/>
              <w:jc w:val="center"/>
            </w:pPr>
            <w:r>
              <w:t>900</w:t>
            </w:r>
          </w:p>
        </w:tc>
        <w:tc>
          <w:tcPr>
            <w:tcW w:w="1757"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757" w:type="dxa"/>
          </w:tcPr>
          <w:p w:rsidR="00177510" w:rsidRDefault="00177510">
            <w:pPr>
              <w:pStyle w:val="ConsPlusNormal"/>
              <w:jc w:val="center"/>
            </w:pPr>
            <w:r>
              <w:t>1000</w:t>
            </w:r>
          </w:p>
        </w:tc>
        <w:tc>
          <w:tcPr>
            <w:tcW w:w="1814" w:type="dxa"/>
          </w:tcPr>
          <w:p w:rsidR="00177510" w:rsidRDefault="00177510">
            <w:pPr>
              <w:pStyle w:val="ConsPlusNormal"/>
              <w:jc w:val="center"/>
            </w:pPr>
            <w:r>
              <w:t>1000</w:t>
            </w:r>
          </w:p>
        </w:tc>
        <w:tc>
          <w:tcPr>
            <w:tcW w:w="1814" w:type="dxa"/>
          </w:tcPr>
          <w:p w:rsidR="00177510" w:rsidRDefault="00177510">
            <w:pPr>
              <w:pStyle w:val="ConsPlusNormal"/>
              <w:jc w:val="center"/>
            </w:pPr>
            <w:r>
              <w:t>1000</w:t>
            </w:r>
          </w:p>
        </w:tc>
        <w:tc>
          <w:tcPr>
            <w:tcW w:w="1814" w:type="dxa"/>
          </w:tcPr>
          <w:p w:rsidR="00177510" w:rsidRDefault="00177510">
            <w:pPr>
              <w:pStyle w:val="ConsPlusNormal"/>
              <w:jc w:val="center"/>
            </w:pPr>
            <w:r>
              <w:t>1000</w:t>
            </w:r>
          </w:p>
        </w:tc>
        <w:tc>
          <w:tcPr>
            <w:tcW w:w="1757" w:type="dxa"/>
            <w:vMerge/>
          </w:tcPr>
          <w:p w:rsidR="00177510" w:rsidRDefault="00177510"/>
        </w:tc>
      </w:tr>
      <w:tr w:rsidR="00177510">
        <w:tc>
          <w:tcPr>
            <w:tcW w:w="624" w:type="dxa"/>
            <w:vMerge w:val="restart"/>
          </w:tcPr>
          <w:p w:rsidR="00177510" w:rsidRDefault="00177510">
            <w:pPr>
              <w:pStyle w:val="ConsPlusNormal"/>
              <w:jc w:val="center"/>
            </w:pPr>
            <w:r>
              <w:t>1.4.</w:t>
            </w:r>
          </w:p>
        </w:tc>
        <w:tc>
          <w:tcPr>
            <w:tcW w:w="1644" w:type="dxa"/>
          </w:tcPr>
          <w:p w:rsidR="00177510" w:rsidRDefault="00177510">
            <w:pPr>
              <w:pStyle w:val="ConsPlusNormal"/>
            </w:pPr>
            <w:r>
              <w:t>Создание условий пребывания детей в государственных образовательных организациях, способствующих интеллектуальному, эмоционально</w:t>
            </w:r>
            <w:r>
              <w:lastRenderedPageBreak/>
              <w:t>му, духовному, нравственному и физическому развитию, в том числе:</w:t>
            </w:r>
          </w:p>
        </w:tc>
        <w:tc>
          <w:tcPr>
            <w:tcW w:w="918" w:type="dxa"/>
          </w:tcPr>
          <w:p w:rsidR="00177510" w:rsidRDefault="00177510">
            <w:pPr>
              <w:pStyle w:val="ConsPlusNormal"/>
              <w:jc w:val="center"/>
            </w:pPr>
            <w:r>
              <w:lastRenderedPageBreak/>
              <w:t>Минобразование Рязанской области</w:t>
            </w:r>
          </w:p>
        </w:tc>
        <w:tc>
          <w:tcPr>
            <w:tcW w:w="992" w:type="dxa"/>
          </w:tcPr>
          <w:p w:rsidR="00177510" w:rsidRDefault="00177510">
            <w:pPr>
              <w:pStyle w:val="ConsPlusNormal"/>
              <w:jc w:val="center"/>
            </w:pPr>
            <w:r>
              <w:t>Минобразование Рязанской области</w:t>
            </w:r>
          </w:p>
        </w:tc>
        <w:tc>
          <w:tcPr>
            <w:tcW w:w="851" w:type="dxa"/>
          </w:tcPr>
          <w:p w:rsidR="00177510" w:rsidRDefault="00177510">
            <w:pPr>
              <w:pStyle w:val="ConsPlusNormal"/>
              <w:jc w:val="center"/>
            </w:pPr>
            <w:r>
              <w:t>областной бюджет</w:t>
            </w:r>
          </w:p>
        </w:tc>
        <w:tc>
          <w:tcPr>
            <w:tcW w:w="1984" w:type="dxa"/>
          </w:tcPr>
          <w:p w:rsidR="00177510" w:rsidRDefault="00177510">
            <w:pPr>
              <w:pStyle w:val="ConsPlusNormal"/>
              <w:jc w:val="center"/>
            </w:pPr>
            <w:r>
              <w:t>3200</w:t>
            </w:r>
          </w:p>
        </w:tc>
        <w:tc>
          <w:tcPr>
            <w:tcW w:w="1304" w:type="dxa"/>
          </w:tcPr>
          <w:p w:rsidR="00177510" w:rsidRDefault="00177510">
            <w:pPr>
              <w:pStyle w:val="ConsPlusNormal"/>
              <w:jc w:val="center"/>
            </w:pPr>
            <w:r>
              <w:t>400</w:t>
            </w:r>
          </w:p>
        </w:tc>
        <w:tc>
          <w:tcPr>
            <w:tcW w:w="1757"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757" w:type="dxa"/>
          </w:tcPr>
          <w:p w:rsidR="00177510" w:rsidRDefault="00177510">
            <w:pPr>
              <w:pStyle w:val="ConsPlusNormal"/>
              <w:jc w:val="center"/>
            </w:pPr>
            <w:r>
              <w:t>700</w:t>
            </w:r>
          </w:p>
        </w:tc>
        <w:tc>
          <w:tcPr>
            <w:tcW w:w="1814" w:type="dxa"/>
          </w:tcPr>
          <w:p w:rsidR="00177510" w:rsidRDefault="00177510">
            <w:pPr>
              <w:pStyle w:val="ConsPlusNormal"/>
              <w:jc w:val="center"/>
            </w:pPr>
            <w:r>
              <w:t>700</w:t>
            </w:r>
          </w:p>
        </w:tc>
        <w:tc>
          <w:tcPr>
            <w:tcW w:w="1814" w:type="dxa"/>
          </w:tcPr>
          <w:p w:rsidR="00177510" w:rsidRDefault="00177510">
            <w:pPr>
              <w:pStyle w:val="ConsPlusNormal"/>
              <w:jc w:val="center"/>
            </w:pPr>
            <w:r>
              <w:t>700</w:t>
            </w:r>
          </w:p>
        </w:tc>
        <w:tc>
          <w:tcPr>
            <w:tcW w:w="1814" w:type="dxa"/>
          </w:tcPr>
          <w:p w:rsidR="00177510" w:rsidRDefault="00177510">
            <w:pPr>
              <w:pStyle w:val="ConsPlusNormal"/>
              <w:jc w:val="center"/>
            </w:pPr>
            <w:r>
              <w:t>700</w:t>
            </w:r>
          </w:p>
        </w:tc>
        <w:tc>
          <w:tcPr>
            <w:tcW w:w="1757" w:type="dxa"/>
            <w:vMerge/>
          </w:tcPr>
          <w:p w:rsidR="00177510" w:rsidRDefault="00177510"/>
        </w:tc>
      </w:tr>
      <w:tr w:rsidR="00177510">
        <w:tc>
          <w:tcPr>
            <w:tcW w:w="624" w:type="dxa"/>
            <w:vMerge/>
          </w:tcPr>
          <w:p w:rsidR="00177510" w:rsidRDefault="00177510"/>
        </w:tc>
        <w:tc>
          <w:tcPr>
            <w:tcW w:w="1644" w:type="dxa"/>
          </w:tcPr>
          <w:p w:rsidR="00177510" w:rsidRDefault="00177510">
            <w:pPr>
              <w:pStyle w:val="ConsPlusNormal"/>
            </w:pPr>
            <w:r>
              <w:t>субсидии государственным образовательным организациям на иные цели</w:t>
            </w:r>
          </w:p>
        </w:tc>
        <w:tc>
          <w:tcPr>
            <w:tcW w:w="918" w:type="dxa"/>
          </w:tcPr>
          <w:p w:rsidR="00177510" w:rsidRDefault="00177510">
            <w:pPr>
              <w:pStyle w:val="ConsPlusNormal"/>
              <w:jc w:val="center"/>
            </w:pPr>
            <w:r>
              <w:t>Минобразование Рязанской области</w:t>
            </w:r>
          </w:p>
        </w:tc>
        <w:tc>
          <w:tcPr>
            <w:tcW w:w="992" w:type="dxa"/>
          </w:tcPr>
          <w:p w:rsidR="00177510" w:rsidRDefault="00177510">
            <w:pPr>
              <w:pStyle w:val="ConsPlusNormal"/>
              <w:jc w:val="center"/>
            </w:pPr>
            <w:r>
              <w:t>государственные образовательные организации</w:t>
            </w:r>
          </w:p>
        </w:tc>
        <w:tc>
          <w:tcPr>
            <w:tcW w:w="851" w:type="dxa"/>
          </w:tcPr>
          <w:p w:rsidR="00177510" w:rsidRDefault="00177510">
            <w:pPr>
              <w:pStyle w:val="ConsPlusNormal"/>
              <w:jc w:val="center"/>
            </w:pPr>
            <w:r>
              <w:t>областной бюджет</w:t>
            </w:r>
          </w:p>
        </w:tc>
        <w:tc>
          <w:tcPr>
            <w:tcW w:w="1984" w:type="dxa"/>
          </w:tcPr>
          <w:p w:rsidR="00177510" w:rsidRDefault="00177510">
            <w:pPr>
              <w:pStyle w:val="ConsPlusNormal"/>
              <w:jc w:val="center"/>
            </w:pPr>
            <w:r>
              <w:t>2000</w:t>
            </w:r>
          </w:p>
        </w:tc>
        <w:tc>
          <w:tcPr>
            <w:tcW w:w="1304" w:type="dxa"/>
          </w:tcPr>
          <w:p w:rsidR="00177510" w:rsidRDefault="00177510">
            <w:pPr>
              <w:pStyle w:val="ConsPlusNormal"/>
              <w:jc w:val="center"/>
            </w:pPr>
            <w:r>
              <w:t>400</w:t>
            </w:r>
          </w:p>
        </w:tc>
        <w:tc>
          <w:tcPr>
            <w:tcW w:w="1757"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757" w:type="dxa"/>
          </w:tcPr>
          <w:p w:rsidR="00177510" w:rsidRDefault="00177510">
            <w:pPr>
              <w:pStyle w:val="ConsPlusNormal"/>
              <w:jc w:val="center"/>
            </w:pPr>
            <w:r>
              <w:t>400</w:t>
            </w:r>
          </w:p>
        </w:tc>
        <w:tc>
          <w:tcPr>
            <w:tcW w:w="1814" w:type="dxa"/>
          </w:tcPr>
          <w:p w:rsidR="00177510" w:rsidRDefault="00177510">
            <w:pPr>
              <w:pStyle w:val="ConsPlusNormal"/>
              <w:jc w:val="center"/>
            </w:pPr>
            <w:r>
              <w:t>400</w:t>
            </w:r>
          </w:p>
        </w:tc>
        <w:tc>
          <w:tcPr>
            <w:tcW w:w="1814" w:type="dxa"/>
          </w:tcPr>
          <w:p w:rsidR="00177510" w:rsidRDefault="00177510">
            <w:pPr>
              <w:pStyle w:val="ConsPlusNormal"/>
              <w:jc w:val="center"/>
            </w:pPr>
            <w:r>
              <w:t>400</w:t>
            </w:r>
          </w:p>
        </w:tc>
        <w:tc>
          <w:tcPr>
            <w:tcW w:w="1814" w:type="dxa"/>
          </w:tcPr>
          <w:p w:rsidR="00177510" w:rsidRDefault="00177510">
            <w:pPr>
              <w:pStyle w:val="ConsPlusNormal"/>
              <w:jc w:val="center"/>
            </w:pPr>
            <w:r>
              <w:t>400</w:t>
            </w:r>
          </w:p>
        </w:tc>
        <w:tc>
          <w:tcPr>
            <w:tcW w:w="1757" w:type="dxa"/>
            <w:vMerge/>
          </w:tcPr>
          <w:p w:rsidR="00177510" w:rsidRDefault="00177510"/>
        </w:tc>
      </w:tr>
      <w:tr w:rsidR="00177510">
        <w:tc>
          <w:tcPr>
            <w:tcW w:w="624" w:type="dxa"/>
          </w:tcPr>
          <w:p w:rsidR="00177510" w:rsidRDefault="00177510">
            <w:pPr>
              <w:pStyle w:val="ConsPlusNormal"/>
              <w:jc w:val="center"/>
            </w:pPr>
            <w:r>
              <w:t>1.5.</w:t>
            </w:r>
          </w:p>
        </w:tc>
        <w:tc>
          <w:tcPr>
            <w:tcW w:w="1644" w:type="dxa"/>
          </w:tcPr>
          <w:p w:rsidR="00177510" w:rsidRDefault="00177510">
            <w:pPr>
              <w:pStyle w:val="ConsPlusNormal"/>
            </w:pPr>
            <w:r>
              <w:t>Субсидии государственным образовательным организациям на иные цели на их оснащение мультимедийным оборудованием и развитие дистанционного образования детей с ограниченными возможностями здоровья</w:t>
            </w:r>
          </w:p>
        </w:tc>
        <w:tc>
          <w:tcPr>
            <w:tcW w:w="918" w:type="dxa"/>
          </w:tcPr>
          <w:p w:rsidR="00177510" w:rsidRDefault="00177510">
            <w:pPr>
              <w:pStyle w:val="ConsPlusNormal"/>
              <w:jc w:val="center"/>
            </w:pPr>
            <w:r>
              <w:t>Минобразование Рязанской области</w:t>
            </w:r>
          </w:p>
        </w:tc>
        <w:tc>
          <w:tcPr>
            <w:tcW w:w="992" w:type="dxa"/>
          </w:tcPr>
          <w:p w:rsidR="00177510" w:rsidRDefault="00177510">
            <w:pPr>
              <w:pStyle w:val="ConsPlusNormal"/>
              <w:jc w:val="center"/>
            </w:pPr>
            <w:r>
              <w:t>государственные образовательные организации</w:t>
            </w:r>
          </w:p>
        </w:tc>
        <w:tc>
          <w:tcPr>
            <w:tcW w:w="851" w:type="dxa"/>
          </w:tcPr>
          <w:p w:rsidR="00177510" w:rsidRDefault="00177510">
            <w:pPr>
              <w:pStyle w:val="ConsPlusNormal"/>
              <w:jc w:val="center"/>
            </w:pPr>
            <w:r>
              <w:t>областной бюджет</w:t>
            </w:r>
          </w:p>
        </w:tc>
        <w:tc>
          <w:tcPr>
            <w:tcW w:w="1984" w:type="dxa"/>
          </w:tcPr>
          <w:p w:rsidR="00177510" w:rsidRDefault="00177510">
            <w:pPr>
              <w:pStyle w:val="ConsPlusNormal"/>
              <w:jc w:val="center"/>
            </w:pPr>
            <w:r>
              <w:t>21700</w:t>
            </w:r>
          </w:p>
        </w:tc>
        <w:tc>
          <w:tcPr>
            <w:tcW w:w="1304" w:type="dxa"/>
          </w:tcPr>
          <w:p w:rsidR="00177510" w:rsidRDefault="00177510">
            <w:pPr>
              <w:pStyle w:val="ConsPlusNormal"/>
              <w:jc w:val="center"/>
            </w:pPr>
            <w:r>
              <w:t>2100</w:t>
            </w:r>
          </w:p>
        </w:tc>
        <w:tc>
          <w:tcPr>
            <w:tcW w:w="1757"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01" w:type="dxa"/>
          </w:tcPr>
          <w:p w:rsidR="00177510" w:rsidRDefault="00177510">
            <w:pPr>
              <w:pStyle w:val="ConsPlusNormal"/>
              <w:jc w:val="center"/>
            </w:pPr>
            <w:r>
              <w:t>2400</w:t>
            </w:r>
          </w:p>
        </w:tc>
        <w:tc>
          <w:tcPr>
            <w:tcW w:w="1701" w:type="dxa"/>
          </w:tcPr>
          <w:p w:rsidR="00177510" w:rsidRDefault="00177510">
            <w:pPr>
              <w:pStyle w:val="ConsPlusNormal"/>
              <w:jc w:val="center"/>
            </w:pPr>
            <w:r>
              <w:t>2400</w:t>
            </w:r>
          </w:p>
        </w:tc>
        <w:tc>
          <w:tcPr>
            <w:tcW w:w="1701" w:type="dxa"/>
          </w:tcPr>
          <w:p w:rsidR="00177510" w:rsidRDefault="00177510">
            <w:pPr>
              <w:pStyle w:val="ConsPlusNormal"/>
              <w:jc w:val="center"/>
            </w:pPr>
            <w:r>
              <w:t>2400</w:t>
            </w:r>
          </w:p>
        </w:tc>
        <w:tc>
          <w:tcPr>
            <w:tcW w:w="1757" w:type="dxa"/>
          </w:tcPr>
          <w:p w:rsidR="00177510" w:rsidRDefault="00177510">
            <w:pPr>
              <w:pStyle w:val="ConsPlusNormal"/>
              <w:jc w:val="center"/>
            </w:pPr>
            <w:r>
              <w:t>2400</w:t>
            </w:r>
          </w:p>
        </w:tc>
        <w:tc>
          <w:tcPr>
            <w:tcW w:w="1757" w:type="dxa"/>
          </w:tcPr>
          <w:p w:rsidR="00177510" w:rsidRDefault="00177510">
            <w:pPr>
              <w:pStyle w:val="ConsPlusNormal"/>
              <w:jc w:val="center"/>
            </w:pPr>
            <w:r>
              <w:t>2500</w:t>
            </w:r>
          </w:p>
        </w:tc>
        <w:tc>
          <w:tcPr>
            <w:tcW w:w="1814" w:type="dxa"/>
          </w:tcPr>
          <w:p w:rsidR="00177510" w:rsidRDefault="00177510">
            <w:pPr>
              <w:pStyle w:val="ConsPlusNormal"/>
              <w:jc w:val="center"/>
            </w:pPr>
            <w:r>
              <w:t>2500</w:t>
            </w:r>
          </w:p>
        </w:tc>
        <w:tc>
          <w:tcPr>
            <w:tcW w:w="1814" w:type="dxa"/>
          </w:tcPr>
          <w:p w:rsidR="00177510" w:rsidRDefault="00177510">
            <w:pPr>
              <w:pStyle w:val="ConsPlusNormal"/>
              <w:jc w:val="center"/>
            </w:pPr>
            <w:r>
              <w:t>2500</w:t>
            </w:r>
          </w:p>
        </w:tc>
        <w:tc>
          <w:tcPr>
            <w:tcW w:w="1814" w:type="dxa"/>
          </w:tcPr>
          <w:p w:rsidR="00177510" w:rsidRDefault="00177510">
            <w:pPr>
              <w:pStyle w:val="ConsPlusNormal"/>
              <w:jc w:val="center"/>
            </w:pPr>
            <w:r>
              <w:t>2500</w:t>
            </w:r>
          </w:p>
        </w:tc>
        <w:tc>
          <w:tcPr>
            <w:tcW w:w="1757" w:type="dxa"/>
            <w:vMerge/>
          </w:tcPr>
          <w:p w:rsidR="00177510" w:rsidRDefault="00177510"/>
        </w:tc>
      </w:tr>
      <w:tr w:rsidR="00177510">
        <w:tc>
          <w:tcPr>
            <w:tcW w:w="624" w:type="dxa"/>
          </w:tcPr>
          <w:p w:rsidR="00177510" w:rsidRDefault="00177510">
            <w:pPr>
              <w:pStyle w:val="ConsPlusNormal"/>
              <w:jc w:val="center"/>
            </w:pPr>
            <w:r>
              <w:lastRenderedPageBreak/>
              <w:t>1.6.</w:t>
            </w:r>
          </w:p>
        </w:tc>
        <w:tc>
          <w:tcPr>
            <w:tcW w:w="1644" w:type="dxa"/>
          </w:tcPr>
          <w:p w:rsidR="00177510" w:rsidRDefault="00177510">
            <w:pPr>
              <w:pStyle w:val="ConsPlusNormal"/>
            </w:pPr>
            <w:r>
              <w:t>Реализация основных общеобразовательных программ; содержание, воспитание, защита прав и законных интересов детей-сирот и детей, оставшихся без попечения родителей, находящихся на полном государственном обеспечении; сопровождение выпускников организаций для детей-сирот и детей, оставшихся без попечения родителей (детские дома)</w:t>
            </w:r>
          </w:p>
        </w:tc>
        <w:tc>
          <w:tcPr>
            <w:tcW w:w="918" w:type="dxa"/>
          </w:tcPr>
          <w:p w:rsidR="00177510" w:rsidRDefault="00177510">
            <w:pPr>
              <w:pStyle w:val="ConsPlusNormal"/>
              <w:jc w:val="center"/>
            </w:pPr>
            <w:r>
              <w:t>Минобразование Рязанской области</w:t>
            </w:r>
          </w:p>
        </w:tc>
        <w:tc>
          <w:tcPr>
            <w:tcW w:w="992" w:type="dxa"/>
          </w:tcPr>
          <w:p w:rsidR="00177510" w:rsidRDefault="00177510">
            <w:pPr>
              <w:pStyle w:val="ConsPlusNormal"/>
              <w:jc w:val="center"/>
            </w:pPr>
            <w:r>
              <w:t>государственные образовательные организации</w:t>
            </w:r>
          </w:p>
        </w:tc>
        <w:tc>
          <w:tcPr>
            <w:tcW w:w="851" w:type="dxa"/>
          </w:tcPr>
          <w:p w:rsidR="00177510" w:rsidRDefault="00177510">
            <w:pPr>
              <w:pStyle w:val="ConsPlusNormal"/>
              <w:jc w:val="center"/>
            </w:pPr>
            <w:r>
              <w:t>областной бюджет</w:t>
            </w:r>
          </w:p>
        </w:tc>
        <w:tc>
          <w:tcPr>
            <w:tcW w:w="1984" w:type="dxa"/>
          </w:tcPr>
          <w:p w:rsidR="00177510" w:rsidRDefault="00177510">
            <w:pPr>
              <w:pStyle w:val="ConsPlusNormal"/>
              <w:jc w:val="center"/>
            </w:pPr>
            <w:r>
              <w:t>44774,30704</w:t>
            </w:r>
          </w:p>
        </w:tc>
        <w:tc>
          <w:tcPr>
            <w:tcW w:w="1304" w:type="dxa"/>
          </w:tcPr>
          <w:p w:rsidR="00177510" w:rsidRDefault="00177510">
            <w:pPr>
              <w:pStyle w:val="ConsPlusNormal"/>
              <w:jc w:val="center"/>
            </w:pPr>
            <w:r>
              <w:t>22324,2</w:t>
            </w:r>
          </w:p>
        </w:tc>
        <w:tc>
          <w:tcPr>
            <w:tcW w:w="1757" w:type="dxa"/>
          </w:tcPr>
          <w:p w:rsidR="00177510" w:rsidRDefault="00177510">
            <w:pPr>
              <w:pStyle w:val="ConsPlusNormal"/>
              <w:jc w:val="center"/>
            </w:pPr>
            <w:r>
              <w:t>22450,10704</w:t>
            </w:r>
          </w:p>
        </w:tc>
        <w:tc>
          <w:tcPr>
            <w:tcW w:w="1757"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57" w:type="dxa"/>
            <w:vMerge/>
          </w:tcPr>
          <w:p w:rsidR="00177510" w:rsidRDefault="00177510"/>
        </w:tc>
      </w:tr>
      <w:tr w:rsidR="00177510">
        <w:tc>
          <w:tcPr>
            <w:tcW w:w="624" w:type="dxa"/>
          </w:tcPr>
          <w:p w:rsidR="00177510" w:rsidRDefault="00177510">
            <w:pPr>
              <w:pStyle w:val="ConsPlusNormal"/>
              <w:jc w:val="center"/>
            </w:pPr>
            <w:r>
              <w:t>1.7.</w:t>
            </w:r>
          </w:p>
        </w:tc>
        <w:tc>
          <w:tcPr>
            <w:tcW w:w="1644" w:type="dxa"/>
          </w:tcPr>
          <w:p w:rsidR="00177510" w:rsidRDefault="00177510">
            <w:pPr>
              <w:pStyle w:val="ConsPlusNormal"/>
            </w:pPr>
            <w:r>
              <w:t xml:space="preserve">Реализация адаптированных основных общеобразовательных </w:t>
            </w:r>
            <w:r>
              <w:lastRenderedPageBreak/>
              <w:t>программ для обучающихся с ограниченными возможностями здоровья;</w:t>
            </w:r>
          </w:p>
          <w:p w:rsidR="00177510" w:rsidRDefault="00177510">
            <w:pPr>
              <w:pStyle w:val="ConsPlusNormal"/>
            </w:pPr>
            <w:r>
              <w:t>содержание и воспитание обучающихся (воспитанников), проживающих в образовательных организациях, за исключением детей-сирот и детей, оставшихся без попечения родителей;</w:t>
            </w:r>
          </w:p>
          <w:p w:rsidR="00177510" w:rsidRDefault="00177510">
            <w:pPr>
              <w:pStyle w:val="ConsPlusNormal"/>
            </w:pPr>
            <w:r>
              <w:t xml:space="preserve">содержание, воспитание, защита прав и законных интересов детей-сирот и детей, оставшихся без попечения родителей, находящихся на </w:t>
            </w:r>
            <w:r>
              <w:lastRenderedPageBreak/>
              <w:t>полном государственном обеспечении;</w:t>
            </w:r>
          </w:p>
          <w:p w:rsidR="00177510" w:rsidRDefault="00177510">
            <w:pPr>
              <w:pStyle w:val="ConsPlusNormal"/>
            </w:pPr>
            <w:r>
              <w:t>подготовка граждан, выразивших желание стать опекунами или попечителями несовершеннолетних граждан либо принять детей, оставшихся без попечения родителей, в семью на воспитание в иных установленных семейным законодательством формах;</w:t>
            </w:r>
          </w:p>
          <w:p w:rsidR="00177510" w:rsidRDefault="00177510">
            <w:pPr>
              <w:pStyle w:val="ConsPlusNormal"/>
            </w:pPr>
            <w:r>
              <w:t>сопровождение выпускников организаций для детей-сирот и детей, оставшихся без попечения родителей;</w:t>
            </w:r>
          </w:p>
          <w:p w:rsidR="00177510" w:rsidRDefault="00177510">
            <w:pPr>
              <w:pStyle w:val="ConsPlusNormal"/>
            </w:pPr>
            <w:r>
              <w:t xml:space="preserve">проведение обследования </w:t>
            </w:r>
            <w:r>
              <w:lastRenderedPageBreak/>
              <w:t>детей в возрасте от 0 до 18 лет;</w:t>
            </w:r>
          </w:p>
          <w:p w:rsidR="00177510" w:rsidRDefault="00177510">
            <w:pPr>
              <w:pStyle w:val="ConsPlusNormal"/>
            </w:pPr>
            <w:r>
              <w:t xml:space="preserve">оказание консультативной помощи родителям (законным представителям) детей, работникам образовательных организаций, организаций, осуществляющих социальное обслуживание, медицинских организаций, других организаций по вопросам воспитания, обучения и коррекции нарушений развития детей с ограниченными возможностями здоровья (специальные </w:t>
            </w:r>
            <w:r>
              <w:lastRenderedPageBreak/>
              <w:t>(коррекционные) учреждения)</w:t>
            </w:r>
          </w:p>
        </w:tc>
        <w:tc>
          <w:tcPr>
            <w:tcW w:w="918" w:type="dxa"/>
          </w:tcPr>
          <w:p w:rsidR="00177510" w:rsidRDefault="00177510">
            <w:pPr>
              <w:pStyle w:val="ConsPlusNormal"/>
              <w:jc w:val="center"/>
            </w:pPr>
            <w:r>
              <w:lastRenderedPageBreak/>
              <w:t xml:space="preserve">Минобразование Рязанской </w:t>
            </w:r>
            <w:r>
              <w:lastRenderedPageBreak/>
              <w:t>области</w:t>
            </w:r>
          </w:p>
        </w:tc>
        <w:tc>
          <w:tcPr>
            <w:tcW w:w="992" w:type="dxa"/>
          </w:tcPr>
          <w:p w:rsidR="00177510" w:rsidRDefault="00177510">
            <w:pPr>
              <w:pStyle w:val="ConsPlusNormal"/>
              <w:jc w:val="center"/>
            </w:pPr>
            <w:r>
              <w:lastRenderedPageBreak/>
              <w:t xml:space="preserve">государственные образовательные </w:t>
            </w:r>
            <w:r>
              <w:lastRenderedPageBreak/>
              <w:t>организации</w:t>
            </w:r>
          </w:p>
        </w:tc>
        <w:tc>
          <w:tcPr>
            <w:tcW w:w="851" w:type="dxa"/>
          </w:tcPr>
          <w:p w:rsidR="00177510" w:rsidRDefault="00177510">
            <w:pPr>
              <w:pStyle w:val="ConsPlusNormal"/>
              <w:jc w:val="center"/>
            </w:pPr>
            <w:r>
              <w:lastRenderedPageBreak/>
              <w:t>областной бюджет</w:t>
            </w:r>
          </w:p>
        </w:tc>
        <w:tc>
          <w:tcPr>
            <w:tcW w:w="1984" w:type="dxa"/>
          </w:tcPr>
          <w:p w:rsidR="00177510" w:rsidRDefault="00177510">
            <w:pPr>
              <w:pStyle w:val="ConsPlusNormal"/>
              <w:jc w:val="center"/>
            </w:pPr>
            <w:r>
              <w:t>9157860,05633</w:t>
            </w:r>
          </w:p>
        </w:tc>
        <w:tc>
          <w:tcPr>
            <w:tcW w:w="1304" w:type="dxa"/>
          </w:tcPr>
          <w:p w:rsidR="00177510" w:rsidRDefault="00177510">
            <w:pPr>
              <w:pStyle w:val="ConsPlusNormal"/>
              <w:jc w:val="center"/>
            </w:pPr>
            <w:r>
              <w:t>564778,40000</w:t>
            </w:r>
          </w:p>
        </w:tc>
        <w:tc>
          <w:tcPr>
            <w:tcW w:w="1757" w:type="dxa"/>
          </w:tcPr>
          <w:p w:rsidR="00177510" w:rsidRDefault="00177510">
            <w:pPr>
              <w:pStyle w:val="ConsPlusNormal"/>
              <w:jc w:val="center"/>
            </w:pPr>
            <w:r>
              <w:t>553124,67313</w:t>
            </w:r>
          </w:p>
        </w:tc>
        <w:tc>
          <w:tcPr>
            <w:tcW w:w="1757" w:type="dxa"/>
          </w:tcPr>
          <w:p w:rsidR="00177510" w:rsidRDefault="00177510">
            <w:pPr>
              <w:pStyle w:val="ConsPlusNormal"/>
              <w:jc w:val="center"/>
            </w:pPr>
            <w:r>
              <w:t>546608,45678</w:t>
            </w:r>
          </w:p>
        </w:tc>
        <w:tc>
          <w:tcPr>
            <w:tcW w:w="1814" w:type="dxa"/>
          </w:tcPr>
          <w:p w:rsidR="00177510" w:rsidRDefault="00177510">
            <w:pPr>
              <w:pStyle w:val="ConsPlusNormal"/>
              <w:jc w:val="center"/>
            </w:pPr>
            <w:r>
              <w:t>586239,19504</w:t>
            </w:r>
          </w:p>
        </w:tc>
        <w:tc>
          <w:tcPr>
            <w:tcW w:w="1701" w:type="dxa"/>
          </w:tcPr>
          <w:p w:rsidR="00177510" w:rsidRDefault="00177510">
            <w:pPr>
              <w:pStyle w:val="ConsPlusNormal"/>
              <w:jc w:val="center"/>
            </w:pPr>
            <w:r>
              <w:t>644950,70443</w:t>
            </w:r>
          </w:p>
        </w:tc>
        <w:tc>
          <w:tcPr>
            <w:tcW w:w="1701" w:type="dxa"/>
          </w:tcPr>
          <w:p w:rsidR="00177510" w:rsidRDefault="00177510">
            <w:pPr>
              <w:pStyle w:val="ConsPlusNormal"/>
              <w:jc w:val="center"/>
            </w:pPr>
            <w:r>
              <w:t>680018,70902</w:t>
            </w:r>
          </w:p>
        </w:tc>
        <w:tc>
          <w:tcPr>
            <w:tcW w:w="1701" w:type="dxa"/>
          </w:tcPr>
          <w:p w:rsidR="00177510" w:rsidRDefault="00177510">
            <w:pPr>
              <w:pStyle w:val="ConsPlusNormal"/>
              <w:jc w:val="center"/>
            </w:pPr>
            <w:r>
              <w:t>685674,11257</w:t>
            </w:r>
          </w:p>
        </w:tc>
        <w:tc>
          <w:tcPr>
            <w:tcW w:w="1757" w:type="dxa"/>
          </w:tcPr>
          <w:p w:rsidR="00177510" w:rsidRDefault="00177510">
            <w:pPr>
              <w:pStyle w:val="ConsPlusNormal"/>
              <w:jc w:val="center"/>
            </w:pPr>
            <w:r>
              <w:t>699783,80536</w:t>
            </w:r>
          </w:p>
        </w:tc>
        <w:tc>
          <w:tcPr>
            <w:tcW w:w="1757" w:type="dxa"/>
          </w:tcPr>
          <w:p w:rsidR="00177510" w:rsidRDefault="00177510">
            <w:pPr>
              <w:pStyle w:val="ConsPlusNormal"/>
              <w:jc w:val="center"/>
            </w:pPr>
            <w:r>
              <w:t>1049170,5</w:t>
            </w:r>
          </w:p>
        </w:tc>
        <w:tc>
          <w:tcPr>
            <w:tcW w:w="1814" w:type="dxa"/>
          </w:tcPr>
          <w:p w:rsidR="00177510" w:rsidRDefault="00177510">
            <w:pPr>
              <w:pStyle w:val="ConsPlusNormal"/>
              <w:jc w:val="center"/>
            </w:pPr>
            <w:r>
              <w:t>1049170,5</w:t>
            </w:r>
          </w:p>
        </w:tc>
        <w:tc>
          <w:tcPr>
            <w:tcW w:w="1814" w:type="dxa"/>
          </w:tcPr>
          <w:p w:rsidR="00177510" w:rsidRDefault="00177510">
            <w:pPr>
              <w:pStyle w:val="ConsPlusNormal"/>
              <w:jc w:val="center"/>
            </w:pPr>
            <w:r>
              <w:t>1049170,5</w:t>
            </w:r>
          </w:p>
        </w:tc>
        <w:tc>
          <w:tcPr>
            <w:tcW w:w="1814" w:type="dxa"/>
          </w:tcPr>
          <w:p w:rsidR="00177510" w:rsidRDefault="00177510">
            <w:pPr>
              <w:pStyle w:val="ConsPlusNormal"/>
              <w:jc w:val="center"/>
            </w:pPr>
            <w:r>
              <w:t>1049170,5</w:t>
            </w:r>
          </w:p>
        </w:tc>
        <w:tc>
          <w:tcPr>
            <w:tcW w:w="1757" w:type="dxa"/>
            <w:vMerge/>
          </w:tcPr>
          <w:p w:rsidR="00177510" w:rsidRDefault="00177510"/>
        </w:tc>
      </w:tr>
      <w:tr w:rsidR="00177510">
        <w:tc>
          <w:tcPr>
            <w:tcW w:w="624" w:type="dxa"/>
          </w:tcPr>
          <w:p w:rsidR="00177510" w:rsidRDefault="00177510">
            <w:pPr>
              <w:pStyle w:val="ConsPlusNormal"/>
              <w:jc w:val="center"/>
            </w:pPr>
            <w:bookmarkStart w:id="54" w:name="P6415"/>
            <w:bookmarkEnd w:id="54"/>
            <w:r>
              <w:lastRenderedPageBreak/>
              <w:t>1.8.</w:t>
            </w:r>
          </w:p>
        </w:tc>
        <w:tc>
          <w:tcPr>
            <w:tcW w:w="1644" w:type="dxa"/>
          </w:tcPr>
          <w:p w:rsidR="00177510" w:rsidRDefault="00177510">
            <w:pPr>
              <w:pStyle w:val="ConsPlusNormal"/>
            </w:pPr>
            <w:r>
              <w:t xml:space="preserve">Предоставление субвенций бюджетам муниципальных районов (городских округов) на реализацию </w:t>
            </w:r>
            <w:hyperlink r:id="rId1109" w:history="1">
              <w:r>
                <w:rPr>
                  <w:color w:val="0000FF"/>
                </w:rPr>
                <w:t>Закона</w:t>
              </w:r>
            </w:hyperlink>
            <w:r>
              <w:t xml:space="preserve"> Рязанской области "О наделении органов местного самоуправления отдельными государственными полномочиями Рязанской области по организации и осуществлению деятельности по опеке и попечительству" на исполнение переданных отдельных государственны</w:t>
            </w:r>
            <w:r>
              <w:lastRenderedPageBreak/>
              <w:t>х полномочий по назначению и осуществлению выплат денежных средств на содержание детей в семьях опекунов (попечителей), приемных семьях, патронатных семьях</w:t>
            </w:r>
          </w:p>
        </w:tc>
        <w:tc>
          <w:tcPr>
            <w:tcW w:w="918" w:type="dxa"/>
          </w:tcPr>
          <w:p w:rsidR="00177510" w:rsidRDefault="00177510">
            <w:pPr>
              <w:pStyle w:val="ConsPlusNormal"/>
              <w:jc w:val="center"/>
            </w:pPr>
            <w:r>
              <w:lastRenderedPageBreak/>
              <w:t>Минобразование Рязанской области</w:t>
            </w:r>
          </w:p>
        </w:tc>
        <w:tc>
          <w:tcPr>
            <w:tcW w:w="992" w:type="dxa"/>
          </w:tcPr>
          <w:p w:rsidR="00177510" w:rsidRDefault="00177510">
            <w:pPr>
              <w:pStyle w:val="ConsPlusNormal"/>
              <w:jc w:val="center"/>
            </w:pPr>
            <w:r>
              <w:t>Минобразование Рязанской области</w:t>
            </w:r>
          </w:p>
        </w:tc>
        <w:tc>
          <w:tcPr>
            <w:tcW w:w="851" w:type="dxa"/>
          </w:tcPr>
          <w:p w:rsidR="00177510" w:rsidRDefault="00177510">
            <w:pPr>
              <w:pStyle w:val="ConsPlusNormal"/>
              <w:jc w:val="center"/>
            </w:pPr>
            <w:r>
              <w:t>областной бюджет</w:t>
            </w:r>
          </w:p>
        </w:tc>
        <w:tc>
          <w:tcPr>
            <w:tcW w:w="1984" w:type="dxa"/>
          </w:tcPr>
          <w:p w:rsidR="00177510" w:rsidRDefault="00177510">
            <w:pPr>
              <w:pStyle w:val="ConsPlusNormal"/>
              <w:jc w:val="center"/>
            </w:pPr>
            <w:r>
              <w:t>3416052,89008</w:t>
            </w:r>
          </w:p>
        </w:tc>
        <w:tc>
          <w:tcPr>
            <w:tcW w:w="1304" w:type="dxa"/>
          </w:tcPr>
          <w:p w:rsidR="00177510" w:rsidRDefault="00177510">
            <w:pPr>
              <w:pStyle w:val="ConsPlusNormal"/>
              <w:jc w:val="center"/>
            </w:pPr>
            <w:r>
              <w:t>233747</w:t>
            </w:r>
          </w:p>
        </w:tc>
        <w:tc>
          <w:tcPr>
            <w:tcW w:w="1757" w:type="dxa"/>
          </w:tcPr>
          <w:p w:rsidR="00177510" w:rsidRDefault="00177510">
            <w:pPr>
              <w:pStyle w:val="ConsPlusNormal"/>
              <w:jc w:val="center"/>
            </w:pPr>
            <w:r>
              <w:t>261174,9258</w:t>
            </w:r>
          </w:p>
        </w:tc>
        <w:tc>
          <w:tcPr>
            <w:tcW w:w="1757" w:type="dxa"/>
          </w:tcPr>
          <w:p w:rsidR="00177510" w:rsidRDefault="00177510">
            <w:pPr>
              <w:pStyle w:val="ConsPlusNormal"/>
              <w:jc w:val="center"/>
            </w:pPr>
            <w:r>
              <w:t>268485,20904</w:t>
            </w:r>
          </w:p>
        </w:tc>
        <w:tc>
          <w:tcPr>
            <w:tcW w:w="1814" w:type="dxa"/>
          </w:tcPr>
          <w:p w:rsidR="00177510" w:rsidRDefault="00177510">
            <w:pPr>
              <w:pStyle w:val="ConsPlusNormal"/>
              <w:jc w:val="center"/>
            </w:pPr>
            <w:r>
              <w:t>299698,21356</w:t>
            </w:r>
          </w:p>
        </w:tc>
        <w:tc>
          <w:tcPr>
            <w:tcW w:w="1701" w:type="dxa"/>
          </w:tcPr>
          <w:p w:rsidR="00177510" w:rsidRDefault="00177510">
            <w:pPr>
              <w:pStyle w:val="ConsPlusNormal"/>
              <w:jc w:val="center"/>
            </w:pPr>
            <w:r>
              <w:t>285352,95072</w:t>
            </w:r>
          </w:p>
        </w:tc>
        <w:tc>
          <w:tcPr>
            <w:tcW w:w="1701" w:type="dxa"/>
          </w:tcPr>
          <w:p w:rsidR="00177510" w:rsidRDefault="00177510">
            <w:pPr>
              <w:pStyle w:val="ConsPlusNormal"/>
              <w:jc w:val="center"/>
            </w:pPr>
            <w:r>
              <w:t>305153,31168</w:t>
            </w:r>
          </w:p>
        </w:tc>
        <w:tc>
          <w:tcPr>
            <w:tcW w:w="1701" w:type="dxa"/>
          </w:tcPr>
          <w:p w:rsidR="00177510" w:rsidRDefault="00177510">
            <w:pPr>
              <w:pStyle w:val="ConsPlusNormal"/>
              <w:jc w:val="center"/>
            </w:pPr>
            <w:r>
              <w:t>317881,13712</w:t>
            </w:r>
          </w:p>
        </w:tc>
        <w:tc>
          <w:tcPr>
            <w:tcW w:w="1757" w:type="dxa"/>
          </w:tcPr>
          <w:p w:rsidR="00177510" w:rsidRDefault="00177510">
            <w:pPr>
              <w:pStyle w:val="ConsPlusNormal"/>
              <w:jc w:val="center"/>
            </w:pPr>
            <w:r>
              <w:t>330124,14216</w:t>
            </w:r>
          </w:p>
        </w:tc>
        <w:tc>
          <w:tcPr>
            <w:tcW w:w="1757" w:type="dxa"/>
          </w:tcPr>
          <w:p w:rsidR="00177510" w:rsidRDefault="00177510">
            <w:pPr>
              <w:pStyle w:val="ConsPlusNormal"/>
              <w:jc w:val="center"/>
            </w:pPr>
            <w:r>
              <w:t>278609</w:t>
            </w:r>
          </w:p>
        </w:tc>
        <w:tc>
          <w:tcPr>
            <w:tcW w:w="1814" w:type="dxa"/>
          </w:tcPr>
          <w:p w:rsidR="00177510" w:rsidRDefault="00177510">
            <w:pPr>
              <w:pStyle w:val="ConsPlusNormal"/>
              <w:jc w:val="center"/>
            </w:pPr>
            <w:r>
              <w:t>278609</w:t>
            </w:r>
          </w:p>
        </w:tc>
        <w:tc>
          <w:tcPr>
            <w:tcW w:w="1814" w:type="dxa"/>
          </w:tcPr>
          <w:p w:rsidR="00177510" w:rsidRDefault="00177510">
            <w:pPr>
              <w:pStyle w:val="ConsPlusNormal"/>
              <w:jc w:val="center"/>
            </w:pPr>
            <w:r>
              <w:t>278609</w:t>
            </w:r>
          </w:p>
        </w:tc>
        <w:tc>
          <w:tcPr>
            <w:tcW w:w="1814" w:type="dxa"/>
          </w:tcPr>
          <w:p w:rsidR="00177510" w:rsidRDefault="00177510">
            <w:pPr>
              <w:pStyle w:val="ConsPlusNormal"/>
              <w:jc w:val="center"/>
            </w:pPr>
            <w:r>
              <w:t>278609</w:t>
            </w:r>
          </w:p>
        </w:tc>
        <w:tc>
          <w:tcPr>
            <w:tcW w:w="1757" w:type="dxa"/>
          </w:tcPr>
          <w:p w:rsidR="00177510" w:rsidRDefault="00177510">
            <w:pPr>
              <w:pStyle w:val="ConsPlusNormal"/>
            </w:pPr>
          </w:p>
        </w:tc>
      </w:tr>
      <w:tr w:rsidR="00177510">
        <w:tc>
          <w:tcPr>
            <w:tcW w:w="624" w:type="dxa"/>
          </w:tcPr>
          <w:p w:rsidR="00177510" w:rsidRDefault="00177510">
            <w:pPr>
              <w:pStyle w:val="ConsPlusNormal"/>
              <w:jc w:val="center"/>
            </w:pPr>
            <w:r>
              <w:t>1.9.</w:t>
            </w:r>
          </w:p>
        </w:tc>
        <w:tc>
          <w:tcPr>
            <w:tcW w:w="1644" w:type="dxa"/>
          </w:tcPr>
          <w:p w:rsidR="00177510" w:rsidRDefault="00177510">
            <w:pPr>
              <w:pStyle w:val="ConsPlusNormal"/>
            </w:pPr>
            <w:r>
              <w:t xml:space="preserve">Предоставление субвенций бюджетам муниципальных районов (городских округов) на реализацию </w:t>
            </w:r>
            <w:hyperlink r:id="rId1110" w:history="1">
              <w:r>
                <w:rPr>
                  <w:color w:val="0000FF"/>
                </w:rPr>
                <w:t>Закона</w:t>
              </w:r>
            </w:hyperlink>
            <w:r>
              <w:t xml:space="preserve"> Рязанской области "О наделении органов местного самоуправления отдельными государственными </w:t>
            </w:r>
            <w:r>
              <w:lastRenderedPageBreak/>
              <w:t xml:space="preserve">полномочиями Рязанской области по организации и осуществлению деятельности по опеке и попечительству" на исполнение переданных отдельных государственных полномочий по назначению и осуществлению выплат денежных средств на вознаграждение, причитающееся приемным родителям, патронатным воспитателям, на предоставление мер социальной поддержки приемным </w:t>
            </w:r>
            <w:r>
              <w:lastRenderedPageBreak/>
              <w:t>семьям</w:t>
            </w:r>
          </w:p>
        </w:tc>
        <w:tc>
          <w:tcPr>
            <w:tcW w:w="918" w:type="dxa"/>
          </w:tcPr>
          <w:p w:rsidR="00177510" w:rsidRDefault="00177510">
            <w:pPr>
              <w:pStyle w:val="ConsPlusNormal"/>
              <w:jc w:val="center"/>
            </w:pPr>
            <w:r>
              <w:lastRenderedPageBreak/>
              <w:t>Минобразование Рязанской области</w:t>
            </w:r>
          </w:p>
        </w:tc>
        <w:tc>
          <w:tcPr>
            <w:tcW w:w="992" w:type="dxa"/>
          </w:tcPr>
          <w:p w:rsidR="00177510" w:rsidRDefault="00177510">
            <w:pPr>
              <w:pStyle w:val="ConsPlusNormal"/>
              <w:jc w:val="center"/>
            </w:pPr>
            <w:r>
              <w:t>Минобразование Рязанской области</w:t>
            </w:r>
          </w:p>
        </w:tc>
        <w:tc>
          <w:tcPr>
            <w:tcW w:w="851" w:type="dxa"/>
          </w:tcPr>
          <w:p w:rsidR="00177510" w:rsidRDefault="00177510">
            <w:pPr>
              <w:pStyle w:val="ConsPlusNormal"/>
              <w:jc w:val="center"/>
            </w:pPr>
            <w:r>
              <w:t>областной бюджет</w:t>
            </w:r>
          </w:p>
        </w:tc>
        <w:tc>
          <w:tcPr>
            <w:tcW w:w="1984" w:type="dxa"/>
          </w:tcPr>
          <w:p w:rsidR="00177510" w:rsidRDefault="00177510">
            <w:pPr>
              <w:pStyle w:val="ConsPlusNormal"/>
              <w:jc w:val="center"/>
            </w:pPr>
            <w:r>
              <w:t>631530,68056</w:t>
            </w:r>
          </w:p>
        </w:tc>
        <w:tc>
          <w:tcPr>
            <w:tcW w:w="1304" w:type="dxa"/>
          </w:tcPr>
          <w:p w:rsidR="00177510" w:rsidRDefault="00177510">
            <w:pPr>
              <w:pStyle w:val="ConsPlusNormal"/>
              <w:jc w:val="center"/>
            </w:pPr>
            <w:r>
              <w:t>40251</w:t>
            </w:r>
          </w:p>
        </w:tc>
        <w:tc>
          <w:tcPr>
            <w:tcW w:w="1757" w:type="dxa"/>
          </w:tcPr>
          <w:p w:rsidR="00177510" w:rsidRDefault="00177510">
            <w:pPr>
              <w:pStyle w:val="ConsPlusNormal"/>
              <w:jc w:val="center"/>
            </w:pPr>
            <w:r>
              <w:t>48365,38513</w:t>
            </w:r>
          </w:p>
        </w:tc>
        <w:tc>
          <w:tcPr>
            <w:tcW w:w="1757" w:type="dxa"/>
          </w:tcPr>
          <w:p w:rsidR="00177510" w:rsidRDefault="00177510">
            <w:pPr>
              <w:pStyle w:val="ConsPlusNormal"/>
              <w:jc w:val="center"/>
            </w:pPr>
            <w:r>
              <w:t>52715,32746</w:t>
            </w:r>
          </w:p>
        </w:tc>
        <w:tc>
          <w:tcPr>
            <w:tcW w:w="1814" w:type="dxa"/>
          </w:tcPr>
          <w:p w:rsidR="00177510" w:rsidRDefault="00177510">
            <w:pPr>
              <w:pStyle w:val="ConsPlusNormal"/>
              <w:jc w:val="center"/>
            </w:pPr>
            <w:r>
              <w:t>58845,26517</w:t>
            </w:r>
          </w:p>
        </w:tc>
        <w:tc>
          <w:tcPr>
            <w:tcW w:w="1701" w:type="dxa"/>
          </w:tcPr>
          <w:p w:rsidR="00177510" w:rsidRDefault="00177510">
            <w:pPr>
              <w:pStyle w:val="ConsPlusNormal"/>
              <w:jc w:val="center"/>
            </w:pPr>
            <w:r>
              <w:t>63712,81812</w:t>
            </w:r>
          </w:p>
        </w:tc>
        <w:tc>
          <w:tcPr>
            <w:tcW w:w="1701" w:type="dxa"/>
          </w:tcPr>
          <w:p w:rsidR="00177510" w:rsidRDefault="00177510">
            <w:pPr>
              <w:pStyle w:val="ConsPlusNormal"/>
              <w:jc w:val="center"/>
            </w:pPr>
            <w:r>
              <w:t>66408,27459</w:t>
            </w:r>
          </w:p>
        </w:tc>
        <w:tc>
          <w:tcPr>
            <w:tcW w:w="1701" w:type="dxa"/>
          </w:tcPr>
          <w:p w:rsidR="00177510" w:rsidRDefault="00177510">
            <w:pPr>
              <w:pStyle w:val="ConsPlusNormal"/>
              <w:jc w:val="center"/>
            </w:pPr>
            <w:r>
              <w:t>69178,06693</w:t>
            </w:r>
          </w:p>
        </w:tc>
        <w:tc>
          <w:tcPr>
            <w:tcW w:w="1757" w:type="dxa"/>
          </w:tcPr>
          <w:p w:rsidR="00177510" w:rsidRDefault="00177510">
            <w:pPr>
              <w:pStyle w:val="ConsPlusNormal"/>
              <w:jc w:val="center"/>
            </w:pPr>
            <w:r>
              <w:t>71842,54316</w:t>
            </w:r>
          </w:p>
        </w:tc>
        <w:tc>
          <w:tcPr>
            <w:tcW w:w="1757" w:type="dxa"/>
          </w:tcPr>
          <w:p w:rsidR="00177510" w:rsidRDefault="00177510">
            <w:pPr>
              <w:pStyle w:val="ConsPlusNormal"/>
              <w:jc w:val="center"/>
            </w:pPr>
            <w:r>
              <w:t>40053</w:t>
            </w:r>
          </w:p>
        </w:tc>
        <w:tc>
          <w:tcPr>
            <w:tcW w:w="1814" w:type="dxa"/>
          </w:tcPr>
          <w:p w:rsidR="00177510" w:rsidRDefault="00177510">
            <w:pPr>
              <w:pStyle w:val="ConsPlusNormal"/>
              <w:jc w:val="center"/>
            </w:pPr>
            <w:r>
              <w:t>40053</w:t>
            </w:r>
          </w:p>
        </w:tc>
        <w:tc>
          <w:tcPr>
            <w:tcW w:w="1814" w:type="dxa"/>
          </w:tcPr>
          <w:p w:rsidR="00177510" w:rsidRDefault="00177510">
            <w:pPr>
              <w:pStyle w:val="ConsPlusNormal"/>
              <w:jc w:val="center"/>
            </w:pPr>
            <w:r>
              <w:t>40053</w:t>
            </w:r>
          </w:p>
        </w:tc>
        <w:tc>
          <w:tcPr>
            <w:tcW w:w="1814" w:type="dxa"/>
          </w:tcPr>
          <w:p w:rsidR="00177510" w:rsidRDefault="00177510">
            <w:pPr>
              <w:pStyle w:val="ConsPlusNormal"/>
              <w:jc w:val="center"/>
            </w:pPr>
            <w:r>
              <w:t>40053</w:t>
            </w:r>
          </w:p>
        </w:tc>
        <w:tc>
          <w:tcPr>
            <w:tcW w:w="1757" w:type="dxa"/>
          </w:tcPr>
          <w:p w:rsidR="00177510" w:rsidRDefault="00177510">
            <w:pPr>
              <w:pStyle w:val="ConsPlusNormal"/>
            </w:pPr>
          </w:p>
        </w:tc>
      </w:tr>
      <w:tr w:rsidR="00177510">
        <w:tc>
          <w:tcPr>
            <w:tcW w:w="624" w:type="dxa"/>
          </w:tcPr>
          <w:p w:rsidR="00177510" w:rsidRDefault="00177510">
            <w:pPr>
              <w:pStyle w:val="ConsPlusNormal"/>
              <w:jc w:val="center"/>
            </w:pPr>
            <w:r>
              <w:lastRenderedPageBreak/>
              <w:t>1.10.</w:t>
            </w:r>
          </w:p>
        </w:tc>
        <w:tc>
          <w:tcPr>
            <w:tcW w:w="1644" w:type="dxa"/>
          </w:tcPr>
          <w:p w:rsidR="00177510" w:rsidRDefault="00177510">
            <w:pPr>
              <w:pStyle w:val="ConsPlusNormal"/>
            </w:pPr>
            <w:r>
              <w:t xml:space="preserve">Предоставление субвенций бюджетам муниципальных районов (городских округов) на реализацию </w:t>
            </w:r>
            <w:hyperlink r:id="rId1111" w:history="1">
              <w:r>
                <w:rPr>
                  <w:color w:val="0000FF"/>
                </w:rPr>
                <w:t>Закона</w:t>
              </w:r>
            </w:hyperlink>
            <w:r>
              <w:t xml:space="preserve"> Рязанской области "О наделении органов местного самоуправления отдельными государственными полномочиями Рязанской области по организации и осуществлению деятельности по опеке и попечительству" на исполнение переданных отдельных государственных полномочий </w:t>
            </w:r>
            <w:r>
              <w:lastRenderedPageBreak/>
              <w:t xml:space="preserve">по обеспечению бесплатного проезда детей-сирот и детей, оставшихся без попечения родителей, лиц из числа детей-сирот и детей, оставшихся без попечения родителей, обучающихся в муниципальных образовательных учреждениях Рязанской области, на городском, пригородном (в сельской местности на внутрирайонном) транспорте (кроме такси) и бесплатного проезда в период каникул к месту жительства и обратно к месту </w:t>
            </w:r>
            <w:r>
              <w:lastRenderedPageBreak/>
              <w:t>учебы</w:t>
            </w:r>
          </w:p>
        </w:tc>
        <w:tc>
          <w:tcPr>
            <w:tcW w:w="918" w:type="dxa"/>
          </w:tcPr>
          <w:p w:rsidR="00177510" w:rsidRDefault="00177510">
            <w:pPr>
              <w:pStyle w:val="ConsPlusNormal"/>
              <w:jc w:val="center"/>
            </w:pPr>
            <w:r>
              <w:lastRenderedPageBreak/>
              <w:t>Минобразование Рязанской области</w:t>
            </w:r>
          </w:p>
        </w:tc>
        <w:tc>
          <w:tcPr>
            <w:tcW w:w="992" w:type="dxa"/>
          </w:tcPr>
          <w:p w:rsidR="00177510" w:rsidRDefault="00177510">
            <w:pPr>
              <w:pStyle w:val="ConsPlusNormal"/>
              <w:jc w:val="center"/>
            </w:pPr>
            <w:r>
              <w:t>Минобразование Рязанской области</w:t>
            </w:r>
          </w:p>
        </w:tc>
        <w:tc>
          <w:tcPr>
            <w:tcW w:w="851" w:type="dxa"/>
          </w:tcPr>
          <w:p w:rsidR="00177510" w:rsidRDefault="00177510">
            <w:pPr>
              <w:pStyle w:val="ConsPlusNormal"/>
              <w:jc w:val="center"/>
            </w:pPr>
            <w:r>
              <w:t>областной бюджет</w:t>
            </w:r>
          </w:p>
        </w:tc>
        <w:tc>
          <w:tcPr>
            <w:tcW w:w="1984" w:type="dxa"/>
          </w:tcPr>
          <w:p w:rsidR="00177510" w:rsidRDefault="00177510">
            <w:pPr>
              <w:pStyle w:val="ConsPlusNormal"/>
              <w:jc w:val="center"/>
            </w:pPr>
            <w:r>
              <w:t>3953,3</w:t>
            </w:r>
          </w:p>
        </w:tc>
        <w:tc>
          <w:tcPr>
            <w:tcW w:w="1304" w:type="dxa"/>
          </w:tcPr>
          <w:p w:rsidR="00177510" w:rsidRDefault="00177510">
            <w:pPr>
              <w:pStyle w:val="ConsPlusNormal"/>
              <w:jc w:val="center"/>
            </w:pPr>
            <w:r>
              <w:t>3953,3</w:t>
            </w:r>
          </w:p>
        </w:tc>
        <w:tc>
          <w:tcPr>
            <w:tcW w:w="1757"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57" w:type="dxa"/>
          </w:tcPr>
          <w:p w:rsidR="00177510" w:rsidRDefault="00177510">
            <w:pPr>
              <w:pStyle w:val="ConsPlusNormal"/>
            </w:pPr>
          </w:p>
        </w:tc>
      </w:tr>
      <w:tr w:rsidR="00177510">
        <w:tc>
          <w:tcPr>
            <w:tcW w:w="624" w:type="dxa"/>
          </w:tcPr>
          <w:p w:rsidR="00177510" w:rsidRDefault="00177510">
            <w:pPr>
              <w:pStyle w:val="ConsPlusNormal"/>
              <w:jc w:val="center"/>
            </w:pPr>
            <w:r>
              <w:lastRenderedPageBreak/>
              <w:t>1.11.</w:t>
            </w:r>
          </w:p>
        </w:tc>
        <w:tc>
          <w:tcPr>
            <w:tcW w:w="1644" w:type="dxa"/>
          </w:tcPr>
          <w:p w:rsidR="00177510" w:rsidRDefault="00177510">
            <w:pPr>
              <w:pStyle w:val="ConsPlusNormal"/>
            </w:pPr>
            <w:r>
              <w:t xml:space="preserve">Предоставление субвенций бюджетам муниципальных районов (городских округов) на реализацию </w:t>
            </w:r>
            <w:hyperlink r:id="rId1112" w:history="1">
              <w:r>
                <w:rPr>
                  <w:color w:val="0000FF"/>
                </w:rPr>
                <w:t>Закона</w:t>
              </w:r>
            </w:hyperlink>
            <w:r>
              <w:t xml:space="preserve"> Рязанской области "О наделении органов местного самоуправления отдельными государственными полномочиями Рязанской области по организации и осуществлению деятельности по опеке и попечительству" на исполнение переданных отдельных государственных полномочий </w:t>
            </w:r>
            <w:r>
              <w:lastRenderedPageBreak/>
              <w:t xml:space="preserve">по обеспечению бесплатного проезда детей-сирот и детей, оставшихся без попечения родителей, лиц из числа детей-сирот и детей, оставшихся без попечения родителей, обучающихся за счет средств местных бюджетов по имеющим государственную аккредитацию образовательным программам, на городском, пригородном, в сельской местности на внутрирайонном транспорте (кроме такси), а также бесплатного </w:t>
            </w:r>
            <w:r>
              <w:lastRenderedPageBreak/>
              <w:t>проезда в период каникул к месту жительства и обратно к месту учебы</w:t>
            </w:r>
          </w:p>
        </w:tc>
        <w:tc>
          <w:tcPr>
            <w:tcW w:w="918" w:type="dxa"/>
          </w:tcPr>
          <w:p w:rsidR="00177510" w:rsidRDefault="00177510">
            <w:pPr>
              <w:pStyle w:val="ConsPlusNormal"/>
              <w:jc w:val="center"/>
            </w:pPr>
            <w:r>
              <w:lastRenderedPageBreak/>
              <w:t>Минобразование Рязанской области</w:t>
            </w:r>
          </w:p>
        </w:tc>
        <w:tc>
          <w:tcPr>
            <w:tcW w:w="992" w:type="dxa"/>
          </w:tcPr>
          <w:p w:rsidR="00177510" w:rsidRDefault="00177510">
            <w:pPr>
              <w:pStyle w:val="ConsPlusNormal"/>
              <w:jc w:val="center"/>
            </w:pPr>
            <w:r>
              <w:t>Минобразование Рязанской области</w:t>
            </w:r>
          </w:p>
        </w:tc>
        <w:tc>
          <w:tcPr>
            <w:tcW w:w="851" w:type="dxa"/>
          </w:tcPr>
          <w:p w:rsidR="00177510" w:rsidRDefault="00177510">
            <w:pPr>
              <w:pStyle w:val="ConsPlusNormal"/>
              <w:jc w:val="center"/>
            </w:pPr>
            <w:r>
              <w:t>областной бюджет</w:t>
            </w:r>
          </w:p>
        </w:tc>
        <w:tc>
          <w:tcPr>
            <w:tcW w:w="1984" w:type="dxa"/>
          </w:tcPr>
          <w:p w:rsidR="00177510" w:rsidRDefault="00177510">
            <w:pPr>
              <w:pStyle w:val="ConsPlusNormal"/>
              <w:jc w:val="center"/>
            </w:pPr>
            <w:r>
              <w:t>7081,50480</w:t>
            </w:r>
          </w:p>
        </w:tc>
        <w:tc>
          <w:tcPr>
            <w:tcW w:w="1304" w:type="dxa"/>
          </w:tcPr>
          <w:p w:rsidR="00177510" w:rsidRDefault="00177510">
            <w:pPr>
              <w:pStyle w:val="ConsPlusNormal"/>
              <w:jc w:val="center"/>
            </w:pPr>
            <w:r>
              <w:t>0</w:t>
            </w:r>
          </w:p>
        </w:tc>
        <w:tc>
          <w:tcPr>
            <w:tcW w:w="1757" w:type="dxa"/>
          </w:tcPr>
          <w:p w:rsidR="00177510" w:rsidRDefault="00177510">
            <w:pPr>
              <w:pStyle w:val="ConsPlusNormal"/>
              <w:jc w:val="center"/>
            </w:pPr>
            <w:r>
              <w:t>2800,885</w:t>
            </w:r>
          </w:p>
        </w:tc>
        <w:tc>
          <w:tcPr>
            <w:tcW w:w="1757" w:type="dxa"/>
          </w:tcPr>
          <w:p w:rsidR="00177510" w:rsidRDefault="00177510">
            <w:pPr>
              <w:pStyle w:val="ConsPlusNormal"/>
              <w:jc w:val="center"/>
            </w:pPr>
            <w:r>
              <w:t>2897,5248</w:t>
            </w:r>
          </w:p>
        </w:tc>
        <w:tc>
          <w:tcPr>
            <w:tcW w:w="1814" w:type="dxa"/>
          </w:tcPr>
          <w:p w:rsidR="00177510" w:rsidRDefault="00177510">
            <w:pPr>
              <w:pStyle w:val="ConsPlusNormal"/>
              <w:jc w:val="center"/>
            </w:pPr>
            <w:r>
              <w:t>1383,095</w:t>
            </w:r>
          </w:p>
        </w:tc>
        <w:tc>
          <w:tcPr>
            <w:tcW w:w="170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57" w:type="dxa"/>
          </w:tcPr>
          <w:p w:rsidR="00177510" w:rsidRDefault="00177510">
            <w:pPr>
              <w:pStyle w:val="ConsPlusNormal"/>
            </w:pPr>
          </w:p>
        </w:tc>
      </w:tr>
      <w:tr w:rsidR="00177510">
        <w:tc>
          <w:tcPr>
            <w:tcW w:w="624" w:type="dxa"/>
          </w:tcPr>
          <w:p w:rsidR="00177510" w:rsidRDefault="00177510">
            <w:pPr>
              <w:pStyle w:val="ConsPlusNormal"/>
              <w:jc w:val="center"/>
            </w:pPr>
            <w:bookmarkStart w:id="55" w:name="P6491"/>
            <w:bookmarkEnd w:id="55"/>
            <w:r>
              <w:lastRenderedPageBreak/>
              <w:t>1.12.</w:t>
            </w:r>
          </w:p>
        </w:tc>
        <w:tc>
          <w:tcPr>
            <w:tcW w:w="1644" w:type="dxa"/>
          </w:tcPr>
          <w:p w:rsidR="00177510" w:rsidRDefault="00177510">
            <w:pPr>
              <w:pStyle w:val="ConsPlusNormal"/>
            </w:pPr>
            <w:r>
              <w:t xml:space="preserve">Предоставление субвенций бюджетам муниципальных районов (городских округов) на реализацию </w:t>
            </w:r>
            <w:hyperlink r:id="rId1113" w:history="1">
              <w:r>
                <w:rPr>
                  <w:color w:val="0000FF"/>
                </w:rPr>
                <w:t>Закона</w:t>
              </w:r>
            </w:hyperlink>
            <w:r>
              <w:t xml:space="preserve"> Рязанской области "О наделении органов местного самоуправления отдельными государственными полномочиями Рязанской области по организации и осуществлению деятельности по опеке и попечительству" на </w:t>
            </w:r>
            <w:r>
              <w:lastRenderedPageBreak/>
              <w:t>исполнение переданных отдельных государственных полномочий по организации и осуществлению деятельности по опеке и попечительству</w:t>
            </w:r>
          </w:p>
        </w:tc>
        <w:tc>
          <w:tcPr>
            <w:tcW w:w="918" w:type="dxa"/>
          </w:tcPr>
          <w:p w:rsidR="00177510" w:rsidRDefault="00177510">
            <w:pPr>
              <w:pStyle w:val="ConsPlusNormal"/>
              <w:jc w:val="center"/>
            </w:pPr>
            <w:r>
              <w:lastRenderedPageBreak/>
              <w:t>Минобразование Рязанской области</w:t>
            </w:r>
          </w:p>
        </w:tc>
        <w:tc>
          <w:tcPr>
            <w:tcW w:w="992" w:type="dxa"/>
          </w:tcPr>
          <w:p w:rsidR="00177510" w:rsidRDefault="00177510">
            <w:pPr>
              <w:pStyle w:val="ConsPlusNormal"/>
              <w:jc w:val="center"/>
            </w:pPr>
            <w:r>
              <w:t>Минобразование Рязанской области</w:t>
            </w:r>
          </w:p>
        </w:tc>
        <w:tc>
          <w:tcPr>
            <w:tcW w:w="851" w:type="dxa"/>
          </w:tcPr>
          <w:p w:rsidR="00177510" w:rsidRDefault="00177510">
            <w:pPr>
              <w:pStyle w:val="ConsPlusNormal"/>
              <w:jc w:val="center"/>
            </w:pPr>
            <w:r>
              <w:t>областной бюджет</w:t>
            </w:r>
          </w:p>
        </w:tc>
        <w:tc>
          <w:tcPr>
            <w:tcW w:w="1984" w:type="dxa"/>
          </w:tcPr>
          <w:p w:rsidR="00177510" w:rsidRDefault="00177510">
            <w:pPr>
              <w:pStyle w:val="ConsPlusNormal"/>
              <w:jc w:val="center"/>
            </w:pPr>
            <w:r>
              <w:t>324769,92725</w:t>
            </w:r>
          </w:p>
        </w:tc>
        <w:tc>
          <w:tcPr>
            <w:tcW w:w="1304" w:type="dxa"/>
          </w:tcPr>
          <w:p w:rsidR="00177510" w:rsidRDefault="00177510">
            <w:pPr>
              <w:pStyle w:val="ConsPlusNormal"/>
              <w:jc w:val="center"/>
            </w:pPr>
            <w:r>
              <w:t>26549</w:t>
            </w:r>
          </w:p>
        </w:tc>
        <w:tc>
          <w:tcPr>
            <w:tcW w:w="1757" w:type="dxa"/>
          </w:tcPr>
          <w:p w:rsidR="00177510" w:rsidRDefault="00177510">
            <w:pPr>
              <w:pStyle w:val="ConsPlusNormal"/>
              <w:jc w:val="center"/>
            </w:pPr>
            <w:r>
              <w:t>26563,1781</w:t>
            </w:r>
          </w:p>
        </w:tc>
        <w:tc>
          <w:tcPr>
            <w:tcW w:w="1757" w:type="dxa"/>
          </w:tcPr>
          <w:p w:rsidR="00177510" w:rsidRDefault="00177510">
            <w:pPr>
              <w:pStyle w:val="ConsPlusNormal"/>
              <w:jc w:val="center"/>
            </w:pPr>
            <w:r>
              <w:t>26183,72113</w:t>
            </w:r>
          </w:p>
        </w:tc>
        <w:tc>
          <w:tcPr>
            <w:tcW w:w="1814" w:type="dxa"/>
          </w:tcPr>
          <w:p w:rsidR="00177510" w:rsidRDefault="00177510">
            <w:pPr>
              <w:pStyle w:val="ConsPlusNormal"/>
              <w:jc w:val="center"/>
            </w:pPr>
            <w:r>
              <w:t>26183,72113</w:t>
            </w:r>
          </w:p>
        </w:tc>
        <w:tc>
          <w:tcPr>
            <w:tcW w:w="1701" w:type="dxa"/>
          </w:tcPr>
          <w:p w:rsidR="00177510" w:rsidRDefault="00177510">
            <w:pPr>
              <w:pStyle w:val="ConsPlusNormal"/>
              <w:jc w:val="center"/>
            </w:pPr>
            <w:r>
              <w:t>27236,83839</w:t>
            </w:r>
          </w:p>
        </w:tc>
        <w:tc>
          <w:tcPr>
            <w:tcW w:w="1701" w:type="dxa"/>
          </w:tcPr>
          <w:p w:rsidR="00177510" w:rsidRDefault="00177510">
            <w:pPr>
              <w:pStyle w:val="ConsPlusNormal"/>
              <w:jc w:val="center"/>
            </w:pPr>
            <w:r>
              <w:t>27487,21495</w:t>
            </w:r>
          </w:p>
        </w:tc>
        <w:tc>
          <w:tcPr>
            <w:tcW w:w="1701" w:type="dxa"/>
          </w:tcPr>
          <w:p w:rsidR="00177510" w:rsidRDefault="00177510">
            <w:pPr>
              <w:pStyle w:val="ConsPlusNormal"/>
              <w:jc w:val="center"/>
            </w:pPr>
            <w:r>
              <w:t>28633,75097</w:t>
            </w:r>
          </w:p>
        </w:tc>
        <w:tc>
          <w:tcPr>
            <w:tcW w:w="1757" w:type="dxa"/>
          </w:tcPr>
          <w:p w:rsidR="00177510" w:rsidRDefault="00177510">
            <w:pPr>
              <w:pStyle w:val="ConsPlusNormal"/>
              <w:jc w:val="center"/>
            </w:pPr>
            <w:r>
              <w:t>29736,50258</w:t>
            </w:r>
          </w:p>
        </w:tc>
        <w:tc>
          <w:tcPr>
            <w:tcW w:w="1757" w:type="dxa"/>
          </w:tcPr>
          <w:p w:rsidR="00177510" w:rsidRDefault="00177510">
            <w:pPr>
              <w:pStyle w:val="ConsPlusNormal"/>
              <w:jc w:val="center"/>
            </w:pPr>
            <w:r>
              <w:t>26549</w:t>
            </w:r>
          </w:p>
        </w:tc>
        <w:tc>
          <w:tcPr>
            <w:tcW w:w="1814" w:type="dxa"/>
          </w:tcPr>
          <w:p w:rsidR="00177510" w:rsidRDefault="00177510">
            <w:pPr>
              <w:pStyle w:val="ConsPlusNormal"/>
              <w:jc w:val="center"/>
            </w:pPr>
            <w:r>
              <w:t>26549</w:t>
            </w:r>
          </w:p>
        </w:tc>
        <w:tc>
          <w:tcPr>
            <w:tcW w:w="1814" w:type="dxa"/>
          </w:tcPr>
          <w:p w:rsidR="00177510" w:rsidRDefault="00177510">
            <w:pPr>
              <w:pStyle w:val="ConsPlusNormal"/>
              <w:jc w:val="center"/>
            </w:pPr>
            <w:r>
              <w:t>26549</w:t>
            </w:r>
          </w:p>
        </w:tc>
        <w:tc>
          <w:tcPr>
            <w:tcW w:w="1814" w:type="dxa"/>
          </w:tcPr>
          <w:p w:rsidR="00177510" w:rsidRDefault="00177510">
            <w:pPr>
              <w:pStyle w:val="ConsPlusNormal"/>
              <w:jc w:val="center"/>
            </w:pPr>
            <w:r>
              <w:t>26549</w:t>
            </w:r>
          </w:p>
        </w:tc>
        <w:tc>
          <w:tcPr>
            <w:tcW w:w="1757" w:type="dxa"/>
            <w:tcBorders>
              <w:bottom w:val="nil"/>
            </w:tcBorders>
          </w:tcPr>
          <w:p w:rsidR="00177510" w:rsidRDefault="00177510">
            <w:pPr>
              <w:pStyle w:val="ConsPlusNormal"/>
            </w:pPr>
          </w:p>
        </w:tc>
      </w:tr>
      <w:tr w:rsidR="00177510">
        <w:tc>
          <w:tcPr>
            <w:tcW w:w="624" w:type="dxa"/>
          </w:tcPr>
          <w:p w:rsidR="00177510" w:rsidRDefault="00177510">
            <w:pPr>
              <w:pStyle w:val="ConsPlusNormal"/>
              <w:jc w:val="center"/>
            </w:pPr>
            <w:r>
              <w:t>1.13.</w:t>
            </w:r>
          </w:p>
        </w:tc>
        <w:tc>
          <w:tcPr>
            <w:tcW w:w="1644" w:type="dxa"/>
          </w:tcPr>
          <w:p w:rsidR="00177510" w:rsidRDefault="00177510">
            <w:pPr>
              <w:pStyle w:val="ConsPlusNormal"/>
            </w:pPr>
            <w:r>
              <w:t xml:space="preserve">Дополнительные гарантии по социальной поддержке детей-сирот и детей, оставшихся без попечения родителей (в части обучающихся в государственных профессиональных образовательных организациях Рязанской области, функции и полномочия </w:t>
            </w:r>
            <w:r>
              <w:lastRenderedPageBreak/>
              <w:t>учредителя которых осуществляет Минобразование Рязанской области)</w:t>
            </w:r>
          </w:p>
        </w:tc>
        <w:tc>
          <w:tcPr>
            <w:tcW w:w="918" w:type="dxa"/>
          </w:tcPr>
          <w:p w:rsidR="00177510" w:rsidRDefault="00177510">
            <w:pPr>
              <w:pStyle w:val="ConsPlusNormal"/>
              <w:jc w:val="center"/>
            </w:pPr>
            <w:r>
              <w:lastRenderedPageBreak/>
              <w:t>Минобразование Рязанской области</w:t>
            </w:r>
          </w:p>
        </w:tc>
        <w:tc>
          <w:tcPr>
            <w:tcW w:w="992" w:type="dxa"/>
          </w:tcPr>
          <w:p w:rsidR="00177510" w:rsidRDefault="00177510">
            <w:pPr>
              <w:pStyle w:val="ConsPlusNormal"/>
              <w:jc w:val="center"/>
            </w:pPr>
            <w:r>
              <w:t>государственные образовательные организации</w:t>
            </w:r>
          </w:p>
        </w:tc>
        <w:tc>
          <w:tcPr>
            <w:tcW w:w="851" w:type="dxa"/>
          </w:tcPr>
          <w:p w:rsidR="00177510" w:rsidRDefault="00177510">
            <w:pPr>
              <w:pStyle w:val="ConsPlusNormal"/>
              <w:jc w:val="center"/>
            </w:pPr>
            <w:r>
              <w:t>областной бюджет</w:t>
            </w:r>
          </w:p>
        </w:tc>
        <w:tc>
          <w:tcPr>
            <w:tcW w:w="1984" w:type="dxa"/>
          </w:tcPr>
          <w:p w:rsidR="00177510" w:rsidRDefault="00177510">
            <w:pPr>
              <w:pStyle w:val="ConsPlusNormal"/>
              <w:jc w:val="center"/>
            </w:pPr>
            <w:r>
              <w:t>673504,35109</w:t>
            </w:r>
          </w:p>
        </w:tc>
        <w:tc>
          <w:tcPr>
            <w:tcW w:w="1304" w:type="dxa"/>
          </w:tcPr>
          <w:p w:rsidR="00177510" w:rsidRDefault="00177510">
            <w:pPr>
              <w:pStyle w:val="ConsPlusNormal"/>
              <w:jc w:val="center"/>
            </w:pPr>
            <w:r>
              <w:t>0</w:t>
            </w:r>
          </w:p>
        </w:tc>
        <w:tc>
          <w:tcPr>
            <w:tcW w:w="1757" w:type="dxa"/>
          </w:tcPr>
          <w:p w:rsidR="00177510" w:rsidRDefault="00177510">
            <w:pPr>
              <w:pStyle w:val="ConsPlusNormal"/>
              <w:jc w:val="center"/>
            </w:pPr>
            <w:r>
              <w:t>17246,34333</w:t>
            </w:r>
          </w:p>
        </w:tc>
        <w:tc>
          <w:tcPr>
            <w:tcW w:w="1757" w:type="dxa"/>
          </w:tcPr>
          <w:p w:rsidR="00177510" w:rsidRDefault="00177510">
            <w:pPr>
              <w:pStyle w:val="ConsPlusNormal"/>
              <w:jc w:val="center"/>
            </w:pPr>
            <w:r>
              <w:t>15878,17398</w:t>
            </w:r>
          </w:p>
        </w:tc>
        <w:tc>
          <w:tcPr>
            <w:tcW w:w="1814" w:type="dxa"/>
          </w:tcPr>
          <w:p w:rsidR="00177510" w:rsidRDefault="00177510">
            <w:pPr>
              <w:pStyle w:val="ConsPlusNormal"/>
              <w:jc w:val="center"/>
            </w:pPr>
            <w:r>
              <w:t>16351,63572</w:t>
            </w:r>
          </w:p>
        </w:tc>
        <w:tc>
          <w:tcPr>
            <w:tcW w:w="1701" w:type="dxa"/>
          </w:tcPr>
          <w:p w:rsidR="00177510" w:rsidRDefault="00177510">
            <w:pPr>
              <w:pStyle w:val="ConsPlusNormal"/>
              <w:jc w:val="center"/>
            </w:pPr>
            <w:r>
              <w:t>86665,69552</w:t>
            </w:r>
          </w:p>
        </w:tc>
        <w:tc>
          <w:tcPr>
            <w:tcW w:w="1701" w:type="dxa"/>
          </w:tcPr>
          <w:p w:rsidR="00177510" w:rsidRDefault="00177510">
            <w:pPr>
              <w:pStyle w:val="ConsPlusNormal"/>
              <w:jc w:val="center"/>
            </w:pPr>
            <w:r>
              <w:t>135038,50086</w:t>
            </w:r>
          </w:p>
        </w:tc>
        <w:tc>
          <w:tcPr>
            <w:tcW w:w="1701" w:type="dxa"/>
          </w:tcPr>
          <w:p w:rsidR="00177510" w:rsidRDefault="00177510">
            <w:pPr>
              <w:pStyle w:val="ConsPlusNormal"/>
              <w:jc w:val="center"/>
            </w:pPr>
            <w:r>
              <w:t>137352,32464</w:t>
            </w:r>
          </w:p>
        </w:tc>
        <w:tc>
          <w:tcPr>
            <w:tcW w:w="1757" w:type="dxa"/>
          </w:tcPr>
          <w:p w:rsidR="00177510" w:rsidRDefault="00177510">
            <w:pPr>
              <w:pStyle w:val="ConsPlusNormal"/>
              <w:jc w:val="center"/>
            </w:pPr>
            <w:r>
              <w:t>143760,07704</w:t>
            </w:r>
          </w:p>
        </w:tc>
        <w:tc>
          <w:tcPr>
            <w:tcW w:w="1757" w:type="dxa"/>
          </w:tcPr>
          <w:p w:rsidR="00177510" w:rsidRDefault="00177510">
            <w:pPr>
              <w:pStyle w:val="ConsPlusNormal"/>
              <w:jc w:val="center"/>
            </w:pPr>
            <w:r>
              <w:t>30302,9</w:t>
            </w:r>
          </w:p>
        </w:tc>
        <w:tc>
          <w:tcPr>
            <w:tcW w:w="1814" w:type="dxa"/>
          </w:tcPr>
          <w:p w:rsidR="00177510" w:rsidRDefault="00177510">
            <w:pPr>
              <w:pStyle w:val="ConsPlusNormal"/>
              <w:jc w:val="center"/>
            </w:pPr>
            <w:r>
              <w:t>30302,9</w:t>
            </w:r>
          </w:p>
        </w:tc>
        <w:tc>
          <w:tcPr>
            <w:tcW w:w="1814" w:type="dxa"/>
          </w:tcPr>
          <w:p w:rsidR="00177510" w:rsidRDefault="00177510">
            <w:pPr>
              <w:pStyle w:val="ConsPlusNormal"/>
              <w:jc w:val="center"/>
            </w:pPr>
            <w:r>
              <w:t>30302,9</w:t>
            </w:r>
          </w:p>
        </w:tc>
        <w:tc>
          <w:tcPr>
            <w:tcW w:w="1814" w:type="dxa"/>
          </w:tcPr>
          <w:p w:rsidR="00177510" w:rsidRDefault="00177510">
            <w:pPr>
              <w:pStyle w:val="ConsPlusNormal"/>
              <w:jc w:val="center"/>
            </w:pPr>
            <w:r>
              <w:t>30302,9</w:t>
            </w:r>
          </w:p>
        </w:tc>
        <w:tc>
          <w:tcPr>
            <w:tcW w:w="1757" w:type="dxa"/>
            <w:tcBorders>
              <w:top w:val="nil"/>
            </w:tcBorders>
          </w:tcPr>
          <w:p w:rsidR="00177510" w:rsidRDefault="00177510">
            <w:pPr>
              <w:pStyle w:val="ConsPlusNormal"/>
            </w:pPr>
          </w:p>
        </w:tc>
      </w:tr>
      <w:tr w:rsidR="00177510">
        <w:tblPrEx>
          <w:tblBorders>
            <w:insideH w:val="nil"/>
          </w:tblBorders>
        </w:tblPrEx>
        <w:tc>
          <w:tcPr>
            <w:tcW w:w="624" w:type="dxa"/>
            <w:tcBorders>
              <w:bottom w:val="nil"/>
            </w:tcBorders>
          </w:tcPr>
          <w:p w:rsidR="00177510" w:rsidRDefault="00177510">
            <w:pPr>
              <w:pStyle w:val="ConsPlusNormal"/>
              <w:jc w:val="center"/>
            </w:pPr>
            <w:r>
              <w:t>1.14.</w:t>
            </w:r>
          </w:p>
        </w:tc>
        <w:tc>
          <w:tcPr>
            <w:tcW w:w="1644" w:type="dxa"/>
            <w:tcBorders>
              <w:bottom w:val="nil"/>
            </w:tcBorders>
          </w:tcPr>
          <w:p w:rsidR="00177510" w:rsidRDefault="00177510">
            <w:pPr>
              <w:pStyle w:val="ConsPlusNormal"/>
            </w:pPr>
            <w:r>
              <w:t>Оказание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w:t>
            </w:r>
          </w:p>
        </w:tc>
        <w:tc>
          <w:tcPr>
            <w:tcW w:w="918" w:type="dxa"/>
            <w:tcBorders>
              <w:bottom w:val="nil"/>
            </w:tcBorders>
          </w:tcPr>
          <w:p w:rsidR="00177510" w:rsidRDefault="00177510">
            <w:pPr>
              <w:pStyle w:val="ConsPlusNormal"/>
              <w:jc w:val="center"/>
            </w:pPr>
            <w:r>
              <w:t>Минобразование Рязанской области</w:t>
            </w:r>
          </w:p>
        </w:tc>
        <w:tc>
          <w:tcPr>
            <w:tcW w:w="992" w:type="dxa"/>
            <w:tcBorders>
              <w:bottom w:val="nil"/>
            </w:tcBorders>
          </w:tcPr>
          <w:p w:rsidR="00177510" w:rsidRDefault="00177510">
            <w:pPr>
              <w:pStyle w:val="ConsPlusNormal"/>
              <w:jc w:val="center"/>
            </w:pPr>
            <w:r>
              <w:t>ГКУ РО</w:t>
            </w:r>
          </w:p>
        </w:tc>
        <w:tc>
          <w:tcPr>
            <w:tcW w:w="851" w:type="dxa"/>
            <w:tcBorders>
              <w:bottom w:val="nil"/>
            </w:tcBorders>
          </w:tcPr>
          <w:p w:rsidR="00177510" w:rsidRDefault="00177510">
            <w:pPr>
              <w:pStyle w:val="ConsPlusNormal"/>
              <w:jc w:val="center"/>
            </w:pPr>
            <w:r>
              <w:t>областной бюджет</w:t>
            </w:r>
          </w:p>
        </w:tc>
        <w:tc>
          <w:tcPr>
            <w:tcW w:w="1984" w:type="dxa"/>
            <w:tcBorders>
              <w:bottom w:val="nil"/>
            </w:tcBorders>
          </w:tcPr>
          <w:p w:rsidR="00177510" w:rsidRDefault="00177510">
            <w:pPr>
              <w:pStyle w:val="ConsPlusNormal"/>
              <w:jc w:val="center"/>
            </w:pPr>
            <w:r>
              <w:t>66167,31317</w:t>
            </w:r>
          </w:p>
        </w:tc>
        <w:tc>
          <w:tcPr>
            <w:tcW w:w="1304" w:type="dxa"/>
            <w:tcBorders>
              <w:bottom w:val="nil"/>
            </w:tcBorders>
          </w:tcPr>
          <w:p w:rsidR="00177510" w:rsidRDefault="00177510">
            <w:pPr>
              <w:pStyle w:val="ConsPlusNormal"/>
              <w:jc w:val="center"/>
            </w:pPr>
            <w:r>
              <w:t>0</w:t>
            </w:r>
          </w:p>
        </w:tc>
        <w:tc>
          <w:tcPr>
            <w:tcW w:w="1757" w:type="dxa"/>
            <w:tcBorders>
              <w:bottom w:val="nil"/>
            </w:tcBorders>
          </w:tcPr>
          <w:p w:rsidR="00177510" w:rsidRDefault="00177510">
            <w:pPr>
              <w:pStyle w:val="ConsPlusNormal"/>
              <w:jc w:val="center"/>
            </w:pPr>
            <w:r>
              <w:t>0</w:t>
            </w:r>
          </w:p>
        </w:tc>
        <w:tc>
          <w:tcPr>
            <w:tcW w:w="1757" w:type="dxa"/>
            <w:tcBorders>
              <w:bottom w:val="nil"/>
            </w:tcBorders>
          </w:tcPr>
          <w:p w:rsidR="00177510" w:rsidRDefault="00177510">
            <w:pPr>
              <w:pStyle w:val="ConsPlusNormal"/>
              <w:jc w:val="center"/>
            </w:pPr>
            <w:r>
              <w:t>2847,44526</w:t>
            </w:r>
          </w:p>
        </w:tc>
        <w:tc>
          <w:tcPr>
            <w:tcW w:w="1814" w:type="dxa"/>
            <w:tcBorders>
              <w:bottom w:val="nil"/>
            </w:tcBorders>
          </w:tcPr>
          <w:p w:rsidR="00177510" w:rsidRDefault="00177510">
            <w:pPr>
              <w:pStyle w:val="ConsPlusNormal"/>
              <w:jc w:val="center"/>
            </w:pPr>
            <w:r>
              <w:t>9262,3356</w:t>
            </w:r>
          </w:p>
        </w:tc>
        <w:tc>
          <w:tcPr>
            <w:tcW w:w="1701" w:type="dxa"/>
            <w:tcBorders>
              <w:bottom w:val="nil"/>
            </w:tcBorders>
          </w:tcPr>
          <w:p w:rsidR="00177510" w:rsidRDefault="00177510">
            <w:pPr>
              <w:pStyle w:val="ConsPlusNormal"/>
              <w:jc w:val="center"/>
            </w:pPr>
            <w:r>
              <w:t>10078,06078</w:t>
            </w:r>
          </w:p>
        </w:tc>
        <w:tc>
          <w:tcPr>
            <w:tcW w:w="1701" w:type="dxa"/>
            <w:tcBorders>
              <w:bottom w:val="nil"/>
            </w:tcBorders>
          </w:tcPr>
          <w:p w:rsidR="00177510" w:rsidRDefault="00177510">
            <w:pPr>
              <w:pStyle w:val="ConsPlusNormal"/>
              <w:jc w:val="center"/>
            </w:pPr>
            <w:r>
              <w:t>10465,52967</w:t>
            </w:r>
          </w:p>
        </w:tc>
        <w:tc>
          <w:tcPr>
            <w:tcW w:w="1701" w:type="dxa"/>
            <w:tcBorders>
              <w:bottom w:val="nil"/>
            </w:tcBorders>
          </w:tcPr>
          <w:p w:rsidR="00177510" w:rsidRDefault="00177510">
            <w:pPr>
              <w:pStyle w:val="ConsPlusNormal"/>
              <w:jc w:val="center"/>
            </w:pPr>
            <w:r>
              <w:t>10868,34729</w:t>
            </w:r>
          </w:p>
        </w:tc>
        <w:tc>
          <w:tcPr>
            <w:tcW w:w="1757" w:type="dxa"/>
            <w:tcBorders>
              <w:bottom w:val="nil"/>
            </w:tcBorders>
          </w:tcPr>
          <w:p w:rsidR="00177510" w:rsidRDefault="00177510">
            <w:pPr>
              <w:pStyle w:val="ConsPlusNormal"/>
              <w:jc w:val="center"/>
            </w:pPr>
            <w:r>
              <w:t>11255,81353</w:t>
            </w:r>
          </w:p>
        </w:tc>
        <w:tc>
          <w:tcPr>
            <w:tcW w:w="1757" w:type="dxa"/>
            <w:tcBorders>
              <w:bottom w:val="nil"/>
            </w:tcBorders>
          </w:tcPr>
          <w:p w:rsidR="00177510" w:rsidRDefault="00177510">
            <w:pPr>
              <w:pStyle w:val="ConsPlusNormal"/>
              <w:jc w:val="center"/>
            </w:pPr>
            <w:r>
              <w:t>2847,44526</w:t>
            </w:r>
          </w:p>
        </w:tc>
        <w:tc>
          <w:tcPr>
            <w:tcW w:w="1814" w:type="dxa"/>
            <w:tcBorders>
              <w:bottom w:val="nil"/>
            </w:tcBorders>
          </w:tcPr>
          <w:p w:rsidR="00177510" w:rsidRDefault="00177510">
            <w:pPr>
              <w:pStyle w:val="ConsPlusNormal"/>
              <w:jc w:val="center"/>
            </w:pPr>
            <w:r>
              <w:t>2847,44526</w:t>
            </w:r>
          </w:p>
        </w:tc>
        <w:tc>
          <w:tcPr>
            <w:tcW w:w="1814" w:type="dxa"/>
            <w:tcBorders>
              <w:bottom w:val="nil"/>
            </w:tcBorders>
          </w:tcPr>
          <w:p w:rsidR="00177510" w:rsidRDefault="00177510">
            <w:pPr>
              <w:pStyle w:val="ConsPlusNormal"/>
              <w:jc w:val="center"/>
            </w:pPr>
            <w:r>
              <w:t>2847,44526</w:t>
            </w:r>
          </w:p>
        </w:tc>
        <w:tc>
          <w:tcPr>
            <w:tcW w:w="1814" w:type="dxa"/>
            <w:tcBorders>
              <w:bottom w:val="nil"/>
            </w:tcBorders>
          </w:tcPr>
          <w:p w:rsidR="00177510" w:rsidRDefault="00177510">
            <w:pPr>
              <w:pStyle w:val="ConsPlusNormal"/>
              <w:jc w:val="center"/>
            </w:pPr>
            <w:r>
              <w:t>2847,44526</w:t>
            </w:r>
          </w:p>
        </w:tc>
        <w:tc>
          <w:tcPr>
            <w:tcW w:w="1757" w:type="dxa"/>
            <w:tcBorders>
              <w:bottom w:val="nil"/>
            </w:tcBorders>
          </w:tcPr>
          <w:p w:rsidR="00177510" w:rsidRDefault="00177510">
            <w:pPr>
              <w:pStyle w:val="ConsPlusNormal"/>
            </w:pPr>
          </w:p>
        </w:tc>
      </w:tr>
      <w:tr w:rsidR="00177510">
        <w:tblPrEx>
          <w:tblBorders>
            <w:insideH w:val="nil"/>
          </w:tblBorders>
        </w:tblPrEx>
        <w:tc>
          <w:tcPr>
            <w:tcW w:w="29461" w:type="dxa"/>
            <w:gridSpan w:val="19"/>
            <w:tcBorders>
              <w:top w:val="nil"/>
            </w:tcBorders>
          </w:tcPr>
          <w:p w:rsidR="00177510" w:rsidRDefault="00177510">
            <w:pPr>
              <w:pStyle w:val="ConsPlusNormal"/>
              <w:jc w:val="both"/>
            </w:pPr>
            <w:r>
              <w:t xml:space="preserve">(в ред. Постановлений Правительства Рязанской области от 27.04.2018 </w:t>
            </w:r>
            <w:hyperlink r:id="rId1114" w:history="1">
              <w:r>
                <w:rPr>
                  <w:color w:val="0000FF"/>
                </w:rPr>
                <w:t>N 109</w:t>
              </w:r>
            </w:hyperlink>
            <w:r>
              <w:t>,</w:t>
            </w:r>
          </w:p>
          <w:p w:rsidR="00177510" w:rsidRDefault="00177510">
            <w:pPr>
              <w:pStyle w:val="ConsPlusNormal"/>
              <w:jc w:val="both"/>
            </w:pPr>
            <w:r>
              <w:t xml:space="preserve">от 20.06.2018 </w:t>
            </w:r>
            <w:hyperlink r:id="rId1115" w:history="1">
              <w:r>
                <w:rPr>
                  <w:color w:val="0000FF"/>
                </w:rPr>
                <w:t>N 166</w:t>
              </w:r>
            </w:hyperlink>
            <w:r>
              <w:t xml:space="preserve">, от 07.08.2018 </w:t>
            </w:r>
            <w:hyperlink r:id="rId1116" w:history="1">
              <w:r>
                <w:rPr>
                  <w:color w:val="0000FF"/>
                </w:rPr>
                <w:t>N 223</w:t>
              </w:r>
            </w:hyperlink>
            <w:r>
              <w:t xml:space="preserve">, от 26.09.2018 </w:t>
            </w:r>
            <w:hyperlink r:id="rId1117" w:history="1">
              <w:r>
                <w:rPr>
                  <w:color w:val="0000FF"/>
                </w:rPr>
                <w:t>N 275</w:t>
              </w:r>
            </w:hyperlink>
            <w:r>
              <w:t xml:space="preserve">, от 04.12.2018 </w:t>
            </w:r>
            <w:hyperlink r:id="rId1118" w:history="1">
              <w:r>
                <w:rPr>
                  <w:color w:val="0000FF"/>
                </w:rPr>
                <w:t>N 339</w:t>
              </w:r>
            </w:hyperlink>
            <w:r>
              <w:t>,</w:t>
            </w:r>
          </w:p>
          <w:p w:rsidR="00177510" w:rsidRDefault="00177510">
            <w:pPr>
              <w:pStyle w:val="ConsPlusNormal"/>
              <w:jc w:val="both"/>
            </w:pPr>
            <w:r>
              <w:t xml:space="preserve">от 11.12.2018 </w:t>
            </w:r>
            <w:hyperlink r:id="rId1119" w:history="1">
              <w:r>
                <w:rPr>
                  <w:color w:val="0000FF"/>
                </w:rPr>
                <w:t>N 354</w:t>
              </w:r>
            </w:hyperlink>
            <w:r>
              <w:t xml:space="preserve">, от 21.12.2018 </w:t>
            </w:r>
            <w:hyperlink r:id="rId1120" w:history="1">
              <w:r>
                <w:rPr>
                  <w:color w:val="0000FF"/>
                </w:rPr>
                <w:t>N 390</w:t>
              </w:r>
            </w:hyperlink>
            <w:r>
              <w:t xml:space="preserve">, от 29.01.2019 </w:t>
            </w:r>
            <w:hyperlink r:id="rId1121" w:history="1">
              <w:r>
                <w:rPr>
                  <w:color w:val="0000FF"/>
                </w:rPr>
                <w:t>N 9</w:t>
              </w:r>
            </w:hyperlink>
            <w:r>
              <w:t xml:space="preserve">, от 30.04.2019 </w:t>
            </w:r>
            <w:hyperlink r:id="rId1122" w:history="1">
              <w:r>
                <w:rPr>
                  <w:color w:val="0000FF"/>
                </w:rPr>
                <w:t>N 128</w:t>
              </w:r>
            </w:hyperlink>
            <w:r>
              <w:t>)</w:t>
            </w:r>
          </w:p>
        </w:tc>
      </w:tr>
      <w:tr w:rsidR="00177510">
        <w:tc>
          <w:tcPr>
            <w:tcW w:w="624" w:type="dxa"/>
          </w:tcPr>
          <w:p w:rsidR="00177510" w:rsidRDefault="00177510">
            <w:pPr>
              <w:pStyle w:val="ConsPlusNormal"/>
            </w:pPr>
          </w:p>
        </w:tc>
        <w:tc>
          <w:tcPr>
            <w:tcW w:w="1644" w:type="dxa"/>
          </w:tcPr>
          <w:p w:rsidR="00177510" w:rsidRDefault="00177510">
            <w:pPr>
              <w:pStyle w:val="ConsPlusNormal"/>
              <w:outlineLvl w:val="3"/>
            </w:pPr>
            <w:r>
              <w:t>Задача 2. Укрепление материально-технической базы государственны</w:t>
            </w:r>
            <w:r>
              <w:lastRenderedPageBreak/>
              <w:t>х образовательных организаций, в том числе:</w:t>
            </w:r>
          </w:p>
        </w:tc>
        <w:tc>
          <w:tcPr>
            <w:tcW w:w="918" w:type="dxa"/>
          </w:tcPr>
          <w:p w:rsidR="00177510" w:rsidRDefault="00177510">
            <w:pPr>
              <w:pStyle w:val="ConsPlusNormal"/>
              <w:jc w:val="center"/>
            </w:pPr>
            <w:r>
              <w:lastRenderedPageBreak/>
              <w:t>Минобразование Рязанской области</w:t>
            </w:r>
          </w:p>
        </w:tc>
        <w:tc>
          <w:tcPr>
            <w:tcW w:w="992" w:type="dxa"/>
          </w:tcPr>
          <w:p w:rsidR="00177510" w:rsidRDefault="00177510">
            <w:pPr>
              <w:pStyle w:val="ConsPlusNormal"/>
            </w:pPr>
          </w:p>
        </w:tc>
        <w:tc>
          <w:tcPr>
            <w:tcW w:w="851" w:type="dxa"/>
          </w:tcPr>
          <w:p w:rsidR="00177510" w:rsidRDefault="00177510">
            <w:pPr>
              <w:pStyle w:val="ConsPlusNormal"/>
              <w:jc w:val="center"/>
            </w:pPr>
            <w:r>
              <w:t>областной бюджет</w:t>
            </w:r>
          </w:p>
        </w:tc>
        <w:tc>
          <w:tcPr>
            <w:tcW w:w="1984" w:type="dxa"/>
          </w:tcPr>
          <w:p w:rsidR="00177510" w:rsidRDefault="00177510">
            <w:pPr>
              <w:pStyle w:val="ConsPlusNormal"/>
              <w:jc w:val="center"/>
            </w:pPr>
            <w:r>
              <w:t>68708,25</w:t>
            </w:r>
          </w:p>
        </w:tc>
        <w:tc>
          <w:tcPr>
            <w:tcW w:w="1304" w:type="dxa"/>
          </w:tcPr>
          <w:p w:rsidR="00177510" w:rsidRDefault="00177510">
            <w:pPr>
              <w:pStyle w:val="ConsPlusNormal"/>
              <w:jc w:val="center"/>
            </w:pPr>
            <w:r>
              <w:t>6150</w:t>
            </w:r>
          </w:p>
        </w:tc>
        <w:tc>
          <w:tcPr>
            <w:tcW w:w="1757" w:type="dxa"/>
          </w:tcPr>
          <w:p w:rsidR="00177510" w:rsidRDefault="00177510">
            <w:pPr>
              <w:pStyle w:val="ConsPlusNormal"/>
              <w:jc w:val="center"/>
            </w:pPr>
            <w:r>
              <w:t>1868,25</w:t>
            </w:r>
          </w:p>
        </w:tc>
        <w:tc>
          <w:tcPr>
            <w:tcW w:w="1757"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01" w:type="dxa"/>
          </w:tcPr>
          <w:p w:rsidR="00177510" w:rsidRDefault="00177510">
            <w:pPr>
              <w:pStyle w:val="ConsPlusNormal"/>
              <w:jc w:val="center"/>
            </w:pPr>
            <w:r>
              <w:t>600</w:t>
            </w:r>
          </w:p>
        </w:tc>
        <w:tc>
          <w:tcPr>
            <w:tcW w:w="1701" w:type="dxa"/>
          </w:tcPr>
          <w:p w:rsidR="00177510" w:rsidRDefault="00177510">
            <w:pPr>
              <w:pStyle w:val="ConsPlusNormal"/>
              <w:jc w:val="center"/>
            </w:pPr>
            <w:r>
              <w:t>4690</w:t>
            </w:r>
          </w:p>
        </w:tc>
        <w:tc>
          <w:tcPr>
            <w:tcW w:w="1701"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757" w:type="dxa"/>
          </w:tcPr>
          <w:p w:rsidR="00177510" w:rsidRDefault="00177510">
            <w:pPr>
              <w:pStyle w:val="ConsPlusNormal"/>
              <w:jc w:val="center"/>
            </w:pPr>
            <w:r>
              <w:t>13850</w:t>
            </w:r>
          </w:p>
        </w:tc>
        <w:tc>
          <w:tcPr>
            <w:tcW w:w="1814" w:type="dxa"/>
          </w:tcPr>
          <w:p w:rsidR="00177510" w:rsidRDefault="00177510">
            <w:pPr>
              <w:pStyle w:val="ConsPlusNormal"/>
              <w:jc w:val="center"/>
            </w:pPr>
            <w:r>
              <w:t>13850</w:t>
            </w:r>
          </w:p>
        </w:tc>
        <w:tc>
          <w:tcPr>
            <w:tcW w:w="1814" w:type="dxa"/>
          </w:tcPr>
          <w:p w:rsidR="00177510" w:rsidRDefault="00177510">
            <w:pPr>
              <w:pStyle w:val="ConsPlusNormal"/>
              <w:jc w:val="center"/>
            </w:pPr>
            <w:r>
              <w:t>13850</w:t>
            </w:r>
          </w:p>
        </w:tc>
        <w:tc>
          <w:tcPr>
            <w:tcW w:w="1814" w:type="dxa"/>
          </w:tcPr>
          <w:p w:rsidR="00177510" w:rsidRDefault="00177510">
            <w:pPr>
              <w:pStyle w:val="ConsPlusNormal"/>
              <w:jc w:val="center"/>
            </w:pPr>
            <w:r>
              <w:t>13850</w:t>
            </w:r>
          </w:p>
        </w:tc>
        <w:tc>
          <w:tcPr>
            <w:tcW w:w="1757" w:type="dxa"/>
            <w:vMerge w:val="restart"/>
            <w:tcBorders>
              <w:bottom w:val="nil"/>
            </w:tcBorders>
          </w:tcPr>
          <w:p w:rsidR="00177510" w:rsidRDefault="00177510">
            <w:pPr>
              <w:pStyle w:val="ConsPlusNormal"/>
            </w:pPr>
            <w:r>
              <w:t xml:space="preserve">уменьшение доли государственных образовательных организаций, в которых </w:t>
            </w:r>
            <w:r>
              <w:lastRenderedPageBreak/>
              <w:t>обучаются и воспитываются дети-сироты, дети, оказавшиеся в трудной жизненной ситуации, и дети с ограниченными возможностями здоровья, требующих проведения капитального ремонта, до 5%;</w:t>
            </w:r>
          </w:p>
          <w:p w:rsidR="00177510" w:rsidRDefault="00177510">
            <w:pPr>
              <w:pStyle w:val="ConsPlusNormal"/>
            </w:pPr>
            <w:r>
              <w:t xml:space="preserve">увеличение доли государственных образовательных организаций, в которых обучаются и воспитываются дети-сироты, дети, оказавшиеся в трудной жизненной ситуации, и дети с ограниченными возможностями </w:t>
            </w:r>
            <w:r>
              <w:lastRenderedPageBreak/>
              <w:t>здоровья, оснащенных автотранспортом для обеспечения учебно-воспитательного процесса, до 70%</w:t>
            </w:r>
          </w:p>
        </w:tc>
      </w:tr>
      <w:tr w:rsidR="00177510">
        <w:tc>
          <w:tcPr>
            <w:tcW w:w="624" w:type="dxa"/>
          </w:tcPr>
          <w:p w:rsidR="00177510" w:rsidRDefault="00177510">
            <w:pPr>
              <w:pStyle w:val="ConsPlusNormal"/>
              <w:jc w:val="center"/>
            </w:pPr>
            <w:r>
              <w:lastRenderedPageBreak/>
              <w:t>2.1.</w:t>
            </w:r>
          </w:p>
        </w:tc>
        <w:tc>
          <w:tcPr>
            <w:tcW w:w="1644" w:type="dxa"/>
          </w:tcPr>
          <w:p w:rsidR="00177510" w:rsidRDefault="00177510">
            <w:pPr>
              <w:pStyle w:val="ConsPlusNormal"/>
            </w:pPr>
            <w:r>
              <w:t>Субсидии государственным образовательным организациям на иные цели на поддержание технического состояния зданий и инженерных коммуникаций в государственных образовательных организациях (подготовка проектной, сметной документации, проведение ремонтных работ)</w:t>
            </w:r>
          </w:p>
        </w:tc>
        <w:tc>
          <w:tcPr>
            <w:tcW w:w="918" w:type="dxa"/>
          </w:tcPr>
          <w:p w:rsidR="00177510" w:rsidRDefault="00177510">
            <w:pPr>
              <w:pStyle w:val="ConsPlusNormal"/>
              <w:jc w:val="center"/>
            </w:pPr>
            <w:r>
              <w:t>Минобразование Рязанской области</w:t>
            </w:r>
          </w:p>
        </w:tc>
        <w:tc>
          <w:tcPr>
            <w:tcW w:w="992" w:type="dxa"/>
          </w:tcPr>
          <w:p w:rsidR="00177510" w:rsidRDefault="00177510">
            <w:pPr>
              <w:pStyle w:val="ConsPlusNormal"/>
              <w:jc w:val="center"/>
            </w:pPr>
            <w:r>
              <w:t>государственные образовательные организации</w:t>
            </w:r>
          </w:p>
        </w:tc>
        <w:tc>
          <w:tcPr>
            <w:tcW w:w="851" w:type="dxa"/>
          </w:tcPr>
          <w:p w:rsidR="00177510" w:rsidRDefault="00177510">
            <w:pPr>
              <w:pStyle w:val="ConsPlusNormal"/>
              <w:jc w:val="center"/>
            </w:pPr>
            <w:r>
              <w:t>областной бюджет</w:t>
            </w:r>
          </w:p>
        </w:tc>
        <w:tc>
          <w:tcPr>
            <w:tcW w:w="1984" w:type="dxa"/>
          </w:tcPr>
          <w:p w:rsidR="00177510" w:rsidRDefault="00177510">
            <w:pPr>
              <w:pStyle w:val="ConsPlusNormal"/>
              <w:jc w:val="center"/>
            </w:pPr>
            <w:r>
              <w:t>57818,25</w:t>
            </w:r>
          </w:p>
        </w:tc>
        <w:tc>
          <w:tcPr>
            <w:tcW w:w="1304" w:type="dxa"/>
          </w:tcPr>
          <w:p w:rsidR="00177510" w:rsidRDefault="00177510">
            <w:pPr>
              <w:pStyle w:val="ConsPlusNormal"/>
              <w:jc w:val="center"/>
            </w:pPr>
            <w:r>
              <w:t>6150</w:t>
            </w:r>
          </w:p>
        </w:tc>
        <w:tc>
          <w:tcPr>
            <w:tcW w:w="1757" w:type="dxa"/>
          </w:tcPr>
          <w:p w:rsidR="00177510" w:rsidRDefault="00177510">
            <w:pPr>
              <w:pStyle w:val="ConsPlusNormal"/>
              <w:jc w:val="center"/>
            </w:pPr>
            <w:r>
              <w:t>1868,25</w:t>
            </w:r>
          </w:p>
        </w:tc>
        <w:tc>
          <w:tcPr>
            <w:tcW w:w="1757"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01" w:type="dxa"/>
          </w:tcPr>
          <w:p w:rsidR="00177510" w:rsidRDefault="00177510">
            <w:pPr>
              <w:pStyle w:val="ConsPlusNormal"/>
              <w:jc w:val="center"/>
            </w:pPr>
            <w:r>
              <w:t>600</w:t>
            </w:r>
          </w:p>
        </w:tc>
        <w:tc>
          <w:tcPr>
            <w:tcW w:w="170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757" w:type="dxa"/>
          </w:tcPr>
          <w:p w:rsidR="00177510" w:rsidRDefault="00177510">
            <w:pPr>
              <w:pStyle w:val="ConsPlusNormal"/>
              <w:jc w:val="center"/>
            </w:pPr>
            <w:r>
              <w:t>12300</w:t>
            </w:r>
          </w:p>
        </w:tc>
        <w:tc>
          <w:tcPr>
            <w:tcW w:w="1814" w:type="dxa"/>
          </w:tcPr>
          <w:p w:rsidR="00177510" w:rsidRDefault="00177510">
            <w:pPr>
              <w:pStyle w:val="ConsPlusNormal"/>
              <w:jc w:val="center"/>
            </w:pPr>
            <w:r>
              <w:t>12300</w:t>
            </w:r>
          </w:p>
        </w:tc>
        <w:tc>
          <w:tcPr>
            <w:tcW w:w="1814" w:type="dxa"/>
          </w:tcPr>
          <w:p w:rsidR="00177510" w:rsidRDefault="00177510">
            <w:pPr>
              <w:pStyle w:val="ConsPlusNormal"/>
              <w:jc w:val="center"/>
            </w:pPr>
            <w:r>
              <w:t>12300</w:t>
            </w:r>
          </w:p>
        </w:tc>
        <w:tc>
          <w:tcPr>
            <w:tcW w:w="1814" w:type="dxa"/>
          </w:tcPr>
          <w:p w:rsidR="00177510" w:rsidRDefault="00177510">
            <w:pPr>
              <w:pStyle w:val="ConsPlusNormal"/>
              <w:jc w:val="center"/>
            </w:pPr>
            <w:r>
              <w:t>12300</w:t>
            </w:r>
          </w:p>
        </w:tc>
        <w:tc>
          <w:tcPr>
            <w:tcW w:w="1757" w:type="dxa"/>
            <w:vMerge/>
            <w:tcBorders>
              <w:bottom w:val="nil"/>
            </w:tcBorders>
          </w:tcPr>
          <w:p w:rsidR="00177510" w:rsidRDefault="00177510"/>
        </w:tc>
      </w:tr>
      <w:tr w:rsidR="00177510">
        <w:tblPrEx>
          <w:tblBorders>
            <w:insideH w:val="nil"/>
          </w:tblBorders>
        </w:tblPrEx>
        <w:tc>
          <w:tcPr>
            <w:tcW w:w="624" w:type="dxa"/>
            <w:tcBorders>
              <w:bottom w:val="nil"/>
            </w:tcBorders>
          </w:tcPr>
          <w:p w:rsidR="00177510" w:rsidRDefault="00177510">
            <w:pPr>
              <w:pStyle w:val="ConsPlusNormal"/>
              <w:jc w:val="center"/>
            </w:pPr>
            <w:r>
              <w:lastRenderedPageBreak/>
              <w:t>2.2.</w:t>
            </w:r>
          </w:p>
        </w:tc>
        <w:tc>
          <w:tcPr>
            <w:tcW w:w="1644" w:type="dxa"/>
            <w:tcBorders>
              <w:bottom w:val="nil"/>
            </w:tcBorders>
          </w:tcPr>
          <w:p w:rsidR="00177510" w:rsidRDefault="00177510">
            <w:pPr>
              <w:pStyle w:val="ConsPlusNormal"/>
            </w:pPr>
            <w:r>
              <w:t>Субсидии государственным образовательным организациям на иные цели на приобретение автотранспорта для обеспечения учебно-воспитательного процесса</w:t>
            </w:r>
          </w:p>
        </w:tc>
        <w:tc>
          <w:tcPr>
            <w:tcW w:w="918" w:type="dxa"/>
            <w:tcBorders>
              <w:bottom w:val="nil"/>
            </w:tcBorders>
          </w:tcPr>
          <w:p w:rsidR="00177510" w:rsidRDefault="00177510">
            <w:pPr>
              <w:pStyle w:val="ConsPlusNormal"/>
              <w:jc w:val="center"/>
            </w:pPr>
            <w:r>
              <w:t>Минобразование Рязанской области</w:t>
            </w:r>
          </w:p>
        </w:tc>
        <w:tc>
          <w:tcPr>
            <w:tcW w:w="992" w:type="dxa"/>
            <w:tcBorders>
              <w:bottom w:val="nil"/>
            </w:tcBorders>
          </w:tcPr>
          <w:p w:rsidR="00177510" w:rsidRDefault="00177510">
            <w:pPr>
              <w:pStyle w:val="ConsPlusNormal"/>
              <w:jc w:val="center"/>
            </w:pPr>
            <w:r>
              <w:t>государственные образовательные организации</w:t>
            </w:r>
          </w:p>
        </w:tc>
        <w:tc>
          <w:tcPr>
            <w:tcW w:w="851" w:type="dxa"/>
            <w:tcBorders>
              <w:bottom w:val="nil"/>
            </w:tcBorders>
          </w:tcPr>
          <w:p w:rsidR="00177510" w:rsidRDefault="00177510">
            <w:pPr>
              <w:pStyle w:val="ConsPlusNormal"/>
              <w:jc w:val="center"/>
            </w:pPr>
            <w:r>
              <w:t>областной бюджет</w:t>
            </w:r>
          </w:p>
        </w:tc>
        <w:tc>
          <w:tcPr>
            <w:tcW w:w="1984" w:type="dxa"/>
            <w:tcBorders>
              <w:bottom w:val="nil"/>
            </w:tcBorders>
          </w:tcPr>
          <w:p w:rsidR="00177510" w:rsidRDefault="00177510">
            <w:pPr>
              <w:pStyle w:val="ConsPlusNormal"/>
              <w:jc w:val="center"/>
            </w:pPr>
            <w:r>
              <w:t>10890</w:t>
            </w:r>
          </w:p>
        </w:tc>
        <w:tc>
          <w:tcPr>
            <w:tcW w:w="1304" w:type="dxa"/>
            <w:tcBorders>
              <w:bottom w:val="nil"/>
            </w:tcBorders>
          </w:tcPr>
          <w:p w:rsidR="00177510" w:rsidRDefault="00177510">
            <w:pPr>
              <w:pStyle w:val="ConsPlusNormal"/>
              <w:jc w:val="center"/>
            </w:pPr>
            <w:r>
              <w:t>0</w:t>
            </w:r>
          </w:p>
        </w:tc>
        <w:tc>
          <w:tcPr>
            <w:tcW w:w="1757" w:type="dxa"/>
            <w:tcBorders>
              <w:bottom w:val="nil"/>
            </w:tcBorders>
          </w:tcPr>
          <w:p w:rsidR="00177510" w:rsidRDefault="00177510">
            <w:pPr>
              <w:pStyle w:val="ConsPlusNormal"/>
              <w:jc w:val="center"/>
            </w:pPr>
            <w:r>
              <w:t>0</w:t>
            </w:r>
          </w:p>
        </w:tc>
        <w:tc>
          <w:tcPr>
            <w:tcW w:w="1757" w:type="dxa"/>
            <w:tcBorders>
              <w:bottom w:val="nil"/>
            </w:tcBorders>
          </w:tcPr>
          <w:p w:rsidR="00177510" w:rsidRDefault="00177510">
            <w:pPr>
              <w:pStyle w:val="ConsPlusNormal"/>
              <w:jc w:val="center"/>
            </w:pPr>
            <w:r>
              <w:t>0</w:t>
            </w:r>
          </w:p>
        </w:tc>
        <w:tc>
          <w:tcPr>
            <w:tcW w:w="1814" w:type="dxa"/>
            <w:tcBorders>
              <w:bottom w:val="nil"/>
            </w:tcBorders>
          </w:tcPr>
          <w:p w:rsidR="00177510" w:rsidRDefault="00177510">
            <w:pPr>
              <w:pStyle w:val="ConsPlusNormal"/>
              <w:jc w:val="center"/>
            </w:pPr>
            <w:r>
              <w:t>0</w:t>
            </w:r>
          </w:p>
        </w:tc>
        <w:tc>
          <w:tcPr>
            <w:tcW w:w="1701" w:type="dxa"/>
            <w:tcBorders>
              <w:bottom w:val="nil"/>
            </w:tcBorders>
          </w:tcPr>
          <w:p w:rsidR="00177510" w:rsidRDefault="00177510">
            <w:pPr>
              <w:pStyle w:val="ConsPlusNormal"/>
              <w:jc w:val="center"/>
            </w:pPr>
            <w:r>
              <w:t>0</w:t>
            </w:r>
          </w:p>
        </w:tc>
        <w:tc>
          <w:tcPr>
            <w:tcW w:w="1701" w:type="dxa"/>
            <w:tcBorders>
              <w:bottom w:val="nil"/>
            </w:tcBorders>
          </w:tcPr>
          <w:p w:rsidR="00177510" w:rsidRDefault="00177510">
            <w:pPr>
              <w:pStyle w:val="ConsPlusNormal"/>
              <w:jc w:val="center"/>
            </w:pPr>
            <w:r>
              <w:t>4690</w:t>
            </w:r>
          </w:p>
        </w:tc>
        <w:tc>
          <w:tcPr>
            <w:tcW w:w="1701" w:type="dxa"/>
            <w:tcBorders>
              <w:bottom w:val="nil"/>
            </w:tcBorders>
          </w:tcPr>
          <w:p w:rsidR="00177510" w:rsidRDefault="00177510">
            <w:pPr>
              <w:pStyle w:val="ConsPlusNormal"/>
              <w:jc w:val="center"/>
            </w:pPr>
            <w:r>
              <w:t>0</w:t>
            </w:r>
          </w:p>
        </w:tc>
        <w:tc>
          <w:tcPr>
            <w:tcW w:w="1757" w:type="dxa"/>
            <w:tcBorders>
              <w:bottom w:val="nil"/>
            </w:tcBorders>
          </w:tcPr>
          <w:p w:rsidR="00177510" w:rsidRDefault="00177510">
            <w:pPr>
              <w:pStyle w:val="ConsPlusNormal"/>
              <w:jc w:val="center"/>
            </w:pPr>
            <w:r>
              <w:t>0</w:t>
            </w:r>
          </w:p>
        </w:tc>
        <w:tc>
          <w:tcPr>
            <w:tcW w:w="1757" w:type="dxa"/>
            <w:tcBorders>
              <w:bottom w:val="nil"/>
            </w:tcBorders>
          </w:tcPr>
          <w:p w:rsidR="00177510" w:rsidRDefault="00177510">
            <w:pPr>
              <w:pStyle w:val="ConsPlusNormal"/>
              <w:jc w:val="center"/>
            </w:pPr>
            <w:r>
              <w:t>1550</w:t>
            </w:r>
          </w:p>
        </w:tc>
        <w:tc>
          <w:tcPr>
            <w:tcW w:w="1814" w:type="dxa"/>
            <w:tcBorders>
              <w:bottom w:val="nil"/>
            </w:tcBorders>
          </w:tcPr>
          <w:p w:rsidR="00177510" w:rsidRDefault="00177510">
            <w:pPr>
              <w:pStyle w:val="ConsPlusNormal"/>
              <w:jc w:val="center"/>
            </w:pPr>
            <w:r>
              <w:t>1550</w:t>
            </w:r>
          </w:p>
        </w:tc>
        <w:tc>
          <w:tcPr>
            <w:tcW w:w="1814" w:type="dxa"/>
            <w:tcBorders>
              <w:bottom w:val="nil"/>
            </w:tcBorders>
          </w:tcPr>
          <w:p w:rsidR="00177510" w:rsidRDefault="00177510">
            <w:pPr>
              <w:pStyle w:val="ConsPlusNormal"/>
              <w:jc w:val="center"/>
            </w:pPr>
            <w:r>
              <w:t>1550</w:t>
            </w:r>
          </w:p>
        </w:tc>
        <w:tc>
          <w:tcPr>
            <w:tcW w:w="1814" w:type="dxa"/>
            <w:tcBorders>
              <w:bottom w:val="nil"/>
            </w:tcBorders>
          </w:tcPr>
          <w:p w:rsidR="00177510" w:rsidRDefault="00177510">
            <w:pPr>
              <w:pStyle w:val="ConsPlusNormal"/>
              <w:jc w:val="center"/>
            </w:pPr>
            <w:r>
              <w:t>1550</w:t>
            </w:r>
          </w:p>
        </w:tc>
        <w:tc>
          <w:tcPr>
            <w:tcW w:w="1757" w:type="dxa"/>
            <w:vMerge/>
            <w:tcBorders>
              <w:bottom w:val="nil"/>
            </w:tcBorders>
          </w:tcPr>
          <w:p w:rsidR="00177510" w:rsidRDefault="00177510"/>
        </w:tc>
      </w:tr>
      <w:tr w:rsidR="00177510">
        <w:tblPrEx>
          <w:tblBorders>
            <w:insideH w:val="nil"/>
          </w:tblBorders>
        </w:tblPrEx>
        <w:tc>
          <w:tcPr>
            <w:tcW w:w="29461" w:type="dxa"/>
            <w:gridSpan w:val="19"/>
            <w:tcBorders>
              <w:top w:val="nil"/>
            </w:tcBorders>
          </w:tcPr>
          <w:p w:rsidR="00177510" w:rsidRDefault="00177510">
            <w:pPr>
              <w:pStyle w:val="ConsPlusNormal"/>
              <w:jc w:val="both"/>
            </w:pPr>
            <w:r>
              <w:t xml:space="preserve">(в ред. Постановлений Правительства Рязанской области от 27.04.2018 </w:t>
            </w:r>
            <w:hyperlink r:id="rId1123" w:history="1">
              <w:r>
                <w:rPr>
                  <w:color w:val="0000FF"/>
                </w:rPr>
                <w:t>N 109</w:t>
              </w:r>
            </w:hyperlink>
            <w:r>
              <w:t>,</w:t>
            </w:r>
          </w:p>
          <w:p w:rsidR="00177510" w:rsidRDefault="00177510">
            <w:pPr>
              <w:pStyle w:val="ConsPlusNormal"/>
              <w:jc w:val="both"/>
            </w:pPr>
            <w:r>
              <w:t xml:space="preserve">от 26.09.2018 </w:t>
            </w:r>
            <w:hyperlink r:id="rId1124" w:history="1">
              <w:r>
                <w:rPr>
                  <w:color w:val="0000FF"/>
                </w:rPr>
                <w:t>N 275</w:t>
              </w:r>
            </w:hyperlink>
            <w:r>
              <w:t xml:space="preserve">, от 21.12.2018 </w:t>
            </w:r>
            <w:hyperlink r:id="rId1125" w:history="1">
              <w:r>
                <w:rPr>
                  <w:color w:val="0000FF"/>
                </w:rPr>
                <w:t>N 390</w:t>
              </w:r>
            </w:hyperlink>
            <w:r>
              <w:t xml:space="preserve">, от 29.01.2019 </w:t>
            </w:r>
            <w:hyperlink r:id="rId1126" w:history="1">
              <w:r>
                <w:rPr>
                  <w:color w:val="0000FF"/>
                </w:rPr>
                <w:t>N 9</w:t>
              </w:r>
            </w:hyperlink>
            <w:r>
              <w:t xml:space="preserve">, от 06.03.2019 </w:t>
            </w:r>
            <w:hyperlink r:id="rId1127" w:history="1">
              <w:r>
                <w:rPr>
                  <w:color w:val="0000FF"/>
                </w:rPr>
                <w:t>N 55</w:t>
              </w:r>
            </w:hyperlink>
            <w:r>
              <w:t>)</w:t>
            </w:r>
          </w:p>
        </w:tc>
      </w:tr>
      <w:tr w:rsidR="00177510">
        <w:tc>
          <w:tcPr>
            <w:tcW w:w="624" w:type="dxa"/>
          </w:tcPr>
          <w:p w:rsidR="00177510" w:rsidRDefault="00177510">
            <w:pPr>
              <w:pStyle w:val="ConsPlusNormal"/>
            </w:pPr>
          </w:p>
        </w:tc>
        <w:tc>
          <w:tcPr>
            <w:tcW w:w="1644" w:type="dxa"/>
            <w:vMerge w:val="restart"/>
          </w:tcPr>
          <w:p w:rsidR="00177510" w:rsidRDefault="00177510">
            <w:pPr>
              <w:pStyle w:val="ConsPlusNormal"/>
              <w:outlineLvl w:val="3"/>
            </w:pPr>
            <w:r>
              <w:t xml:space="preserve">Задача 3. Предоставление благоустроенных жилых помещений специализированного жилищного фонда по договорам найма специализированных жилых помещений </w:t>
            </w:r>
            <w:r>
              <w:lastRenderedPageBreak/>
              <w:t xml:space="preserve">детям-сиротам и детям, оставшимся без попечения родителей, лицам из числа детей-сирот и детей, оставшихся без попечения родителей,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а также детям-сиротам и детям, оставшимся без </w:t>
            </w:r>
            <w:r>
              <w:lastRenderedPageBreak/>
              <w:t xml:space="preserve">попечения родителей, лицам из числа детей-сирот и детей, оставшихся без попечения родителей,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в случае если их проживание в ранее занимаемых жилых помещениях признается </w:t>
            </w:r>
            <w:r>
              <w:lastRenderedPageBreak/>
              <w:t>невозможным, в том числе:</w:t>
            </w:r>
          </w:p>
        </w:tc>
        <w:tc>
          <w:tcPr>
            <w:tcW w:w="918" w:type="dxa"/>
            <w:vMerge w:val="restart"/>
          </w:tcPr>
          <w:p w:rsidR="00177510" w:rsidRDefault="00177510">
            <w:pPr>
              <w:pStyle w:val="ConsPlusNormal"/>
              <w:jc w:val="center"/>
            </w:pPr>
            <w:r>
              <w:lastRenderedPageBreak/>
              <w:t>Минобразование Рязанской области</w:t>
            </w:r>
          </w:p>
        </w:tc>
        <w:tc>
          <w:tcPr>
            <w:tcW w:w="992" w:type="dxa"/>
            <w:vMerge w:val="restart"/>
          </w:tcPr>
          <w:p w:rsidR="00177510" w:rsidRDefault="00177510">
            <w:pPr>
              <w:pStyle w:val="ConsPlusNormal"/>
              <w:jc w:val="center"/>
            </w:pPr>
            <w:r>
              <w:t>Минобразование Рязанской области</w:t>
            </w:r>
          </w:p>
        </w:tc>
        <w:tc>
          <w:tcPr>
            <w:tcW w:w="851" w:type="dxa"/>
          </w:tcPr>
          <w:p w:rsidR="00177510" w:rsidRDefault="00177510">
            <w:pPr>
              <w:pStyle w:val="ConsPlusNormal"/>
              <w:jc w:val="center"/>
            </w:pPr>
            <w:r>
              <w:t>федеральный бюджет</w:t>
            </w:r>
          </w:p>
        </w:tc>
        <w:tc>
          <w:tcPr>
            <w:tcW w:w="1984" w:type="dxa"/>
          </w:tcPr>
          <w:p w:rsidR="00177510" w:rsidRDefault="00177510">
            <w:pPr>
              <w:pStyle w:val="ConsPlusNormal"/>
              <w:jc w:val="center"/>
            </w:pPr>
            <w:r>
              <w:t>176802,1</w:t>
            </w:r>
          </w:p>
        </w:tc>
        <w:tc>
          <w:tcPr>
            <w:tcW w:w="1304" w:type="dxa"/>
          </w:tcPr>
          <w:p w:rsidR="00177510" w:rsidRDefault="00177510">
            <w:pPr>
              <w:pStyle w:val="ConsPlusNormal"/>
              <w:jc w:val="center"/>
            </w:pPr>
            <w:r>
              <w:t>0</w:t>
            </w:r>
          </w:p>
        </w:tc>
        <w:tc>
          <w:tcPr>
            <w:tcW w:w="1757" w:type="dxa"/>
          </w:tcPr>
          <w:p w:rsidR="00177510" w:rsidRDefault="00177510">
            <w:pPr>
              <w:pStyle w:val="ConsPlusNormal"/>
              <w:jc w:val="center"/>
            </w:pPr>
            <w:r>
              <w:t>34437,1</w:t>
            </w:r>
          </w:p>
        </w:tc>
        <w:tc>
          <w:tcPr>
            <w:tcW w:w="1757" w:type="dxa"/>
          </w:tcPr>
          <w:p w:rsidR="00177510" w:rsidRDefault="00177510">
            <w:pPr>
              <w:pStyle w:val="ConsPlusNormal"/>
              <w:jc w:val="center"/>
            </w:pPr>
            <w:r>
              <w:t>21172,2</w:t>
            </w:r>
          </w:p>
        </w:tc>
        <w:tc>
          <w:tcPr>
            <w:tcW w:w="1814" w:type="dxa"/>
          </w:tcPr>
          <w:p w:rsidR="00177510" w:rsidRDefault="00177510">
            <w:pPr>
              <w:pStyle w:val="ConsPlusNormal"/>
              <w:jc w:val="center"/>
            </w:pPr>
            <w:r>
              <w:t>23800,4</w:t>
            </w:r>
          </w:p>
        </w:tc>
        <w:tc>
          <w:tcPr>
            <w:tcW w:w="1701" w:type="dxa"/>
          </w:tcPr>
          <w:p w:rsidR="00177510" w:rsidRDefault="00177510">
            <w:pPr>
              <w:pStyle w:val="ConsPlusNormal"/>
              <w:jc w:val="center"/>
            </w:pPr>
            <w:r>
              <w:t>21992,2</w:t>
            </w:r>
          </w:p>
        </w:tc>
        <w:tc>
          <w:tcPr>
            <w:tcW w:w="1701" w:type="dxa"/>
          </w:tcPr>
          <w:p w:rsidR="00177510" w:rsidRDefault="00177510">
            <w:pPr>
              <w:pStyle w:val="ConsPlusNormal"/>
              <w:jc w:val="center"/>
            </w:pPr>
            <w:r>
              <w:t>24480,6</w:t>
            </w:r>
          </w:p>
        </w:tc>
        <w:tc>
          <w:tcPr>
            <w:tcW w:w="1701" w:type="dxa"/>
          </w:tcPr>
          <w:p w:rsidR="00177510" w:rsidRDefault="00177510">
            <w:pPr>
              <w:pStyle w:val="ConsPlusNormal"/>
              <w:jc w:val="center"/>
            </w:pPr>
            <w:r>
              <w:t>25459,8</w:t>
            </w:r>
          </w:p>
        </w:tc>
        <w:tc>
          <w:tcPr>
            <w:tcW w:w="1757" w:type="dxa"/>
          </w:tcPr>
          <w:p w:rsidR="00177510" w:rsidRDefault="00177510">
            <w:pPr>
              <w:pStyle w:val="ConsPlusNormal"/>
              <w:jc w:val="center"/>
            </w:pPr>
            <w:r>
              <w:t>25459,8</w:t>
            </w:r>
          </w:p>
        </w:tc>
        <w:tc>
          <w:tcPr>
            <w:tcW w:w="1757"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57" w:type="dxa"/>
            <w:vMerge w:val="restart"/>
            <w:tcBorders>
              <w:bottom w:val="nil"/>
            </w:tcBorders>
          </w:tcPr>
          <w:p w:rsidR="00177510" w:rsidRDefault="00177510">
            <w:pPr>
              <w:pStyle w:val="ConsPlusNormal"/>
            </w:pPr>
            <w:r>
              <w:t xml:space="preserve">приобретение 2628 жилых помещений специализированного жилищного фонда детям-сиротам и детям, оставшимся без попечения родителей, лицам из числа детей-сирот и детей, оставшихся без </w:t>
            </w:r>
            <w:r>
              <w:lastRenderedPageBreak/>
              <w:t>попечения родителей;</w:t>
            </w:r>
          </w:p>
          <w:p w:rsidR="00177510" w:rsidRDefault="00177510">
            <w:pPr>
              <w:pStyle w:val="ConsPlusNormal"/>
            </w:pPr>
            <w:r>
              <w:t>сокращение численности детей-сирот и детей, оставшихся без попечения родителей, лиц из числа детей-сирот и детей, оставшихся без попечения родителей, у которых право на получение жилого помещения возникло и не реализовано, на конец отчетного периода на 54%</w:t>
            </w:r>
          </w:p>
        </w:tc>
      </w:tr>
      <w:tr w:rsidR="00177510">
        <w:tc>
          <w:tcPr>
            <w:tcW w:w="624" w:type="dxa"/>
          </w:tcPr>
          <w:p w:rsidR="00177510" w:rsidRDefault="00177510">
            <w:pPr>
              <w:pStyle w:val="ConsPlusNormal"/>
            </w:pPr>
          </w:p>
        </w:tc>
        <w:tc>
          <w:tcPr>
            <w:tcW w:w="1644" w:type="dxa"/>
            <w:vMerge/>
          </w:tcPr>
          <w:p w:rsidR="00177510" w:rsidRDefault="00177510"/>
        </w:tc>
        <w:tc>
          <w:tcPr>
            <w:tcW w:w="918" w:type="dxa"/>
            <w:vMerge/>
          </w:tcPr>
          <w:p w:rsidR="00177510" w:rsidRDefault="00177510"/>
        </w:tc>
        <w:tc>
          <w:tcPr>
            <w:tcW w:w="992" w:type="dxa"/>
            <w:vMerge/>
          </w:tcPr>
          <w:p w:rsidR="00177510" w:rsidRDefault="00177510"/>
        </w:tc>
        <w:tc>
          <w:tcPr>
            <w:tcW w:w="851" w:type="dxa"/>
          </w:tcPr>
          <w:p w:rsidR="00177510" w:rsidRDefault="00177510">
            <w:pPr>
              <w:pStyle w:val="ConsPlusNormal"/>
              <w:jc w:val="center"/>
            </w:pPr>
            <w:r>
              <w:t>областной бюджет</w:t>
            </w:r>
          </w:p>
        </w:tc>
        <w:tc>
          <w:tcPr>
            <w:tcW w:w="1984" w:type="dxa"/>
          </w:tcPr>
          <w:p w:rsidR="00177510" w:rsidRDefault="00177510">
            <w:pPr>
              <w:pStyle w:val="ConsPlusNormal"/>
              <w:jc w:val="center"/>
            </w:pPr>
            <w:r>
              <w:t>2500692,98439</w:t>
            </w:r>
          </w:p>
        </w:tc>
        <w:tc>
          <w:tcPr>
            <w:tcW w:w="1304" w:type="dxa"/>
          </w:tcPr>
          <w:p w:rsidR="00177510" w:rsidRDefault="00177510">
            <w:pPr>
              <w:pStyle w:val="ConsPlusNormal"/>
              <w:jc w:val="center"/>
            </w:pPr>
            <w:r>
              <w:t>0</w:t>
            </w:r>
          </w:p>
        </w:tc>
        <w:tc>
          <w:tcPr>
            <w:tcW w:w="1757" w:type="dxa"/>
          </w:tcPr>
          <w:p w:rsidR="00177510" w:rsidRDefault="00177510">
            <w:pPr>
              <w:pStyle w:val="ConsPlusNormal"/>
              <w:jc w:val="center"/>
            </w:pPr>
            <w:r>
              <w:t>125337,92698</w:t>
            </w:r>
          </w:p>
        </w:tc>
        <w:tc>
          <w:tcPr>
            <w:tcW w:w="1757" w:type="dxa"/>
          </w:tcPr>
          <w:p w:rsidR="00177510" w:rsidRDefault="00177510">
            <w:pPr>
              <w:pStyle w:val="ConsPlusNormal"/>
              <w:jc w:val="center"/>
            </w:pPr>
            <w:r>
              <w:t>250468,44388</w:t>
            </w:r>
          </w:p>
        </w:tc>
        <w:tc>
          <w:tcPr>
            <w:tcW w:w="1814" w:type="dxa"/>
          </w:tcPr>
          <w:p w:rsidR="00177510" w:rsidRDefault="00177510">
            <w:pPr>
              <w:pStyle w:val="ConsPlusNormal"/>
              <w:jc w:val="center"/>
            </w:pPr>
            <w:r>
              <w:t>250497,65588</w:t>
            </w:r>
          </w:p>
        </w:tc>
        <w:tc>
          <w:tcPr>
            <w:tcW w:w="1701" w:type="dxa"/>
          </w:tcPr>
          <w:p w:rsidR="00177510" w:rsidRDefault="00177510">
            <w:pPr>
              <w:pStyle w:val="ConsPlusNormal"/>
              <w:jc w:val="center"/>
            </w:pPr>
            <w:r>
              <w:t>419975,35969</w:t>
            </w:r>
          </w:p>
        </w:tc>
        <w:tc>
          <w:tcPr>
            <w:tcW w:w="1701" w:type="dxa"/>
          </w:tcPr>
          <w:p w:rsidR="00177510" w:rsidRDefault="00177510">
            <w:pPr>
              <w:pStyle w:val="ConsPlusNormal"/>
              <w:jc w:val="center"/>
            </w:pPr>
            <w:r>
              <w:t>253015,53826</w:t>
            </w:r>
          </w:p>
        </w:tc>
        <w:tc>
          <w:tcPr>
            <w:tcW w:w="1701" w:type="dxa"/>
          </w:tcPr>
          <w:p w:rsidR="00177510" w:rsidRDefault="00177510">
            <w:pPr>
              <w:pStyle w:val="ConsPlusNormal"/>
              <w:jc w:val="center"/>
            </w:pPr>
            <w:r>
              <w:t>252881,87702</w:t>
            </w:r>
          </w:p>
        </w:tc>
        <w:tc>
          <w:tcPr>
            <w:tcW w:w="1757" w:type="dxa"/>
          </w:tcPr>
          <w:p w:rsidR="00177510" w:rsidRDefault="00177510">
            <w:pPr>
              <w:pStyle w:val="ConsPlusNormal"/>
              <w:jc w:val="center"/>
            </w:pPr>
            <w:r>
              <w:t>252950,98268</w:t>
            </w:r>
          </w:p>
        </w:tc>
        <w:tc>
          <w:tcPr>
            <w:tcW w:w="1757" w:type="dxa"/>
          </w:tcPr>
          <w:p w:rsidR="00177510" w:rsidRDefault="00177510">
            <w:pPr>
              <w:pStyle w:val="ConsPlusNormal"/>
              <w:jc w:val="center"/>
            </w:pPr>
            <w:r>
              <w:t>173891,3</w:t>
            </w:r>
          </w:p>
        </w:tc>
        <w:tc>
          <w:tcPr>
            <w:tcW w:w="1814" w:type="dxa"/>
          </w:tcPr>
          <w:p w:rsidR="00177510" w:rsidRDefault="00177510">
            <w:pPr>
              <w:pStyle w:val="ConsPlusNormal"/>
              <w:jc w:val="center"/>
            </w:pPr>
            <w:r>
              <w:t>173891,3</w:t>
            </w:r>
          </w:p>
        </w:tc>
        <w:tc>
          <w:tcPr>
            <w:tcW w:w="1814" w:type="dxa"/>
          </w:tcPr>
          <w:p w:rsidR="00177510" w:rsidRDefault="00177510">
            <w:pPr>
              <w:pStyle w:val="ConsPlusNormal"/>
              <w:jc w:val="center"/>
            </w:pPr>
            <w:r>
              <w:t>173891,3</w:t>
            </w:r>
          </w:p>
        </w:tc>
        <w:tc>
          <w:tcPr>
            <w:tcW w:w="1814" w:type="dxa"/>
          </w:tcPr>
          <w:p w:rsidR="00177510" w:rsidRDefault="00177510">
            <w:pPr>
              <w:pStyle w:val="ConsPlusNormal"/>
              <w:jc w:val="center"/>
            </w:pPr>
            <w:r>
              <w:t>173891,3</w:t>
            </w:r>
          </w:p>
        </w:tc>
        <w:tc>
          <w:tcPr>
            <w:tcW w:w="1757" w:type="dxa"/>
            <w:vMerge/>
            <w:tcBorders>
              <w:bottom w:val="nil"/>
            </w:tcBorders>
          </w:tcPr>
          <w:p w:rsidR="00177510" w:rsidRDefault="00177510"/>
        </w:tc>
      </w:tr>
      <w:tr w:rsidR="00177510">
        <w:tc>
          <w:tcPr>
            <w:tcW w:w="624" w:type="dxa"/>
            <w:vMerge w:val="restart"/>
            <w:tcBorders>
              <w:bottom w:val="nil"/>
            </w:tcBorders>
          </w:tcPr>
          <w:p w:rsidR="00177510" w:rsidRDefault="00177510">
            <w:pPr>
              <w:pStyle w:val="ConsPlusNormal"/>
              <w:jc w:val="center"/>
            </w:pPr>
            <w:bookmarkStart w:id="56" w:name="P6644"/>
            <w:bookmarkEnd w:id="56"/>
            <w:r>
              <w:lastRenderedPageBreak/>
              <w:t>3.1.</w:t>
            </w:r>
          </w:p>
        </w:tc>
        <w:tc>
          <w:tcPr>
            <w:tcW w:w="1644" w:type="dxa"/>
            <w:vMerge w:val="restart"/>
            <w:tcBorders>
              <w:bottom w:val="nil"/>
            </w:tcBorders>
          </w:tcPr>
          <w:p w:rsidR="00177510" w:rsidRDefault="00177510">
            <w:pPr>
              <w:pStyle w:val="ConsPlusNormal"/>
            </w:pPr>
            <w:r>
              <w:t xml:space="preserve">Предоставление субвенций бюджетам муниципальных районов (городских округов) на реализацию </w:t>
            </w:r>
            <w:hyperlink r:id="rId1128" w:history="1">
              <w:r>
                <w:rPr>
                  <w:color w:val="0000FF"/>
                </w:rPr>
                <w:t>Закона</w:t>
              </w:r>
            </w:hyperlink>
            <w:r>
              <w:t xml:space="preserve"> Рязанской области от 16.08.2007 N 105-ОЗ "О наделении органов местного самоуправления отдельными государственными полномочиями Рязанской области по обеспечению жилыми помещениями детей-сирот и детей, оставшихся без попечения родителей, лиц </w:t>
            </w:r>
            <w:r>
              <w:lastRenderedPageBreak/>
              <w:t>из числа детей-сирот и детей, оставшихся без попечения родителей", в том числе на предоставление благоустроенных жилых помещений специализированного жилищного фонда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918" w:type="dxa"/>
            <w:vMerge w:val="restart"/>
            <w:tcBorders>
              <w:bottom w:val="nil"/>
            </w:tcBorders>
          </w:tcPr>
          <w:p w:rsidR="00177510" w:rsidRDefault="00177510">
            <w:pPr>
              <w:pStyle w:val="ConsPlusNormal"/>
              <w:jc w:val="center"/>
            </w:pPr>
            <w:r>
              <w:lastRenderedPageBreak/>
              <w:t>Минобразование Рязанской области</w:t>
            </w:r>
          </w:p>
        </w:tc>
        <w:tc>
          <w:tcPr>
            <w:tcW w:w="992" w:type="dxa"/>
            <w:vMerge w:val="restart"/>
            <w:tcBorders>
              <w:bottom w:val="nil"/>
            </w:tcBorders>
          </w:tcPr>
          <w:p w:rsidR="00177510" w:rsidRDefault="00177510">
            <w:pPr>
              <w:pStyle w:val="ConsPlusNormal"/>
              <w:jc w:val="center"/>
            </w:pPr>
            <w:r>
              <w:t>Минобразование Рязанской области</w:t>
            </w:r>
          </w:p>
        </w:tc>
        <w:tc>
          <w:tcPr>
            <w:tcW w:w="851" w:type="dxa"/>
          </w:tcPr>
          <w:p w:rsidR="00177510" w:rsidRDefault="00177510">
            <w:pPr>
              <w:pStyle w:val="ConsPlusNormal"/>
              <w:jc w:val="center"/>
            </w:pPr>
            <w:r>
              <w:t>федеральный бюджет</w:t>
            </w:r>
          </w:p>
        </w:tc>
        <w:tc>
          <w:tcPr>
            <w:tcW w:w="1984" w:type="dxa"/>
          </w:tcPr>
          <w:p w:rsidR="00177510" w:rsidRDefault="00177510">
            <w:pPr>
              <w:pStyle w:val="ConsPlusNormal"/>
              <w:jc w:val="center"/>
            </w:pPr>
            <w:r>
              <w:t>176802,1</w:t>
            </w:r>
          </w:p>
        </w:tc>
        <w:tc>
          <w:tcPr>
            <w:tcW w:w="1304" w:type="dxa"/>
          </w:tcPr>
          <w:p w:rsidR="00177510" w:rsidRDefault="00177510">
            <w:pPr>
              <w:pStyle w:val="ConsPlusNormal"/>
              <w:jc w:val="center"/>
            </w:pPr>
            <w:r>
              <w:t>0</w:t>
            </w:r>
          </w:p>
        </w:tc>
        <w:tc>
          <w:tcPr>
            <w:tcW w:w="1757" w:type="dxa"/>
          </w:tcPr>
          <w:p w:rsidR="00177510" w:rsidRDefault="00177510">
            <w:pPr>
              <w:pStyle w:val="ConsPlusNormal"/>
              <w:jc w:val="center"/>
            </w:pPr>
            <w:r>
              <w:t>34437,1</w:t>
            </w:r>
          </w:p>
        </w:tc>
        <w:tc>
          <w:tcPr>
            <w:tcW w:w="1757" w:type="dxa"/>
          </w:tcPr>
          <w:p w:rsidR="00177510" w:rsidRDefault="00177510">
            <w:pPr>
              <w:pStyle w:val="ConsPlusNormal"/>
              <w:jc w:val="center"/>
            </w:pPr>
            <w:r>
              <w:t>21172,2</w:t>
            </w:r>
          </w:p>
        </w:tc>
        <w:tc>
          <w:tcPr>
            <w:tcW w:w="1814" w:type="dxa"/>
          </w:tcPr>
          <w:p w:rsidR="00177510" w:rsidRDefault="00177510">
            <w:pPr>
              <w:pStyle w:val="ConsPlusNormal"/>
              <w:jc w:val="center"/>
            </w:pPr>
            <w:r>
              <w:t>23800,4</w:t>
            </w:r>
          </w:p>
        </w:tc>
        <w:tc>
          <w:tcPr>
            <w:tcW w:w="1701" w:type="dxa"/>
          </w:tcPr>
          <w:p w:rsidR="00177510" w:rsidRDefault="00177510">
            <w:pPr>
              <w:pStyle w:val="ConsPlusNormal"/>
              <w:jc w:val="center"/>
            </w:pPr>
            <w:r>
              <w:t>21992,2</w:t>
            </w:r>
          </w:p>
        </w:tc>
        <w:tc>
          <w:tcPr>
            <w:tcW w:w="1701" w:type="dxa"/>
          </w:tcPr>
          <w:p w:rsidR="00177510" w:rsidRDefault="00177510">
            <w:pPr>
              <w:pStyle w:val="ConsPlusNormal"/>
              <w:jc w:val="center"/>
            </w:pPr>
            <w:r>
              <w:t>24480,6</w:t>
            </w:r>
          </w:p>
        </w:tc>
        <w:tc>
          <w:tcPr>
            <w:tcW w:w="1701" w:type="dxa"/>
          </w:tcPr>
          <w:p w:rsidR="00177510" w:rsidRDefault="00177510">
            <w:pPr>
              <w:pStyle w:val="ConsPlusNormal"/>
              <w:jc w:val="center"/>
            </w:pPr>
            <w:r>
              <w:t>25459,8</w:t>
            </w:r>
          </w:p>
        </w:tc>
        <w:tc>
          <w:tcPr>
            <w:tcW w:w="1757" w:type="dxa"/>
          </w:tcPr>
          <w:p w:rsidR="00177510" w:rsidRDefault="00177510">
            <w:pPr>
              <w:pStyle w:val="ConsPlusNormal"/>
              <w:jc w:val="center"/>
            </w:pPr>
            <w:r>
              <w:t>25459,8</w:t>
            </w:r>
          </w:p>
        </w:tc>
        <w:tc>
          <w:tcPr>
            <w:tcW w:w="1757"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57" w:type="dxa"/>
            <w:vMerge/>
            <w:tcBorders>
              <w:bottom w:val="nil"/>
            </w:tcBorders>
          </w:tcPr>
          <w:p w:rsidR="00177510" w:rsidRDefault="00177510"/>
        </w:tc>
      </w:tr>
      <w:tr w:rsidR="00177510">
        <w:tblPrEx>
          <w:tblBorders>
            <w:insideH w:val="nil"/>
          </w:tblBorders>
        </w:tblPrEx>
        <w:tc>
          <w:tcPr>
            <w:tcW w:w="624" w:type="dxa"/>
            <w:vMerge/>
            <w:tcBorders>
              <w:bottom w:val="nil"/>
            </w:tcBorders>
          </w:tcPr>
          <w:p w:rsidR="00177510" w:rsidRDefault="00177510"/>
        </w:tc>
        <w:tc>
          <w:tcPr>
            <w:tcW w:w="1644" w:type="dxa"/>
            <w:vMerge/>
            <w:tcBorders>
              <w:bottom w:val="nil"/>
            </w:tcBorders>
          </w:tcPr>
          <w:p w:rsidR="00177510" w:rsidRDefault="00177510"/>
        </w:tc>
        <w:tc>
          <w:tcPr>
            <w:tcW w:w="918" w:type="dxa"/>
            <w:vMerge/>
            <w:tcBorders>
              <w:bottom w:val="nil"/>
            </w:tcBorders>
          </w:tcPr>
          <w:p w:rsidR="00177510" w:rsidRDefault="00177510"/>
        </w:tc>
        <w:tc>
          <w:tcPr>
            <w:tcW w:w="992" w:type="dxa"/>
            <w:vMerge/>
            <w:tcBorders>
              <w:bottom w:val="nil"/>
            </w:tcBorders>
          </w:tcPr>
          <w:p w:rsidR="00177510" w:rsidRDefault="00177510"/>
        </w:tc>
        <w:tc>
          <w:tcPr>
            <w:tcW w:w="851" w:type="dxa"/>
            <w:tcBorders>
              <w:bottom w:val="nil"/>
            </w:tcBorders>
          </w:tcPr>
          <w:p w:rsidR="00177510" w:rsidRDefault="00177510">
            <w:pPr>
              <w:pStyle w:val="ConsPlusNormal"/>
              <w:jc w:val="center"/>
            </w:pPr>
            <w:r>
              <w:t>областной бюджет</w:t>
            </w:r>
          </w:p>
        </w:tc>
        <w:tc>
          <w:tcPr>
            <w:tcW w:w="1984" w:type="dxa"/>
            <w:tcBorders>
              <w:bottom w:val="nil"/>
            </w:tcBorders>
          </w:tcPr>
          <w:p w:rsidR="00177510" w:rsidRDefault="00177510">
            <w:pPr>
              <w:pStyle w:val="ConsPlusNormal"/>
              <w:jc w:val="center"/>
            </w:pPr>
            <w:r>
              <w:t>2500692,98439</w:t>
            </w:r>
          </w:p>
        </w:tc>
        <w:tc>
          <w:tcPr>
            <w:tcW w:w="1304" w:type="dxa"/>
            <w:tcBorders>
              <w:bottom w:val="nil"/>
            </w:tcBorders>
          </w:tcPr>
          <w:p w:rsidR="00177510" w:rsidRDefault="00177510">
            <w:pPr>
              <w:pStyle w:val="ConsPlusNormal"/>
              <w:jc w:val="center"/>
            </w:pPr>
            <w:r>
              <w:t>0</w:t>
            </w:r>
          </w:p>
        </w:tc>
        <w:tc>
          <w:tcPr>
            <w:tcW w:w="1757" w:type="dxa"/>
            <w:tcBorders>
              <w:bottom w:val="nil"/>
            </w:tcBorders>
          </w:tcPr>
          <w:p w:rsidR="00177510" w:rsidRDefault="00177510">
            <w:pPr>
              <w:pStyle w:val="ConsPlusNormal"/>
              <w:jc w:val="center"/>
            </w:pPr>
            <w:r>
              <w:t>125337,92698</w:t>
            </w:r>
          </w:p>
        </w:tc>
        <w:tc>
          <w:tcPr>
            <w:tcW w:w="1757" w:type="dxa"/>
            <w:tcBorders>
              <w:bottom w:val="nil"/>
            </w:tcBorders>
          </w:tcPr>
          <w:p w:rsidR="00177510" w:rsidRDefault="00177510">
            <w:pPr>
              <w:pStyle w:val="ConsPlusNormal"/>
              <w:jc w:val="center"/>
            </w:pPr>
            <w:r>
              <w:t>250468,44388</w:t>
            </w:r>
          </w:p>
        </w:tc>
        <w:tc>
          <w:tcPr>
            <w:tcW w:w="1814" w:type="dxa"/>
            <w:tcBorders>
              <w:bottom w:val="nil"/>
            </w:tcBorders>
          </w:tcPr>
          <w:p w:rsidR="00177510" w:rsidRDefault="00177510">
            <w:pPr>
              <w:pStyle w:val="ConsPlusNormal"/>
              <w:jc w:val="center"/>
            </w:pPr>
            <w:r>
              <w:t>250497,65588</w:t>
            </w:r>
          </w:p>
        </w:tc>
        <w:tc>
          <w:tcPr>
            <w:tcW w:w="1701" w:type="dxa"/>
            <w:tcBorders>
              <w:bottom w:val="nil"/>
            </w:tcBorders>
          </w:tcPr>
          <w:p w:rsidR="00177510" w:rsidRDefault="00177510">
            <w:pPr>
              <w:pStyle w:val="ConsPlusNormal"/>
              <w:jc w:val="center"/>
            </w:pPr>
            <w:r>
              <w:t>419975,35969</w:t>
            </w:r>
          </w:p>
        </w:tc>
        <w:tc>
          <w:tcPr>
            <w:tcW w:w="1701" w:type="dxa"/>
            <w:tcBorders>
              <w:bottom w:val="nil"/>
            </w:tcBorders>
          </w:tcPr>
          <w:p w:rsidR="00177510" w:rsidRDefault="00177510">
            <w:pPr>
              <w:pStyle w:val="ConsPlusNormal"/>
              <w:jc w:val="center"/>
            </w:pPr>
            <w:r>
              <w:t>253015,53826</w:t>
            </w:r>
          </w:p>
        </w:tc>
        <w:tc>
          <w:tcPr>
            <w:tcW w:w="1701" w:type="dxa"/>
            <w:tcBorders>
              <w:bottom w:val="nil"/>
            </w:tcBorders>
          </w:tcPr>
          <w:p w:rsidR="00177510" w:rsidRDefault="00177510">
            <w:pPr>
              <w:pStyle w:val="ConsPlusNormal"/>
              <w:jc w:val="center"/>
            </w:pPr>
            <w:r>
              <w:t>252881,87702</w:t>
            </w:r>
          </w:p>
        </w:tc>
        <w:tc>
          <w:tcPr>
            <w:tcW w:w="1757" w:type="dxa"/>
            <w:tcBorders>
              <w:bottom w:val="nil"/>
            </w:tcBorders>
          </w:tcPr>
          <w:p w:rsidR="00177510" w:rsidRDefault="00177510">
            <w:pPr>
              <w:pStyle w:val="ConsPlusNormal"/>
              <w:jc w:val="center"/>
            </w:pPr>
            <w:r>
              <w:t>252950,98268</w:t>
            </w:r>
          </w:p>
        </w:tc>
        <w:tc>
          <w:tcPr>
            <w:tcW w:w="1757" w:type="dxa"/>
            <w:tcBorders>
              <w:bottom w:val="nil"/>
            </w:tcBorders>
          </w:tcPr>
          <w:p w:rsidR="00177510" w:rsidRDefault="00177510">
            <w:pPr>
              <w:pStyle w:val="ConsPlusNormal"/>
              <w:jc w:val="center"/>
            </w:pPr>
            <w:r>
              <w:t>173891,3</w:t>
            </w:r>
          </w:p>
        </w:tc>
        <w:tc>
          <w:tcPr>
            <w:tcW w:w="1814" w:type="dxa"/>
            <w:tcBorders>
              <w:bottom w:val="nil"/>
            </w:tcBorders>
          </w:tcPr>
          <w:p w:rsidR="00177510" w:rsidRDefault="00177510">
            <w:pPr>
              <w:pStyle w:val="ConsPlusNormal"/>
              <w:jc w:val="center"/>
            </w:pPr>
            <w:r>
              <w:t>173891,3</w:t>
            </w:r>
          </w:p>
        </w:tc>
        <w:tc>
          <w:tcPr>
            <w:tcW w:w="1814" w:type="dxa"/>
            <w:tcBorders>
              <w:bottom w:val="nil"/>
            </w:tcBorders>
          </w:tcPr>
          <w:p w:rsidR="00177510" w:rsidRDefault="00177510">
            <w:pPr>
              <w:pStyle w:val="ConsPlusNormal"/>
              <w:jc w:val="center"/>
            </w:pPr>
            <w:r>
              <w:t>173891,3</w:t>
            </w:r>
          </w:p>
        </w:tc>
        <w:tc>
          <w:tcPr>
            <w:tcW w:w="1814" w:type="dxa"/>
            <w:tcBorders>
              <w:bottom w:val="nil"/>
            </w:tcBorders>
          </w:tcPr>
          <w:p w:rsidR="00177510" w:rsidRDefault="00177510">
            <w:pPr>
              <w:pStyle w:val="ConsPlusNormal"/>
              <w:jc w:val="center"/>
            </w:pPr>
            <w:r>
              <w:t>173891,3</w:t>
            </w:r>
          </w:p>
        </w:tc>
        <w:tc>
          <w:tcPr>
            <w:tcW w:w="1757" w:type="dxa"/>
            <w:vMerge/>
            <w:tcBorders>
              <w:bottom w:val="nil"/>
            </w:tcBorders>
          </w:tcPr>
          <w:p w:rsidR="00177510" w:rsidRDefault="00177510"/>
        </w:tc>
      </w:tr>
      <w:tr w:rsidR="00177510">
        <w:tblPrEx>
          <w:tblBorders>
            <w:insideH w:val="nil"/>
          </w:tblBorders>
        </w:tblPrEx>
        <w:tc>
          <w:tcPr>
            <w:tcW w:w="29461" w:type="dxa"/>
            <w:gridSpan w:val="19"/>
            <w:tcBorders>
              <w:top w:val="nil"/>
            </w:tcBorders>
          </w:tcPr>
          <w:p w:rsidR="00177510" w:rsidRDefault="00177510">
            <w:pPr>
              <w:pStyle w:val="ConsPlusNormal"/>
              <w:jc w:val="both"/>
            </w:pPr>
            <w:r>
              <w:t xml:space="preserve">(в ред. Постановлений Правительства Рязанской области от 27.04.2018 </w:t>
            </w:r>
            <w:hyperlink r:id="rId1129" w:history="1">
              <w:r>
                <w:rPr>
                  <w:color w:val="0000FF"/>
                </w:rPr>
                <w:t>N 109</w:t>
              </w:r>
            </w:hyperlink>
            <w:r>
              <w:t>,</w:t>
            </w:r>
          </w:p>
          <w:p w:rsidR="00177510" w:rsidRDefault="00177510">
            <w:pPr>
              <w:pStyle w:val="ConsPlusNormal"/>
              <w:jc w:val="both"/>
            </w:pPr>
            <w:r>
              <w:t xml:space="preserve">от 29.01.2019 </w:t>
            </w:r>
            <w:hyperlink r:id="rId1130" w:history="1">
              <w:r>
                <w:rPr>
                  <w:color w:val="0000FF"/>
                </w:rPr>
                <w:t>N 9</w:t>
              </w:r>
            </w:hyperlink>
            <w:r>
              <w:t>)</w:t>
            </w:r>
          </w:p>
        </w:tc>
      </w:tr>
      <w:tr w:rsidR="00177510">
        <w:tc>
          <w:tcPr>
            <w:tcW w:w="624" w:type="dxa"/>
          </w:tcPr>
          <w:p w:rsidR="00177510" w:rsidRDefault="00177510">
            <w:pPr>
              <w:pStyle w:val="ConsPlusNormal"/>
            </w:pPr>
          </w:p>
        </w:tc>
        <w:tc>
          <w:tcPr>
            <w:tcW w:w="1644" w:type="dxa"/>
          </w:tcPr>
          <w:p w:rsidR="00177510" w:rsidRDefault="00177510">
            <w:pPr>
              <w:pStyle w:val="ConsPlusNormal"/>
              <w:outlineLvl w:val="3"/>
            </w:pPr>
            <w:r>
              <w:t>Задача 4. Государственная поддержка решения жилищной проблемы отдельных категорий граждан в соответствии с действующим законодательством</w:t>
            </w:r>
          </w:p>
        </w:tc>
        <w:tc>
          <w:tcPr>
            <w:tcW w:w="918" w:type="dxa"/>
          </w:tcPr>
          <w:p w:rsidR="00177510" w:rsidRDefault="00177510">
            <w:pPr>
              <w:pStyle w:val="ConsPlusNormal"/>
              <w:jc w:val="center"/>
            </w:pPr>
            <w:r>
              <w:t>Минобразование Рязанской области</w:t>
            </w:r>
          </w:p>
        </w:tc>
        <w:tc>
          <w:tcPr>
            <w:tcW w:w="992" w:type="dxa"/>
          </w:tcPr>
          <w:p w:rsidR="00177510" w:rsidRDefault="00177510">
            <w:pPr>
              <w:pStyle w:val="ConsPlusNormal"/>
              <w:jc w:val="center"/>
            </w:pPr>
            <w:r>
              <w:t>Минобразование Рязанской области</w:t>
            </w:r>
          </w:p>
        </w:tc>
        <w:tc>
          <w:tcPr>
            <w:tcW w:w="851" w:type="dxa"/>
          </w:tcPr>
          <w:p w:rsidR="00177510" w:rsidRDefault="00177510">
            <w:pPr>
              <w:pStyle w:val="ConsPlusNormal"/>
              <w:jc w:val="center"/>
            </w:pPr>
            <w:r>
              <w:t>областной бюджет</w:t>
            </w:r>
          </w:p>
        </w:tc>
        <w:tc>
          <w:tcPr>
            <w:tcW w:w="1984" w:type="dxa"/>
          </w:tcPr>
          <w:p w:rsidR="00177510" w:rsidRDefault="00177510">
            <w:pPr>
              <w:pStyle w:val="ConsPlusNormal"/>
              <w:jc w:val="center"/>
            </w:pPr>
            <w:r>
              <w:t>18545,9744</w:t>
            </w:r>
          </w:p>
        </w:tc>
        <w:tc>
          <w:tcPr>
            <w:tcW w:w="1304" w:type="dxa"/>
          </w:tcPr>
          <w:p w:rsidR="00177510" w:rsidRDefault="00177510">
            <w:pPr>
              <w:pStyle w:val="ConsPlusNormal"/>
              <w:jc w:val="center"/>
            </w:pPr>
            <w:r>
              <w:t>0</w:t>
            </w:r>
          </w:p>
        </w:tc>
        <w:tc>
          <w:tcPr>
            <w:tcW w:w="1757" w:type="dxa"/>
          </w:tcPr>
          <w:p w:rsidR="00177510" w:rsidRDefault="00177510">
            <w:pPr>
              <w:pStyle w:val="ConsPlusNormal"/>
              <w:jc w:val="center"/>
            </w:pPr>
            <w:r>
              <w:t>1374,6</w:t>
            </w:r>
          </w:p>
        </w:tc>
        <w:tc>
          <w:tcPr>
            <w:tcW w:w="1757" w:type="dxa"/>
          </w:tcPr>
          <w:p w:rsidR="00177510" w:rsidRDefault="00177510">
            <w:pPr>
              <w:pStyle w:val="ConsPlusNormal"/>
              <w:jc w:val="center"/>
            </w:pPr>
            <w:r>
              <w:t>1232,5744</w:t>
            </w:r>
          </w:p>
        </w:tc>
        <w:tc>
          <w:tcPr>
            <w:tcW w:w="1814" w:type="dxa"/>
          </w:tcPr>
          <w:p w:rsidR="00177510" w:rsidRDefault="00177510">
            <w:pPr>
              <w:pStyle w:val="ConsPlusNormal"/>
              <w:jc w:val="center"/>
            </w:pPr>
            <w:r>
              <w:t>1470</w:t>
            </w:r>
          </w:p>
        </w:tc>
        <w:tc>
          <w:tcPr>
            <w:tcW w:w="1701" w:type="dxa"/>
          </w:tcPr>
          <w:p w:rsidR="00177510" w:rsidRDefault="00177510">
            <w:pPr>
              <w:pStyle w:val="ConsPlusNormal"/>
              <w:jc w:val="center"/>
            </w:pPr>
            <w:r>
              <w:t>660</w:t>
            </w:r>
          </w:p>
        </w:tc>
        <w:tc>
          <w:tcPr>
            <w:tcW w:w="1701" w:type="dxa"/>
          </w:tcPr>
          <w:p w:rsidR="00177510" w:rsidRDefault="00177510">
            <w:pPr>
              <w:pStyle w:val="ConsPlusNormal"/>
              <w:jc w:val="center"/>
            </w:pPr>
            <w:r>
              <w:t>1470</w:t>
            </w:r>
          </w:p>
        </w:tc>
        <w:tc>
          <w:tcPr>
            <w:tcW w:w="1701" w:type="dxa"/>
          </w:tcPr>
          <w:p w:rsidR="00177510" w:rsidRDefault="00177510">
            <w:pPr>
              <w:pStyle w:val="ConsPlusNormal"/>
              <w:jc w:val="center"/>
            </w:pPr>
            <w:r>
              <w:t>1470</w:t>
            </w:r>
          </w:p>
        </w:tc>
        <w:tc>
          <w:tcPr>
            <w:tcW w:w="1757" w:type="dxa"/>
          </w:tcPr>
          <w:p w:rsidR="00177510" w:rsidRDefault="00177510">
            <w:pPr>
              <w:pStyle w:val="ConsPlusNormal"/>
              <w:jc w:val="center"/>
            </w:pPr>
            <w:r>
              <w:t>1470</w:t>
            </w:r>
          </w:p>
        </w:tc>
        <w:tc>
          <w:tcPr>
            <w:tcW w:w="1757" w:type="dxa"/>
          </w:tcPr>
          <w:p w:rsidR="00177510" w:rsidRDefault="00177510">
            <w:pPr>
              <w:pStyle w:val="ConsPlusNormal"/>
              <w:jc w:val="center"/>
            </w:pPr>
            <w:r>
              <w:t>2349,7</w:t>
            </w:r>
          </w:p>
        </w:tc>
        <w:tc>
          <w:tcPr>
            <w:tcW w:w="1814" w:type="dxa"/>
          </w:tcPr>
          <w:p w:rsidR="00177510" w:rsidRDefault="00177510">
            <w:pPr>
              <w:pStyle w:val="ConsPlusNormal"/>
              <w:jc w:val="center"/>
            </w:pPr>
            <w:r>
              <w:t>2349,7</w:t>
            </w:r>
          </w:p>
        </w:tc>
        <w:tc>
          <w:tcPr>
            <w:tcW w:w="1814" w:type="dxa"/>
          </w:tcPr>
          <w:p w:rsidR="00177510" w:rsidRDefault="00177510">
            <w:pPr>
              <w:pStyle w:val="ConsPlusNormal"/>
              <w:jc w:val="center"/>
            </w:pPr>
            <w:r>
              <w:t>2349,7</w:t>
            </w:r>
          </w:p>
        </w:tc>
        <w:tc>
          <w:tcPr>
            <w:tcW w:w="1814" w:type="dxa"/>
          </w:tcPr>
          <w:p w:rsidR="00177510" w:rsidRDefault="00177510">
            <w:pPr>
              <w:pStyle w:val="ConsPlusNormal"/>
              <w:jc w:val="center"/>
            </w:pPr>
            <w:r>
              <w:t>2349,7</w:t>
            </w:r>
          </w:p>
        </w:tc>
        <w:tc>
          <w:tcPr>
            <w:tcW w:w="1757" w:type="dxa"/>
            <w:vMerge w:val="restart"/>
            <w:tcBorders>
              <w:bottom w:val="nil"/>
            </w:tcBorders>
          </w:tcPr>
          <w:p w:rsidR="00177510" w:rsidRDefault="00177510">
            <w:pPr>
              <w:pStyle w:val="ConsPlusNormal"/>
            </w:pPr>
            <w:r>
              <w:t>сохранение численности детей-сирот и детей, оставшихся без попечения родителей, лиц из числа детей-сирот и детей,</w:t>
            </w:r>
          </w:p>
          <w:p w:rsidR="00177510" w:rsidRDefault="00177510">
            <w:pPr>
              <w:pStyle w:val="ConsPlusNormal"/>
            </w:pPr>
            <w:r>
              <w:t>оставшихся без попечения родителей, воспользовавшихся правом на получение средств на проведение ремонта жилых помещений, принадлежащих им на праве собственности, ежегодно на уровне не менее 40 человек</w:t>
            </w:r>
          </w:p>
        </w:tc>
      </w:tr>
      <w:tr w:rsidR="00177510">
        <w:tblPrEx>
          <w:tblBorders>
            <w:insideH w:val="nil"/>
          </w:tblBorders>
        </w:tblPrEx>
        <w:tc>
          <w:tcPr>
            <w:tcW w:w="624" w:type="dxa"/>
            <w:tcBorders>
              <w:bottom w:val="nil"/>
            </w:tcBorders>
          </w:tcPr>
          <w:p w:rsidR="00177510" w:rsidRDefault="00177510">
            <w:pPr>
              <w:pStyle w:val="ConsPlusNormal"/>
              <w:jc w:val="center"/>
            </w:pPr>
            <w:r>
              <w:t>4.1.</w:t>
            </w:r>
          </w:p>
        </w:tc>
        <w:tc>
          <w:tcPr>
            <w:tcW w:w="1644" w:type="dxa"/>
            <w:tcBorders>
              <w:bottom w:val="nil"/>
            </w:tcBorders>
          </w:tcPr>
          <w:p w:rsidR="00177510" w:rsidRDefault="00177510">
            <w:pPr>
              <w:pStyle w:val="ConsPlusNormal"/>
            </w:pPr>
            <w:r>
              <w:t xml:space="preserve">Предоставление единовременной выплаты на проведение ремонта жилых помещений детям-сиротам и детям, оставшимся без попечения родителей, лицам из числа детей-сирот и детей, оставшихся без попечения родителей, имеющим жилое </w:t>
            </w:r>
            <w:r>
              <w:lastRenderedPageBreak/>
              <w:t>помещение, принадлежащее им на праве собственности (за исключением жилых помещений, предоставленных указанным лицам по договорам социального найма за счет средств областного бюджета и впоследствии приватизированных)</w:t>
            </w:r>
          </w:p>
        </w:tc>
        <w:tc>
          <w:tcPr>
            <w:tcW w:w="918" w:type="dxa"/>
            <w:tcBorders>
              <w:bottom w:val="nil"/>
            </w:tcBorders>
          </w:tcPr>
          <w:p w:rsidR="00177510" w:rsidRDefault="00177510">
            <w:pPr>
              <w:pStyle w:val="ConsPlusNormal"/>
              <w:jc w:val="center"/>
            </w:pPr>
            <w:r>
              <w:lastRenderedPageBreak/>
              <w:t>Минобразование Рязанской области</w:t>
            </w:r>
          </w:p>
        </w:tc>
        <w:tc>
          <w:tcPr>
            <w:tcW w:w="992" w:type="dxa"/>
            <w:tcBorders>
              <w:bottom w:val="nil"/>
            </w:tcBorders>
          </w:tcPr>
          <w:p w:rsidR="00177510" w:rsidRDefault="00177510">
            <w:pPr>
              <w:pStyle w:val="ConsPlusNormal"/>
              <w:jc w:val="center"/>
            </w:pPr>
            <w:r>
              <w:t>Минобразование Рязанской области</w:t>
            </w:r>
          </w:p>
        </w:tc>
        <w:tc>
          <w:tcPr>
            <w:tcW w:w="851" w:type="dxa"/>
            <w:tcBorders>
              <w:bottom w:val="nil"/>
            </w:tcBorders>
          </w:tcPr>
          <w:p w:rsidR="00177510" w:rsidRDefault="00177510">
            <w:pPr>
              <w:pStyle w:val="ConsPlusNormal"/>
              <w:jc w:val="center"/>
            </w:pPr>
            <w:r>
              <w:t>областной бюджет</w:t>
            </w:r>
          </w:p>
        </w:tc>
        <w:tc>
          <w:tcPr>
            <w:tcW w:w="1984" w:type="dxa"/>
            <w:tcBorders>
              <w:bottom w:val="nil"/>
            </w:tcBorders>
          </w:tcPr>
          <w:p w:rsidR="00177510" w:rsidRDefault="00177510">
            <w:pPr>
              <w:pStyle w:val="ConsPlusNormal"/>
              <w:jc w:val="center"/>
            </w:pPr>
            <w:r>
              <w:t>18545,9744</w:t>
            </w:r>
          </w:p>
        </w:tc>
        <w:tc>
          <w:tcPr>
            <w:tcW w:w="1304" w:type="dxa"/>
            <w:tcBorders>
              <w:bottom w:val="nil"/>
            </w:tcBorders>
          </w:tcPr>
          <w:p w:rsidR="00177510" w:rsidRDefault="00177510">
            <w:pPr>
              <w:pStyle w:val="ConsPlusNormal"/>
              <w:jc w:val="center"/>
            </w:pPr>
            <w:r>
              <w:t>0</w:t>
            </w:r>
          </w:p>
        </w:tc>
        <w:tc>
          <w:tcPr>
            <w:tcW w:w="1757" w:type="dxa"/>
            <w:tcBorders>
              <w:bottom w:val="nil"/>
            </w:tcBorders>
          </w:tcPr>
          <w:p w:rsidR="00177510" w:rsidRDefault="00177510">
            <w:pPr>
              <w:pStyle w:val="ConsPlusNormal"/>
              <w:jc w:val="center"/>
            </w:pPr>
            <w:r>
              <w:t>1374,6</w:t>
            </w:r>
          </w:p>
        </w:tc>
        <w:tc>
          <w:tcPr>
            <w:tcW w:w="1757" w:type="dxa"/>
            <w:tcBorders>
              <w:bottom w:val="nil"/>
            </w:tcBorders>
          </w:tcPr>
          <w:p w:rsidR="00177510" w:rsidRDefault="00177510">
            <w:pPr>
              <w:pStyle w:val="ConsPlusNormal"/>
              <w:jc w:val="center"/>
            </w:pPr>
            <w:r>
              <w:t>1232,5744</w:t>
            </w:r>
          </w:p>
        </w:tc>
        <w:tc>
          <w:tcPr>
            <w:tcW w:w="1814" w:type="dxa"/>
            <w:tcBorders>
              <w:bottom w:val="nil"/>
            </w:tcBorders>
          </w:tcPr>
          <w:p w:rsidR="00177510" w:rsidRDefault="00177510">
            <w:pPr>
              <w:pStyle w:val="ConsPlusNormal"/>
              <w:jc w:val="center"/>
            </w:pPr>
            <w:r>
              <w:t>1470</w:t>
            </w:r>
          </w:p>
        </w:tc>
        <w:tc>
          <w:tcPr>
            <w:tcW w:w="1701" w:type="dxa"/>
            <w:tcBorders>
              <w:bottom w:val="nil"/>
            </w:tcBorders>
          </w:tcPr>
          <w:p w:rsidR="00177510" w:rsidRDefault="00177510">
            <w:pPr>
              <w:pStyle w:val="ConsPlusNormal"/>
              <w:jc w:val="center"/>
            </w:pPr>
            <w:r>
              <w:t>660</w:t>
            </w:r>
          </w:p>
        </w:tc>
        <w:tc>
          <w:tcPr>
            <w:tcW w:w="1701" w:type="dxa"/>
            <w:tcBorders>
              <w:bottom w:val="nil"/>
            </w:tcBorders>
          </w:tcPr>
          <w:p w:rsidR="00177510" w:rsidRDefault="00177510">
            <w:pPr>
              <w:pStyle w:val="ConsPlusNormal"/>
              <w:jc w:val="center"/>
            </w:pPr>
            <w:r>
              <w:t>1470</w:t>
            </w:r>
          </w:p>
        </w:tc>
        <w:tc>
          <w:tcPr>
            <w:tcW w:w="1701" w:type="dxa"/>
            <w:tcBorders>
              <w:bottom w:val="nil"/>
            </w:tcBorders>
          </w:tcPr>
          <w:p w:rsidR="00177510" w:rsidRDefault="00177510">
            <w:pPr>
              <w:pStyle w:val="ConsPlusNormal"/>
              <w:jc w:val="center"/>
            </w:pPr>
            <w:r>
              <w:t>1470</w:t>
            </w:r>
          </w:p>
        </w:tc>
        <w:tc>
          <w:tcPr>
            <w:tcW w:w="1757" w:type="dxa"/>
            <w:tcBorders>
              <w:bottom w:val="nil"/>
            </w:tcBorders>
          </w:tcPr>
          <w:p w:rsidR="00177510" w:rsidRDefault="00177510">
            <w:pPr>
              <w:pStyle w:val="ConsPlusNormal"/>
              <w:jc w:val="center"/>
            </w:pPr>
            <w:r>
              <w:t>1470</w:t>
            </w:r>
          </w:p>
        </w:tc>
        <w:tc>
          <w:tcPr>
            <w:tcW w:w="1757" w:type="dxa"/>
            <w:tcBorders>
              <w:bottom w:val="nil"/>
            </w:tcBorders>
          </w:tcPr>
          <w:p w:rsidR="00177510" w:rsidRDefault="00177510">
            <w:pPr>
              <w:pStyle w:val="ConsPlusNormal"/>
              <w:jc w:val="center"/>
            </w:pPr>
            <w:r>
              <w:t>2349,7</w:t>
            </w:r>
          </w:p>
        </w:tc>
        <w:tc>
          <w:tcPr>
            <w:tcW w:w="1814" w:type="dxa"/>
            <w:tcBorders>
              <w:bottom w:val="nil"/>
            </w:tcBorders>
          </w:tcPr>
          <w:p w:rsidR="00177510" w:rsidRDefault="00177510">
            <w:pPr>
              <w:pStyle w:val="ConsPlusNormal"/>
              <w:jc w:val="center"/>
            </w:pPr>
            <w:r>
              <w:t>2349,7</w:t>
            </w:r>
          </w:p>
        </w:tc>
        <w:tc>
          <w:tcPr>
            <w:tcW w:w="1814" w:type="dxa"/>
            <w:tcBorders>
              <w:bottom w:val="nil"/>
            </w:tcBorders>
          </w:tcPr>
          <w:p w:rsidR="00177510" w:rsidRDefault="00177510">
            <w:pPr>
              <w:pStyle w:val="ConsPlusNormal"/>
              <w:jc w:val="center"/>
            </w:pPr>
            <w:r>
              <w:t>2349,7</w:t>
            </w:r>
          </w:p>
        </w:tc>
        <w:tc>
          <w:tcPr>
            <w:tcW w:w="1814" w:type="dxa"/>
            <w:tcBorders>
              <w:bottom w:val="nil"/>
            </w:tcBorders>
          </w:tcPr>
          <w:p w:rsidR="00177510" w:rsidRDefault="00177510">
            <w:pPr>
              <w:pStyle w:val="ConsPlusNormal"/>
              <w:jc w:val="center"/>
            </w:pPr>
            <w:r>
              <w:t>2349,7</w:t>
            </w:r>
          </w:p>
        </w:tc>
        <w:tc>
          <w:tcPr>
            <w:tcW w:w="1757" w:type="dxa"/>
            <w:vMerge/>
            <w:tcBorders>
              <w:bottom w:val="nil"/>
            </w:tcBorders>
          </w:tcPr>
          <w:p w:rsidR="00177510" w:rsidRDefault="00177510"/>
        </w:tc>
      </w:tr>
      <w:tr w:rsidR="00177510">
        <w:tblPrEx>
          <w:tblBorders>
            <w:insideH w:val="nil"/>
          </w:tblBorders>
        </w:tblPrEx>
        <w:tc>
          <w:tcPr>
            <w:tcW w:w="29461" w:type="dxa"/>
            <w:gridSpan w:val="19"/>
            <w:tcBorders>
              <w:top w:val="nil"/>
            </w:tcBorders>
          </w:tcPr>
          <w:p w:rsidR="00177510" w:rsidRDefault="00177510">
            <w:pPr>
              <w:pStyle w:val="ConsPlusNormal"/>
              <w:jc w:val="both"/>
            </w:pPr>
            <w:r>
              <w:t xml:space="preserve">(в ред. Постановлений Правительства Рязанской области от 04.12.2018 </w:t>
            </w:r>
            <w:hyperlink r:id="rId1131" w:history="1">
              <w:r>
                <w:rPr>
                  <w:color w:val="0000FF"/>
                </w:rPr>
                <w:t>N 339</w:t>
              </w:r>
            </w:hyperlink>
            <w:r>
              <w:t>,</w:t>
            </w:r>
          </w:p>
          <w:p w:rsidR="00177510" w:rsidRDefault="00177510">
            <w:pPr>
              <w:pStyle w:val="ConsPlusNormal"/>
              <w:jc w:val="both"/>
            </w:pPr>
            <w:r>
              <w:t xml:space="preserve">от 11.12.2018 </w:t>
            </w:r>
            <w:hyperlink r:id="rId1132" w:history="1">
              <w:r>
                <w:rPr>
                  <w:color w:val="0000FF"/>
                </w:rPr>
                <w:t>N 354</w:t>
              </w:r>
            </w:hyperlink>
            <w:r>
              <w:t xml:space="preserve">, от 29.01.2019 </w:t>
            </w:r>
            <w:hyperlink r:id="rId1133" w:history="1">
              <w:r>
                <w:rPr>
                  <w:color w:val="0000FF"/>
                </w:rPr>
                <w:t>N 9</w:t>
              </w:r>
            </w:hyperlink>
            <w:r>
              <w:t>)</w:t>
            </w:r>
          </w:p>
        </w:tc>
      </w:tr>
      <w:tr w:rsidR="00177510">
        <w:tblPrEx>
          <w:tblBorders>
            <w:insideH w:val="nil"/>
          </w:tblBorders>
        </w:tblPrEx>
        <w:tc>
          <w:tcPr>
            <w:tcW w:w="624" w:type="dxa"/>
            <w:tcBorders>
              <w:bottom w:val="nil"/>
            </w:tcBorders>
          </w:tcPr>
          <w:p w:rsidR="00177510" w:rsidRDefault="00177510">
            <w:pPr>
              <w:pStyle w:val="ConsPlusNormal"/>
            </w:pPr>
          </w:p>
        </w:tc>
        <w:tc>
          <w:tcPr>
            <w:tcW w:w="1644" w:type="dxa"/>
            <w:tcBorders>
              <w:bottom w:val="nil"/>
            </w:tcBorders>
          </w:tcPr>
          <w:p w:rsidR="00177510" w:rsidRDefault="00177510">
            <w:pPr>
              <w:pStyle w:val="ConsPlusNormal"/>
            </w:pPr>
            <w:r>
              <w:t>Итого</w:t>
            </w:r>
          </w:p>
        </w:tc>
        <w:tc>
          <w:tcPr>
            <w:tcW w:w="918" w:type="dxa"/>
            <w:tcBorders>
              <w:bottom w:val="nil"/>
            </w:tcBorders>
          </w:tcPr>
          <w:p w:rsidR="00177510" w:rsidRDefault="00177510">
            <w:pPr>
              <w:pStyle w:val="ConsPlusNormal"/>
            </w:pPr>
          </w:p>
        </w:tc>
        <w:tc>
          <w:tcPr>
            <w:tcW w:w="992" w:type="dxa"/>
            <w:tcBorders>
              <w:bottom w:val="nil"/>
            </w:tcBorders>
          </w:tcPr>
          <w:p w:rsidR="00177510" w:rsidRDefault="00177510">
            <w:pPr>
              <w:pStyle w:val="ConsPlusNormal"/>
            </w:pPr>
          </w:p>
        </w:tc>
        <w:tc>
          <w:tcPr>
            <w:tcW w:w="851" w:type="dxa"/>
            <w:tcBorders>
              <w:bottom w:val="nil"/>
            </w:tcBorders>
          </w:tcPr>
          <w:p w:rsidR="00177510" w:rsidRDefault="00177510">
            <w:pPr>
              <w:pStyle w:val="ConsPlusNormal"/>
            </w:pPr>
          </w:p>
        </w:tc>
        <w:tc>
          <w:tcPr>
            <w:tcW w:w="1984" w:type="dxa"/>
            <w:tcBorders>
              <w:bottom w:val="nil"/>
            </w:tcBorders>
          </w:tcPr>
          <w:p w:rsidR="00177510" w:rsidRDefault="00177510">
            <w:pPr>
              <w:pStyle w:val="ConsPlusNormal"/>
              <w:jc w:val="center"/>
            </w:pPr>
            <w:r>
              <w:t>17126643,63911</w:t>
            </w:r>
          </w:p>
        </w:tc>
        <w:tc>
          <w:tcPr>
            <w:tcW w:w="1304" w:type="dxa"/>
            <w:tcBorders>
              <w:bottom w:val="nil"/>
            </w:tcBorders>
          </w:tcPr>
          <w:p w:rsidR="00177510" w:rsidRDefault="00177510">
            <w:pPr>
              <w:pStyle w:val="ConsPlusNormal"/>
              <w:jc w:val="center"/>
            </w:pPr>
            <w:r>
              <w:t>901152,9</w:t>
            </w:r>
          </w:p>
        </w:tc>
        <w:tc>
          <w:tcPr>
            <w:tcW w:w="1757" w:type="dxa"/>
            <w:tcBorders>
              <w:bottom w:val="nil"/>
            </w:tcBorders>
          </w:tcPr>
          <w:p w:rsidR="00177510" w:rsidRDefault="00177510">
            <w:pPr>
              <w:pStyle w:val="ConsPlusNormal"/>
              <w:jc w:val="center"/>
            </w:pPr>
            <w:r>
              <w:t>1094743,37451</w:t>
            </w:r>
          </w:p>
        </w:tc>
        <w:tc>
          <w:tcPr>
            <w:tcW w:w="1757" w:type="dxa"/>
            <w:tcBorders>
              <w:bottom w:val="nil"/>
            </w:tcBorders>
          </w:tcPr>
          <w:p w:rsidR="00177510" w:rsidRDefault="00177510">
            <w:pPr>
              <w:pStyle w:val="ConsPlusNormal"/>
              <w:jc w:val="center"/>
            </w:pPr>
            <w:r>
              <w:t>1188489,07673</w:t>
            </w:r>
          </w:p>
        </w:tc>
        <w:tc>
          <w:tcPr>
            <w:tcW w:w="1814" w:type="dxa"/>
            <w:tcBorders>
              <w:bottom w:val="nil"/>
            </w:tcBorders>
          </w:tcPr>
          <w:p w:rsidR="00177510" w:rsidRDefault="00177510">
            <w:pPr>
              <w:pStyle w:val="ConsPlusNormal"/>
              <w:jc w:val="center"/>
            </w:pPr>
            <w:r>
              <w:t>1273731,51710</w:t>
            </w:r>
          </w:p>
        </w:tc>
        <w:tc>
          <w:tcPr>
            <w:tcW w:w="1701" w:type="dxa"/>
            <w:tcBorders>
              <w:bottom w:val="nil"/>
            </w:tcBorders>
          </w:tcPr>
          <w:p w:rsidR="00177510" w:rsidRDefault="00177510">
            <w:pPr>
              <w:pStyle w:val="ConsPlusNormal"/>
              <w:jc w:val="center"/>
            </w:pPr>
            <w:r>
              <w:t>1563624,62765</w:t>
            </w:r>
          </w:p>
        </w:tc>
        <w:tc>
          <w:tcPr>
            <w:tcW w:w="1701" w:type="dxa"/>
            <w:tcBorders>
              <w:bottom w:val="nil"/>
            </w:tcBorders>
          </w:tcPr>
          <w:p w:rsidR="00177510" w:rsidRDefault="00177510">
            <w:pPr>
              <w:pStyle w:val="ConsPlusNormal"/>
              <w:jc w:val="center"/>
            </w:pPr>
            <w:r>
              <w:t>1510627,67903</w:t>
            </w:r>
          </w:p>
        </w:tc>
        <w:tc>
          <w:tcPr>
            <w:tcW w:w="1701" w:type="dxa"/>
            <w:tcBorders>
              <w:bottom w:val="nil"/>
            </w:tcBorders>
          </w:tcPr>
          <w:p w:rsidR="00177510" w:rsidRDefault="00177510">
            <w:pPr>
              <w:pStyle w:val="ConsPlusNormal"/>
              <w:jc w:val="center"/>
            </w:pPr>
            <w:r>
              <w:t>1531799,41654</w:t>
            </w:r>
          </w:p>
        </w:tc>
        <w:tc>
          <w:tcPr>
            <w:tcW w:w="1757" w:type="dxa"/>
            <w:tcBorders>
              <w:bottom w:val="nil"/>
            </w:tcBorders>
          </w:tcPr>
          <w:p w:rsidR="00177510" w:rsidRDefault="00177510">
            <w:pPr>
              <w:pStyle w:val="ConsPlusNormal"/>
              <w:jc w:val="center"/>
            </w:pPr>
            <w:r>
              <w:t>1568783,66651</w:t>
            </w:r>
          </w:p>
        </w:tc>
        <w:tc>
          <w:tcPr>
            <w:tcW w:w="1757" w:type="dxa"/>
            <w:tcBorders>
              <w:bottom w:val="nil"/>
            </w:tcBorders>
          </w:tcPr>
          <w:p w:rsidR="00177510" w:rsidRDefault="00177510">
            <w:pPr>
              <w:pStyle w:val="ConsPlusNormal"/>
              <w:jc w:val="center"/>
            </w:pPr>
            <w:r>
              <w:t>1623422,84526</w:t>
            </w:r>
          </w:p>
        </w:tc>
        <w:tc>
          <w:tcPr>
            <w:tcW w:w="1814" w:type="dxa"/>
            <w:tcBorders>
              <w:bottom w:val="nil"/>
            </w:tcBorders>
          </w:tcPr>
          <w:p w:rsidR="00177510" w:rsidRDefault="00177510">
            <w:pPr>
              <w:pStyle w:val="ConsPlusNormal"/>
              <w:jc w:val="center"/>
            </w:pPr>
            <w:r>
              <w:t>1623422,84526</w:t>
            </w:r>
          </w:p>
        </w:tc>
        <w:tc>
          <w:tcPr>
            <w:tcW w:w="1814" w:type="dxa"/>
            <w:tcBorders>
              <w:bottom w:val="nil"/>
            </w:tcBorders>
          </w:tcPr>
          <w:p w:rsidR="00177510" w:rsidRDefault="00177510">
            <w:pPr>
              <w:pStyle w:val="ConsPlusNormal"/>
              <w:jc w:val="center"/>
            </w:pPr>
            <w:r>
              <w:t>1623422,84526</w:t>
            </w:r>
          </w:p>
        </w:tc>
        <w:tc>
          <w:tcPr>
            <w:tcW w:w="1814" w:type="dxa"/>
            <w:tcBorders>
              <w:bottom w:val="nil"/>
            </w:tcBorders>
          </w:tcPr>
          <w:p w:rsidR="00177510" w:rsidRDefault="00177510">
            <w:pPr>
              <w:pStyle w:val="ConsPlusNormal"/>
              <w:jc w:val="center"/>
            </w:pPr>
            <w:r>
              <w:t>1623422,84526</w:t>
            </w:r>
          </w:p>
        </w:tc>
        <w:tc>
          <w:tcPr>
            <w:tcW w:w="1757" w:type="dxa"/>
            <w:tcBorders>
              <w:bottom w:val="nil"/>
            </w:tcBorders>
          </w:tcPr>
          <w:p w:rsidR="00177510" w:rsidRDefault="00177510">
            <w:pPr>
              <w:pStyle w:val="ConsPlusNormal"/>
            </w:pPr>
          </w:p>
        </w:tc>
      </w:tr>
      <w:tr w:rsidR="00177510">
        <w:tblPrEx>
          <w:tblBorders>
            <w:insideH w:val="nil"/>
          </w:tblBorders>
        </w:tblPrEx>
        <w:tc>
          <w:tcPr>
            <w:tcW w:w="29461" w:type="dxa"/>
            <w:gridSpan w:val="19"/>
            <w:tcBorders>
              <w:top w:val="nil"/>
            </w:tcBorders>
          </w:tcPr>
          <w:p w:rsidR="00177510" w:rsidRDefault="00177510">
            <w:pPr>
              <w:pStyle w:val="ConsPlusNormal"/>
              <w:jc w:val="both"/>
            </w:pPr>
            <w:r>
              <w:t xml:space="preserve">(в ред. Постановлений Правительства Рязанской области от 29.01.2019 </w:t>
            </w:r>
            <w:hyperlink r:id="rId1134" w:history="1">
              <w:r>
                <w:rPr>
                  <w:color w:val="0000FF"/>
                </w:rPr>
                <w:t>N 9</w:t>
              </w:r>
            </w:hyperlink>
            <w:r>
              <w:t>,</w:t>
            </w:r>
          </w:p>
          <w:p w:rsidR="00177510" w:rsidRDefault="00177510">
            <w:pPr>
              <w:pStyle w:val="ConsPlusNormal"/>
              <w:jc w:val="both"/>
            </w:pPr>
            <w:r>
              <w:t xml:space="preserve">от 06.03.2019 </w:t>
            </w:r>
            <w:hyperlink r:id="rId1135" w:history="1">
              <w:r>
                <w:rPr>
                  <w:color w:val="0000FF"/>
                </w:rPr>
                <w:t>N 55</w:t>
              </w:r>
            </w:hyperlink>
            <w:r>
              <w:t xml:space="preserve">, от 30.04.2019 </w:t>
            </w:r>
            <w:hyperlink r:id="rId1136" w:history="1">
              <w:r>
                <w:rPr>
                  <w:color w:val="0000FF"/>
                </w:rPr>
                <w:t>N 128</w:t>
              </w:r>
            </w:hyperlink>
            <w:r>
              <w:t>)</w:t>
            </w:r>
          </w:p>
        </w:tc>
      </w:tr>
      <w:tr w:rsidR="00177510">
        <w:tc>
          <w:tcPr>
            <w:tcW w:w="624" w:type="dxa"/>
            <w:tcBorders>
              <w:bottom w:val="nil"/>
            </w:tcBorders>
          </w:tcPr>
          <w:p w:rsidR="00177510" w:rsidRDefault="00177510">
            <w:pPr>
              <w:pStyle w:val="ConsPlusNormal"/>
            </w:pPr>
          </w:p>
        </w:tc>
        <w:tc>
          <w:tcPr>
            <w:tcW w:w="1644" w:type="dxa"/>
            <w:vMerge w:val="restart"/>
            <w:tcBorders>
              <w:bottom w:val="nil"/>
            </w:tcBorders>
          </w:tcPr>
          <w:p w:rsidR="00177510" w:rsidRDefault="00177510">
            <w:pPr>
              <w:pStyle w:val="ConsPlusNormal"/>
            </w:pPr>
            <w:r>
              <w:t>в том числе:</w:t>
            </w:r>
          </w:p>
        </w:tc>
        <w:tc>
          <w:tcPr>
            <w:tcW w:w="918" w:type="dxa"/>
            <w:vMerge w:val="restart"/>
            <w:tcBorders>
              <w:bottom w:val="nil"/>
            </w:tcBorders>
          </w:tcPr>
          <w:p w:rsidR="00177510" w:rsidRDefault="00177510">
            <w:pPr>
              <w:pStyle w:val="ConsPlusNormal"/>
            </w:pPr>
          </w:p>
        </w:tc>
        <w:tc>
          <w:tcPr>
            <w:tcW w:w="992" w:type="dxa"/>
            <w:vMerge w:val="restart"/>
            <w:tcBorders>
              <w:bottom w:val="nil"/>
            </w:tcBorders>
          </w:tcPr>
          <w:p w:rsidR="00177510" w:rsidRDefault="00177510">
            <w:pPr>
              <w:pStyle w:val="ConsPlusNormal"/>
            </w:pPr>
          </w:p>
        </w:tc>
        <w:tc>
          <w:tcPr>
            <w:tcW w:w="851" w:type="dxa"/>
          </w:tcPr>
          <w:p w:rsidR="00177510" w:rsidRDefault="00177510">
            <w:pPr>
              <w:pStyle w:val="ConsPlusNormal"/>
              <w:jc w:val="center"/>
            </w:pPr>
            <w:r>
              <w:t>федеральный бюджет</w:t>
            </w:r>
          </w:p>
        </w:tc>
        <w:tc>
          <w:tcPr>
            <w:tcW w:w="1984" w:type="dxa"/>
          </w:tcPr>
          <w:p w:rsidR="00177510" w:rsidRDefault="00177510">
            <w:pPr>
              <w:pStyle w:val="ConsPlusNormal"/>
              <w:jc w:val="center"/>
            </w:pPr>
            <w:r>
              <w:t>176802,1</w:t>
            </w:r>
          </w:p>
        </w:tc>
        <w:tc>
          <w:tcPr>
            <w:tcW w:w="1304" w:type="dxa"/>
          </w:tcPr>
          <w:p w:rsidR="00177510" w:rsidRDefault="00177510">
            <w:pPr>
              <w:pStyle w:val="ConsPlusNormal"/>
              <w:jc w:val="center"/>
            </w:pPr>
            <w:r>
              <w:t>0</w:t>
            </w:r>
          </w:p>
        </w:tc>
        <w:tc>
          <w:tcPr>
            <w:tcW w:w="1757" w:type="dxa"/>
          </w:tcPr>
          <w:p w:rsidR="00177510" w:rsidRDefault="00177510">
            <w:pPr>
              <w:pStyle w:val="ConsPlusNormal"/>
              <w:jc w:val="center"/>
            </w:pPr>
            <w:r>
              <w:t>34437,1</w:t>
            </w:r>
          </w:p>
        </w:tc>
        <w:tc>
          <w:tcPr>
            <w:tcW w:w="1757" w:type="dxa"/>
          </w:tcPr>
          <w:p w:rsidR="00177510" w:rsidRDefault="00177510">
            <w:pPr>
              <w:pStyle w:val="ConsPlusNormal"/>
              <w:jc w:val="center"/>
            </w:pPr>
            <w:r>
              <w:t>21172,2</w:t>
            </w:r>
          </w:p>
        </w:tc>
        <w:tc>
          <w:tcPr>
            <w:tcW w:w="1814" w:type="dxa"/>
          </w:tcPr>
          <w:p w:rsidR="00177510" w:rsidRDefault="00177510">
            <w:pPr>
              <w:pStyle w:val="ConsPlusNormal"/>
              <w:jc w:val="center"/>
            </w:pPr>
            <w:r>
              <w:t>23800,4</w:t>
            </w:r>
          </w:p>
        </w:tc>
        <w:tc>
          <w:tcPr>
            <w:tcW w:w="1701" w:type="dxa"/>
          </w:tcPr>
          <w:p w:rsidR="00177510" w:rsidRDefault="00177510">
            <w:pPr>
              <w:pStyle w:val="ConsPlusNormal"/>
              <w:jc w:val="center"/>
            </w:pPr>
            <w:r>
              <w:t>21992,2</w:t>
            </w:r>
          </w:p>
        </w:tc>
        <w:tc>
          <w:tcPr>
            <w:tcW w:w="1701" w:type="dxa"/>
          </w:tcPr>
          <w:p w:rsidR="00177510" w:rsidRDefault="00177510">
            <w:pPr>
              <w:pStyle w:val="ConsPlusNormal"/>
              <w:jc w:val="center"/>
            </w:pPr>
            <w:r>
              <w:t>24480,6</w:t>
            </w:r>
          </w:p>
        </w:tc>
        <w:tc>
          <w:tcPr>
            <w:tcW w:w="1701" w:type="dxa"/>
          </w:tcPr>
          <w:p w:rsidR="00177510" w:rsidRDefault="00177510">
            <w:pPr>
              <w:pStyle w:val="ConsPlusNormal"/>
              <w:jc w:val="center"/>
            </w:pPr>
            <w:r>
              <w:t>25459,8</w:t>
            </w:r>
          </w:p>
        </w:tc>
        <w:tc>
          <w:tcPr>
            <w:tcW w:w="1757" w:type="dxa"/>
          </w:tcPr>
          <w:p w:rsidR="00177510" w:rsidRDefault="00177510">
            <w:pPr>
              <w:pStyle w:val="ConsPlusNormal"/>
              <w:jc w:val="center"/>
            </w:pPr>
            <w:r>
              <w:t>25459,8</w:t>
            </w:r>
          </w:p>
        </w:tc>
        <w:tc>
          <w:tcPr>
            <w:tcW w:w="1757"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814" w:type="dxa"/>
          </w:tcPr>
          <w:p w:rsidR="00177510" w:rsidRDefault="00177510">
            <w:pPr>
              <w:pStyle w:val="ConsPlusNormal"/>
              <w:jc w:val="center"/>
            </w:pPr>
            <w:r>
              <w:t>0</w:t>
            </w:r>
          </w:p>
        </w:tc>
        <w:tc>
          <w:tcPr>
            <w:tcW w:w="1757" w:type="dxa"/>
            <w:vMerge w:val="restart"/>
            <w:tcBorders>
              <w:bottom w:val="nil"/>
            </w:tcBorders>
          </w:tcPr>
          <w:p w:rsidR="00177510" w:rsidRDefault="00177510">
            <w:pPr>
              <w:pStyle w:val="ConsPlusNormal"/>
            </w:pPr>
          </w:p>
        </w:tc>
      </w:tr>
      <w:tr w:rsidR="00177510">
        <w:tblPrEx>
          <w:tblBorders>
            <w:insideH w:val="nil"/>
          </w:tblBorders>
        </w:tblPrEx>
        <w:tc>
          <w:tcPr>
            <w:tcW w:w="624" w:type="dxa"/>
            <w:tcBorders>
              <w:top w:val="nil"/>
              <w:bottom w:val="nil"/>
            </w:tcBorders>
          </w:tcPr>
          <w:p w:rsidR="00177510" w:rsidRDefault="00177510">
            <w:pPr>
              <w:pStyle w:val="ConsPlusNormal"/>
            </w:pPr>
          </w:p>
        </w:tc>
        <w:tc>
          <w:tcPr>
            <w:tcW w:w="1644" w:type="dxa"/>
            <w:vMerge/>
            <w:tcBorders>
              <w:bottom w:val="nil"/>
            </w:tcBorders>
          </w:tcPr>
          <w:p w:rsidR="00177510" w:rsidRDefault="00177510"/>
        </w:tc>
        <w:tc>
          <w:tcPr>
            <w:tcW w:w="918" w:type="dxa"/>
            <w:vMerge/>
            <w:tcBorders>
              <w:bottom w:val="nil"/>
            </w:tcBorders>
          </w:tcPr>
          <w:p w:rsidR="00177510" w:rsidRDefault="00177510"/>
        </w:tc>
        <w:tc>
          <w:tcPr>
            <w:tcW w:w="992" w:type="dxa"/>
            <w:vMerge/>
            <w:tcBorders>
              <w:bottom w:val="nil"/>
            </w:tcBorders>
          </w:tcPr>
          <w:p w:rsidR="00177510" w:rsidRDefault="00177510"/>
        </w:tc>
        <w:tc>
          <w:tcPr>
            <w:tcW w:w="851" w:type="dxa"/>
            <w:tcBorders>
              <w:bottom w:val="nil"/>
            </w:tcBorders>
          </w:tcPr>
          <w:p w:rsidR="00177510" w:rsidRDefault="00177510">
            <w:pPr>
              <w:pStyle w:val="ConsPlusNormal"/>
              <w:jc w:val="center"/>
            </w:pPr>
            <w:r>
              <w:t>област</w:t>
            </w:r>
            <w:r>
              <w:lastRenderedPageBreak/>
              <w:t>ной бюджет</w:t>
            </w:r>
          </w:p>
        </w:tc>
        <w:tc>
          <w:tcPr>
            <w:tcW w:w="1984" w:type="dxa"/>
            <w:tcBorders>
              <w:bottom w:val="nil"/>
            </w:tcBorders>
          </w:tcPr>
          <w:p w:rsidR="00177510" w:rsidRDefault="00177510">
            <w:pPr>
              <w:pStyle w:val="ConsPlusNormal"/>
              <w:jc w:val="center"/>
            </w:pPr>
            <w:r>
              <w:lastRenderedPageBreak/>
              <w:t>16949841,53911</w:t>
            </w:r>
          </w:p>
        </w:tc>
        <w:tc>
          <w:tcPr>
            <w:tcW w:w="1304" w:type="dxa"/>
            <w:tcBorders>
              <w:bottom w:val="nil"/>
            </w:tcBorders>
          </w:tcPr>
          <w:p w:rsidR="00177510" w:rsidRDefault="00177510">
            <w:pPr>
              <w:pStyle w:val="ConsPlusNormal"/>
              <w:jc w:val="center"/>
            </w:pPr>
            <w:r>
              <w:t>901152,9</w:t>
            </w:r>
          </w:p>
        </w:tc>
        <w:tc>
          <w:tcPr>
            <w:tcW w:w="1757" w:type="dxa"/>
            <w:tcBorders>
              <w:bottom w:val="nil"/>
            </w:tcBorders>
          </w:tcPr>
          <w:p w:rsidR="00177510" w:rsidRDefault="00177510">
            <w:pPr>
              <w:pStyle w:val="ConsPlusNormal"/>
              <w:jc w:val="center"/>
            </w:pPr>
            <w:r>
              <w:t>1060306,27451</w:t>
            </w:r>
          </w:p>
        </w:tc>
        <w:tc>
          <w:tcPr>
            <w:tcW w:w="1757" w:type="dxa"/>
            <w:tcBorders>
              <w:bottom w:val="nil"/>
            </w:tcBorders>
          </w:tcPr>
          <w:p w:rsidR="00177510" w:rsidRDefault="00177510">
            <w:pPr>
              <w:pStyle w:val="ConsPlusNormal"/>
              <w:jc w:val="center"/>
            </w:pPr>
            <w:r>
              <w:t>1167316,87673</w:t>
            </w:r>
          </w:p>
        </w:tc>
        <w:tc>
          <w:tcPr>
            <w:tcW w:w="1814" w:type="dxa"/>
            <w:tcBorders>
              <w:bottom w:val="nil"/>
            </w:tcBorders>
          </w:tcPr>
          <w:p w:rsidR="00177510" w:rsidRDefault="00177510">
            <w:pPr>
              <w:pStyle w:val="ConsPlusNormal"/>
              <w:jc w:val="center"/>
            </w:pPr>
            <w:r>
              <w:t>1249931,11710</w:t>
            </w:r>
          </w:p>
        </w:tc>
        <w:tc>
          <w:tcPr>
            <w:tcW w:w="1701" w:type="dxa"/>
            <w:tcBorders>
              <w:bottom w:val="nil"/>
            </w:tcBorders>
          </w:tcPr>
          <w:p w:rsidR="00177510" w:rsidRDefault="00177510">
            <w:pPr>
              <w:pStyle w:val="ConsPlusNormal"/>
              <w:jc w:val="center"/>
            </w:pPr>
            <w:r>
              <w:t>1541632,42765</w:t>
            </w:r>
          </w:p>
        </w:tc>
        <w:tc>
          <w:tcPr>
            <w:tcW w:w="1701" w:type="dxa"/>
            <w:tcBorders>
              <w:bottom w:val="nil"/>
            </w:tcBorders>
          </w:tcPr>
          <w:p w:rsidR="00177510" w:rsidRDefault="00177510">
            <w:pPr>
              <w:pStyle w:val="ConsPlusNormal"/>
              <w:jc w:val="center"/>
            </w:pPr>
            <w:r>
              <w:t>1486147,07903</w:t>
            </w:r>
          </w:p>
        </w:tc>
        <w:tc>
          <w:tcPr>
            <w:tcW w:w="1701" w:type="dxa"/>
            <w:tcBorders>
              <w:bottom w:val="nil"/>
            </w:tcBorders>
          </w:tcPr>
          <w:p w:rsidR="00177510" w:rsidRDefault="00177510">
            <w:pPr>
              <w:pStyle w:val="ConsPlusNormal"/>
              <w:jc w:val="center"/>
            </w:pPr>
            <w:r>
              <w:t>1506339,61654</w:t>
            </w:r>
          </w:p>
        </w:tc>
        <w:tc>
          <w:tcPr>
            <w:tcW w:w="1757" w:type="dxa"/>
            <w:tcBorders>
              <w:bottom w:val="nil"/>
            </w:tcBorders>
          </w:tcPr>
          <w:p w:rsidR="00177510" w:rsidRDefault="00177510">
            <w:pPr>
              <w:pStyle w:val="ConsPlusNormal"/>
              <w:jc w:val="center"/>
            </w:pPr>
            <w:r>
              <w:t>1543323,86651</w:t>
            </w:r>
          </w:p>
        </w:tc>
        <w:tc>
          <w:tcPr>
            <w:tcW w:w="1757" w:type="dxa"/>
            <w:tcBorders>
              <w:bottom w:val="nil"/>
            </w:tcBorders>
          </w:tcPr>
          <w:p w:rsidR="00177510" w:rsidRDefault="00177510">
            <w:pPr>
              <w:pStyle w:val="ConsPlusNormal"/>
              <w:jc w:val="center"/>
            </w:pPr>
            <w:r>
              <w:t>1623422,84526</w:t>
            </w:r>
          </w:p>
        </w:tc>
        <w:tc>
          <w:tcPr>
            <w:tcW w:w="1814" w:type="dxa"/>
            <w:tcBorders>
              <w:bottom w:val="nil"/>
            </w:tcBorders>
          </w:tcPr>
          <w:p w:rsidR="00177510" w:rsidRDefault="00177510">
            <w:pPr>
              <w:pStyle w:val="ConsPlusNormal"/>
              <w:jc w:val="center"/>
            </w:pPr>
            <w:r>
              <w:t>1623422,84526</w:t>
            </w:r>
          </w:p>
        </w:tc>
        <w:tc>
          <w:tcPr>
            <w:tcW w:w="1814" w:type="dxa"/>
            <w:tcBorders>
              <w:bottom w:val="nil"/>
            </w:tcBorders>
          </w:tcPr>
          <w:p w:rsidR="00177510" w:rsidRDefault="00177510">
            <w:pPr>
              <w:pStyle w:val="ConsPlusNormal"/>
              <w:jc w:val="center"/>
            </w:pPr>
            <w:r>
              <w:t>1623422,84526</w:t>
            </w:r>
          </w:p>
        </w:tc>
        <w:tc>
          <w:tcPr>
            <w:tcW w:w="1814" w:type="dxa"/>
            <w:tcBorders>
              <w:bottom w:val="nil"/>
            </w:tcBorders>
          </w:tcPr>
          <w:p w:rsidR="00177510" w:rsidRDefault="00177510">
            <w:pPr>
              <w:pStyle w:val="ConsPlusNormal"/>
              <w:jc w:val="center"/>
            </w:pPr>
            <w:r>
              <w:t>1623422,84526</w:t>
            </w:r>
          </w:p>
        </w:tc>
        <w:tc>
          <w:tcPr>
            <w:tcW w:w="1757" w:type="dxa"/>
            <w:vMerge/>
            <w:tcBorders>
              <w:bottom w:val="nil"/>
            </w:tcBorders>
          </w:tcPr>
          <w:p w:rsidR="00177510" w:rsidRDefault="00177510"/>
        </w:tc>
      </w:tr>
      <w:tr w:rsidR="00177510">
        <w:tblPrEx>
          <w:tblBorders>
            <w:insideH w:val="nil"/>
          </w:tblBorders>
        </w:tblPrEx>
        <w:tc>
          <w:tcPr>
            <w:tcW w:w="29461" w:type="dxa"/>
            <w:gridSpan w:val="19"/>
            <w:tcBorders>
              <w:top w:val="nil"/>
            </w:tcBorders>
          </w:tcPr>
          <w:p w:rsidR="00177510" w:rsidRDefault="00177510">
            <w:pPr>
              <w:pStyle w:val="ConsPlusNormal"/>
              <w:jc w:val="both"/>
            </w:pPr>
            <w:r>
              <w:t xml:space="preserve">(в ред. Постановлений Правительства Рязанской области от 29.01.2019 </w:t>
            </w:r>
            <w:hyperlink r:id="rId1137" w:history="1">
              <w:r>
                <w:rPr>
                  <w:color w:val="0000FF"/>
                </w:rPr>
                <w:t>N 9</w:t>
              </w:r>
            </w:hyperlink>
            <w:r>
              <w:t>,</w:t>
            </w:r>
          </w:p>
          <w:p w:rsidR="00177510" w:rsidRDefault="00177510">
            <w:pPr>
              <w:pStyle w:val="ConsPlusNormal"/>
              <w:jc w:val="both"/>
            </w:pPr>
            <w:r>
              <w:t xml:space="preserve">от 06.03.2019 </w:t>
            </w:r>
            <w:hyperlink r:id="rId1138" w:history="1">
              <w:r>
                <w:rPr>
                  <w:color w:val="0000FF"/>
                </w:rPr>
                <w:t>N 55</w:t>
              </w:r>
            </w:hyperlink>
            <w:r>
              <w:t xml:space="preserve">, от 30.04.2019 </w:t>
            </w:r>
            <w:hyperlink r:id="rId1139" w:history="1">
              <w:r>
                <w:rPr>
                  <w:color w:val="0000FF"/>
                </w:rPr>
                <w:t>N 128</w:t>
              </w:r>
            </w:hyperlink>
            <w:r>
              <w:t>)</w:t>
            </w:r>
          </w:p>
        </w:tc>
      </w:tr>
    </w:tbl>
    <w:p w:rsidR="00177510" w:rsidRDefault="00177510">
      <w:pPr>
        <w:sectPr w:rsidR="00177510">
          <w:pgSz w:w="16838" w:h="11905" w:orient="landscape"/>
          <w:pgMar w:top="1701" w:right="1134" w:bottom="850" w:left="1134" w:header="0" w:footer="0" w:gutter="0"/>
          <w:cols w:space="720"/>
        </w:sectPr>
      </w:pPr>
    </w:p>
    <w:p w:rsidR="00177510" w:rsidRDefault="00177510">
      <w:pPr>
        <w:pStyle w:val="ConsPlusNormal"/>
        <w:jc w:val="both"/>
      </w:pPr>
    </w:p>
    <w:p w:rsidR="00177510" w:rsidRDefault="00177510">
      <w:pPr>
        <w:pStyle w:val="ConsPlusTitle"/>
        <w:jc w:val="center"/>
        <w:outlineLvl w:val="2"/>
      </w:pPr>
      <w:r>
        <w:t>6. Целевые индикаторы эффективности исполнения подпрограммы</w:t>
      </w:r>
    </w:p>
    <w:p w:rsidR="00177510" w:rsidRDefault="00177510">
      <w:pPr>
        <w:pStyle w:val="ConsPlusNormal"/>
        <w:jc w:val="center"/>
      </w:pPr>
      <w:r>
        <w:t xml:space="preserve">(в ред. </w:t>
      </w:r>
      <w:hyperlink r:id="rId1140"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07.03.2018 N 43)</w:t>
      </w:r>
    </w:p>
    <w:p w:rsidR="00177510" w:rsidRDefault="00177510">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098"/>
        <w:gridCol w:w="1304"/>
        <w:gridCol w:w="757"/>
        <w:gridCol w:w="737"/>
        <w:gridCol w:w="794"/>
        <w:gridCol w:w="737"/>
        <w:gridCol w:w="850"/>
        <w:gridCol w:w="737"/>
        <w:gridCol w:w="737"/>
        <w:gridCol w:w="680"/>
        <w:gridCol w:w="680"/>
        <w:gridCol w:w="680"/>
        <w:gridCol w:w="737"/>
        <w:gridCol w:w="794"/>
        <w:gridCol w:w="737"/>
      </w:tblGrid>
      <w:tr w:rsidR="00177510">
        <w:tc>
          <w:tcPr>
            <w:tcW w:w="567" w:type="dxa"/>
          </w:tcPr>
          <w:p w:rsidR="00177510" w:rsidRDefault="00177510">
            <w:pPr>
              <w:pStyle w:val="ConsPlusNormal"/>
              <w:jc w:val="center"/>
            </w:pPr>
            <w:r>
              <w:t>NN пп</w:t>
            </w:r>
          </w:p>
        </w:tc>
        <w:tc>
          <w:tcPr>
            <w:tcW w:w="2098" w:type="dxa"/>
          </w:tcPr>
          <w:p w:rsidR="00177510" w:rsidRDefault="00177510">
            <w:pPr>
              <w:pStyle w:val="ConsPlusNormal"/>
              <w:jc w:val="center"/>
            </w:pPr>
            <w:r>
              <w:t>Целевой индикатор</w:t>
            </w:r>
          </w:p>
        </w:tc>
        <w:tc>
          <w:tcPr>
            <w:tcW w:w="1304" w:type="dxa"/>
          </w:tcPr>
          <w:p w:rsidR="00177510" w:rsidRDefault="00177510">
            <w:pPr>
              <w:pStyle w:val="ConsPlusNormal"/>
              <w:jc w:val="center"/>
            </w:pPr>
            <w:r>
              <w:t>Единица измерения</w:t>
            </w:r>
          </w:p>
        </w:tc>
        <w:tc>
          <w:tcPr>
            <w:tcW w:w="757" w:type="dxa"/>
          </w:tcPr>
          <w:p w:rsidR="00177510" w:rsidRDefault="00177510">
            <w:pPr>
              <w:pStyle w:val="ConsPlusNormal"/>
              <w:jc w:val="center"/>
            </w:pPr>
            <w:r>
              <w:t>2012 год (базовый)</w:t>
            </w:r>
          </w:p>
        </w:tc>
        <w:tc>
          <w:tcPr>
            <w:tcW w:w="737" w:type="dxa"/>
          </w:tcPr>
          <w:p w:rsidR="00177510" w:rsidRDefault="00177510">
            <w:pPr>
              <w:pStyle w:val="ConsPlusNormal"/>
              <w:jc w:val="center"/>
            </w:pPr>
            <w:r>
              <w:t>2014 год</w:t>
            </w:r>
          </w:p>
        </w:tc>
        <w:tc>
          <w:tcPr>
            <w:tcW w:w="794" w:type="dxa"/>
          </w:tcPr>
          <w:p w:rsidR="00177510" w:rsidRDefault="00177510">
            <w:pPr>
              <w:pStyle w:val="ConsPlusNormal"/>
              <w:jc w:val="center"/>
            </w:pPr>
            <w:r>
              <w:t>2015 год</w:t>
            </w:r>
          </w:p>
        </w:tc>
        <w:tc>
          <w:tcPr>
            <w:tcW w:w="737" w:type="dxa"/>
          </w:tcPr>
          <w:p w:rsidR="00177510" w:rsidRDefault="00177510">
            <w:pPr>
              <w:pStyle w:val="ConsPlusNormal"/>
              <w:jc w:val="center"/>
            </w:pPr>
            <w:r>
              <w:t>2016 год</w:t>
            </w:r>
          </w:p>
        </w:tc>
        <w:tc>
          <w:tcPr>
            <w:tcW w:w="850" w:type="dxa"/>
          </w:tcPr>
          <w:p w:rsidR="00177510" w:rsidRDefault="00177510">
            <w:pPr>
              <w:pStyle w:val="ConsPlusNormal"/>
              <w:jc w:val="center"/>
            </w:pPr>
            <w:r>
              <w:t>2017 год</w:t>
            </w:r>
          </w:p>
        </w:tc>
        <w:tc>
          <w:tcPr>
            <w:tcW w:w="737" w:type="dxa"/>
          </w:tcPr>
          <w:p w:rsidR="00177510" w:rsidRDefault="00177510">
            <w:pPr>
              <w:pStyle w:val="ConsPlusNormal"/>
              <w:jc w:val="center"/>
            </w:pPr>
            <w:r>
              <w:t>2018 год</w:t>
            </w:r>
          </w:p>
        </w:tc>
        <w:tc>
          <w:tcPr>
            <w:tcW w:w="737" w:type="dxa"/>
          </w:tcPr>
          <w:p w:rsidR="00177510" w:rsidRDefault="00177510">
            <w:pPr>
              <w:pStyle w:val="ConsPlusNormal"/>
              <w:jc w:val="center"/>
            </w:pPr>
            <w:r>
              <w:t>2019 год</w:t>
            </w:r>
          </w:p>
        </w:tc>
        <w:tc>
          <w:tcPr>
            <w:tcW w:w="680" w:type="dxa"/>
          </w:tcPr>
          <w:p w:rsidR="00177510" w:rsidRDefault="00177510">
            <w:pPr>
              <w:pStyle w:val="ConsPlusNormal"/>
              <w:jc w:val="center"/>
            </w:pPr>
            <w:r>
              <w:t>2020 год</w:t>
            </w:r>
          </w:p>
        </w:tc>
        <w:tc>
          <w:tcPr>
            <w:tcW w:w="680" w:type="dxa"/>
          </w:tcPr>
          <w:p w:rsidR="00177510" w:rsidRDefault="00177510">
            <w:pPr>
              <w:pStyle w:val="ConsPlusNormal"/>
              <w:jc w:val="center"/>
            </w:pPr>
            <w:r>
              <w:t>2021 год</w:t>
            </w:r>
          </w:p>
        </w:tc>
        <w:tc>
          <w:tcPr>
            <w:tcW w:w="680" w:type="dxa"/>
          </w:tcPr>
          <w:p w:rsidR="00177510" w:rsidRDefault="00177510">
            <w:pPr>
              <w:pStyle w:val="ConsPlusNormal"/>
              <w:jc w:val="center"/>
            </w:pPr>
            <w:r>
              <w:t>2022 год</w:t>
            </w:r>
          </w:p>
        </w:tc>
        <w:tc>
          <w:tcPr>
            <w:tcW w:w="737" w:type="dxa"/>
          </w:tcPr>
          <w:p w:rsidR="00177510" w:rsidRDefault="00177510">
            <w:pPr>
              <w:pStyle w:val="ConsPlusNormal"/>
              <w:jc w:val="center"/>
            </w:pPr>
            <w:r>
              <w:t>2023 год</w:t>
            </w:r>
          </w:p>
        </w:tc>
        <w:tc>
          <w:tcPr>
            <w:tcW w:w="794" w:type="dxa"/>
          </w:tcPr>
          <w:p w:rsidR="00177510" w:rsidRDefault="00177510">
            <w:pPr>
              <w:pStyle w:val="ConsPlusNormal"/>
              <w:jc w:val="center"/>
            </w:pPr>
            <w:r>
              <w:t>2024 год</w:t>
            </w:r>
          </w:p>
        </w:tc>
        <w:tc>
          <w:tcPr>
            <w:tcW w:w="737" w:type="dxa"/>
          </w:tcPr>
          <w:p w:rsidR="00177510" w:rsidRDefault="00177510">
            <w:pPr>
              <w:pStyle w:val="ConsPlusNormal"/>
              <w:jc w:val="center"/>
            </w:pPr>
            <w:r>
              <w:t>2025 год</w:t>
            </w:r>
          </w:p>
        </w:tc>
      </w:tr>
      <w:tr w:rsidR="00177510">
        <w:tc>
          <w:tcPr>
            <w:tcW w:w="567" w:type="dxa"/>
          </w:tcPr>
          <w:p w:rsidR="00177510" w:rsidRDefault="00177510">
            <w:pPr>
              <w:pStyle w:val="ConsPlusNormal"/>
              <w:jc w:val="center"/>
            </w:pPr>
            <w:r>
              <w:t>1</w:t>
            </w:r>
          </w:p>
        </w:tc>
        <w:tc>
          <w:tcPr>
            <w:tcW w:w="2098" w:type="dxa"/>
          </w:tcPr>
          <w:p w:rsidR="00177510" w:rsidRDefault="00177510">
            <w:pPr>
              <w:pStyle w:val="ConsPlusNormal"/>
              <w:jc w:val="center"/>
            </w:pPr>
            <w:r>
              <w:t>2</w:t>
            </w:r>
          </w:p>
        </w:tc>
        <w:tc>
          <w:tcPr>
            <w:tcW w:w="1304" w:type="dxa"/>
          </w:tcPr>
          <w:p w:rsidR="00177510" w:rsidRDefault="00177510">
            <w:pPr>
              <w:pStyle w:val="ConsPlusNormal"/>
              <w:jc w:val="center"/>
            </w:pPr>
            <w:r>
              <w:t>3</w:t>
            </w:r>
          </w:p>
        </w:tc>
        <w:tc>
          <w:tcPr>
            <w:tcW w:w="757" w:type="dxa"/>
          </w:tcPr>
          <w:p w:rsidR="00177510" w:rsidRDefault="00177510">
            <w:pPr>
              <w:pStyle w:val="ConsPlusNormal"/>
              <w:jc w:val="center"/>
            </w:pPr>
            <w:r>
              <w:t>4</w:t>
            </w:r>
          </w:p>
        </w:tc>
        <w:tc>
          <w:tcPr>
            <w:tcW w:w="737" w:type="dxa"/>
          </w:tcPr>
          <w:p w:rsidR="00177510" w:rsidRDefault="00177510">
            <w:pPr>
              <w:pStyle w:val="ConsPlusNormal"/>
              <w:jc w:val="center"/>
            </w:pPr>
            <w:r>
              <w:t>5</w:t>
            </w:r>
          </w:p>
        </w:tc>
        <w:tc>
          <w:tcPr>
            <w:tcW w:w="794" w:type="dxa"/>
          </w:tcPr>
          <w:p w:rsidR="00177510" w:rsidRDefault="00177510">
            <w:pPr>
              <w:pStyle w:val="ConsPlusNormal"/>
              <w:jc w:val="center"/>
            </w:pPr>
            <w:r>
              <w:t>6</w:t>
            </w:r>
          </w:p>
        </w:tc>
        <w:tc>
          <w:tcPr>
            <w:tcW w:w="737" w:type="dxa"/>
          </w:tcPr>
          <w:p w:rsidR="00177510" w:rsidRDefault="00177510">
            <w:pPr>
              <w:pStyle w:val="ConsPlusNormal"/>
              <w:jc w:val="center"/>
            </w:pPr>
            <w:r>
              <w:t>7</w:t>
            </w:r>
          </w:p>
        </w:tc>
        <w:tc>
          <w:tcPr>
            <w:tcW w:w="850" w:type="dxa"/>
          </w:tcPr>
          <w:p w:rsidR="00177510" w:rsidRDefault="00177510">
            <w:pPr>
              <w:pStyle w:val="ConsPlusNormal"/>
              <w:jc w:val="center"/>
            </w:pPr>
            <w:r>
              <w:t>8</w:t>
            </w:r>
          </w:p>
        </w:tc>
        <w:tc>
          <w:tcPr>
            <w:tcW w:w="737" w:type="dxa"/>
          </w:tcPr>
          <w:p w:rsidR="00177510" w:rsidRDefault="00177510">
            <w:pPr>
              <w:pStyle w:val="ConsPlusNormal"/>
              <w:jc w:val="center"/>
            </w:pPr>
            <w:r>
              <w:t>9</w:t>
            </w:r>
          </w:p>
        </w:tc>
        <w:tc>
          <w:tcPr>
            <w:tcW w:w="737" w:type="dxa"/>
          </w:tcPr>
          <w:p w:rsidR="00177510" w:rsidRDefault="00177510">
            <w:pPr>
              <w:pStyle w:val="ConsPlusNormal"/>
              <w:jc w:val="center"/>
            </w:pPr>
            <w:r>
              <w:t>10</w:t>
            </w:r>
          </w:p>
        </w:tc>
        <w:tc>
          <w:tcPr>
            <w:tcW w:w="680" w:type="dxa"/>
          </w:tcPr>
          <w:p w:rsidR="00177510" w:rsidRDefault="00177510">
            <w:pPr>
              <w:pStyle w:val="ConsPlusNormal"/>
              <w:jc w:val="center"/>
            </w:pPr>
            <w:r>
              <w:t>11</w:t>
            </w:r>
          </w:p>
        </w:tc>
        <w:tc>
          <w:tcPr>
            <w:tcW w:w="680" w:type="dxa"/>
          </w:tcPr>
          <w:p w:rsidR="00177510" w:rsidRDefault="00177510">
            <w:pPr>
              <w:pStyle w:val="ConsPlusNormal"/>
              <w:jc w:val="center"/>
            </w:pPr>
            <w:r>
              <w:t>12</w:t>
            </w:r>
          </w:p>
        </w:tc>
        <w:tc>
          <w:tcPr>
            <w:tcW w:w="680" w:type="dxa"/>
          </w:tcPr>
          <w:p w:rsidR="00177510" w:rsidRDefault="00177510">
            <w:pPr>
              <w:pStyle w:val="ConsPlusNormal"/>
              <w:jc w:val="center"/>
            </w:pPr>
            <w:r>
              <w:t>13</w:t>
            </w:r>
          </w:p>
        </w:tc>
        <w:tc>
          <w:tcPr>
            <w:tcW w:w="737" w:type="dxa"/>
          </w:tcPr>
          <w:p w:rsidR="00177510" w:rsidRDefault="00177510">
            <w:pPr>
              <w:pStyle w:val="ConsPlusNormal"/>
              <w:jc w:val="center"/>
            </w:pPr>
            <w:r>
              <w:t>14</w:t>
            </w:r>
          </w:p>
        </w:tc>
        <w:tc>
          <w:tcPr>
            <w:tcW w:w="794" w:type="dxa"/>
          </w:tcPr>
          <w:p w:rsidR="00177510" w:rsidRDefault="00177510">
            <w:pPr>
              <w:pStyle w:val="ConsPlusNormal"/>
              <w:jc w:val="center"/>
            </w:pPr>
            <w:r>
              <w:t>15</w:t>
            </w:r>
          </w:p>
        </w:tc>
        <w:tc>
          <w:tcPr>
            <w:tcW w:w="737" w:type="dxa"/>
          </w:tcPr>
          <w:p w:rsidR="00177510" w:rsidRDefault="00177510">
            <w:pPr>
              <w:pStyle w:val="ConsPlusNormal"/>
              <w:jc w:val="center"/>
            </w:pPr>
            <w:r>
              <w:t>16</w:t>
            </w:r>
          </w:p>
        </w:tc>
      </w:tr>
      <w:tr w:rsidR="00177510">
        <w:tc>
          <w:tcPr>
            <w:tcW w:w="567" w:type="dxa"/>
          </w:tcPr>
          <w:p w:rsidR="00177510" w:rsidRDefault="00177510">
            <w:pPr>
              <w:pStyle w:val="ConsPlusNormal"/>
              <w:jc w:val="center"/>
            </w:pPr>
            <w:r>
              <w:t>1.</w:t>
            </w:r>
          </w:p>
        </w:tc>
        <w:tc>
          <w:tcPr>
            <w:tcW w:w="2098" w:type="dxa"/>
          </w:tcPr>
          <w:p w:rsidR="00177510" w:rsidRDefault="00177510">
            <w:pPr>
              <w:pStyle w:val="ConsPlusNormal"/>
            </w:pPr>
            <w:r>
              <w:t>Доля государственных образовательных организаций, в которых обучаются и воспитываются дети-сироты, дети, оказавшиеся в трудной жизненной ситуации, и дети с ограниченными возможностями здоровья, оснащенных современным оборудованием</w:t>
            </w:r>
          </w:p>
        </w:tc>
        <w:tc>
          <w:tcPr>
            <w:tcW w:w="1304" w:type="dxa"/>
          </w:tcPr>
          <w:p w:rsidR="00177510" w:rsidRDefault="00177510">
            <w:pPr>
              <w:pStyle w:val="ConsPlusNormal"/>
              <w:jc w:val="center"/>
            </w:pPr>
            <w:r>
              <w:t>процент от общего количества образовательных организаций указанной категории</w:t>
            </w:r>
          </w:p>
        </w:tc>
        <w:tc>
          <w:tcPr>
            <w:tcW w:w="757" w:type="dxa"/>
          </w:tcPr>
          <w:p w:rsidR="00177510" w:rsidRDefault="00177510">
            <w:pPr>
              <w:pStyle w:val="ConsPlusNormal"/>
              <w:jc w:val="center"/>
            </w:pPr>
            <w:r>
              <w:t>60</w:t>
            </w:r>
          </w:p>
        </w:tc>
        <w:tc>
          <w:tcPr>
            <w:tcW w:w="737" w:type="dxa"/>
          </w:tcPr>
          <w:p w:rsidR="00177510" w:rsidRDefault="00177510">
            <w:pPr>
              <w:pStyle w:val="ConsPlusNormal"/>
              <w:jc w:val="center"/>
            </w:pPr>
            <w:r>
              <w:t>70</w:t>
            </w:r>
          </w:p>
        </w:tc>
        <w:tc>
          <w:tcPr>
            <w:tcW w:w="794" w:type="dxa"/>
          </w:tcPr>
          <w:p w:rsidR="00177510" w:rsidRDefault="00177510">
            <w:pPr>
              <w:pStyle w:val="ConsPlusNormal"/>
              <w:jc w:val="center"/>
            </w:pPr>
            <w:r>
              <w:t>70</w:t>
            </w:r>
          </w:p>
        </w:tc>
        <w:tc>
          <w:tcPr>
            <w:tcW w:w="737" w:type="dxa"/>
          </w:tcPr>
          <w:p w:rsidR="00177510" w:rsidRDefault="00177510">
            <w:pPr>
              <w:pStyle w:val="ConsPlusNormal"/>
              <w:jc w:val="center"/>
            </w:pPr>
            <w:r>
              <w:t>70</w:t>
            </w:r>
          </w:p>
        </w:tc>
        <w:tc>
          <w:tcPr>
            <w:tcW w:w="850" w:type="dxa"/>
          </w:tcPr>
          <w:p w:rsidR="00177510" w:rsidRDefault="00177510">
            <w:pPr>
              <w:pStyle w:val="ConsPlusNormal"/>
              <w:jc w:val="center"/>
            </w:pPr>
            <w:r>
              <w:t>70</w:t>
            </w:r>
          </w:p>
        </w:tc>
        <w:tc>
          <w:tcPr>
            <w:tcW w:w="737" w:type="dxa"/>
          </w:tcPr>
          <w:p w:rsidR="00177510" w:rsidRDefault="00177510">
            <w:pPr>
              <w:pStyle w:val="ConsPlusNormal"/>
              <w:jc w:val="center"/>
            </w:pPr>
            <w:r>
              <w:t>70</w:t>
            </w:r>
          </w:p>
        </w:tc>
        <w:tc>
          <w:tcPr>
            <w:tcW w:w="737" w:type="dxa"/>
          </w:tcPr>
          <w:p w:rsidR="00177510" w:rsidRDefault="00177510">
            <w:pPr>
              <w:pStyle w:val="ConsPlusNormal"/>
              <w:jc w:val="center"/>
            </w:pPr>
            <w:r>
              <w:t>70</w:t>
            </w:r>
          </w:p>
        </w:tc>
        <w:tc>
          <w:tcPr>
            <w:tcW w:w="680" w:type="dxa"/>
          </w:tcPr>
          <w:p w:rsidR="00177510" w:rsidRDefault="00177510">
            <w:pPr>
              <w:pStyle w:val="ConsPlusNormal"/>
              <w:jc w:val="center"/>
            </w:pPr>
            <w:r>
              <w:t>70</w:t>
            </w:r>
          </w:p>
        </w:tc>
        <w:tc>
          <w:tcPr>
            <w:tcW w:w="680" w:type="dxa"/>
          </w:tcPr>
          <w:p w:rsidR="00177510" w:rsidRDefault="00177510">
            <w:pPr>
              <w:pStyle w:val="ConsPlusNormal"/>
              <w:jc w:val="center"/>
            </w:pPr>
            <w:r>
              <w:t>70</w:t>
            </w:r>
          </w:p>
        </w:tc>
        <w:tc>
          <w:tcPr>
            <w:tcW w:w="680" w:type="dxa"/>
          </w:tcPr>
          <w:p w:rsidR="00177510" w:rsidRDefault="00177510">
            <w:pPr>
              <w:pStyle w:val="ConsPlusNormal"/>
              <w:jc w:val="center"/>
            </w:pPr>
            <w:r>
              <w:t>70</w:t>
            </w:r>
          </w:p>
        </w:tc>
        <w:tc>
          <w:tcPr>
            <w:tcW w:w="737" w:type="dxa"/>
          </w:tcPr>
          <w:p w:rsidR="00177510" w:rsidRDefault="00177510">
            <w:pPr>
              <w:pStyle w:val="ConsPlusNormal"/>
              <w:jc w:val="center"/>
            </w:pPr>
            <w:r>
              <w:t>70</w:t>
            </w:r>
          </w:p>
        </w:tc>
        <w:tc>
          <w:tcPr>
            <w:tcW w:w="794" w:type="dxa"/>
          </w:tcPr>
          <w:p w:rsidR="00177510" w:rsidRDefault="00177510">
            <w:pPr>
              <w:pStyle w:val="ConsPlusNormal"/>
              <w:jc w:val="center"/>
            </w:pPr>
            <w:r>
              <w:t>70</w:t>
            </w:r>
          </w:p>
        </w:tc>
        <w:tc>
          <w:tcPr>
            <w:tcW w:w="737" w:type="dxa"/>
          </w:tcPr>
          <w:p w:rsidR="00177510" w:rsidRDefault="00177510">
            <w:pPr>
              <w:pStyle w:val="ConsPlusNormal"/>
              <w:jc w:val="center"/>
            </w:pPr>
            <w:r>
              <w:t>70</w:t>
            </w:r>
          </w:p>
        </w:tc>
      </w:tr>
      <w:tr w:rsidR="00177510">
        <w:tblPrEx>
          <w:tblBorders>
            <w:insideH w:val="nil"/>
          </w:tblBorders>
        </w:tblPrEx>
        <w:tc>
          <w:tcPr>
            <w:tcW w:w="567" w:type="dxa"/>
            <w:tcBorders>
              <w:bottom w:val="nil"/>
            </w:tcBorders>
          </w:tcPr>
          <w:p w:rsidR="00177510" w:rsidRDefault="00177510">
            <w:pPr>
              <w:pStyle w:val="ConsPlusNormal"/>
              <w:jc w:val="center"/>
            </w:pPr>
            <w:r>
              <w:t>2.</w:t>
            </w:r>
          </w:p>
        </w:tc>
        <w:tc>
          <w:tcPr>
            <w:tcW w:w="2098" w:type="dxa"/>
            <w:tcBorders>
              <w:bottom w:val="nil"/>
            </w:tcBorders>
          </w:tcPr>
          <w:p w:rsidR="00177510" w:rsidRDefault="00177510">
            <w:pPr>
              <w:pStyle w:val="ConsPlusNormal"/>
            </w:pPr>
            <w:r>
              <w:t xml:space="preserve">Доля детей, воспитывающихся в государственных образовательных организациях, </w:t>
            </w:r>
            <w:r>
              <w:lastRenderedPageBreak/>
              <w:t>охваченных мероприятиями, способствующими их духовно-нравственному развитию</w:t>
            </w:r>
          </w:p>
        </w:tc>
        <w:tc>
          <w:tcPr>
            <w:tcW w:w="1304" w:type="dxa"/>
            <w:tcBorders>
              <w:bottom w:val="nil"/>
            </w:tcBorders>
          </w:tcPr>
          <w:p w:rsidR="00177510" w:rsidRDefault="00177510">
            <w:pPr>
              <w:pStyle w:val="ConsPlusNormal"/>
              <w:jc w:val="center"/>
            </w:pPr>
            <w:r>
              <w:lastRenderedPageBreak/>
              <w:t xml:space="preserve">процент от общего количества детей данной </w:t>
            </w:r>
            <w:r>
              <w:lastRenderedPageBreak/>
              <w:t>категории</w:t>
            </w:r>
          </w:p>
        </w:tc>
        <w:tc>
          <w:tcPr>
            <w:tcW w:w="757" w:type="dxa"/>
            <w:tcBorders>
              <w:bottom w:val="nil"/>
            </w:tcBorders>
          </w:tcPr>
          <w:p w:rsidR="00177510" w:rsidRDefault="00177510">
            <w:pPr>
              <w:pStyle w:val="ConsPlusNormal"/>
              <w:jc w:val="center"/>
            </w:pPr>
            <w:r>
              <w:lastRenderedPageBreak/>
              <w:t>100</w:t>
            </w:r>
          </w:p>
        </w:tc>
        <w:tc>
          <w:tcPr>
            <w:tcW w:w="737" w:type="dxa"/>
            <w:tcBorders>
              <w:bottom w:val="nil"/>
            </w:tcBorders>
          </w:tcPr>
          <w:p w:rsidR="00177510" w:rsidRDefault="00177510">
            <w:pPr>
              <w:pStyle w:val="ConsPlusNormal"/>
              <w:jc w:val="center"/>
            </w:pPr>
            <w:r>
              <w:t>100</w:t>
            </w:r>
          </w:p>
        </w:tc>
        <w:tc>
          <w:tcPr>
            <w:tcW w:w="794" w:type="dxa"/>
            <w:tcBorders>
              <w:bottom w:val="nil"/>
            </w:tcBorders>
          </w:tcPr>
          <w:p w:rsidR="00177510" w:rsidRDefault="00177510">
            <w:pPr>
              <w:pStyle w:val="ConsPlusNormal"/>
              <w:jc w:val="center"/>
            </w:pPr>
            <w:r>
              <w:t>не менее 80</w:t>
            </w:r>
          </w:p>
        </w:tc>
        <w:tc>
          <w:tcPr>
            <w:tcW w:w="737" w:type="dxa"/>
            <w:tcBorders>
              <w:bottom w:val="nil"/>
            </w:tcBorders>
          </w:tcPr>
          <w:p w:rsidR="00177510" w:rsidRDefault="00177510">
            <w:pPr>
              <w:pStyle w:val="ConsPlusNormal"/>
              <w:jc w:val="center"/>
            </w:pPr>
            <w:r>
              <w:t>не менее 80</w:t>
            </w:r>
          </w:p>
        </w:tc>
        <w:tc>
          <w:tcPr>
            <w:tcW w:w="850" w:type="dxa"/>
            <w:tcBorders>
              <w:bottom w:val="nil"/>
            </w:tcBorders>
          </w:tcPr>
          <w:p w:rsidR="00177510" w:rsidRDefault="00177510">
            <w:pPr>
              <w:pStyle w:val="ConsPlusNormal"/>
              <w:jc w:val="center"/>
            </w:pPr>
            <w:r>
              <w:t>не менее 80</w:t>
            </w:r>
          </w:p>
        </w:tc>
        <w:tc>
          <w:tcPr>
            <w:tcW w:w="737" w:type="dxa"/>
            <w:tcBorders>
              <w:bottom w:val="nil"/>
            </w:tcBorders>
          </w:tcPr>
          <w:p w:rsidR="00177510" w:rsidRDefault="00177510">
            <w:pPr>
              <w:pStyle w:val="ConsPlusNormal"/>
              <w:jc w:val="center"/>
            </w:pPr>
            <w:r>
              <w:t>не менее 80</w:t>
            </w:r>
          </w:p>
        </w:tc>
        <w:tc>
          <w:tcPr>
            <w:tcW w:w="737" w:type="dxa"/>
            <w:tcBorders>
              <w:bottom w:val="nil"/>
            </w:tcBorders>
          </w:tcPr>
          <w:p w:rsidR="00177510" w:rsidRDefault="00177510">
            <w:pPr>
              <w:pStyle w:val="ConsPlusNormal"/>
              <w:jc w:val="center"/>
            </w:pPr>
            <w:r>
              <w:t>не менее 80</w:t>
            </w:r>
          </w:p>
        </w:tc>
        <w:tc>
          <w:tcPr>
            <w:tcW w:w="680" w:type="dxa"/>
            <w:tcBorders>
              <w:bottom w:val="nil"/>
            </w:tcBorders>
          </w:tcPr>
          <w:p w:rsidR="00177510" w:rsidRDefault="00177510">
            <w:pPr>
              <w:pStyle w:val="ConsPlusNormal"/>
              <w:jc w:val="center"/>
            </w:pPr>
            <w:r>
              <w:t>не менее 80</w:t>
            </w:r>
          </w:p>
        </w:tc>
        <w:tc>
          <w:tcPr>
            <w:tcW w:w="680" w:type="dxa"/>
            <w:tcBorders>
              <w:bottom w:val="nil"/>
            </w:tcBorders>
          </w:tcPr>
          <w:p w:rsidR="00177510" w:rsidRDefault="00177510">
            <w:pPr>
              <w:pStyle w:val="ConsPlusNormal"/>
              <w:jc w:val="center"/>
            </w:pPr>
            <w:r>
              <w:t>не менее 80</w:t>
            </w:r>
          </w:p>
        </w:tc>
        <w:tc>
          <w:tcPr>
            <w:tcW w:w="680" w:type="dxa"/>
            <w:tcBorders>
              <w:bottom w:val="nil"/>
            </w:tcBorders>
          </w:tcPr>
          <w:p w:rsidR="00177510" w:rsidRDefault="00177510">
            <w:pPr>
              <w:pStyle w:val="ConsPlusNormal"/>
              <w:jc w:val="center"/>
            </w:pPr>
            <w:r>
              <w:t>100</w:t>
            </w:r>
          </w:p>
        </w:tc>
        <w:tc>
          <w:tcPr>
            <w:tcW w:w="737" w:type="dxa"/>
            <w:tcBorders>
              <w:bottom w:val="nil"/>
            </w:tcBorders>
          </w:tcPr>
          <w:p w:rsidR="00177510" w:rsidRDefault="00177510">
            <w:pPr>
              <w:pStyle w:val="ConsPlusNormal"/>
              <w:jc w:val="center"/>
            </w:pPr>
            <w:r>
              <w:t>100</w:t>
            </w:r>
          </w:p>
        </w:tc>
        <w:tc>
          <w:tcPr>
            <w:tcW w:w="794" w:type="dxa"/>
            <w:tcBorders>
              <w:bottom w:val="nil"/>
            </w:tcBorders>
          </w:tcPr>
          <w:p w:rsidR="00177510" w:rsidRDefault="00177510">
            <w:pPr>
              <w:pStyle w:val="ConsPlusNormal"/>
              <w:jc w:val="center"/>
            </w:pPr>
            <w:r>
              <w:t>100</w:t>
            </w:r>
          </w:p>
        </w:tc>
        <w:tc>
          <w:tcPr>
            <w:tcW w:w="737" w:type="dxa"/>
            <w:tcBorders>
              <w:bottom w:val="nil"/>
            </w:tcBorders>
          </w:tcPr>
          <w:p w:rsidR="00177510" w:rsidRDefault="00177510">
            <w:pPr>
              <w:pStyle w:val="ConsPlusNormal"/>
              <w:jc w:val="center"/>
            </w:pPr>
            <w:r>
              <w:t>100</w:t>
            </w:r>
          </w:p>
        </w:tc>
      </w:tr>
      <w:tr w:rsidR="00177510">
        <w:tblPrEx>
          <w:tblBorders>
            <w:insideH w:val="nil"/>
          </w:tblBorders>
        </w:tblPrEx>
        <w:tc>
          <w:tcPr>
            <w:tcW w:w="13626" w:type="dxa"/>
            <w:gridSpan w:val="16"/>
            <w:tcBorders>
              <w:top w:val="nil"/>
            </w:tcBorders>
          </w:tcPr>
          <w:p w:rsidR="00177510" w:rsidRDefault="00177510">
            <w:pPr>
              <w:pStyle w:val="ConsPlusNormal"/>
              <w:jc w:val="both"/>
            </w:pPr>
            <w:r>
              <w:t xml:space="preserve">(в ред. </w:t>
            </w:r>
            <w:hyperlink r:id="rId1141" w:history="1">
              <w:r>
                <w:rPr>
                  <w:color w:val="0000FF"/>
                </w:rPr>
                <w:t>Постановления</w:t>
              </w:r>
            </w:hyperlink>
            <w:r>
              <w:t xml:space="preserve"> Правительства Рязанской области от 29.01.2019 N 9)</w:t>
            </w:r>
          </w:p>
        </w:tc>
      </w:tr>
      <w:tr w:rsidR="00177510">
        <w:tc>
          <w:tcPr>
            <w:tcW w:w="567" w:type="dxa"/>
          </w:tcPr>
          <w:p w:rsidR="00177510" w:rsidRDefault="00177510">
            <w:pPr>
              <w:pStyle w:val="ConsPlusNormal"/>
              <w:jc w:val="center"/>
            </w:pPr>
            <w:r>
              <w:t>3.</w:t>
            </w:r>
          </w:p>
        </w:tc>
        <w:tc>
          <w:tcPr>
            <w:tcW w:w="2098" w:type="dxa"/>
          </w:tcPr>
          <w:p w:rsidR="00177510" w:rsidRDefault="00177510">
            <w:pPr>
              <w:pStyle w:val="ConsPlusNormal"/>
            </w:pPr>
            <w:r>
              <w:t>Доля государственных образовательных организаций, в которых обучаются и воспитываются дети-сироты, дети, оказавшиеся в трудной жизненной ситуации, и дети с ограниченными возможностями здоровья, активно использующих информационно-коммуникационные технологии</w:t>
            </w:r>
          </w:p>
        </w:tc>
        <w:tc>
          <w:tcPr>
            <w:tcW w:w="1304" w:type="dxa"/>
          </w:tcPr>
          <w:p w:rsidR="00177510" w:rsidRDefault="00177510">
            <w:pPr>
              <w:pStyle w:val="ConsPlusNormal"/>
              <w:jc w:val="center"/>
            </w:pPr>
            <w:r>
              <w:t>процент от общего количества образовательных организаций указанной категории</w:t>
            </w:r>
          </w:p>
        </w:tc>
        <w:tc>
          <w:tcPr>
            <w:tcW w:w="757" w:type="dxa"/>
          </w:tcPr>
          <w:p w:rsidR="00177510" w:rsidRDefault="00177510">
            <w:pPr>
              <w:pStyle w:val="ConsPlusNormal"/>
              <w:jc w:val="center"/>
            </w:pPr>
            <w:r>
              <w:t>70</w:t>
            </w:r>
          </w:p>
        </w:tc>
        <w:tc>
          <w:tcPr>
            <w:tcW w:w="737" w:type="dxa"/>
          </w:tcPr>
          <w:p w:rsidR="00177510" w:rsidRDefault="00177510">
            <w:pPr>
              <w:pStyle w:val="ConsPlusNormal"/>
              <w:jc w:val="center"/>
            </w:pPr>
            <w:r>
              <w:t>79</w:t>
            </w:r>
          </w:p>
        </w:tc>
        <w:tc>
          <w:tcPr>
            <w:tcW w:w="794" w:type="dxa"/>
          </w:tcPr>
          <w:p w:rsidR="00177510" w:rsidRDefault="00177510">
            <w:pPr>
              <w:pStyle w:val="ConsPlusNormal"/>
              <w:jc w:val="center"/>
            </w:pPr>
            <w:r>
              <w:t>84</w:t>
            </w:r>
          </w:p>
        </w:tc>
        <w:tc>
          <w:tcPr>
            <w:tcW w:w="737" w:type="dxa"/>
          </w:tcPr>
          <w:p w:rsidR="00177510" w:rsidRDefault="00177510">
            <w:pPr>
              <w:pStyle w:val="ConsPlusNormal"/>
              <w:jc w:val="center"/>
            </w:pPr>
            <w:r>
              <w:t>84</w:t>
            </w:r>
          </w:p>
        </w:tc>
        <w:tc>
          <w:tcPr>
            <w:tcW w:w="850" w:type="dxa"/>
          </w:tcPr>
          <w:p w:rsidR="00177510" w:rsidRDefault="00177510">
            <w:pPr>
              <w:pStyle w:val="ConsPlusNormal"/>
              <w:jc w:val="center"/>
            </w:pPr>
            <w:r>
              <w:t>84</w:t>
            </w:r>
          </w:p>
        </w:tc>
        <w:tc>
          <w:tcPr>
            <w:tcW w:w="737" w:type="dxa"/>
          </w:tcPr>
          <w:p w:rsidR="00177510" w:rsidRDefault="00177510">
            <w:pPr>
              <w:pStyle w:val="ConsPlusNormal"/>
              <w:jc w:val="center"/>
            </w:pPr>
            <w:r>
              <w:t>88</w:t>
            </w:r>
          </w:p>
        </w:tc>
        <w:tc>
          <w:tcPr>
            <w:tcW w:w="737" w:type="dxa"/>
          </w:tcPr>
          <w:p w:rsidR="00177510" w:rsidRDefault="00177510">
            <w:pPr>
              <w:pStyle w:val="ConsPlusNormal"/>
              <w:jc w:val="center"/>
            </w:pPr>
            <w:r>
              <w:t>92</w:t>
            </w:r>
          </w:p>
        </w:tc>
        <w:tc>
          <w:tcPr>
            <w:tcW w:w="680" w:type="dxa"/>
          </w:tcPr>
          <w:p w:rsidR="00177510" w:rsidRDefault="00177510">
            <w:pPr>
              <w:pStyle w:val="ConsPlusNormal"/>
              <w:jc w:val="center"/>
            </w:pPr>
            <w:r>
              <w:t>96</w:t>
            </w:r>
          </w:p>
        </w:tc>
        <w:tc>
          <w:tcPr>
            <w:tcW w:w="680" w:type="dxa"/>
          </w:tcPr>
          <w:p w:rsidR="00177510" w:rsidRDefault="00177510">
            <w:pPr>
              <w:pStyle w:val="ConsPlusNormal"/>
              <w:jc w:val="center"/>
            </w:pPr>
            <w:r>
              <w:t>96</w:t>
            </w:r>
          </w:p>
        </w:tc>
        <w:tc>
          <w:tcPr>
            <w:tcW w:w="680" w:type="dxa"/>
          </w:tcPr>
          <w:p w:rsidR="00177510" w:rsidRDefault="00177510">
            <w:pPr>
              <w:pStyle w:val="ConsPlusNormal"/>
              <w:jc w:val="center"/>
            </w:pPr>
            <w:r>
              <w:t>96</w:t>
            </w:r>
          </w:p>
        </w:tc>
        <w:tc>
          <w:tcPr>
            <w:tcW w:w="737" w:type="dxa"/>
          </w:tcPr>
          <w:p w:rsidR="00177510" w:rsidRDefault="00177510">
            <w:pPr>
              <w:pStyle w:val="ConsPlusNormal"/>
              <w:jc w:val="center"/>
            </w:pPr>
            <w:r>
              <w:t>98</w:t>
            </w:r>
          </w:p>
        </w:tc>
        <w:tc>
          <w:tcPr>
            <w:tcW w:w="794" w:type="dxa"/>
          </w:tcPr>
          <w:p w:rsidR="00177510" w:rsidRDefault="00177510">
            <w:pPr>
              <w:pStyle w:val="ConsPlusNormal"/>
              <w:jc w:val="center"/>
            </w:pPr>
            <w:r>
              <w:t>98</w:t>
            </w:r>
          </w:p>
        </w:tc>
        <w:tc>
          <w:tcPr>
            <w:tcW w:w="737" w:type="dxa"/>
          </w:tcPr>
          <w:p w:rsidR="00177510" w:rsidRDefault="00177510">
            <w:pPr>
              <w:pStyle w:val="ConsPlusNormal"/>
              <w:jc w:val="center"/>
            </w:pPr>
            <w:r>
              <w:t>100</w:t>
            </w:r>
          </w:p>
        </w:tc>
      </w:tr>
      <w:tr w:rsidR="00177510">
        <w:tc>
          <w:tcPr>
            <w:tcW w:w="567" w:type="dxa"/>
          </w:tcPr>
          <w:p w:rsidR="00177510" w:rsidRDefault="00177510">
            <w:pPr>
              <w:pStyle w:val="ConsPlusNormal"/>
              <w:jc w:val="center"/>
            </w:pPr>
            <w:r>
              <w:t>4.</w:t>
            </w:r>
          </w:p>
        </w:tc>
        <w:tc>
          <w:tcPr>
            <w:tcW w:w="2098" w:type="dxa"/>
          </w:tcPr>
          <w:p w:rsidR="00177510" w:rsidRDefault="00177510">
            <w:pPr>
              <w:pStyle w:val="ConsPlusNormal"/>
            </w:pPr>
            <w:r>
              <w:t xml:space="preserve">Доля обучающихся, освоивших основные общеобразовательные программы в государственных образовательных </w:t>
            </w:r>
            <w:r>
              <w:lastRenderedPageBreak/>
              <w:t>организациях</w:t>
            </w:r>
          </w:p>
        </w:tc>
        <w:tc>
          <w:tcPr>
            <w:tcW w:w="1304" w:type="dxa"/>
          </w:tcPr>
          <w:p w:rsidR="00177510" w:rsidRDefault="00177510">
            <w:pPr>
              <w:pStyle w:val="ConsPlusNormal"/>
              <w:jc w:val="center"/>
            </w:pPr>
            <w:r>
              <w:lastRenderedPageBreak/>
              <w:t>процент от общего количества обучающихся</w:t>
            </w:r>
          </w:p>
        </w:tc>
        <w:tc>
          <w:tcPr>
            <w:tcW w:w="757"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850"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r>
      <w:tr w:rsidR="00177510">
        <w:tc>
          <w:tcPr>
            <w:tcW w:w="567" w:type="dxa"/>
          </w:tcPr>
          <w:p w:rsidR="00177510" w:rsidRDefault="00177510">
            <w:pPr>
              <w:pStyle w:val="ConsPlusNormal"/>
              <w:jc w:val="center"/>
            </w:pPr>
            <w:r>
              <w:t>5.</w:t>
            </w:r>
          </w:p>
        </w:tc>
        <w:tc>
          <w:tcPr>
            <w:tcW w:w="2098" w:type="dxa"/>
          </w:tcPr>
          <w:p w:rsidR="00177510" w:rsidRDefault="00177510">
            <w:pPr>
              <w:pStyle w:val="ConsPlusNormal"/>
            </w:pPr>
            <w:r>
              <w:t>Доля детей-сирот, устроенных на семейные формы воспитания</w:t>
            </w:r>
          </w:p>
        </w:tc>
        <w:tc>
          <w:tcPr>
            <w:tcW w:w="1304" w:type="dxa"/>
          </w:tcPr>
          <w:p w:rsidR="00177510" w:rsidRDefault="00177510">
            <w:pPr>
              <w:pStyle w:val="ConsPlusNormal"/>
              <w:jc w:val="center"/>
            </w:pPr>
            <w:r>
              <w:t>процент от общего количества детей указанной категории</w:t>
            </w:r>
          </w:p>
        </w:tc>
        <w:tc>
          <w:tcPr>
            <w:tcW w:w="757" w:type="dxa"/>
          </w:tcPr>
          <w:p w:rsidR="00177510" w:rsidRDefault="00177510">
            <w:pPr>
              <w:pStyle w:val="ConsPlusNormal"/>
              <w:jc w:val="center"/>
            </w:pPr>
            <w:r>
              <w:t>76</w:t>
            </w:r>
          </w:p>
        </w:tc>
        <w:tc>
          <w:tcPr>
            <w:tcW w:w="737" w:type="dxa"/>
          </w:tcPr>
          <w:p w:rsidR="00177510" w:rsidRDefault="00177510">
            <w:pPr>
              <w:pStyle w:val="ConsPlusNormal"/>
              <w:jc w:val="center"/>
            </w:pPr>
            <w:r>
              <w:t>78</w:t>
            </w:r>
          </w:p>
        </w:tc>
        <w:tc>
          <w:tcPr>
            <w:tcW w:w="794" w:type="dxa"/>
          </w:tcPr>
          <w:p w:rsidR="00177510" w:rsidRDefault="00177510">
            <w:pPr>
              <w:pStyle w:val="ConsPlusNormal"/>
              <w:jc w:val="center"/>
            </w:pPr>
            <w:r>
              <w:t>83</w:t>
            </w:r>
          </w:p>
        </w:tc>
        <w:tc>
          <w:tcPr>
            <w:tcW w:w="737" w:type="dxa"/>
          </w:tcPr>
          <w:p w:rsidR="00177510" w:rsidRDefault="00177510">
            <w:pPr>
              <w:pStyle w:val="ConsPlusNormal"/>
              <w:jc w:val="center"/>
            </w:pPr>
            <w:r>
              <w:t>85</w:t>
            </w:r>
          </w:p>
        </w:tc>
        <w:tc>
          <w:tcPr>
            <w:tcW w:w="850" w:type="dxa"/>
          </w:tcPr>
          <w:p w:rsidR="00177510" w:rsidRDefault="00177510">
            <w:pPr>
              <w:pStyle w:val="ConsPlusNormal"/>
              <w:jc w:val="center"/>
            </w:pPr>
            <w:r>
              <w:t>85</w:t>
            </w:r>
          </w:p>
        </w:tc>
        <w:tc>
          <w:tcPr>
            <w:tcW w:w="737" w:type="dxa"/>
          </w:tcPr>
          <w:p w:rsidR="00177510" w:rsidRDefault="00177510">
            <w:pPr>
              <w:pStyle w:val="ConsPlusNormal"/>
              <w:jc w:val="center"/>
            </w:pPr>
            <w:r>
              <w:t>85</w:t>
            </w:r>
          </w:p>
        </w:tc>
        <w:tc>
          <w:tcPr>
            <w:tcW w:w="737" w:type="dxa"/>
          </w:tcPr>
          <w:p w:rsidR="00177510" w:rsidRDefault="00177510">
            <w:pPr>
              <w:pStyle w:val="ConsPlusNormal"/>
              <w:jc w:val="center"/>
            </w:pPr>
            <w:r>
              <w:t>85</w:t>
            </w:r>
          </w:p>
        </w:tc>
        <w:tc>
          <w:tcPr>
            <w:tcW w:w="680" w:type="dxa"/>
          </w:tcPr>
          <w:p w:rsidR="00177510" w:rsidRDefault="00177510">
            <w:pPr>
              <w:pStyle w:val="ConsPlusNormal"/>
              <w:jc w:val="center"/>
            </w:pPr>
            <w:r>
              <w:t>85</w:t>
            </w:r>
          </w:p>
        </w:tc>
        <w:tc>
          <w:tcPr>
            <w:tcW w:w="680" w:type="dxa"/>
          </w:tcPr>
          <w:p w:rsidR="00177510" w:rsidRDefault="00177510">
            <w:pPr>
              <w:pStyle w:val="ConsPlusNormal"/>
              <w:jc w:val="center"/>
            </w:pPr>
            <w:r>
              <w:t>85</w:t>
            </w:r>
          </w:p>
        </w:tc>
        <w:tc>
          <w:tcPr>
            <w:tcW w:w="680" w:type="dxa"/>
          </w:tcPr>
          <w:p w:rsidR="00177510" w:rsidRDefault="00177510">
            <w:pPr>
              <w:pStyle w:val="ConsPlusNormal"/>
              <w:jc w:val="center"/>
            </w:pPr>
            <w:r>
              <w:t>85</w:t>
            </w:r>
          </w:p>
        </w:tc>
        <w:tc>
          <w:tcPr>
            <w:tcW w:w="737" w:type="dxa"/>
          </w:tcPr>
          <w:p w:rsidR="00177510" w:rsidRDefault="00177510">
            <w:pPr>
              <w:pStyle w:val="ConsPlusNormal"/>
              <w:jc w:val="center"/>
            </w:pPr>
            <w:r>
              <w:t>85</w:t>
            </w:r>
          </w:p>
        </w:tc>
        <w:tc>
          <w:tcPr>
            <w:tcW w:w="794" w:type="dxa"/>
          </w:tcPr>
          <w:p w:rsidR="00177510" w:rsidRDefault="00177510">
            <w:pPr>
              <w:pStyle w:val="ConsPlusNormal"/>
              <w:jc w:val="center"/>
            </w:pPr>
            <w:r>
              <w:t>85</w:t>
            </w:r>
          </w:p>
        </w:tc>
        <w:tc>
          <w:tcPr>
            <w:tcW w:w="737" w:type="dxa"/>
          </w:tcPr>
          <w:p w:rsidR="00177510" w:rsidRDefault="00177510">
            <w:pPr>
              <w:pStyle w:val="ConsPlusNormal"/>
              <w:jc w:val="center"/>
            </w:pPr>
            <w:r>
              <w:t>85</w:t>
            </w:r>
          </w:p>
        </w:tc>
      </w:tr>
      <w:tr w:rsidR="00177510">
        <w:tc>
          <w:tcPr>
            <w:tcW w:w="567" w:type="dxa"/>
          </w:tcPr>
          <w:p w:rsidR="00177510" w:rsidRDefault="00177510">
            <w:pPr>
              <w:pStyle w:val="ConsPlusNormal"/>
              <w:jc w:val="center"/>
            </w:pPr>
            <w:r>
              <w:t>6.</w:t>
            </w:r>
          </w:p>
        </w:tc>
        <w:tc>
          <w:tcPr>
            <w:tcW w:w="2098" w:type="dxa"/>
          </w:tcPr>
          <w:p w:rsidR="00177510" w:rsidRDefault="00177510">
            <w:pPr>
              <w:pStyle w:val="ConsPlusNormal"/>
            </w:pPr>
            <w:r>
              <w:t>Доля детей в приемных семьях в общем количестве детей в семьях опекунов (попечителей), приемных родителей и усыновителей</w:t>
            </w:r>
          </w:p>
        </w:tc>
        <w:tc>
          <w:tcPr>
            <w:tcW w:w="1304" w:type="dxa"/>
          </w:tcPr>
          <w:p w:rsidR="00177510" w:rsidRDefault="00177510">
            <w:pPr>
              <w:pStyle w:val="ConsPlusNormal"/>
              <w:jc w:val="center"/>
            </w:pPr>
            <w:r>
              <w:t>процент от общего количества детей в семьях опекунов (попечителей), приемных родителей и усыновителей</w:t>
            </w:r>
          </w:p>
        </w:tc>
        <w:tc>
          <w:tcPr>
            <w:tcW w:w="757" w:type="dxa"/>
          </w:tcPr>
          <w:p w:rsidR="00177510" w:rsidRDefault="00177510">
            <w:pPr>
              <w:pStyle w:val="ConsPlusNormal"/>
              <w:jc w:val="center"/>
            </w:pPr>
            <w:r>
              <w:t>23</w:t>
            </w:r>
          </w:p>
        </w:tc>
        <w:tc>
          <w:tcPr>
            <w:tcW w:w="737" w:type="dxa"/>
          </w:tcPr>
          <w:p w:rsidR="00177510" w:rsidRDefault="00177510">
            <w:pPr>
              <w:pStyle w:val="ConsPlusNormal"/>
              <w:jc w:val="center"/>
            </w:pPr>
            <w:r>
              <w:t>25</w:t>
            </w:r>
          </w:p>
        </w:tc>
        <w:tc>
          <w:tcPr>
            <w:tcW w:w="794" w:type="dxa"/>
          </w:tcPr>
          <w:p w:rsidR="00177510" w:rsidRDefault="00177510">
            <w:pPr>
              <w:pStyle w:val="ConsPlusNormal"/>
              <w:jc w:val="center"/>
            </w:pPr>
            <w:r>
              <w:t>25</w:t>
            </w:r>
          </w:p>
        </w:tc>
        <w:tc>
          <w:tcPr>
            <w:tcW w:w="737" w:type="dxa"/>
          </w:tcPr>
          <w:p w:rsidR="00177510" w:rsidRDefault="00177510">
            <w:pPr>
              <w:pStyle w:val="ConsPlusNormal"/>
              <w:jc w:val="center"/>
            </w:pPr>
            <w:r>
              <w:t>27</w:t>
            </w:r>
          </w:p>
        </w:tc>
        <w:tc>
          <w:tcPr>
            <w:tcW w:w="850" w:type="dxa"/>
          </w:tcPr>
          <w:p w:rsidR="00177510" w:rsidRDefault="00177510">
            <w:pPr>
              <w:pStyle w:val="ConsPlusNormal"/>
              <w:jc w:val="center"/>
            </w:pPr>
            <w:r>
              <w:t>27</w:t>
            </w:r>
          </w:p>
        </w:tc>
        <w:tc>
          <w:tcPr>
            <w:tcW w:w="737" w:type="dxa"/>
          </w:tcPr>
          <w:p w:rsidR="00177510" w:rsidRDefault="00177510">
            <w:pPr>
              <w:pStyle w:val="ConsPlusNormal"/>
              <w:jc w:val="center"/>
            </w:pPr>
            <w:r>
              <w:t>27</w:t>
            </w:r>
          </w:p>
        </w:tc>
        <w:tc>
          <w:tcPr>
            <w:tcW w:w="737" w:type="dxa"/>
          </w:tcPr>
          <w:p w:rsidR="00177510" w:rsidRDefault="00177510">
            <w:pPr>
              <w:pStyle w:val="ConsPlusNormal"/>
              <w:jc w:val="center"/>
            </w:pPr>
            <w:r>
              <w:t>29</w:t>
            </w:r>
          </w:p>
        </w:tc>
        <w:tc>
          <w:tcPr>
            <w:tcW w:w="680" w:type="dxa"/>
          </w:tcPr>
          <w:p w:rsidR="00177510" w:rsidRDefault="00177510">
            <w:pPr>
              <w:pStyle w:val="ConsPlusNormal"/>
              <w:jc w:val="center"/>
            </w:pPr>
            <w:r>
              <w:t>29,5</w:t>
            </w:r>
          </w:p>
        </w:tc>
        <w:tc>
          <w:tcPr>
            <w:tcW w:w="680" w:type="dxa"/>
          </w:tcPr>
          <w:p w:rsidR="00177510" w:rsidRDefault="00177510">
            <w:pPr>
              <w:pStyle w:val="ConsPlusNormal"/>
              <w:jc w:val="center"/>
            </w:pPr>
            <w:r>
              <w:t>30</w:t>
            </w:r>
          </w:p>
        </w:tc>
        <w:tc>
          <w:tcPr>
            <w:tcW w:w="680" w:type="dxa"/>
          </w:tcPr>
          <w:p w:rsidR="00177510" w:rsidRDefault="00177510">
            <w:pPr>
              <w:pStyle w:val="ConsPlusNormal"/>
              <w:jc w:val="center"/>
            </w:pPr>
            <w:r>
              <w:t>30,5</w:t>
            </w:r>
          </w:p>
        </w:tc>
        <w:tc>
          <w:tcPr>
            <w:tcW w:w="737" w:type="dxa"/>
          </w:tcPr>
          <w:p w:rsidR="00177510" w:rsidRDefault="00177510">
            <w:pPr>
              <w:pStyle w:val="ConsPlusNormal"/>
              <w:jc w:val="center"/>
            </w:pPr>
            <w:r>
              <w:t>31</w:t>
            </w:r>
          </w:p>
        </w:tc>
        <w:tc>
          <w:tcPr>
            <w:tcW w:w="794" w:type="dxa"/>
          </w:tcPr>
          <w:p w:rsidR="00177510" w:rsidRDefault="00177510">
            <w:pPr>
              <w:pStyle w:val="ConsPlusNormal"/>
              <w:jc w:val="center"/>
            </w:pPr>
            <w:r>
              <w:t>31,5</w:t>
            </w:r>
          </w:p>
        </w:tc>
        <w:tc>
          <w:tcPr>
            <w:tcW w:w="737" w:type="dxa"/>
          </w:tcPr>
          <w:p w:rsidR="00177510" w:rsidRDefault="00177510">
            <w:pPr>
              <w:pStyle w:val="ConsPlusNormal"/>
              <w:jc w:val="center"/>
            </w:pPr>
            <w:r>
              <w:t>32</w:t>
            </w:r>
          </w:p>
        </w:tc>
      </w:tr>
      <w:tr w:rsidR="00177510">
        <w:tc>
          <w:tcPr>
            <w:tcW w:w="567" w:type="dxa"/>
          </w:tcPr>
          <w:p w:rsidR="00177510" w:rsidRDefault="00177510">
            <w:pPr>
              <w:pStyle w:val="ConsPlusNormal"/>
              <w:jc w:val="center"/>
            </w:pPr>
            <w:r>
              <w:t>7.</w:t>
            </w:r>
          </w:p>
        </w:tc>
        <w:tc>
          <w:tcPr>
            <w:tcW w:w="2098" w:type="dxa"/>
          </w:tcPr>
          <w:p w:rsidR="00177510" w:rsidRDefault="00177510">
            <w:pPr>
              <w:pStyle w:val="ConsPlusNormal"/>
            </w:pPr>
            <w:r>
              <w:t>Доля детей-сирот и детей, оставшихся без попечения родителей, обучающихся в муниципальных образовательных организациях, обеспеченных бесплатным проездом</w:t>
            </w:r>
          </w:p>
        </w:tc>
        <w:tc>
          <w:tcPr>
            <w:tcW w:w="1304" w:type="dxa"/>
          </w:tcPr>
          <w:p w:rsidR="00177510" w:rsidRDefault="00177510">
            <w:pPr>
              <w:pStyle w:val="ConsPlusNormal"/>
              <w:jc w:val="center"/>
            </w:pPr>
            <w:r>
              <w:t>процент от общего количества детей данной категории</w:t>
            </w:r>
          </w:p>
        </w:tc>
        <w:tc>
          <w:tcPr>
            <w:tcW w:w="757"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850"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r>
      <w:tr w:rsidR="00177510">
        <w:tc>
          <w:tcPr>
            <w:tcW w:w="567" w:type="dxa"/>
          </w:tcPr>
          <w:p w:rsidR="00177510" w:rsidRDefault="00177510">
            <w:pPr>
              <w:pStyle w:val="ConsPlusNormal"/>
              <w:jc w:val="center"/>
            </w:pPr>
            <w:r>
              <w:lastRenderedPageBreak/>
              <w:t>8.</w:t>
            </w:r>
          </w:p>
        </w:tc>
        <w:tc>
          <w:tcPr>
            <w:tcW w:w="2098" w:type="dxa"/>
          </w:tcPr>
          <w:p w:rsidR="00177510" w:rsidRDefault="00177510">
            <w:pPr>
              <w:pStyle w:val="ConsPlusNormal"/>
            </w:pPr>
            <w:r>
              <w:t>Доля муниципальных образований Рязанской области, наделенных полномочиями по организации и осуществлению деятельности по опеке и попечительству, которым предоставляются субвенции на их осуществление</w:t>
            </w:r>
          </w:p>
        </w:tc>
        <w:tc>
          <w:tcPr>
            <w:tcW w:w="1304" w:type="dxa"/>
          </w:tcPr>
          <w:p w:rsidR="00177510" w:rsidRDefault="00177510">
            <w:pPr>
              <w:pStyle w:val="ConsPlusNormal"/>
              <w:jc w:val="center"/>
            </w:pPr>
            <w:r>
              <w:t>процент от общего количества муниципальных образований Рязанской области</w:t>
            </w:r>
          </w:p>
        </w:tc>
        <w:tc>
          <w:tcPr>
            <w:tcW w:w="757"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850"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r>
      <w:tr w:rsidR="00177510">
        <w:tc>
          <w:tcPr>
            <w:tcW w:w="567" w:type="dxa"/>
          </w:tcPr>
          <w:p w:rsidR="00177510" w:rsidRDefault="00177510">
            <w:pPr>
              <w:pStyle w:val="ConsPlusNormal"/>
              <w:jc w:val="center"/>
            </w:pPr>
            <w:r>
              <w:t>9.</w:t>
            </w:r>
          </w:p>
        </w:tc>
        <w:tc>
          <w:tcPr>
            <w:tcW w:w="2098" w:type="dxa"/>
          </w:tcPr>
          <w:p w:rsidR="00177510" w:rsidRDefault="00177510">
            <w:pPr>
              <w:pStyle w:val="ConsPlusNormal"/>
            </w:pPr>
            <w:r>
              <w:t>Количество детей, испытывающих трудности в освоении основных общеобразовательных программ, развитии и социальной адаптации, которым оказана психолого-педагогическая, медицинская и социальная помощь</w:t>
            </w:r>
          </w:p>
        </w:tc>
        <w:tc>
          <w:tcPr>
            <w:tcW w:w="1304" w:type="dxa"/>
          </w:tcPr>
          <w:p w:rsidR="00177510" w:rsidRDefault="00177510">
            <w:pPr>
              <w:pStyle w:val="ConsPlusNormal"/>
              <w:jc w:val="center"/>
            </w:pPr>
            <w:r>
              <w:t>количество детей</w:t>
            </w:r>
          </w:p>
        </w:tc>
        <w:tc>
          <w:tcPr>
            <w:tcW w:w="757" w:type="dxa"/>
          </w:tcPr>
          <w:p w:rsidR="00177510" w:rsidRDefault="00177510">
            <w:pPr>
              <w:pStyle w:val="ConsPlusNormal"/>
              <w:jc w:val="center"/>
            </w:pPr>
            <w:r>
              <w:t>-</w:t>
            </w:r>
          </w:p>
        </w:tc>
        <w:tc>
          <w:tcPr>
            <w:tcW w:w="737" w:type="dxa"/>
          </w:tcPr>
          <w:p w:rsidR="00177510" w:rsidRDefault="00177510">
            <w:pPr>
              <w:pStyle w:val="ConsPlusNormal"/>
              <w:jc w:val="center"/>
            </w:pPr>
            <w:r>
              <w:t>-</w:t>
            </w:r>
          </w:p>
        </w:tc>
        <w:tc>
          <w:tcPr>
            <w:tcW w:w="794" w:type="dxa"/>
          </w:tcPr>
          <w:p w:rsidR="00177510" w:rsidRDefault="00177510">
            <w:pPr>
              <w:pStyle w:val="ConsPlusNormal"/>
              <w:jc w:val="center"/>
            </w:pPr>
            <w:r>
              <w:t>-</w:t>
            </w:r>
          </w:p>
        </w:tc>
        <w:tc>
          <w:tcPr>
            <w:tcW w:w="737" w:type="dxa"/>
          </w:tcPr>
          <w:p w:rsidR="00177510" w:rsidRDefault="00177510">
            <w:pPr>
              <w:pStyle w:val="ConsPlusNormal"/>
              <w:jc w:val="center"/>
            </w:pPr>
            <w:r>
              <w:t>300</w:t>
            </w:r>
          </w:p>
        </w:tc>
        <w:tc>
          <w:tcPr>
            <w:tcW w:w="850" w:type="dxa"/>
          </w:tcPr>
          <w:p w:rsidR="00177510" w:rsidRDefault="00177510">
            <w:pPr>
              <w:pStyle w:val="ConsPlusNormal"/>
              <w:jc w:val="center"/>
            </w:pPr>
            <w:r>
              <w:t>1800</w:t>
            </w:r>
          </w:p>
        </w:tc>
        <w:tc>
          <w:tcPr>
            <w:tcW w:w="737" w:type="dxa"/>
          </w:tcPr>
          <w:p w:rsidR="00177510" w:rsidRDefault="00177510">
            <w:pPr>
              <w:pStyle w:val="ConsPlusNormal"/>
              <w:jc w:val="center"/>
            </w:pPr>
            <w:r>
              <w:t>1800</w:t>
            </w:r>
          </w:p>
        </w:tc>
        <w:tc>
          <w:tcPr>
            <w:tcW w:w="737" w:type="dxa"/>
          </w:tcPr>
          <w:p w:rsidR="00177510" w:rsidRDefault="00177510">
            <w:pPr>
              <w:pStyle w:val="ConsPlusNormal"/>
              <w:jc w:val="center"/>
            </w:pPr>
            <w:r>
              <w:t>1800</w:t>
            </w:r>
          </w:p>
        </w:tc>
        <w:tc>
          <w:tcPr>
            <w:tcW w:w="680" w:type="dxa"/>
          </w:tcPr>
          <w:p w:rsidR="00177510" w:rsidRDefault="00177510">
            <w:pPr>
              <w:pStyle w:val="ConsPlusNormal"/>
              <w:jc w:val="center"/>
            </w:pPr>
            <w:r>
              <w:t>1500</w:t>
            </w:r>
          </w:p>
        </w:tc>
        <w:tc>
          <w:tcPr>
            <w:tcW w:w="680" w:type="dxa"/>
          </w:tcPr>
          <w:p w:rsidR="00177510" w:rsidRDefault="00177510">
            <w:pPr>
              <w:pStyle w:val="ConsPlusNormal"/>
              <w:jc w:val="center"/>
            </w:pPr>
            <w:r>
              <w:t>1500</w:t>
            </w:r>
          </w:p>
        </w:tc>
        <w:tc>
          <w:tcPr>
            <w:tcW w:w="680" w:type="dxa"/>
          </w:tcPr>
          <w:p w:rsidR="00177510" w:rsidRDefault="00177510">
            <w:pPr>
              <w:pStyle w:val="ConsPlusNormal"/>
              <w:jc w:val="center"/>
            </w:pPr>
            <w:r>
              <w:t>1500</w:t>
            </w:r>
          </w:p>
        </w:tc>
        <w:tc>
          <w:tcPr>
            <w:tcW w:w="737" w:type="dxa"/>
          </w:tcPr>
          <w:p w:rsidR="00177510" w:rsidRDefault="00177510">
            <w:pPr>
              <w:pStyle w:val="ConsPlusNormal"/>
              <w:jc w:val="center"/>
            </w:pPr>
            <w:r>
              <w:t>1500</w:t>
            </w:r>
          </w:p>
        </w:tc>
        <w:tc>
          <w:tcPr>
            <w:tcW w:w="794" w:type="dxa"/>
          </w:tcPr>
          <w:p w:rsidR="00177510" w:rsidRDefault="00177510">
            <w:pPr>
              <w:pStyle w:val="ConsPlusNormal"/>
              <w:jc w:val="center"/>
            </w:pPr>
            <w:r>
              <w:t>1500</w:t>
            </w:r>
          </w:p>
        </w:tc>
        <w:tc>
          <w:tcPr>
            <w:tcW w:w="737" w:type="dxa"/>
          </w:tcPr>
          <w:p w:rsidR="00177510" w:rsidRDefault="00177510">
            <w:pPr>
              <w:pStyle w:val="ConsPlusNormal"/>
              <w:jc w:val="center"/>
            </w:pPr>
            <w:r>
              <w:t>1500</w:t>
            </w:r>
          </w:p>
        </w:tc>
      </w:tr>
      <w:tr w:rsidR="00177510">
        <w:tblPrEx>
          <w:tblBorders>
            <w:insideH w:val="nil"/>
          </w:tblBorders>
        </w:tblPrEx>
        <w:tc>
          <w:tcPr>
            <w:tcW w:w="567" w:type="dxa"/>
            <w:tcBorders>
              <w:bottom w:val="nil"/>
            </w:tcBorders>
          </w:tcPr>
          <w:p w:rsidR="00177510" w:rsidRDefault="00177510">
            <w:pPr>
              <w:pStyle w:val="ConsPlusNormal"/>
              <w:jc w:val="center"/>
            </w:pPr>
            <w:r>
              <w:t>10.</w:t>
            </w:r>
          </w:p>
        </w:tc>
        <w:tc>
          <w:tcPr>
            <w:tcW w:w="2098" w:type="dxa"/>
            <w:tcBorders>
              <w:bottom w:val="nil"/>
            </w:tcBorders>
          </w:tcPr>
          <w:p w:rsidR="00177510" w:rsidRDefault="00177510">
            <w:pPr>
              <w:pStyle w:val="ConsPlusNormal"/>
            </w:pPr>
            <w:r>
              <w:t xml:space="preserve">Доля государственных образовательных организаций, в </w:t>
            </w:r>
            <w:r>
              <w:lastRenderedPageBreak/>
              <w:t>которых обучаются и воспитываются дети-сироты, дети, оказавшиеся в трудной жизненной ситуации, и дети с ограниченными возможностями здоровья, требующих проведения капитального ремонта</w:t>
            </w:r>
          </w:p>
        </w:tc>
        <w:tc>
          <w:tcPr>
            <w:tcW w:w="1304" w:type="dxa"/>
            <w:tcBorders>
              <w:bottom w:val="nil"/>
            </w:tcBorders>
          </w:tcPr>
          <w:p w:rsidR="00177510" w:rsidRDefault="00177510">
            <w:pPr>
              <w:pStyle w:val="ConsPlusNormal"/>
              <w:jc w:val="center"/>
            </w:pPr>
            <w:r>
              <w:lastRenderedPageBreak/>
              <w:t xml:space="preserve">процент от общего количества областных </w:t>
            </w:r>
            <w:r>
              <w:lastRenderedPageBreak/>
              <w:t>образовательных организаций указанной категории</w:t>
            </w:r>
          </w:p>
        </w:tc>
        <w:tc>
          <w:tcPr>
            <w:tcW w:w="757" w:type="dxa"/>
            <w:tcBorders>
              <w:bottom w:val="nil"/>
            </w:tcBorders>
          </w:tcPr>
          <w:p w:rsidR="00177510" w:rsidRDefault="00177510">
            <w:pPr>
              <w:pStyle w:val="ConsPlusNormal"/>
              <w:jc w:val="center"/>
            </w:pPr>
            <w:r>
              <w:lastRenderedPageBreak/>
              <w:t>11,5</w:t>
            </w:r>
          </w:p>
        </w:tc>
        <w:tc>
          <w:tcPr>
            <w:tcW w:w="737" w:type="dxa"/>
            <w:tcBorders>
              <w:bottom w:val="nil"/>
            </w:tcBorders>
          </w:tcPr>
          <w:p w:rsidR="00177510" w:rsidRDefault="00177510">
            <w:pPr>
              <w:pStyle w:val="ConsPlusNormal"/>
              <w:jc w:val="center"/>
            </w:pPr>
            <w:r>
              <w:t>11</w:t>
            </w:r>
          </w:p>
        </w:tc>
        <w:tc>
          <w:tcPr>
            <w:tcW w:w="794" w:type="dxa"/>
            <w:tcBorders>
              <w:bottom w:val="nil"/>
            </w:tcBorders>
          </w:tcPr>
          <w:p w:rsidR="00177510" w:rsidRDefault="00177510">
            <w:pPr>
              <w:pStyle w:val="ConsPlusNormal"/>
              <w:jc w:val="center"/>
            </w:pPr>
            <w:r>
              <w:t>11</w:t>
            </w:r>
          </w:p>
        </w:tc>
        <w:tc>
          <w:tcPr>
            <w:tcW w:w="737" w:type="dxa"/>
            <w:tcBorders>
              <w:bottom w:val="nil"/>
            </w:tcBorders>
          </w:tcPr>
          <w:p w:rsidR="00177510" w:rsidRDefault="00177510">
            <w:pPr>
              <w:pStyle w:val="ConsPlusNormal"/>
              <w:jc w:val="center"/>
            </w:pPr>
            <w:r>
              <w:t>10,8</w:t>
            </w:r>
          </w:p>
        </w:tc>
        <w:tc>
          <w:tcPr>
            <w:tcW w:w="850" w:type="dxa"/>
            <w:tcBorders>
              <w:bottom w:val="nil"/>
            </w:tcBorders>
          </w:tcPr>
          <w:p w:rsidR="00177510" w:rsidRDefault="00177510">
            <w:pPr>
              <w:pStyle w:val="ConsPlusNormal"/>
              <w:jc w:val="center"/>
            </w:pPr>
            <w:r>
              <w:t>10,8</w:t>
            </w:r>
          </w:p>
        </w:tc>
        <w:tc>
          <w:tcPr>
            <w:tcW w:w="737" w:type="dxa"/>
            <w:tcBorders>
              <w:bottom w:val="nil"/>
            </w:tcBorders>
          </w:tcPr>
          <w:p w:rsidR="00177510" w:rsidRDefault="00177510">
            <w:pPr>
              <w:pStyle w:val="ConsPlusNormal"/>
              <w:jc w:val="center"/>
            </w:pPr>
            <w:r>
              <w:t>10,8</w:t>
            </w:r>
          </w:p>
        </w:tc>
        <w:tc>
          <w:tcPr>
            <w:tcW w:w="737" w:type="dxa"/>
            <w:tcBorders>
              <w:bottom w:val="nil"/>
            </w:tcBorders>
          </w:tcPr>
          <w:p w:rsidR="00177510" w:rsidRDefault="00177510">
            <w:pPr>
              <w:pStyle w:val="ConsPlusNormal"/>
              <w:jc w:val="center"/>
            </w:pPr>
            <w:r>
              <w:t>10,8</w:t>
            </w:r>
          </w:p>
        </w:tc>
        <w:tc>
          <w:tcPr>
            <w:tcW w:w="680" w:type="dxa"/>
            <w:tcBorders>
              <w:bottom w:val="nil"/>
            </w:tcBorders>
          </w:tcPr>
          <w:p w:rsidR="00177510" w:rsidRDefault="00177510">
            <w:pPr>
              <w:pStyle w:val="ConsPlusNormal"/>
              <w:jc w:val="center"/>
            </w:pPr>
            <w:r>
              <w:t>10,8</w:t>
            </w:r>
          </w:p>
        </w:tc>
        <w:tc>
          <w:tcPr>
            <w:tcW w:w="680" w:type="dxa"/>
            <w:tcBorders>
              <w:bottom w:val="nil"/>
            </w:tcBorders>
          </w:tcPr>
          <w:p w:rsidR="00177510" w:rsidRDefault="00177510">
            <w:pPr>
              <w:pStyle w:val="ConsPlusNormal"/>
              <w:jc w:val="center"/>
            </w:pPr>
            <w:r>
              <w:t>10,8</w:t>
            </w:r>
          </w:p>
        </w:tc>
        <w:tc>
          <w:tcPr>
            <w:tcW w:w="680" w:type="dxa"/>
            <w:tcBorders>
              <w:bottom w:val="nil"/>
            </w:tcBorders>
          </w:tcPr>
          <w:p w:rsidR="00177510" w:rsidRDefault="00177510">
            <w:pPr>
              <w:pStyle w:val="ConsPlusNormal"/>
              <w:jc w:val="center"/>
            </w:pPr>
            <w:r>
              <w:t>5</w:t>
            </w:r>
          </w:p>
        </w:tc>
        <w:tc>
          <w:tcPr>
            <w:tcW w:w="737" w:type="dxa"/>
            <w:tcBorders>
              <w:bottom w:val="nil"/>
            </w:tcBorders>
          </w:tcPr>
          <w:p w:rsidR="00177510" w:rsidRDefault="00177510">
            <w:pPr>
              <w:pStyle w:val="ConsPlusNormal"/>
              <w:jc w:val="center"/>
            </w:pPr>
            <w:r>
              <w:t>5</w:t>
            </w:r>
          </w:p>
        </w:tc>
        <w:tc>
          <w:tcPr>
            <w:tcW w:w="794" w:type="dxa"/>
            <w:tcBorders>
              <w:bottom w:val="nil"/>
            </w:tcBorders>
          </w:tcPr>
          <w:p w:rsidR="00177510" w:rsidRDefault="00177510">
            <w:pPr>
              <w:pStyle w:val="ConsPlusNormal"/>
              <w:jc w:val="center"/>
            </w:pPr>
            <w:r>
              <w:t>5</w:t>
            </w:r>
          </w:p>
        </w:tc>
        <w:tc>
          <w:tcPr>
            <w:tcW w:w="737" w:type="dxa"/>
            <w:tcBorders>
              <w:bottom w:val="nil"/>
            </w:tcBorders>
          </w:tcPr>
          <w:p w:rsidR="00177510" w:rsidRDefault="00177510">
            <w:pPr>
              <w:pStyle w:val="ConsPlusNormal"/>
              <w:jc w:val="center"/>
            </w:pPr>
            <w:r>
              <w:t>5</w:t>
            </w:r>
          </w:p>
        </w:tc>
      </w:tr>
      <w:tr w:rsidR="00177510">
        <w:tblPrEx>
          <w:tblBorders>
            <w:insideH w:val="nil"/>
          </w:tblBorders>
        </w:tblPrEx>
        <w:tc>
          <w:tcPr>
            <w:tcW w:w="13626" w:type="dxa"/>
            <w:gridSpan w:val="16"/>
            <w:tcBorders>
              <w:top w:val="nil"/>
            </w:tcBorders>
          </w:tcPr>
          <w:p w:rsidR="00177510" w:rsidRDefault="00177510">
            <w:pPr>
              <w:pStyle w:val="ConsPlusNormal"/>
              <w:jc w:val="both"/>
            </w:pPr>
            <w:r>
              <w:t xml:space="preserve">(в ред. </w:t>
            </w:r>
            <w:hyperlink r:id="rId1142" w:history="1">
              <w:r>
                <w:rPr>
                  <w:color w:val="0000FF"/>
                </w:rPr>
                <w:t>Постановления</w:t>
              </w:r>
            </w:hyperlink>
            <w:r>
              <w:t xml:space="preserve"> Правительства Рязанской области от 29.01.2019 N 9)</w:t>
            </w:r>
          </w:p>
        </w:tc>
      </w:tr>
      <w:tr w:rsidR="00177510">
        <w:tblPrEx>
          <w:tblBorders>
            <w:insideH w:val="nil"/>
          </w:tblBorders>
        </w:tblPrEx>
        <w:tc>
          <w:tcPr>
            <w:tcW w:w="567" w:type="dxa"/>
            <w:tcBorders>
              <w:bottom w:val="nil"/>
            </w:tcBorders>
          </w:tcPr>
          <w:p w:rsidR="00177510" w:rsidRDefault="00177510">
            <w:pPr>
              <w:pStyle w:val="ConsPlusNormal"/>
              <w:jc w:val="center"/>
            </w:pPr>
            <w:r>
              <w:t>11.</w:t>
            </w:r>
          </w:p>
        </w:tc>
        <w:tc>
          <w:tcPr>
            <w:tcW w:w="2098" w:type="dxa"/>
            <w:tcBorders>
              <w:bottom w:val="nil"/>
            </w:tcBorders>
          </w:tcPr>
          <w:p w:rsidR="00177510" w:rsidRDefault="00177510">
            <w:pPr>
              <w:pStyle w:val="ConsPlusNormal"/>
            </w:pPr>
            <w:r>
              <w:t xml:space="preserve">Доля государственных образовательных организаций, в которых обучаются и воспитываются дети-сироты, дети, оказавшиеся в трудной жизненной ситуации, и дети с ограниченными возможностями здоровья, оснащенных автотранспортом для обеспечения учебно-воспитательного </w:t>
            </w:r>
            <w:r>
              <w:lastRenderedPageBreak/>
              <w:t>процесса</w:t>
            </w:r>
          </w:p>
        </w:tc>
        <w:tc>
          <w:tcPr>
            <w:tcW w:w="1304" w:type="dxa"/>
            <w:tcBorders>
              <w:bottom w:val="nil"/>
            </w:tcBorders>
          </w:tcPr>
          <w:p w:rsidR="00177510" w:rsidRDefault="00177510">
            <w:pPr>
              <w:pStyle w:val="ConsPlusNormal"/>
              <w:jc w:val="center"/>
            </w:pPr>
            <w:r>
              <w:lastRenderedPageBreak/>
              <w:t>процент от общего количества образовательных организаций указанной категории</w:t>
            </w:r>
          </w:p>
        </w:tc>
        <w:tc>
          <w:tcPr>
            <w:tcW w:w="757" w:type="dxa"/>
            <w:tcBorders>
              <w:bottom w:val="nil"/>
            </w:tcBorders>
          </w:tcPr>
          <w:p w:rsidR="00177510" w:rsidRDefault="00177510">
            <w:pPr>
              <w:pStyle w:val="ConsPlusNormal"/>
              <w:jc w:val="center"/>
            </w:pPr>
            <w:r>
              <w:t>60</w:t>
            </w:r>
          </w:p>
        </w:tc>
        <w:tc>
          <w:tcPr>
            <w:tcW w:w="737" w:type="dxa"/>
            <w:tcBorders>
              <w:bottom w:val="nil"/>
            </w:tcBorders>
          </w:tcPr>
          <w:p w:rsidR="00177510" w:rsidRDefault="00177510">
            <w:pPr>
              <w:pStyle w:val="ConsPlusNormal"/>
              <w:jc w:val="center"/>
            </w:pPr>
            <w:r>
              <w:t>60</w:t>
            </w:r>
          </w:p>
        </w:tc>
        <w:tc>
          <w:tcPr>
            <w:tcW w:w="794" w:type="dxa"/>
            <w:tcBorders>
              <w:bottom w:val="nil"/>
            </w:tcBorders>
          </w:tcPr>
          <w:p w:rsidR="00177510" w:rsidRDefault="00177510">
            <w:pPr>
              <w:pStyle w:val="ConsPlusNormal"/>
              <w:jc w:val="center"/>
            </w:pPr>
            <w:r>
              <w:t>60</w:t>
            </w:r>
          </w:p>
        </w:tc>
        <w:tc>
          <w:tcPr>
            <w:tcW w:w="737" w:type="dxa"/>
            <w:tcBorders>
              <w:bottom w:val="nil"/>
            </w:tcBorders>
          </w:tcPr>
          <w:p w:rsidR="00177510" w:rsidRDefault="00177510">
            <w:pPr>
              <w:pStyle w:val="ConsPlusNormal"/>
              <w:jc w:val="center"/>
            </w:pPr>
            <w:r>
              <w:t>60</w:t>
            </w:r>
          </w:p>
        </w:tc>
        <w:tc>
          <w:tcPr>
            <w:tcW w:w="850" w:type="dxa"/>
            <w:tcBorders>
              <w:bottom w:val="nil"/>
            </w:tcBorders>
          </w:tcPr>
          <w:p w:rsidR="00177510" w:rsidRDefault="00177510">
            <w:pPr>
              <w:pStyle w:val="ConsPlusNormal"/>
              <w:jc w:val="center"/>
            </w:pPr>
            <w:r>
              <w:t>60</w:t>
            </w:r>
          </w:p>
        </w:tc>
        <w:tc>
          <w:tcPr>
            <w:tcW w:w="737" w:type="dxa"/>
            <w:tcBorders>
              <w:bottom w:val="nil"/>
            </w:tcBorders>
          </w:tcPr>
          <w:p w:rsidR="00177510" w:rsidRDefault="00177510">
            <w:pPr>
              <w:pStyle w:val="ConsPlusNormal"/>
              <w:jc w:val="center"/>
            </w:pPr>
            <w:r>
              <w:t>60</w:t>
            </w:r>
          </w:p>
        </w:tc>
        <w:tc>
          <w:tcPr>
            <w:tcW w:w="737" w:type="dxa"/>
            <w:tcBorders>
              <w:bottom w:val="nil"/>
            </w:tcBorders>
          </w:tcPr>
          <w:p w:rsidR="00177510" w:rsidRDefault="00177510">
            <w:pPr>
              <w:pStyle w:val="ConsPlusNormal"/>
              <w:jc w:val="center"/>
            </w:pPr>
            <w:r>
              <w:t>60</w:t>
            </w:r>
          </w:p>
        </w:tc>
        <w:tc>
          <w:tcPr>
            <w:tcW w:w="680" w:type="dxa"/>
            <w:tcBorders>
              <w:bottom w:val="nil"/>
            </w:tcBorders>
          </w:tcPr>
          <w:p w:rsidR="00177510" w:rsidRDefault="00177510">
            <w:pPr>
              <w:pStyle w:val="ConsPlusNormal"/>
              <w:jc w:val="center"/>
            </w:pPr>
            <w:r>
              <w:t>60</w:t>
            </w:r>
          </w:p>
        </w:tc>
        <w:tc>
          <w:tcPr>
            <w:tcW w:w="680" w:type="dxa"/>
            <w:tcBorders>
              <w:bottom w:val="nil"/>
            </w:tcBorders>
          </w:tcPr>
          <w:p w:rsidR="00177510" w:rsidRDefault="00177510">
            <w:pPr>
              <w:pStyle w:val="ConsPlusNormal"/>
              <w:jc w:val="center"/>
            </w:pPr>
            <w:r>
              <w:t>60</w:t>
            </w:r>
          </w:p>
        </w:tc>
        <w:tc>
          <w:tcPr>
            <w:tcW w:w="680" w:type="dxa"/>
            <w:tcBorders>
              <w:bottom w:val="nil"/>
            </w:tcBorders>
          </w:tcPr>
          <w:p w:rsidR="00177510" w:rsidRDefault="00177510">
            <w:pPr>
              <w:pStyle w:val="ConsPlusNormal"/>
              <w:jc w:val="center"/>
            </w:pPr>
            <w:r>
              <w:t>70</w:t>
            </w:r>
          </w:p>
        </w:tc>
        <w:tc>
          <w:tcPr>
            <w:tcW w:w="737" w:type="dxa"/>
            <w:tcBorders>
              <w:bottom w:val="nil"/>
            </w:tcBorders>
          </w:tcPr>
          <w:p w:rsidR="00177510" w:rsidRDefault="00177510">
            <w:pPr>
              <w:pStyle w:val="ConsPlusNormal"/>
              <w:jc w:val="center"/>
            </w:pPr>
            <w:r>
              <w:t>70</w:t>
            </w:r>
          </w:p>
        </w:tc>
        <w:tc>
          <w:tcPr>
            <w:tcW w:w="794" w:type="dxa"/>
            <w:tcBorders>
              <w:bottom w:val="nil"/>
            </w:tcBorders>
          </w:tcPr>
          <w:p w:rsidR="00177510" w:rsidRDefault="00177510">
            <w:pPr>
              <w:pStyle w:val="ConsPlusNormal"/>
              <w:jc w:val="center"/>
            </w:pPr>
            <w:r>
              <w:t>70</w:t>
            </w:r>
          </w:p>
        </w:tc>
        <w:tc>
          <w:tcPr>
            <w:tcW w:w="737" w:type="dxa"/>
            <w:tcBorders>
              <w:bottom w:val="nil"/>
            </w:tcBorders>
          </w:tcPr>
          <w:p w:rsidR="00177510" w:rsidRDefault="00177510">
            <w:pPr>
              <w:pStyle w:val="ConsPlusNormal"/>
              <w:jc w:val="center"/>
            </w:pPr>
            <w:r>
              <w:t>70</w:t>
            </w:r>
          </w:p>
        </w:tc>
      </w:tr>
      <w:tr w:rsidR="00177510">
        <w:tblPrEx>
          <w:tblBorders>
            <w:insideH w:val="nil"/>
          </w:tblBorders>
        </w:tblPrEx>
        <w:tc>
          <w:tcPr>
            <w:tcW w:w="13626" w:type="dxa"/>
            <w:gridSpan w:val="16"/>
            <w:tcBorders>
              <w:top w:val="nil"/>
            </w:tcBorders>
          </w:tcPr>
          <w:p w:rsidR="00177510" w:rsidRDefault="00177510">
            <w:pPr>
              <w:pStyle w:val="ConsPlusNormal"/>
              <w:jc w:val="both"/>
            </w:pPr>
            <w:r>
              <w:t xml:space="preserve">(в ред. </w:t>
            </w:r>
            <w:hyperlink r:id="rId1143" w:history="1">
              <w:r>
                <w:rPr>
                  <w:color w:val="0000FF"/>
                </w:rPr>
                <w:t>Постановления</w:t>
              </w:r>
            </w:hyperlink>
            <w:r>
              <w:t xml:space="preserve"> Правительства Рязанской области от 29.01.2019 N 9)</w:t>
            </w:r>
          </w:p>
        </w:tc>
      </w:tr>
      <w:tr w:rsidR="00177510">
        <w:tblPrEx>
          <w:tblBorders>
            <w:insideH w:val="nil"/>
          </w:tblBorders>
        </w:tblPrEx>
        <w:tc>
          <w:tcPr>
            <w:tcW w:w="567" w:type="dxa"/>
            <w:tcBorders>
              <w:bottom w:val="nil"/>
            </w:tcBorders>
          </w:tcPr>
          <w:p w:rsidR="00177510" w:rsidRDefault="00177510">
            <w:pPr>
              <w:pStyle w:val="ConsPlusNormal"/>
              <w:jc w:val="center"/>
            </w:pPr>
            <w:r>
              <w:t>12.</w:t>
            </w:r>
          </w:p>
        </w:tc>
        <w:tc>
          <w:tcPr>
            <w:tcW w:w="2098" w:type="dxa"/>
            <w:tcBorders>
              <w:bottom w:val="nil"/>
            </w:tcBorders>
          </w:tcPr>
          <w:p w:rsidR="00177510" w:rsidRDefault="00177510">
            <w:pPr>
              <w:pStyle w:val="ConsPlusNormal"/>
            </w:pPr>
            <w:r>
              <w:t>Численность детей-сирот и детей, оставшихся без попечения родителей, лиц из числа детей-сирот и детей, оставшихся без попечения родителей, обеспеченных жилыми помещениями по договорам найма специализированных жилых помещений</w:t>
            </w:r>
          </w:p>
        </w:tc>
        <w:tc>
          <w:tcPr>
            <w:tcW w:w="1304" w:type="dxa"/>
            <w:tcBorders>
              <w:bottom w:val="nil"/>
            </w:tcBorders>
          </w:tcPr>
          <w:p w:rsidR="00177510" w:rsidRDefault="00177510">
            <w:pPr>
              <w:pStyle w:val="ConsPlusNormal"/>
              <w:jc w:val="center"/>
            </w:pPr>
            <w:r>
              <w:t>человек</w:t>
            </w:r>
          </w:p>
        </w:tc>
        <w:tc>
          <w:tcPr>
            <w:tcW w:w="757" w:type="dxa"/>
            <w:tcBorders>
              <w:bottom w:val="nil"/>
            </w:tcBorders>
          </w:tcPr>
          <w:p w:rsidR="00177510" w:rsidRDefault="00177510">
            <w:pPr>
              <w:pStyle w:val="ConsPlusNormal"/>
              <w:jc w:val="center"/>
            </w:pPr>
            <w:r>
              <w:t>243</w:t>
            </w:r>
          </w:p>
        </w:tc>
        <w:tc>
          <w:tcPr>
            <w:tcW w:w="737" w:type="dxa"/>
            <w:tcBorders>
              <w:bottom w:val="nil"/>
            </w:tcBorders>
          </w:tcPr>
          <w:p w:rsidR="00177510" w:rsidRDefault="00177510">
            <w:pPr>
              <w:pStyle w:val="ConsPlusNormal"/>
              <w:jc w:val="center"/>
            </w:pPr>
            <w:r>
              <w:t>-</w:t>
            </w:r>
          </w:p>
        </w:tc>
        <w:tc>
          <w:tcPr>
            <w:tcW w:w="794" w:type="dxa"/>
            <w:tcBorders>
              <w:bottom w:val="nil"/>
            </w:tcBorders>
          </w:tcPr>
          <w:p w:rsidR="00177510" w:rsidRDefault="00177510">
            <w:pPr>
              <w:pStyle w:val="ConsPlusNormal"/>
              <w:jc w:val="center"/>
            </w:pPr>
            <w:r>
              <w:t>142</w:t>
            </w:r>
          </w:p>
        </w:tc>
        <w:tc>
          <w:tcPr>
            <w:tcW w:w="737" w:type="dxa"/>
            <w:tcBorders>
              <w:bottom w:val="nil"/>
            </w:tcBorders>
          </w:tcPr>
          <w:p w:rsidR="00177510" w:rsidRDefault="00177510">
            <w:pPr>
              <w:pStyle w:val="ConsPlusNormal"/>
              <w:jc w:val="center"/>
            </w:pPr>
            <w:r>
              <w:t>238</w:t>
            </w:r>
          </w:p>
        </w:tc>
        <w:tc>
          <w:tcPr>
            <w:tcW w:w="850" w:type="dxa"/>
            <w:tcBorders>
              <w:bottom w:val="nil"/>
            </w:tcBorders>
          </w:tcPr>
          <w:p w:rsidR="00177510" w:rsidRDefault="00177510">
            <w:pPr>
              <w:pStyle w:val="ConsPlusNormal"/>
              <w:jc w:val="center"/>
            </w:pPr>
            <w:r>
              <w:t>243</w:t>
            </w:r>
          </w:p>
        </w:tc>
        <w:tc>
          <w:tcPr>
            <w:tcW w:w="737" w:type="dxa"/>
            <w:tcBorders>
              <w:bottom w:val="nil"/>
            </w:tcBorders>
          </w:tcPr>
          <w:p w:rsidR="00177510" w:rsidRDefault="00177510">
            <w:pPr>
              <w:pStyle w:val="ConsPlusNormal"/>
              <w:jc w:val="center"/>
            </w:pPr>
            <w:r>
              <w:t>368</w:t>
            </w:r>
          </w:p>
        </w:tc>
        <w:tc>
          <w:tcPr>
            <w:tcW w:w="737" w:type="dxa"/>
            <w:tcBorders>
              <w:bottom w:val="nil"/>
            </w:tcBorders>
          </w:tcPr>
          <w:p w:rsidR="00177510" w:rsidRDefault="00177510">
            <w:pPr>
              <w:pStyle w:val="ConsPlusNormal"/>
              <w:jc w:val="center"/>
            </w:pPr>
            <w:r>
              <w:t>213</w:t>
            </w:r>
          </w:p>
        </w:tc>
        <w:tc>
          <w:tcPr>
            <w:tcW w:w="680" w:type="dxa"/>
            <w:tcBorders>
              <w:bottom w:val="nil"/>
            </w:tcBorders>
          </w:tcPr>
          <w:p w:rsidR="00177510" w:rsidRDefault="00177510">
            <w:pPr>
              <w:pStyle w:val="ConsPlusNormal"/>
              <w:jc w:val="center"/>
            </w:pPr>
            <w:r>
              <w:t>207</w:t>
            </w:r>
          </w:p>
        </w:tc>
        <w:tc>
          <w:tcPr>
            <w:tcW w:w="680" w:type="dxa"/>
            <w:tcBorders>
              <w:bottom w:val="nil"/>
            </w:tcBorders>
          </w:tcPr>
          <w:p w:rsidR="00177510" w:rsidRDefault="00177510">
            <w:pPr>
              <w:pStyle w:val="ConsPlusNormal"/>
              <w:jc w:val="center"/>
            </w:pPr>
            <w:r>
              <w:t>197</w:t>
            </w:r>
          </w:p>
        </w:tc>
        <w:tc>
          <w:tcPr>
            <w:tcW w:w="680" w:type="dxa"/>
            <w:tcBorders>
              <w:bottom w:val="nil"/>
            </w:tcBorders>
          </w:tcPr>
          <w:p w:rsidR="00177510" w:rsidRDefault="00177510">
            <w:pPr>
              <w:pStyle w:val="ConsPlusNormal"/>
              <w:jc w:val="center"/>
            </w:pPr>
            <w:r>
              <w:t>268</w:t>
            </w:r>
          </w:p>
        </w:tc>
        <w:tc>
          <w:tcPr>
            <w:tcW w:w="737" w:type="dxa"/>
            <w:tcBorders>
              <w:bottom w:val="nil"/>
            </w:tcBorders>
          </w:tcPr>
          <w:p w:rsidR="00177510" w:rsidRDefault="00177510">
            <w:pPr>
              <w:pStyle w:val="ConsPlusNormal"/>
              <w:jc w:val="center"/>
            </w:pPr>
            <w:r>
              <w:t>269</w:t>
            </w:r>
          </w:p>
        </w:tc>
        <w:tc>
          <w:tcPr>
            <w:tcW w:w="794" w:type="dxa"/>
            <w:tcBorders>
              <w:bottom w:val="nil"/>
            </w:tcBorders>
          </w:tcPr>
          <w:p w:rsidR="00177510" w:rsidRDefault="00177510">
            <w:pPr>
              <w:pStyle w:val="ConsPlusNormal"/>
              <w:jc w:val="center"/>
            </w:pPr>
            <w:r>
              <w:t>270</w:t>
            </w:r>
          </w:p>
        </w:tc>
        <w:tc>
          <w:tcPr>
            <w:tcW w:w="737" w:type="dxa"/>
            <w:tcBorders>
              <w:bottom w:val="nil"/>
            </w:tcBorders>
          </w:tcPr>
          <w:p w:rsidR="00177510" w:rsidRDefault="00177510">
            <w:pPr>
              <w:pStyle w:val="ConsPlusNormal"/>
              <w:jc w:val="center"/>
            </w:pPr>
            <w:r>
              <w:t>271</w:t>
            </w:r>
          </w:p>
        </w:tc>
      </w:tr>
      <w:tr w:rsidR="00177510">
        <w:tblPrEx>
          <w:tblBorders>
            <w:insideH w:val="nil"/>
          </w:tblBorders>
        </w:tblPrEx>
        <w:tc>
          <w:tcPr>
            <w:tcW w:w="13626" w:type="dxa"/>
            <w:gridSpan w:val="16"/>
            <w:tcBorders>
              <w:top w:val="nil"/>
            </w:tcBorders>
          </w:tcPr>
          <w:p w:rsidR="00177510" w:rsidRDefault="00177510">
            <w:pPr>
              <w:pStyle w:val="ConsPlusNormal"/>
              <w:jc w:val="both"/>
            </w:pPr>
            <w:r>
              <w:t xml:space="preserve">(п. 12 в ред. </w:t>
            </w:r>
            <w:hyperlink r:id="rId1144" w:history="1">
              <w:r>
                <w:rPr>
                  <w:color w:val="0000FF"/>
                </w:rPr>
                <w:t>Постановления</w:t>
              </w:r>
            </w:hyperlink>
            <w:r>
              <w:t xml:space="preserve"> Правительства Рязанской области от 29.01.2019 N 9)</w:t>
            </w:r>
          </w:p>
        </w:tc>
      </w:tr>
      <w:tr w:rsidR="00177510">
        <w:tblPrEx>
          <w:tblBorders>
            <w:insideH w:val="nil"/>
          </w:tblBorders>
        </w:tblPrEx>
        <w:tc>
          <w:tcPr>
            <w:tcW w:w="567" w:type="dxa"/>
            <w:tcBorders>
              <w:bottom w:val="nil"/>
            </w:tcBorders>
          </w:tcPr>
          <w:p w:rsidR="00177510" w:rsidRDefault="00177510">
            <w:pPr>
              <w:pStyle w:val="ConsPlusNormal"/>
              <w:jc w:val="center"/>
            </w:pPr>
            <w:r>
              <w:t>13.</w:t>
            </w:r>
          </w:p>
        </w:tc>
        <w:tc>
          <w:tcPr>
            <w:tcW w:w="2098" w:type="dxa"/>
            <w:tcBorders>
              <w:bottom w:val="nil"/>
            </w:tcBorders>
          </w:tcPr>
          <w:p w:rsidR="00177510" w:rsidRDefault="00177510">
            <w:pPr>
              <w:pStyle w:val="ConsPlusNormal"/>
            </w:pPr>
            <w:r>
              <w:t xml:space="preserve">Численность детей-сирот и детей, оставшихся без попечения родителей, лиц из числа детей-сирот и детей, оставшихся без попечения родителей, у которых право на получение жилого помещения </w:t>
            </w:r>
            <w:r>
              <w:lastRenderedPageBreak/>
              <w:t>возникло и не реализовано, по состоянию на конец отчетного периода</w:t>
            </w:r>
          </w:p>
        </w:tc>
        <w:tc>
          <w:tcPr>
            <w:tcW w:w="1304" w:type="dxa"/>
            <w:tcBorders>
              <w:bottom w:val="nil"/>
            </w:tcBorders>
          </w:tcPr>
          <w:p w:rsidR="00177510" w:rsidRDefault="00177510">
            <w:pPr>
              <w:pStyle w:val="ConsPlusNormal"/>
              <w:jc w:val="center"/>
            </w:pPr>
            <w:r>
              <w:lastRenderedPageBreak/>
              <w:t>человек (план/факт)</w:t>
            </w:r>
          </w:p>
        </w:tc>
        <w:tc>
          <w:tcPr>
            <w:tcW w:w="757" w:type="dxa"/>
            <w:tcBorders>
              <w:bottom w:val="nil"/>
            </w:tcBorders>
          </w:tcPr>
          <w:p w:rsidR="00177510" w:rsidRDefault="00177510">
            <w:pPr>
              <w:pStyle w:val="ConsPlusNormal"/>
              <w:jc w:val="center"/>
            </w:pPr>
            <w:r>
              <w:t>-/4</w:t>
            </w:r>
          </w:p>
        </w:tc>
        <w:tc>
          <w:tcPr>
            <w:tcW w:w="737" w:type="dxa"/>
            <w:tcBorders>
              <w:bottom w:val="nil"/>
            </w:tcBorders>
          </w:tcPr>
          <w:p w:rsidR="00177510" w:rsidRDefault="00177510">
            <w:pPr>
              <w:pStyle w:val="ConsPlusNormal"/>
              <w:jc w:val="center"/>
            </w:pPr>
            <w:r>
              <w:t>-/-</w:t>
            </w:r>
          </w:p>
        </w:tc>
        <w:tc>
          <w:tcPr>
            <w:tcW w:w="794" w:type="dxa"/>
            <w:tcBorders>
              <w:bottom w:val="nil"/>
            </w:tcBorders>
          </w:tcPr>
          <w:p w:rsidR="00177510" w:rsidRDefault="00177510">
            <w:pPr>
              <w:pStyle w:val="ConsPlusNormal"/>
              <w:jc w:val="center"/>
            </w:pPr>
            <w:r>
              <w:t>376/499</w:t>
            </w:r>
          </w:p>
        </w:tc>
        <w:tc>
          <w:tcPr>
            <w:tcW w:w="737" w:type="dxa"/>
            <w:tcBorders>
              <w:bottom w:val="nil"/>
            </w:tcBorders>
          </w:tcPr>
          <w:p w:rsidR="00177510" w:rsidRDefault="00177510">
            <w:pPr>
              <w:pStyle w:val="ConsPlusNormal"/>
              <w:jc w:val="center"/>
            </w:pPr>
            <w:r>
              <w:t>479/498</w:t>
            </w:r>
          </w:p>
        </w:tc>
        <w:tc>
          <w:tcPr>
            <w:tcW w:w="850" w:type="dxa"/>
            <w:tcBorders>
              <w:bottom w:val="nil"/>
            </w:tcBorders>
          </w:tcPr>
          <w:p w:rsidR="00177510" w:rsidRDefault="00177510">
            <w:pPr>
              <w:pStyle w:val="ConsPlusNormal"/>
              <w:jc w:val="center"/>
            </w:pPr>
            <w:r>
              <w:t>470/545</w:t>
            </w:r>
          </w:p>
        </w:tc>
        <w:tc>
          <w:tcPr>
            <w:tcW w:w="737" w:type="dxa"/>
            <w:tcBorders>
              <w:bottom w:val="nil"/>
            </w:tcBorders>
          </w:tcPr>
          <w:p w:rsidR="00177510" w:rsidRDefault="00177510">
            <w:pPr>
              <w:pStyle w:val="ConsPlusNormal"/>
              <w:jc w:val="center"/>
            </w:pPr>
            <w:r>
              <w:t>587/ -</w:t>
            </w:r>
          </w:p>
        </w:tc>
        <w:tc>
          <w:tcPr>
            <w:tcW w:w="737" w:type="dxa"/>
            <w:tcBorders>
              <w:bottom w:val="nil"/>
            </w:tcBorders>
          </w:tcPr>
          <w:p w:rsidR="00177510" w:rsidRDefault="00177510">
            <w:pPr>
              <w:pStyle w:val="ConsPlusNormal"/>
              <w:jc w:val="center"/>
            </w:pPr>
            <w:r>
              <w:t>395/-</w:t>
            </w:r>
          </w:p>
        </w:tc>
        <w:tc>
          <w:tcPr>
            <w:tcW w:w="680" w:type="dxa"/>
            <w:tcBorders>
              <w:bottom w:val="nil"/>
            </w:tcBorders>
          </w:tcPr>
          <w:p w:rsidR="00177510" w:rsidRDefault="00177510">
            <w:pPr>
              <w:pStyle w:val="ConsPlusNormal"/>
              <w:jc w:val="center"/>
            </w:pPr>
            <w:r>
              <w:t>394/-</w:t>
            </w:r>
          </w:p>
        </w:tc>
        <w:tc>
          <w:tcPr>
            <w:tcW w:w="680" w:type="dxa"/>
            <w:tcBorders>
              <w:bottom w:val="nil"/>
            </w:tcBorders>
          </w:tcPr>
          <w:p w:rsidR="00177510" w:rsidRDefault="00177510">
            <w:pPr>
              <w:pStyle w:val="ConsPlusNormal"/>
              <w:jc w:val="center"/>
            </w:pPr>
            <w:r>
              <w:t>393/-</w:t>
            </w:r>
          </w:p>
        </w:tc>
        <w:tc>
          <w:tcPr>
            <w:tcW w:w="680" w:type="dxa"/>
            <w:tcBorders>
              <w:bottom w:val="nil"/>
            </w:tcBorders>
          </w:tcPr>
          <w:p w:rsidR="00177510" w:rsidRDefault="00177510">
            <w:pPr>
              <w:pStyle w:val="ConsPlusNormal"/>
              <w:jc w:val="center"/>
            </w:pPr>
            <w:r>
              <w:t>392/-</w:t>
            </w:r>
          </w:p>
        </w:tc>
        <w:tc>
          <w:tcPr>
            <w:tcW w:w="737" w:type="dxa"/>
            <w:tcBorders>
              <w:bottom w:val="nil"/>
            </w:tcBorders>
          </w:tcPr>
          <w:p w:rsidR="00177510" w:rsidRDefault="00177510">
            <w:pPr>
              <w:pStyle w:val="ConsPlusNormal"/>
              <w:jc w:val="center"/>
            </w:pPr>
            <w:r>
              <w:t>391/-</w:t>
            </w:r>
          </w:p>
        </w:tc>
        <w:tc>
          <w:tcPr>
            <w:tcW w:w="794" w:type="dxa"/>
            <w:tcBorders>
              <w:bottom w:val="nil"/>
            </w:tcBorders>
          </w:tcPr>
          <w:p w:rsidR="00177510" w:rsidRDefault="00177510">
            <w:pPr>
              <w:pStyle w:val="ConsPlusNormal"/>
              <w:jc w:val="center"/>
            </w:pPr>
            <w:r>
              <w:t>390/-</w:t>
            </w:r>
          </w:p>
        </w:tc>
        <w:tc>
          <w:tcPr>
            <w:tcW w:w="737" w:type="dxa"/>
            <w:tcBorders>
              <w:bottom w:val="nil"/>
            </w:tcBorders>
          </w:tcPr>
          <w:p w:rsidR="00177510" w:rsidRDefault="00177510">
            <w:pPr>
              <w:pStyle w:val="ConsPlusNormal"/>
              <w:jc w:val="center"/>
            </w:pPr>
            <w:r>
              <w:t>389/-</w:t>
            </w:r>
          </w:p>
        </w:tc>
      </w:tr>
      <w:tr w:rsidR="00177510">
        <w:tblPrEx>
          <w:tblBorders>
            <w:insideH w:val="nil"/>
          </w:tblBorders>
        </w:tblPrEx>
        <w:tc>
          <w:tcPr>
            <w:tcW w:w="13626" w:type="dxa"/>
            <w:gridSpan w:val="16"/>
            <w:tcBorders>
              <w:top w:val="nil"/>
            </w:tcBorders>
          </w:tcPr>
          <w:p w:rsidR="00177510" w:rsidRDefault="00177510">
            <w:pPr>
              <w:pStyle w:val="ConsPlusNormal"/>
              <w:jc w:val="both"/>
            </w:pPr>
            <w:r>
              <w:t xml:space="preserve">(п. 13 в ред. </w:t>
            </w:r>
            <w:hyperlink r:id="rId1145" w:history="1">
              <w:r>
                <w:rPr>
                  <w:color w:val="0000FF"/>
                </w:rPr>
                <w:t>Постановления</w:t>
              </w:r>
            </w:hyperlink>
            <w:r>
              <w:t xml:space="preserve"> Правительства Рязанской области от 29.01.2019 N 9)</w:t>
            </w:r>
          </w:p>
        </w:tc>
      </w:tr>
      <w:tr w:rsidR="00177510">
        <w:tblPrEx>
          <w:tblBorders>
            <w:insideH w:val="nil"/>
          </w:tblBorders>
        </w:tblPrEx>
        <w:tc>
          <w:tcPr>
            <w:tcW w:w="567" w:type="dxa"/>
            <w:tcBorders>
              <w:bottom w:val="nil"/>
            </w:tcBorders>
          </w:tcPr>
          <w:p w:rsidR="00177510" w:rsidRDefault="00177510">
            <w:pPr>
              <w:pStyle w:val="ConsPlusNormal"/>
              <w:jc w:val="center"/>
            </w:pPr>
            <w:r>
              <w:t>14.</w:t>
            </w:r>
          </w:p>
        </w:tc>
        <w:tc>
          <w:tcPr>
            <w:tcW w:w="2098" w:type="dxa"/>
            <w:tcBorders>
              <w:bottom w:val="nil"/>
            </w:tcBorders>
          </w:tcPr>
          <w:p w:rsidR="00177510" w:rsidRDefault="00177510">
            <w:pPr>
              <w:pStyle w:val="ConsPlusNormal"/>
            </w:pPr>
            <w:r>
              <w:t>Численность детей-сирот и детей, оставшихся без попечения родителей, лиц из числа детей-сирот и детей, оставшихся без попечения родителей, воспользовавшихся правом на получение средств на проведение ремонта жилых помещений, принадлежащих им на праве собственности</w:t>
            </w:r>
          </w:p>
        </w:tc>
        <w:tc>
          <w:tcPr>
            <w:tcW w:w="1304" w:type="dxa"/>
            <w:tcBorders>
              <w:bottom w:val="nil"/>
            </w:tcBorders>
          </w:tcPr>
          <w:p w:rsidR="00177510" w:rsidRDefault="00177510">
            <w:pPr>
              <w:pStyle w:val="ConsPlusNormal"/>
              <w:jc w:val="center"/>
            </w:pPr>
            <w:r>
              <w:t>человек</w:t>
            </w:r>
          </w:p>
        </w:tc>
        <w:tc>
          <w:tcPr>
            <w:tcW w:w="757" w:type="dxa"/>
            <w:tcBorders>
              <w:bottom w:val="nil"/>
            </w:tcBorders>
          </w:tcPr>
          <w:p w:rsidR="00177510" w:rsidRDefault="00177510">
            <w:pPr>
              <w:pStyle w:val="ConsPlusNormal"/>
              <w:jc w:val="center"/>
            </w:pPr>
            <w:r>
              <w:t>-</w:t>
            </w:r>
          </w:p>
        </w:tc>
        <w:tc>
          <w:tcPr>
            <w:tcW w:w="737" w:type="dxa"/>
            <w:tcBorders>
              <w:bottom w:val="nil"/>
            </w:tcBorders>
          </w:tcPr>
          <w:p w:rsidR="00177510" w:rsidRDefault="00177510">
            <w:pPr>
              <w:pStyle w:val="ConsPlusNormal"/>
              <w:jc w:val="center"/>
            </w:pPr>
            <w:r>
              <w:t>-</w:t>
            </w:r>
          </w:p>
        </w:tc>
        <w:tc>
          <w:tcPr>
            <w:tcW w:w="794" w:type="dxa"/>
            <w:tcBorders>
              <w:bottom w:val="nil"/>
            </w:tcBorders>
          </w:tcPr>
          <w:p w:rsidR="00177510" w:rsidRDefault="00177510">
            <w:pPr>
              <w:pStyle w:val="ConsPlusNormal"/>
              <w:jc w:val="center"/>
            </w:pPr>
            <w:r>
              <w:t>не менее 40</w:t>
            </w:r>
          </w:p>
        </w:tc>
        <w:tc>
          <w:tcPr>
            <w:tcW w:w="737" w:type="dxa"/>
            <w:tcBorders>
              <w:bottom w:val="nil"/>
            </w:tcBorders>
          </w:tcPr>
          <w:p w:rsidR="00177510" w:rsidRDefault="00177510">
            <w:pPr>
              <w:pStyle w:val="ConsPlusNormal"/>
              <w:jc w:val="center"/>
            </w:pPr>
            <w:r>
              <w:t>не менее 40</w:t>
            </w:r>
          </w:p>
        </w:tc>
        <w:tc>
          <w:tcPr>
            <w:tcW w:w="850" w:type="dxa"/>
            <w:tcBorders>
              <w:bottom w:val="nil"/>
            </w:tcBorders>
          </w:tcPr>
          <w:p w:rsidR="00177510" w:rsidRDefault="00177510">
            <w:pPr>
              <w:pStyle w:val="ConsPlusNormal"/>
              <w:jc w:val="center"/>
            </w:pPr>
            <w:r>
              <w:t>не менее 40</w:t>
            </w:r>
          </w:p>
        </w:tc>
        <w:tc>
          <w:tcPr>
            <w:tcW w:w="737" w:type="dxa"/>
            <w:tcBorders>
              <w:bottom w:val="nil"/>
            </w:tcBorders>
          </w:tcPr>
          <w:p w:rsidR="00177510" w:rsidRDefault="00177510">
            <w:pPr>
              <w:pStyle w:val="ConsPlusNormal"/>
              <w:jc w:val="center"/>
            </w:pPr>
            <w:r>
              <w:t>не менее 20</w:t>
            </w:r>
          </w:p>
        </w:tc>
        <w:tc>
          <w:tcPr>
            <w:tcW w:w="737" w:type="dxa"/>
            <w:tcBorders>
              <w:bottom w:val="nil"/>
            </w:tcBorders>
          </w:tcPr>
          <w:p w:rsidR="00177510" w:rsidRDefault="00177510">
            <w:pPr>
              <w:pStyle w:val="ConsPlusNormal"/>
              <w:jc w:val="center"/>
            </w:pPr>
            <w:r>
              <w:t>не менее 30</w:t>
            </w:r>
          </w:p>
        </w:tc>
        <w:tc>
          <w:tcPr>
            <w:tcW w:w="680" w:type="dxa"/>
            <w:tcBorders>
              <w:bottom w:val="nil"/>
            </w:tcBorders>
          </w:tcPr>
          <w:p w:rsidR="00177510" w:rsidRDefault="00177510">
            <w:pPr>
              <w:pStyle w:val="ConsPlusNormal"/>
              <w:jc w:val="center"/>
            </w:pPr>
            <w:r>
              <w:t>не менее 30</w:t>
            </w:r>
          </w:p>
        </w:tc>
        <w:tc>
          <w:tcPr>
            <w:tcW w:w="680" w:type="dxa"/>
            <w:tcBorders>
              <w:bottom w:val="nil"/>
            </w:tcBorders>
          </w:tcPr>
          <w:p w:rsidR="00177510" w:rsidRDefault="00177510">
            <w:pPr>
              <w:pStyle w:val="ConsPlusNormal"/>
              <w:jc w:val="center"/>
            </w:pPr>
            <w:r>
              <w:t>не менее 40</w:t>
            </w:r>
          </w:p>
        </w:tc>
        <w:tc>
          <w:tcPr>
            <w:tcW w:w="680" w:type="dxa"/>
            <w:tcBorders>
              <w:bottom w:val="nil"/>
            </w:tcBorders>
          </w:tcPr>
          <w:p w:rsidR="00177510" w:rsidRDefault="00177510">
            <w:pPr>
              <w:pStyle w:val="ConsPlusNormal"/>
              <w:jc w:val="center"/>
            </w:pPr>
            <w:r>
              <w:t>не менее 40</w:t>
            </w:r>
          </w:p>
        </w:tc>
        <w:tc>
          <w:tcPr>
            <w:tcW w:w="737" w:type="dxa"/>
            <w:tcBorders>
              <w:bottom w:val="nil"/>
            </w:tcBorders>
          </w:tcPr>
          <w:p w:rsidR="00177510" w:rsidRDefault="00177510">
            <w:pPr>
              <w:pStyle w:val="ConsPlusNormal"/>
              <w:jc w:val="center"/>
            </w:pPr>
            <w:r>
              <w:t>не менее 40</w:t>
            </w:r>
          </w:p>
        </w:tc>
        <w:tc>
          <w:tcPr>
            <w:tcW w:w="794" w:type="dxa"/>
            <w:tcBorders>
              <w:bottom w:val="nil"/>
            </w:tcBorders>
          </w:tcPr>
          <w:p w:rsidR="00177510" w:rsidRDefault="00177510">
            <w:pPr>
              <w:pStyle w:val="ConsPlusNormal"/>
              <w:jc w:val="center"/>
            </w:pPr>
            <w:r>
              <w:t>не менее 40</w:t>
            </w:r>
          </w:p>
        </w:tc>
        <w:tc>
          <w:tcPr>
            <w:tcW w:w="737" w:type="dxa"/>
            <w:tcBorders>
              <w:bottom w:val="nil"/>
            </w:tcBorders>
          </w:tcPr>
          <w:p w:rsidR="00177510" w:rsidRDefault="00177510">
            <w:pPr>
              <w:pStyle w:val="ConsPlusNormal"/>
              <w:jc w:val="center"/>
            </w:pPr>
            <w:r>
              <w:t>не менее 40</w:t>
            </w:r>
          </w:p>
        </w:tc>
      </w:tr>
      <w:tr w:rsidR="00177510">
        <w:tblPrEx>
          <w:tblBorders>
            <w:insideH w:val="nil"/>
          </w:tblBorders>
        </w:tblPrEx>
        <w:tc>
          <w:tcPr>
            <w:tcW w:w="13626" w:type="dxa"/>
            <w:gridSpan w:val="16"/>
            <w:tcBorders>
              <w:top w:val="nil"/>
            </w:tcBorders>
          </w:tcPr>
          <w:p w:rsidR="00177510" w:rsidRDefault="00177510">
            <w:pPr>
              <w:pStyle w:val="ConsPlusNormal"/>
              <w:jc w:val="both"/>
            </w:pPr>
            <w:r>
              <w:t xml:space="preserve">(в ред. </w:t>
            </w:r>
            <w:hyperlink r:id="rId1146" w:history="1">
              <w:r>
                <w:rPr>
                  <w:color w:val="0000FF"/>
                </w:rPr>
                <w:t>Постановления</w:t>
              </w:r>
            </w:hyperlink>
            <w:r>
              <w:t xml:space="preserve"> Правительства Рязанской области от 11.12.2018 N 354)</w:t>
            </w:r>
          </w:p>
        </w:tc>
      </w:tr>
    </w:tbl>
    <w:p w:rsidR="00177510" w:rsidRDefault="00177510">
      <w:pPr>
        <w:sectPr w:rsidR="00177510">
          <w:pgSz w:w="16838" w:h="11905" w:orient="landscape"/>
          <w:pgMar w:top="1701" w:right="1134" w:bottom="850" w:left="1134" w:header="0" w:footer="0" w:gutter="0"/>
          <w:cols w:space="720"/>
        </w:sectPr>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right"/>
        <w:outlineLvl w:val="1"/>
      </w:pPr>
      <w:r>
        <w:t>Приложение N 5</w:t>
      </w:r>
    </w:p>
    <w:p w:rsidR="00177510" w:rsidRDefault="00177510">
      <w:pPr>
        <w:pStyle w:val="ConsPlusNormal"/>
        <w:jc w:val="right"/>
      </w:pPr>
      <w:r>
        <w:t>к государственной программе</w:t>
      </w:r>
    </w:p>
    <w:p w:rsidR="00177510" w:rsidRDefault="00177510">
      <w:pPr>
        <w:pStyle w:val="ConsPlusNormal"/>
        <w:jc w:val="right"/>
      </w:pPr>
      <w:r>
        <w:t>Рязанской области "Развитие</w:t>
      </w:r>
    </w:p>
    <w:p w:rsidR="00177510" w:rsidRDefault="00177510">
      <w:pPr>
        <w:pStyle w:val="ConsPlusNormal"/>
        <w:jc w:val="right"/>
      </w:pPr>
      <w:r>
        <w:t>образования и молодежной политики"</w:t>
      </w:r>
    </w:p>
    <w:p w:rsidR="00177510" w:rsidRDefault="00177510">
      <w:pPr>
        <w:pStyle w:val="ConsPlusNormal"/>
        <w:jc w:val="both"/>
      </w:pPr>
    </w:p>
    <w:p w:rsidR="00177510" w:rsidRDefault="00177510">
      <w:pPr>
        <w:pStyle w:val="ConsPlusTitle"/>
        <w:jc w:val="center"/>
      </w:pPr>
      <w:bookmarkStart w:id="57" w:name="P7052"/>
      <w:bookmarkEnd w:id="57"/>
      <w:r>
        <w:t>ПОДПРОГРАММА 5</w:t>
      </w:r>
    </w:p>
    <w:p w:rsidR="00177510" w:rsidRDefault="00177510">
      <w:pPr>
        <w:pStyle w:val="ConsPlusTitle"/>
        <w:jc w:val="center"/>
      </w:pPr>
      <w:r>
        <w:t>"ОДАРЕННЫЕ ДЕТИ"</w:t>
      </w:r>
    </w:p>
    <w:p w:rsidR="00177510" w:rsidRDefault="0017751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77510">
        <w:trPr>
          <w:jc w:val="center"/>
        </w:trPr>
        <w:tc>
          <w:tcPr>
            <w:tcW w:w="9294" w:type="dxa"/>
            <w:tcBorders>
              <w:top w:val="nil"/>
              <w:left w:val="single" w:sz="24" w:space="0" w:color="CED3F1"/>
              <w:bottom w:val="nil"/>
              <w:right w:val="single" w:sz="24" w:space="0" w:color="F4F3F8"/>
            </w:tcBorders>
            <w:shd w:val="clear" w:color="auto" w:fill="F4F3F8"/>
          </w:tcPr>
          <w:p w:rsidR="00177510" w:rsidRDefault="00177510">
            <w:pPr>
              <w:pStyle w:val="ConsPlusNormal"/>
              <w:jc w:val="center"/>
            </w:pPr>
            <w:r>
              <w:rPr>
                <w:color w:val="392C69"/>
              </w:rPr>
              <w:t>Список изменяющих документов</w:t>
            </w:r>
          </w:p>
          <w:p w:rsidR="00177510" w:rsidRDefault="00177510">
            <w:pPr>
              <w:pStyle w:val="ConsPlusNormal"/>
              <w:jc w:val="center"/>
            </w:pPr>
            <w:r>
              <w:rPr>
                <w:color w:val="392C69"/>
              </w:rPr>
              <w:t>(в ред. Постановлений Правительства Рязанской области</w:t>
            </w:r>
          </w:p>
          <w:p w:rsidR="00177510" w:rsidRDefault="00177510">
            <w:pPr>
              <w:pStyle w:val="ConsPlusNormal"/>
              <w:jc w:val="center"/>
            </w:pPr>
            <w:r>
              <w:rPr>
                <w:color w:val="392C69"/>
              </w:rPr>
              <w:t xml:space="preserve">от 30.04.2014 </w:t>
            </w:r>
            <w:hyperlink r:id="rId1147" w:history="1">
              <w:r>
                <w:rPr>
                  <w:color w:val="0000FF"/>
                </w:rPr>
                <w:t>N 121</w:t>
              </w:r>
            </w:hyperlink>
            <w:r>
              <w:rPr>
                <w:color w:val="392C69"/>
              </w:rPr>
              <w:t xml:space="preserve">, от 17.12.2014 </w:t>
            </w:r>
            <w:hyperlink r:id="rId1148" w:history="1">
              <w:r>
                <w:rPr>
                  <w:color w:val="0000FF"/>
                </w:rPr>
                <w:t>N 373</w:t>
              </w:r>
            </w:hyperlink>
            <w:r>
              <w:rPr>
                <w:color w:val="392C69"/>
              </w:rPr>
              <w:t xml:space="preserve">, от 18.03.2015 </w:t>
            </w:r>
            <w:hyperlink r:id="rId1149" w:history="1">
              <w:r>
                <w:rPr>
                  <w:color w:val="0000FF"/>
                </w:rPr>
                <w:t>N 47</w:t>
              </w:r>
            </w:hyperlink>
            <w:r>
              <w:rPr>
                <w:color w:val="392C69"/>
              </w:rPr>
              <w:t>,</w:t>
            </w:r>
          </w:p>
          <w:p w:rsidR="00177510" w:rsidRDefault="00177510">
            <w:pPr>
              <w:pStyle w:val="ConsPlusNormal"/>
              <w:jc w:val="center"/>
            </w:pPr>
            <w:r>
              <w:rPr>
                <w:color w:val="392C69"/>
              </w:rPr>
              <w:t xml:space="preserve">от 30.09.2015 </w:t>
            </w:r>
            <w:hyperlink r:id="rId1150" w:history="1">
              <w:r>
                <w:rPr>
                  <w:color w:val="0000FF"/>
                </w:rPr>
                <w:t>N 248</w:t>
              </w:r>
            </w:hyperlink>
            <w:r>
              <w:rPr>
                <w:color w:val="392C69"/>
              </w:rPr>
              <w:t xml:space="preserve">, от 23.12.2015 </w:t>
            </w:r>
            <w:hyperlink r:id="rId1151" w:history="1">
              <w:r>
                <w:rPr>
                  <w:color w:val="0000FF"/>
                </w:rPr>
                <w:t>N 327</w:t>
              </w:r>
            </w:hyperlink>
            <w:r>
              <w:rPr>
                <w:color w:val="392C69"/>
              </w:rPr>
              <w:t xml:space="preserve">, от 10.02.2016 </w:t>
            </w:r>
            <w:hyperlink r:id="rId1152" w:history="1">
              <w:r>
                <w:rPr>
                  <w:color w:val="0000FF"/>
                </w:rPr>
                <w:t>N 13</w:t>
              </w:r>
            </w:hyperlink>
            <w:r>
              <w:rPr>
                <w:color w:val="392C69"/>
              </w:rPr>
              <w:t>,</w:t>
            </w:r>
          </w:p>
          <w:p w:rsidR="00177510" w:rsidRDefault="00177510">
            <w:pPr>
              <w:pStyle w:val="ConsPlusNormal"/>
              <w:jc w:val="center"/>
            </w:pPr>
            <w:r>
              <w:rPr>
                <w:color w:val="392C69"/>
              </w:rPr>
              <w:t xml:space="preserve">от 12.02.2016 </w:t>
            </w:r>
            <w:hyperlink r:id="rId1153" w:history="1">
              <w:r>
                <w:rPr>
                  <w:color w:val="0000FF"/>
                </w:rPr>
                <w:t>N 22</w:t>
              </w:r>
            </w:hyperlink>
            <w:r>
              <w:rPr>
                <w:color w:val="392C69"/>
              </w:rPr>
              <w:t xml:space="preserve">, от 07.12.2016 </w:t>
            </w:r>
            <w:hyperlink r:id="rId1154" w:history="1">
              <w:r>
                <w:rPr>
                  <w:color w:val="0000FF"/>
                </w:rPr>
                <w:t>N 282</w:t>
              </w:r>
            </w:hyperlink>
            <w:r>
              <w:rPr>
                <w:color w:val="392C69"/>
              </w:rPr>
              <w:t>,</w:t>
            </w:r>
          </w:p>
          <w:p w:rsidR="00177510" w:rsidRDefault="00177510">
            <w:pPr>
              <w:pStyle w:val="ConsPlusNormal"/>
              <w:jc w:val="center"/>
            </w:pPr>
            <w:r>
              <w:rPr>
                <w:color w:val="392C69"/>
              </w:rPr>
              <w:t xml:space="preserve">от 14.12.2016 </w:t>
            </w:r>
            <w:hyperlink r:id="rId1155" w:history="1">
              <w:r>
                <w:rPr>
                  <w:color w:val="0000FF"/>
                </w:rPr>
                <w:t>N 289</w:t>
              </w:r>
            </w:hyperlink>
            <w:r>
              <w:rPr>
                <w:color w:val="392C69"/>
              </w:rPr>
              <w:t xml:space="preserve"> (ред. 28.12.2016), от 28.12.2016 </w:t>
            </w:r>
            <w:hyperlink r:id="rId1156" w:history="1">
              <w:r>
                <w:rPr>
                  <w:color w:val="0000FF"/>
                </w:rPr>
                <w:t>N 319</w:t>
              </w:r>
            </w:hyperlink>
            <w:r>
              <w:rPr>
                <w:color w:val="392C69"/>
              </w:rPr>
              <w:t>,</w:t>
            </w:r>
          </w:p>
          <w:p w:rsidR="00177510" w:rsidRDefault="00177510">
            <w:pPr>
              <w:pStyle w:val="ConsPlusNormal"/>
              <w:jc w:val="center"/>
            </w:pPr>
            <w:r>
              <w:rPr>
                <w:color w:val="392C69"/>
              </w:rPr>
              <w:t xml:space="preserve">от 14.02.2017 </w:t>
            </w:r>
            <w:hyperlink r:id="rId1157" w:history="1">
              <w:r>
                <w:rPr>
                  <w:color w:val="0000FF"/>
                </w:rPr>
                <w:t>N 33</w:t>
              </w:r>
            </w:hyperlink>
            <w:r>
              <w:rPr>
                <w:color w:val="392C69"/>
              </w:rPr>
              <w:t xml:space="preserve">, от 17.05.2017 </w:t>
            </w:r>
            <w:hyperlink r:id="rId1158" w:history="1">
              <w:r>
                <w:rPr>
                  <w:color w:val="0000FF"/>
                </w:rPr>
                <w:t>N 106</w:t>
              </w:r>
            </w:hyperlink>
            <w:r>
              <w:rPr>
                <w:color w:val="392C69"/>
              </w:rPr>
              <w:t xml:space="preserve">, от 30.08.2017 </w:t>
            </w:r>
            <w:hyperlink r:id="rId1159" w:history="1">
              <w:r>
                <w:rPr>
                  <w:color w:val="0000FF"/>
                </w:rPr>
                <w:t>N 203</w:t>
              </w:r>
            </w:hyperlink>
            <w:r>
              <w:rPr>
                <w:color w:val="392C69"/>
              </w:rPr>
              <w:t>,</w:t>
            </w:r>
          </w:p>
          <w:p w:rsidR="00177510" w:rsidRDefault="00177510">
            <w:pPr>
              <w:pStyle w:val="ConsPlusNormal"/>
              <w:jc w:val="center"/>
            </w:pPr>
            <w:r>
              <w:rPr>
                <w:color w:val="392C69"/>
              </w:rPr>
              <w:t xml:space="preserve">от 06.12.2017 </w:t>
            </w:r>
            <w:hyperlink r:id="rId1160" w:history="1">
              <w:r>
                <w:rPr>
                  <w:color w:val="0000FF"/>
                </w:rPr>
                <w:t>N 322</w:t>
              </w:r>
            </w:hyperlink>
            <w:r>
              <w:rPr>
                <w:color w:val="392C69"/>
              </w:rPr>
              <w:t xml:space="preserve">, от 12.12.2017 </w:t>
            </w:r>
            <w:hyperlink r:id="rId1161" w:history="1">
              <w:r>
                <w:rPr>
                  <w:color w:val="0000FF"/>
                </w:rPr>
                <w:t>N 345</w:t>
              </w:r>
            </w:hyperlink>
            <w:r>
              <w:rPr>
                <w:color w:val="392C69"/>
              </w:rPr>
              <w:t xml:space="preserve"> (ред. 26.12.2017),</w:t>
            </w:r>
          </w:p>
          <w:p w:rsidR="00177510" w:rsidRDefault="00177510">
            <w:pPr>
              <w:pStyle w:val="ConsPlusNormal"/>
              <w:jc w:val="center"/>
            </w:pPr>
            <w:r>
              <w:rPr>
                <w:color w:val="392C69"/>
              </w:rPr>
              <w:t xml:space="preserve">от 07.03.2018 </w:t>
            </w:r>
            <w:hyperlink r:id="rId1162" w:history="1">
              <w:r>
                <w:rPr>
                  <w:color w:val="0000FF"/>
                </w:rPr>
                <w:t>N 43</w:t>
              </w:r>
            </w:hyperlink>
            <w:r>
              <w:rPr>
                <w:color w:val="392C69"/>
              </w:rPr>
              <w:t xml:space="preserve">, от 16.10.2018 </w:t>
            </w:r>
            <w:hyperlink r:id="rId1163" w:history="1">
              <w:r>
                <w:rPr>
                  <w:color w:val="0000FF"/>
                </w:rPr>
                <w:t>N 294</w:t>
              </w:r>
            </w:hyperlink>
            <w:r>
              <w:rPr>
                <w:color w:val="392C69"/>
              </w:rPr>
              <w:t xml:space="preserve">, от 29.01.2019 </w:t>
            </w:r>
            <w:hyperlink r:id="rId1164" w:history="1">
              <w:r>
                <w:rPr>
                  <w:color w:val="0000FF"/>
                </w:rPr>
                <w:t>N 9</w:t>
              </w:r>
            </w:hyperlink>
            <w:r>
              <w:rPr>
                <w:color w:val="392C69"/>
              </w:rPr>
              <w:t>,</w:t>
            </w:r>
          </w:p>
          <w:p w:rsidR="00177510" w:rsidRDefault="00177510">
            <w:pPr>
              <w:pStyle w:val="ConsPlusNormal"/>
              <w:jc w:val="center"/>
            </w:pPr>
            <w:r>
              <w:rPr>
                <w:color w:val="392C69"/>
              </w:rPr>
              <w:t xml:space="preserve">от 30.04.2019 </w:t>
            </w:r>
            <w:hyperlink r:id="rId1165" w:history="1">
              <w:r>
                <w:rPr>
                  <w:color w:val="0000FF"/>
                </w:rPr>
                <w:t>N 128</w:t>
              </w:r>
            </w:hyperlink>
            <w:r>
              <w:rPr>
                <w:color w:val="392C69"/>
              </w:rPr>
              <w:t>)</w:t>
            </w:r>
          </w:p>
        </w:tc>
      </w:tr>
    </w:tbl>
    <w:p w:rsidR="00177510" w:rsidRDefault="00177510">
      <w:pPr>
        <w:pStyle w:val="ConsPlusNormal"/>
        <w:jc w:val="both"/>
      </w:pPr>
    </w:p>
    <w:p w:rsidR="00177510" w:rsidRDefault="00177510">
      <w:pPr>
        <w:pStyle w:val="ConsPlusTitle"/>
        <w:jc w:val="center"/>
        <w:outlineLvl w:val="2"/>
      </w:pPr>
      <w:r>
        <w:t>1. Цель и задача реализации подпрограммы</w:t>
      </w:r>
    </w:p>
    <w:p w:rsidR="00177510" w:rsidRDefault="00177510">
      <w:pPr>
        <w:pStyle w:val="ConsPlusNormal"/>
        <w:jc w:val="both"/>
      </w:pPr>
    </w:p>
    <w:p w:rsidR="00177510" w:rsidRDefault="00177510">
      <w:pPr>
        <w:pStyle w:val="ConsPlusNormal"/>
        <w:ind w:firstLine="540"/>
        <w:jc w:val="both"/>
      </w:pPr>
      <w:r>
        <w:t>Цель - обеспечение благоприятных условий для создания на областном уровне единой государственной системы выявления, развития и адресной поддержки одаренных детей в различных областях интеллектуальной и творческой деятельности.</w:t>
      </w:r>
    </w:p>
    <w:p w:rsidR="00177510" w:rsidRDefault="00177510">
      <w:pPr>
        <w:pStyle w:val="ConsPlusNormal"/>
        <w:spacing w:before="220"/>
        <w:ind w:firstLine="540"/>
        <w:jc w:val="both"/>
      </w:pPr>
      <w:r>
        <w:t>Задача - развитие форм выявления и поддержки одаренных детей.</w:t>
      </w:r>
    </w:p>
    <w:p w:rsidR="00177510" w:rsidRDefault="00177510">
      <w:pPr>
        <w:pStyle w:val="ConsPlusNormal"/>
        <w:jc w:val="both"/>
      </w:pPr>
    </w:p>
    <w:p w:rsidR="00177510" w:rsidRDefault="00177510">
      <w:pPr>
        <w:pStyle w:val="ConsPlusTitle"/>
        <w:jc w:val="center"/>
        <w:outlineLvl w:val="2"/>
      </w:pPr>
      <w:r>
        <w:t>2. Сроки и этапы реализации подпрограммы</w:t>
      </w:r>
    </w:p>
    <w:p w:rsidR="00177510" w:rsidRDefault="00177510">
      <w:pPr>
        <w:pStyle w:val="ConsPlusNormal"/>
        <w:jc w:val="both"/>
      </w:pPr>
    </w:p>
    <w:p w:rsidR="00177510" w:rsidRDefault="00177510">
      <w:pPr>
        <w:pStyle w:val="ConsPlusNormal"/>
        <w:ind w:firstLine="540"/>
        <w:jc w:val="both"/>
      </w:pPr>
      <w:r>
        <w:t>Срок реализации подпрограммы - 2014 - 2025 годы. Подпрограмма реализуется в один этап.</w:t>
      </w:r>
    </w:p>
    <w:p w:rsidR="00177510" w:rsidRDefault="00177510">
      <w:pPr>
        <w:pStyle w:val="ConsPlusNormal"/>
        <w:jc w:val="both"/>
      </w:pPr>
      <w:r>
        <w:t xml:space="preserve">(в ред. </w:t>
      </w:r>
      <w:hyperlink r:id="rId1166" w:history="1">
        <w:r>
          <w:rPr>
            <w:color w:val="0000FF"/>
          </w:rPr>
          <w:t>Постановления</w:t>
        </w:r>
      </w:hyperlink>
      <w:r>
        <w:t xml:space="preserve"> Правительства Рязанской области от 14.12.2016 N 289)</w:t>
      </w:r>
    </w:p>
    <w:p w:rsidR="00177510" w:rsidRDefault="00177510">
      <w:pPr>
        <w:pStyle w:val="ConsPlusNormal"/>
        <w:jc w:val="both"/>
      </w:pPr>
    </w:p>
    <w:p w:rsidR="00177510" w:rsidRDefault="00177510">
      <w:pPr>
        <w:pStyle w:val="ConsPlusTitle"/>
        <w:jc w:val="center"/>
        <w:outlineLvl w:val="2"/>
      </w:pPr>
      <w:r>
        <w:t>3. Ресурсное обеспечение подпрограммы</w:t>
      </w:r>
    </w:p>
    <w:p w:rsidR="00177510" w:rsidRDefault="00177510">
      <w:pPr>
        <w:pStyle w:val="ConsPlusNormal"/>
        <w:jc w:val="center"/>
      </w:pPr>
      <w:r>
        <w:t xml:space="preserve">(в ред. </w:t>
      </w:r>
      <w:hyperlink r:id="rId1167"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14.02.2017 N 33)</w:t>
      </w:r>
    </w:p>
    <w:p w:rsidR="00177510" w:rsidRDefault="00177510">
      <w:pPr>
        <w:pStyle w:val="ConsPlusNormal"/>
        <w:jc w:val="both"/>
      </w:pPr>
    </w:p>
    <w:p w:rsidR="00177510" w:rsidRDefault="00177510">
      <w:pPr>
        <w:pStyle w:val="ConsPlusNormal"/>
        <w:ind w:firstLine="540"/>
        <w:jc w:val="both"/>
      </w:pPr>
      <w:r>
        <w:t>Финансирование подпрограммы осуществляется за счет средств областного бюджета. Объем финансирования подпрограммы составляет 61511,53194 тыс. рублей - средства областного бюджета, в том числе по годам:</w:t>
      </w:r>
    </w:p>
    <w:p w:rsidR="00177510" w:rsidRDefault="00177510">
      <w:pPr>
        <w:pStyle w:val="ConsPlusNormal"/>
        <w:jc w:val="both"/>
      </w:pPr>
      <w:r>
        <w:t xml:space="preserve">(в ред. Постановлений Правительства Рязанской области от 06.12.2017 </w:t>
      </w:r>
      <w:hyperlink r:id="rId1168" w:history="1">
        <w:r>
          <w:rPr>
            <w:color w:val="0000FF"/>
          </w:rPr>
          <w:t>N 322</w:t>
        </w:r>
      </w:hyperlink>
      <w:r>
        <w:t xml:space="preserve">, от 07.03.2018 </w:t>
      </w:r>
      <w:hyperlink r:id="rId1169" w:history="1">
        <w:r>
          <w:rPr>
            <w:color w:val="0000FF"/>
          </w:rPr>
          <w:t>N 43</w:t>
        </w:r>
      </w:hyperlink>
      <w:r>
        <w:t xml:space="preserve">, от 29.01.2019 </w:t>
      </w:r>
      <w:hyperlink r:id="rId1170" w:history="1">
        <w:r>
          <w:rPr>
            <w:color w:val="0000FF"/>
          </w:rPr>
          <w:t>N 9</w:t>
        </w:r>
      </w:hyperlink>
      <w:r>
        <w:t xml:space="preserve">, от 30.04.2019 </w:t>
      </w:r>
      <w:hyperlink r:id="rId1171" w:history="1">
        <w:r>
          <w:rPr>
            <w:color w:val="0000FF"/>
          </w:rPr>
          <w:t>N 128</w:t>
        </w:r>
      </w:hyperlink>
      <w:r>
        <w:t>)</w:t>
      </w:r>
    </w:p>
    <w:p w:rsidR="00177510" w:rsidRDefault="00177510">
      <w:pPr>
        <w:pStyle w:val="ConsPlusNormal"/>
        <w:spacing w:before="220"/>
        <w:ind w:firstLine="540"/>
        <w:jc w:val="both"/>
      </w:pPr>
      <w:r>
        <w:t>2014 год - 3947 тыс. рублей;</w:t>
      </w:r>
    </w:p>
    <w:p w:rsidR="00177510" w:rsidRDefault="00177510">
      <w:pPr>
        <w:pStyle w:val="ConsPlusNormal"/>
        <w:spacing w:before="220"/>
        <w:ind w:firstLine="540"/>
        <w:jc w:val="both"/>
      </w:pPr>
      <w:r>
        <w:t>2015 год - 4192 тыс. рублей;</w:t>
      </w:r>
    </w:p>
    <w:p w:rsidR="00177510" w:rsidRDefault="00177510">
      <w:pPr>
        <w:pStyle w:val="ConsPlusNormal"/>
        <w:spacing w:before="220"/>
        <w:ind w:firstLine="540"/>
        <w:jc w:val="both"/>
      </w:pPr>
      <w:r>
        <w:t>2016 год - 3828,3377 тыс. рублей;</w:t>
      </w:r>
    </w:p>
    <w:p w:rsidR="00177510" w:rsidRDefault="00177510">
      <w:pPr>
        <w:pStyle w:val="ConsPlusNormal"/>
        <w:spacing w:before="220"/>
        <w:ind w:firstLine="540"/>
        <w:jc w:val="both"/>
      </w:pPr>
      <w:r>
        <w:t>2017 год - 3778,99424 тыс. рублей;</w:t>
      </w:r>
    </w:p>
    <w:p w:rsidR="00177510" w:rsidRDefault="00177510">
      <w:pPr>
        <w:pStyle w:val="ConsPlusNormal"/>
        <w:jc w:val="both"/>
      </w:pPr>
      <w:r>
        <w:lastRenderedPageBreak/>
        <w:t xml:space="preserve">(в ред. </w:t>
      </w:r>
      <w:hyperlink r:id="rId1172" w:history="1">
        <w:r>
          <w:rPr>
            <w:color w:val="0000FF"/>
          </w:rPr>
          <w:t>Постановления</w:t>
        </w:r>
      </w:hyperlink>
      <w:r>
        <w:t xml:space="preserve"> Правительства Рязанской области от 06.12.2017 N 322)</w:t>
      </w:r>
    </w:p>
    <w:p w:rsidR="00177510" w:rsidRDefault="00177510">
      <w:pPr>
        <w:pStyle w:val="ConsPlusNormal"/>
        <w:spacing w:before="220"/>
        <w:ind w:firstLine="540"/>
        <w:jc w:val="both"/>
      </w:pPr>
      <w:r>
        <w:t>2018 год - 6582,8 тыс. рублей;</w:t>
      </w:r>
    </w:p>
    <w:p w:rsidR="00177510" w:rsidRDefault="00177510">
      <w:pPr>
        <w:pStyle w:val="ConsPlusNormal"/>
        <w:jc w:val="both"/>
      </w:pPr>
      <w:r>
        <w:t xml:space="preserve">(в ред. </w:t>
      </w:r>
      <w:hyperlink r:id="rId1173" w:history="1">
        <w:r>
          <w:rPr>
            <w:color w:val="0000FF"/>
          </w:rPr>
          <w:t>Постановления</w:t>
        </w:r>
      </w:hyperlink>
      <w:r>
        <w:t xml:space="preserve"> Правительства Рязанской области от 07.03.2018 N 43)</w:t>
      </w:r>
    </w:p>
    <w:p w:rsidR="00177510" w:rsidRDefault="00177510">
      <w:pPr>
        <w:pStyle w:val="ConsPlusNormal"/>
        <w:spacing w:before="220"/>
        <w:ind w:firstLine="540"/>
        <w:jc w:val="both"/>
      </w:pPr>
      <w:r>
        <w:t>2019 год - 6952,8 тыс. рублей;</w:t>
      </w:r>
    </w:p>
    <w:p w:rsidR="00177510" w:rsidRDefault="00177510">
      <w:pPr>
        <w:pStyle w:val="ConsPlusNormal"/>
        <w:jc w:val="both"/>
      </w:pPr>
      <w:r>
        <w:t xml:space="preserve">(в ред. Постановлений Правительства Рязанской области от 07.03.2018 </w:t>
      </w:r>
      <w:hyperlink r:id="rId1174" w:history="1">
        <w:r>
          <w:rPr>
            <w:color w:val="0000FF"/>
          </w:rPr>
          <w:t>N 43</w:t>
        </w:r>
      </w:hyperlink>
      <w:r>
        <w:t xml:space="preserve">, от 29.01.2019 </w:t>
      </w:r>
      <w:hyperlink r:id="rId1175" w:history="1">
        <w:r>
          <w:rPr>
            <w:color w:val="0000FF"/>
          </w:rPr>
          <w:t>N 9</w:t>
        </w:r>
      </w:hyperlink>
      <w:r>
        <w:t xml:space="preserve">, от 30.04.2019 </w:t>
      </w:r>
      <w:hyperlink r:id="rId1176" w:history="1">
        <w:r>
          <w:rPr>
            <w:color w:val="0000FF"/>
          </w:rPr>
          <w:t>N 128</w:t>
        </w:r>
      </w:hyperlink>
      <w:r>
        <w:t>)</w:t>
      </w:r>
    </w:p>
    <w:p w:rsidR="00177510" w:rsidRDefault="00177510">
      <w:pPr>
        <w:pStyle w:val="ConsPlusNormal"/>
        <w:spacing w:before="220"/>
        <w:ind w:firstLine="540"/>
        <w:jc w:val="both"/>
      </w:pPr>
      <w:r>
        <w:t>2020 год - 6582,8 тыс. рублей;</w:t>
      </w:r>
    </w:p>
    <w:p w:rsidR="00177510" w:rsidRDefault="00177510">
      <w:pPr>
        <w:pStyle w:val="ConsPlusNormal"/>
        <w:jc w:val="both"/>
      </w:pPr>
      <w:r>
        <w:t xml:space="preserve">(в ред. Постановлений Правительства Рязанской области от 07.03.2018 </w:t>
      </w:r>
      <w:hyperlink r:id="rId1177" w:history="1">
        <w:r>
          <w:rPr>
            <w:color w:val="0000FF"/>
          </w:rPr>
          <w:t>N 43</w:t>
        </w:r>
      </w:hyperlink>
      <w:r>
        <w:t xml:space="preserve">, от 29.01.2019 </w:t>
      </w:r>
      <w:hyperlink r:id="rId1178" w:history="1">
        <w:r>
          <w:rPr>
            <w:color w:val="0000FF"/>
          </w:rPr>
          <w:t>N 9</w:t>
        </w:r>
      </w:hyperlink>
      <w:r>
        <w:t>)</w:t>
      </w:r>
    </w:p>
    <w:p w:rsidR="00177510" w:rsidRDefault="00177510">
      <w:pPr>
        <w:pStyle w:val="ConsPlusNormal"/>
        <w:spacing w:before="220"/>
        <w:ind w:firstLine="540"/>
        <w:jc w:val="both"/>
      </w:pPr>
      <w:r>
        <w:t>2021 год - 6582,8 тыс. рублей;</w:t>
      </w:r>
    </w:p>
    <w:p w:rsidR="00177510" w:rsidRDefault="00177510">
      <w:pPr>
        <w:pStyle w:val="ConsPlusNormal"/>
        <w:jc w:val="both"/>
      </w:pPr>
      <w:r>
        <w:t xml:space="preserve">(в ред. </w:t>
      </w:r>
      <w:hyperlink r:id="rId1179"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2022 год - 4766 тыс. рублей;</w:t>
      </w:r>
    </w:p>
    <w:p w:rsidR="00177510" w:rsidRDefault="00177510">
      <w:pPr>
        <w:pStyle w:val="ConsPlusNormal"/>
        <w:spacing w:before="220"/>
        <w:ind w:firstLine="540"/>
        <w:jc w:val="both"/>
      </w:pPr>
      <w:r>
        <w:t>2023 год - 4766 тыс. рублей;</w:t>
      </w:r>
    </w:p>
    <w:p w:rsidR="00177510" w:rsidRDefault="00177510">
      <w:pPr>
        <w:pStyle w:val="ConsPlusNormal"/>
        <w:spacing w:before="220"/>
        <w:ind w:firstLine="540"/>
        <w:jc w:val="both"/>
      </w:pPr>
      <w:r>
        <w:t>2024 год - 4766 тыс. рублей;</w:t>
      </w:r>
    </w:p>
    <w:p w:rsidR="00177510" w:rsidRDefault="00177510">
      <w:pPr>
        <w:pStyle w:val="ConsPlusNormal"/>
        <w:spacing w:before="220"/>
        <w:ind w:firstLine="540"/>
        <w:jc w:val="both"/>
      </w:pPr>
      <w:r>
        <w:t>2025 год - 4766 тыс. рублей.</w:t>
      </w:r>
    </w:p>
    <w:p w:rsidR="00177510" w:rsidRDefault="00177510">
      <w:pPr>
        <w:pStyle w:val="ConsPlusNormal"/>
        <w:jc w:val="both"/>
      </w:pPr>
    </w:p>
    <w:p w:rsidR="00177510" w:rsidRDefault="00177510">
      <w:pPr>
        <w:pStyle w:val="ConsPlusTitle"/>
        <w:jc w:val="center"/>
        <w:outlineLvl w:val="2"/>
      </w:pPr>
      <w:r>
        <w:t>4. Механизм реализации подпрограммы</w:t>
      </w:r>
    </w:p>
    <w:p w:rsidR="00177510" w:rsidRDefault="00177510">
      <w:pPr>
        <w:pStyle w:val="ConsPlusNormal"/>
        <w:jc w:val="both"/>
      </w:pPr>
    </w:p>
    <w:p w:rsidR="00177510" w:rsidRDefault="00177510">
      <w:pPr>
        <w:pStyle w:val="ConsPlusNormal"/>
        <w:ind w:firstLine="540"/>
        <w:jc w:val="both"/>
      </w:pPr>
      <w:r>
        <w:t>Исполнители подпрограммы осуществляют следующие функции при реализации подпрограммы:</w:t>
      </w:r>
    </w:p>
    <w:p w:rsidR="00177510" w:rsidRDefault="00177510">
      <w:pPr>
        <w:pStyle w:val="ConsPlusNormal"/>
        <w:spacing w:before="220"/>
        <w:ind w:firstLine="540"/>
        <w:jc w:val="both"/>
      </w:pPr>
      <w:r>
        <w:t xml:space="preserve">- закупают товары, работы, услуги в целях реализации мероприятий подпрограммы в соответствии с Федеральным </w:t>
      </w:r>
      <w:hyperlink r:id="rId1180"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rsidR="00177510" w:rsidRDefault="00177510">
      <w:pPr>
        <w:pStyle w:val="ConsPlusNormal"/>
        <w:jc w:val="both"/>
      </w:pPr>
      <w:r>
        <w:t xml:space="preserve">(в ред. </w:t>
      </w:r>
      <w:hyperlink r:id="rId1181" w:history="1">
        <w:r>
          <w:rPr>
            <w:color w:val="0000FF"/>
          </w:rPr>
          <w:t>Постановления</w:t>
        </w:r>
      </w:hyperlink>
      <w:r>
        <w:t xml:space="preserve"> Правительства Рязанской области от 30.04.2014 N 121)</w:t>
      </w:r>
    </w:p>
    <w:p w:rsidR="00177510" w:rsidRDefault="00177510">
      <w:pPr>
        <w:pStyle w:val="ConsPlusNormal"/>
        <w:spacing w:before="220"/>
        <w:ind w:firstLine="540"/>
        <w:jc w:val="both"/>
      </w:pPr>
      <w:r>
        <w:t>- иные функции по реализации подпрограммы в пределах своих полномочий в течение всего срока подготовки и проведения мероприятий.</w:t>
      </w:r>
    </w:p>
    <w:p w:rsidR="00177510" w:rsidRDefault="00177510">
      <w:pPr>
        <w:pStyle w:val="ConsPlusNormal"/>
        <w:spacing w:before="220"/>
        <w:ind w:firstLine="540"/>
        <w:jc w:val="both"/>
      </w:pPr>
      <w:r>
        <w:t xml:space="preserve">Финансовое обеспечение мероприятий подпрограммы, исполнителями которых являются подведомственные Минобразованию Рязанской области государственные образовательные организации, осуществляется в соответствии с </w:t>
      </w:r>
      <w:hyperlink r:id="rId1182" w:history="1">
        <w:r>
          <w:rPr>
            <w:color w:val="0000FF"/>
          </w:rPr>
          <w:t>Постановлением</w:t>
        </w:r>
      </w:hyperlink>
      <w:r>
        <w:t xml:space="preserve"> Правительства Рязанской области от 07.03.2012 N 38 "Об утверждении порядка определения объема и условий предоставления из областного бюджета государственным бюджетным учреждениям Рязанской области и государственным автономным учреждениям Рязанской области субсидий на иные цели".</w:t>
      </w:r>
    </w:p>
    <w:p w:rsidR="00177510" w:rsidRDefault="00177510">
      <w:pPr>
        <w:pStyle w:val="ConsPlusNormal"/>
        <w:spacing w:before="220"/>
        <w:ind w:firstLine="540"/>
        <w:jc w:val="both"/>
      </w:pPr>
      <w:r>
        <w:t xml:space="preserve">Реализация мероприятия </w:t>
      </w:r>
      <w:hyperlink w:anchor="P7122" w:history="1">
        <w:r>
          <w:rPr>
            <w:color w:val="0000FF"/>
          </w:rPr>
          <w:t>пункта 1.2 раздела 5</w:t>
        </w:r>
      </w:hyperlink>
      <w:r>
        <w:t xml:space="preserve"> "Система программных мероприятий" настоящей подпрограммы в части предоставления субсидий СОНКО на проведение социально значимых мероприятий и проектов, направленных на выявление и поддержку одаренных детей, осуществляется в соответствии с </w:t>
      </w:r>
      <w:hyperlink r:id="rId1183" w:history="1">
        <w:r>
          <w:rPr>
            <w:color w:val="0000FF"/>
          </w:rPr>
          <w:t>Законом</w:t>
        </w:r>
      </w:hyperlink>
      <w:r>
        <w:t xml:space="preserve"> Рязанской области от 09.11.2012 N 86-ОЗ "О государственной поддержке социально ориентированных некоммерческих организаций в Рязанской области", порядком предоставления субсидий СОНКО на проведение социально значимых мероприятий и проектов, направленных на выявление и поддержку одаренных детей, устанавливаемым Правительством Рязанской области.</w:t>
      </w:r>
    </w:p>
    <w:p w:rsidR="00177510" w:rsidRDefault="00177510">
      <w:pPr>
        <w:pStyle w:val="ConsPlusNormal"/>
        <w:jc w:val="both"/>
      </w:pPr>
      <w:r>
        <w:t xml:space="preserve">(абзац введен </w:t>
      </w:r>
      <w:hyperlink r:id="rId1184" w:history="1">
        <w:r>
          <w:rPr>
            <w:color w:val="0000FF"/>
          </w:rPr>
          <w:t>Постановлением</w:t>
        </w:r>
      </w:hyperlink>
      <w:r>
        <w:t xml:space="preserve"> Правительства Рязанской области от 17.05.2017 N 106)</w:t>
      </w:r>
    </w:p>
    <w:p w:rsidR="00177510" w:rsidRDefault="00177510">
      <w:pPr>
        <w:pStyle w:val="ConsPlusNormal"/>
        <w:spacing w:before="220"/>
        <w:ind w:firstLine="540"/>
        <w:jc w:val="both"/>
      </w:pPr>
      <w:r>
        <w:t xml:space="preserve">Реализация </w:t>
      </w:r>
      <w:hyperlink w:anchor="P7122" w:history="1">
        <w:r>
          <w:rPr>
            <w:color w:val="0000FF"/>
          </w:rPr>
          <w:t>мероприятия 1.3 раздела 5</w:t>
        </w:r>
      </w:hyperlink>
      <w:r>
        <w:t xml:space="preserve"> "Система программных мероприятий" настоящей подпрограммы осуществляется в соответствии с </w:t>
      </w:r>
      <w:hyperlink r:id="rId1185" w:history="1">
        <w:r>
          <w:rPr>
            <w:color w:val="0000FF"/>
          </w:rPr>
          <w:t>Постановлением</w:t>
        </w:r>
      </w:hyperlink>
      <w:r>
        <w:t xml:space="preserve"> Губернатора Рязанской области от 21.04.2003 N 179-пг "Об учреждении именных стипендий Губернатора Рязанской области </w:t>
      </w:r>
      <w:r>
        <w:lastRenderedPageBreak/>
        <w:t>одаренным детям и премий Губернатора Рязанской области педагогическим работникам, воспитавшим одаренных детей".</w:t>
      </w:r>
    </w:p>
    <w:p w:rsidR="00177510" w:rsidRDefault="00177510">
      <w:pPr>
        <w:pStyle w:val="ConsPlusNormal"/>
        <w:jc w:val="both"/>
      </w:pPr>
      <w:r>
        <w:t xml:space="preserve">(абзац введен </w:t>
      </w:r>
      <w:hyperlink r:id="rId1186" w:history="1">
        <w:r>
          <w:rPr>
            <w:color w:val="0000FF"/>
          </w:rPr>
          <w:t>Постановлением</w:t>
        </w:r>
      </w:hyperlink>
      <w:r>
        <w:t xml:space="preserve"> Правительства Рязанской области от 30.04.2014 N 121)</w:t>
      </w:r>
    </w:p>
    <w:p w:rsidR="00177510" w:rsidRDefault="00177510">
      <w:pPr>
        <w:pStyle w:val="ConsPlusNormal"/>
        <w:spacing w:before="220"/>
        <w:ind w:firstLine="540"/>
        <w:jc w:val="both"/>
      </w:pPr>
      <w:r>
        <w:t xml:space="preserve">Реализация </w:t>
      </w:r>
      <w:hyperlink w:anchor="P7122" w:history="1">
        <w:r>
          <w:rPr>
            <w:color w:val="0000FF"/>
          </w:rPr>
          <w:t>мероприятия 1.4 раздела 5</w:t>
        </w:r>
      </w:hyperlink>
      <w:r>
        <w:t xml:space="preserve"> "Система программных мероприятий" настоящей подпрограммы осуществляется в соответствии с </w:t>
      </w:r>
      <w:hyperlink r:id="rId1187" w:history="1">
        <w:r>
          <w:rPr>
            <w:color w:val="0000FF"/>
          </w:rPr>
          <w:t>Постановлением</w:t>
        </w:r>
      </w:hyperlink>
      <w:r>
        <w:t xml:space="preserve"> Губернатора Рязанской области от 24.06.2015 N 185-пг "Об учреждении именных стипендий Губернатора Рязанской области одаренным детям Рязанской области".</w:t>
      </w:r>
    </w:p>
    <w:p w:rsidR="00177510" w:rsidRDefault="00177510">
      <w:pPr>
        <w:pStyle w:val="ConsPlusNormal"/>
        <w:jc w:val="both"/>
      </w:pPr>
      <w:r>
        <w:t xml:space="preserve">(абзац введен </w:t>
      </w:r>
      <w:hyperlink r:id="rId1188" w:history="1">
        <w:r>
          <w:rPr>
            <w:color w:val="0000FF"/>
          </w:rPr>
          <w:t>Постановлением</w:t>
        </w:r>
      </w:hyperlink>
      <w:r>
        <w:t xml:space="preserve"> Правительства Рязанской области от 30.09.2015 N 248)</w:t>
      </w:r>
    </w:p>
    <w:p w:rsidR="00177510" w:rsidRDefault="00177510">
      <w:pPr>
        <w:pStyle w:val="ConsPlusNormal"/>
        <w:spacing w:before="220"/>
        <w:ind w:firstLine="540"/>
        <w:jc w:val="both"/>
      </w:pPr>
      <w:r>
        <w:t xml:space="preserve">С целью своевременной координации действий исполнителей подпрограммы и обеспечения реализации подпрограммы заказчиком Программы министерство экономического развития и торговли Рязанской области </w:t>
      </w:r>
      <w:hyperlink w:anchor="P7119" w:history="1">
        <w:r>
          <w:rPr>
            <w:color w:val="0000FF"/>
          </w:rPr>
          <w:t>&lt;*&gt;</w:t>
        </w:r>
      </w:hyperlink>
      <w:r>
        <w:t xml:space="preserve"> осуществляет контроль за исполнением подпрограммы.</w:t>
      </w:r>
    </w:p>
    <w:p w:rsidR="00177510" w:rsidRDefault="00177510">
      <w:pPr>
        <w:pStyle w:val="ConsPlusNormal"/>
        <w:jc w:val="both"/>
      </w:pPr>
      <w:r>
        <w:t xml:space="preserve">(в ред. </w:t>
      </w:r>
      <w:hyperlink r:id="rId1189" w:history="1">
        <w:r>
          <w:rPr>
            <w:color w:val="0000FF"/>
          </w:rPr>
          <w:t>Постановления</w:t>
        </w:r>
      </w:hyperlink>
      <w:r>
        <w:t xml:space="preserve"> Правительства Рязанской области от 12.12.2017 N 345 (ред. 26.12.2017))</w:t>
      </w:r>
    </w:p>
    <w:p w:rsidR="00177510" w:rsidRDefault="00177510">
      <w:pPr>
        <w:pStyle w:val="ConsPlusNormal"/>
        <w:spacing w:before="220"/>
        <w:ind w:firstLine="540"/>
        <w:jc w:val="both"/>
      </w:pPr>
      <w:r>
        <w:t>Внутренний финансовый контроль и государственный финансовый контроль осуществляются в соответствии с положениями бюджетного законодательства.</w:t>
      </w:r>
    </w:p>
    <w:p w:rsidR="00177510" w:rsidRDefault="00177510">
      <w:pPr>
        <w:pStyle w:val="ConsPlusNormal"/>
        <w:jc w:val="both"/>
      </w:pPr>
      <w:r>
        <w:t xml:space="preserve">(в ред. </w:t>
      </w:r>
      <w:hyperlink r:id="rId1190" w:history="1">
        <w:r>
          <w:rPr>
            <w:color w:val="0000FF"/>
          </w:rPr>
          <w:t>Постановления</w:t>
        </w:r>
      </w:hyperlink>
      <w:r>
        <w:t xml:space="preserve"> Правительства Рязанской области от 30.04.2014 N 121)</w:t>
      </w:r>
    </w:p>
    <w:p w:rsidR="00177510" w:rsidRDefault="00177510">
      <w:pPr>
        <w:pStyle w:val="ConsPlusNormal"/>
        <w:spacing w:before="220"/>
        <w:ind w:firstLine="540"/>
        <w:jc w:val="both"/>
      </w:pPr>
      <w:r>
        <w:t>Текущее управление реализацией Программы осуществляется заказчиком Программы.</w:t>
      </w:r>
    </w:p>
    <w:p w:rsidR="00177510" w:rsidRDefault="00177510">
      <w:pPr>
        <w:pStyle w:val="ConsPlusNormal"/>
        <w:spacing w:before="220"/>
        <w:ind w:firstLine="540"/>
        <w:jc w:val="both"/>
      </w:pPr>
      <w:r>
        <w:t>Заказчик Программы несет ответственность за ее реализацию, достижение конечного результата и эффективное использование финансовых средств, выделяемых на выполнение подпрограмм.</w:t>
      </w:r>
    </w:p>
    <w:p w:rsidR="00177510" w:rsidRDefault="00177510">
      <w:pPr>
        <w:pStyle w:val="ConsPlusNormal"/>
        <w:spacing w:before="220"/>
        <w:ind w:firstLine="540"/>
        <w:jc w:val="both"/>
      </w:pPr>
      <w:r>
        <w:t>--------------------------------</w:t>
      </w:r>
    </w:p>
    <w:p w:rsidR="00177510" w:rsidRDefault="00177510">
      <w:pPr>
        <w:pStyle w:val="ConsPlusNormal"/>
        <w:spacing w:before="220"/>
        <w:ind w:firstLine="540"/>
        <w:jc w:val="both"/>
      </w:pPr>
      <w:bookmarkStart w:id="58" w:name="P7119"/>
      <w:bookmarkEnd w:id="58"/>
      <w:r>
        <w:t>&lt;*&gt; До реорганизации в министерство промышленности и экономического развития Рязанской области.</w:t>
      </w:r>
    </w:p>
    <w:p w:rsidR="00177510" w:rsidRDefault="00177510">
      <w:pPr>
        <w:pStyle w:val="ConsPlusNormal"/>
        <w:jc w:val="both"/>
      </w:pPr>
      <w:r>
        <w:t xml:space="preserve">(сноска введена </w:t>
      </w:r>
      <w:hyperlink r:id="rId1191" w:history="1">
        <w:r>
          <w:rPr>
            <w:color w:val="0000FF"/>
          </w:rPr>
          <w:t>Постановлением</w:t>
        </w:r>
      </w:hyperlink>
      <w:r>
        <w:t xml:space="preserve"> Правительства Рязанской области от 12.12.2017 N 345 (ред. 26.12.2017))</w:t>
      </w:r>
    </w:p>
    <w:p w:rsidR="00177510" w:rsidRDefault="00177510">
      <w:pPr>
        <w:pStyle w:val="ConsPlusNormal"/>
        <w:jc w:val="both"/>
      </w:pPr>
    </w:p>
    <w:p w:rsidR="00177510" w:rsidRDefault="00177510">
      <w:pPr>
        <w:pStyle w:val="ConsPlusTitle"/>
        <w:jc w:val="center"/>
        <w:outlineLvl w:val="2"/>
      </w:pPr>
      <w:bookmarkStart w:id="59" w:name="P7122"/>
      <w:bookmarkEnd w:id="59"/>
      <w:r>
        <w:t>5. Система программных мероприятий</w:t>
      </w:r>
    </w:p>
    <w:p w:rsidR="00177510" w:rsidRDefault="00177510">
      <w:pPr>
        <w:pStyle w:val="ConsPlusNormal"/>
        <w:jc w:val="center"/>
      </w:pPr>
      <w:r>
        <w:t xml:space="preserve">(в ред. </w:t>
      </w:r>
      <w:hyperlink r:id="rId1192"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07.03.2018 N 43)</w:t>
      </w:r>
    </w:p>
    <w:p w:rsidR="00177510" w:rsidRDefault="00177510">
      <w:pPr>
        <w:pStyle w:val="ConsPlusNormal"/>
        <w:jc w:val="both"/>
      </w:pPr>
    </w:p>
    <w:p w:rsidR="00177510" w:rsidRDefault="00177510">
      <w:pPr>
        <w:sectPr w:rsidR="00177510">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33"/>
        <w:gridCol w:w="2041"/>
        <w:gridCol w:w="1134"/>
        <w:gridCol w:w="992"/>
        <w:gridCol w:w="924"/>
        <w:gridCol w:w="1587"/>
        <w:gridCol w:w="680"/>
        <w:gridCol w:w="737"/>
        <w:gridCol w:w="1304"/>
        <w:gridCol w:w="1474"/>
        <w:gridCol w:w="850"/>
        <w:gridCol w:w="907"/>
        <w:gridCol w:w="907"/>
        <w:gridCol w:w="850"/>
        <w:gridCol w:w="794"/>
        <w:gridCol w:w="737"/>
        <w:gridCol w:w="737"/>
        <w:gridCol w:w="794"/>
        <w:gridCol w:w="1871"/>
      </w:tblGrid>
      <w:tr w:rsidR="00177510">
        <w:tc>
          <w:tcPr>
            <w:tcW w:w="533" w:type="dxa"/>
            <w:vMerge w:val="restart"/>
          </w:tcPr>
          <w:p w:rsidR="00177510" w:rsidRDefault="00177510">
            <w:pPr>
              <w:pStyle w:val="ConsPlusNormal"/>
              <w:jc w:val="center"/>
            </w:pPr>
            <w:r>
              <w:lastRenderedPageBreak/>
              <w:t>NN</w:t>
            </w:r>
          </w:p>
          <w:p w:rsidR="00177510" w:rsidRDefault="00177510">
            <w:pPr>
              <w:pStyle w:val="ConsPlusNormal"/>
              <w:jc w:val="center"/>
            </w:pPr>
            <w:r>
              <w:t>пп</w:t>
            </w:r>
          </w:p>
        </w:tc>
        <w:tc>
          <w:tcPr>
            <w:tcW w:w="2041" w:type="dxa"/>
            <w:vMerge w:val="restart"/>
          </w:tcPr>
          <w:p w:rsidR="00177510" w:rsidRDefault="00177510">
            <w:pPr>
              <w:pStyle w:val="ConsPlusNormal"/>
              <w:jc w:val="center"/>
            </w:pPr>
            <w:r>
              <w:t>Программные мероприятия, обеспечивающие выполнение задачи</w:t>
            </w:r>
          </w:p>
        </w:tc>
        <w:tc>
          <w:tcPr>
            <w:tcW w:w="1134" w:type="dxa"/>
            <w:vMerge w:val="restart"/>
          </w:tcPr>
          <w:p w:rsidR="00177510" w:rsidRDefault="00177510">
            <w:pPr>
              <w:pStyle w:val="ConsPlusNormal"/>
              <w:jc w:val="center"/>
            </w:pPr>
            <w:r>
              <w:t>Главные распорядители</w:t>
            </w:r>
          </w:p>
        </w:tc>
        <w:tc>
          <w:tcPr>
            <w:tcW w:w="992" w:type="dxa"/>
            <w:vMerge w:val="restart"/>
          </w:tcPr>
          <w:p w:rsidR="00177510" w:rsidRDefault="00177510">
            <w:pPr>
              <w:pStyle w:val="ConsPlusNormal"/>
              <w:jc w:val="center"/>
            </w:pPr>
            <w:r>
              <w:t>Исполнители</w:t>
            </w:r>
          </w:p>
        </w:tc>
        <w:tc>
          <w:tcPr>
            <w:tcW w:w="924" w:type="dxa"/>
            <w:vMerge w:val="restart"/>
          </w:tcPr>
          <w:p w:rsidR="00177510" w:rsidRDefault="00177510">
            <w:pPr>
              <w:pStyle w:val="ConsPlusNormal"/>
              <w:jc w:val="center"/>
            </w:pPr>
            <w:r>
              <w:t>Источник финансирования</w:t>
            </w:r>
          </w:p>
        </w:tc>
        <w:tc>
          <w:tcPr>
            <w:tcW w:w="12358" w:type="dxa"/>
            <w:gridSpan w:val="13"/>
          </w:tcPr>
          <w:p w:rsidR="00177510" w:rsidRDefault="00177510">
            <w:pPr>
              <w:pStyle w:val="ConsPlusNormal"/>
              <w:jc w:val="center"/>
            </w:pPr>
            <w:r>
              <w:t>Объем финансирования (тыс. руб.)</w:t>
            </w:r>
          </w:p>
        </w:tc>
        <w:tc>
          <w:tcPr>
            <w:tcW w:w="1871" w:type="dxa"/>
            <w:vMerge w:val="restart"/>
          </w:tcPr>
          <w:p w:rsidR="00177510" w:rsidRDefault="00177510">
            <w:pPr>
              <w:pStyle w:val="ConsPlusNormal"/>
              <w:jc w:val="center"/>
            </w:pPr>
            <w:r>
              <w:t>Ожидаемый результат</w:t>
            </w:r>
          </w:p>
        </w:tc>
      </w:tr>
      <w:tr w:rsidR="00177510">
        <w:tc>
          <w:tcPr>
            <w:tcW w:w="533" w:type="dxa"/>
            <w:vMerge/>
          </w:tcPr>
          <w:p w:rsidR="00177510" w:rsidRDefault="00177510"/>
        </w:tc>
        <w:tc>
          <w:tcPr>
            <w:tcW w:w="2041" w:type="dxa"/>
            <w:vMerge/>
          </w:tcPr>
          <w:p w:rsidR="00177510" w:rsidRDefault="00177510"/>
        </w:tc>
        <w:tc>
          <w:tcPr>
            <w:tcW w:w="1134" w:type="dxa"/>
            <w:vMerge/>
          </w:tcPr>
          <w:p w:rsidR="00177510" w:rsidRDefault="00177510"/>
        </w:tc>
        <w:tc>
          <w:tcPr>
            <w:tcW w:w="992" w:type="dxa"/>
            <w:vMerge/>
          </w:tcPr>
          <w:p w:rsidR="00177510" w:rsidRDefault="00177510"/>
        </w:tc>
        <w:tc>
          <w:tcPr>
            <w:tcW w:w="924" w:type="dxa"/>
            <w:vMerge/>
          </w:tcPr>
          <w:p w:rsidR="00177510" w:rsidRDefault="00177510"/>
        </w:tc>
        <w:tc>
          <w:tcPr>
            <w:tcW w:w="1587" w:type="dxa"/>
            <w:vMerge w:val="restart"/>
          </w:tcPr>
          <w:p w:rsidR="00177510" w:rsidRDefault="00177510">
            <w:pPr>
              <w:pStyle w:val="ConsPlusNormal"/>
              <w:jc w:val="center"/>
            </w:pPr>
            <w:r>
              <w:t>всего</w:t>
            </w:r>
          </w:p>
        </w:tc>
        <w:tc>
          <w:tcPr>
            <w:tcW w:w="10771" w:type="dxa"/>
            <w:gridSpan w:val="12"/>
          </w:tcPr>
          <w:p w:rsidR="00177510" w:rsidRDefault="00177510">
            <w:pPr>
              <w:pStyle w:val="ConsPlusNormal"/>
              <w:jc w:val="center"/>
            </w:pPr>
            <w:r>
              <w:t>в том числе по годам</w:t>
            </w:r>
          </w:p>
        </w:tc>
        <w:tc>
          <w:tcPr>
            <w:tcW w:w="1871" w:type="dxa"/>
            <w:vMerge/>
          </w:tcPr>
          <w:p w:rsidR="00177510" w:rsidRDefault="00177510"/>
        </w:tc>
      </w:tr>
      <w:tr w:rsidR="00177510">
        <w:tc>
          <w:tcPr>
            <w:tcW w:w="533" w:type="dxa"/>
            <w:vMerge/>
          </w:tcPr>
          <w:p w:rsidR="00177510" w:rsidRDefault="00177510"/>
        </w:tc>
        <w:tc>
          <w:tcPr>
            <w:tcW w:w="2041" w:type="dxa"/>
            <w:vMerge/>
          </w:tcPr>
          <w:p w:rsidR="00177510" w:rsidRDefault="00177510"/>
        </w:tc>
        <w:tc>
          <w:tcPr>
            <w:tcW w:w="1134" w:type="dxa"/>
            <w:vMerge/>
          </w:tcPr>
          <w:p w:rsidR="00177510" w:rsidRDefault="00177510"/>
        </w:tc>
        <w:tc>
          <w:tcPr>
            <w:tcW w:w="992" w:type="dxa"/>
            <w:vMerge/>
          </w:tcPr>
          <w:p w:rsidR="00177510" w:rsidRDefault="00177510"/>
        </w:tc>
        <w:tc>
          <w:tcPr>
            <w:tcW w:w="924" w:type="dxa"/>
            <w:vMerge/>
          </w:tcPr>
          <w:p w:rsidR="00177510" w:rsidRDefault="00177510"/>
        </w:tc>
        <w:tc>
          <w:tcPr>
            <w:tcW w:w="1587" w:type="dxa"/>
            <w:vMerge/>
          </w:tcPr>
          <w:p w:rsidR="00177510" w:rsidRDefault="00177510"/>
        </w:tc>
        <w:tc>
          <w:tcPr>
            <w:tcW w:w="680" w:type="dxa"/>
          </w:tcPr>
          <w:p w:rsidR="00177510" w:rsidRDefault="00177510">
            <w:pPr>
              <w:pStyle w:val="ConsPlusNormal"/>
              <w:jc w:val="center"/>
            </w:pPr>
            <w:r>
              <w:t>2014</w:t>
            </w:r>
          </w:p>
        </w:tc>
        <w:tc>
          <w:tcPr>
            <w:tcW w:w="737" w:type="dxa"/>
          </w:tcPr>
          <w:p w:rsidR="00177510" w:rsidRDefault="00177510">
            <w:pPr>
              <w:pStyle w:val="ConsPlusNormal"/>
              <w:jc w:val="center"/>
            </w:pPr>
            <w:r>
              <w:t>2015</w:t>
            </w:r>
          </w:p>
        </w:tc>
        <w:tc>
          <w:tcPr>
            <w:tcW w:w="1304" w:type="dxa"/>
          </w:tcPr>
          <w:p w:rsidR="00177510" w:rsidRDefault="00177510">
            <w:pPr>
              <w:pStyle w:val="ConsPlusNormal"/>
              <w:jc w:val="center"/>
            </w:pPr>
            <w:r>
              <w:t>2016</w:t>
            </w:r>
          </w:p>
        </w:tc>
        <w:tc>
          <w:tcPr>
            <w:tcW w:w="1474" w:type="dxa"/>
          </w:tcPr>
          <w:p w:rsidR="00177510" w:rsidRDefault="00177510">
            <w:pPr>
              <w:pStyle w:val="ConsPlusNormal"/>
              <w:jc w:val="center"/>
            </w:pPr>
            <w:r>
              <w:t>2017</w:t>
            </w:r>
          </w:p>
        </w:tc>
        <w:tc>
          <w:tcPr>
            <w:tcW w:w="850" w:type="dxa"/>
          </w:tcPr>
          <w:p w:rsidR="00177510" w:rsidRDefault="00177510">
            <w:pPr>
              <w:pStyle w:val="ConsPlusNormal"/>
              <w:jc w:val="center"/>
            </w:pPr>
            <w:r>
              <w:t>2018</w:t>
            </w:r>
          </w:p>
        </w:tc>
        <w:tc>
          <w:tcPr>
            <w:tcW w:w="907" w:type="dxa"/>
          </w:tcPr>
          <w:p w:rsidR="00177510" w:rsidRDefault="00177510">
            <w:pPr>
              <w:pStyle w:val="ConsPlusNormal"/>
              <w:jc w:val="center"/>
            </w:pPr>
            <w:r>
              <w:t>2019</w:t>
            </w:r>
          </w:p>
        </w:tc>
        <w:tc>
          <w:tcPr>
            <w:tcW w:w="907" w:type="dxa"/>
          </w:tcPr>
          <w:p w:rsidR="00177510" w:rsidRDefault="00177510">
            <w:pPr>
              <w:pStyle w:val="ConsPlusNormal"/>
              <w:jc w:val="center"/>
            </w:pPr>
            <w:r>
              <w:t>2020</w:t>
            </w:r>
          </w:p>
        </w:tc>
        <w:tc>
          <w:tcPr>
            <w:tcW w:w="850" w:type="dxa"/>
          </w:tcPr>
          <w:p w:rsidR="00177510" w:rsidRDefault="00177510">
            <w:pPr>
              <w:pStyle w:val="ConsPlusNormal"/>
              <w:jc w:val="center"/>
            </w:pPr>
            <w:r>
              <w:t>2021</w:t>
            </w:r>
          </w:p>
        </w:tc>
        <w:tc>
          <w:tcPr>
            <w:tcW w:w="794" w:type="dxa"/>
          </w:tcPr>
          <w:p w:rsidR="00177510" w:rsidRDefault="00177510">
            <w:pPr>
              <w:pStyle w:val="ConsPlusNormal"/>
              <w:jc w:val="center"/>
            </w:pPr>
            <w:r>
              <w:t>2022</w:t>
            </w:r>
          </w:p>
        </w:tc>
        <w:tc>
          <w:tcPr>
            <w:tcW w:w="737" w:type="dxa"/>
          </w:tcPr>
          <w:p w:rsidR="00177510" w:rsidRDefault="00177510">
            <w:pPr>
              <w:pStyle w:val="ConsPlusNormal"/>
              <w:jc w:val="center"/>
            </w:pPr>
            <w:r>
              <w:t>2023</w:t>
            </w:r>
          </w:p>
        </w:tc>
        <w:tc>
          <w:tcPr>
            <w:tcW w:w="737" w:type="dxa"/>
          </w:tcPr>
          <w:p w:rsidR="00177510" w:rsidRDefault="00177510">
            <w:pPr>
              <w:pStyle w:val="ConsPlusNormal"/>
              <w:jc w:val="center"/>
            </w:pPr>
            <w:r>
              <w:t>2024</w:t>
            </w:r>
          </w:p>
        </w:tc>
        <w:tc>
          <w:tcPr>
            <w:tcW w:w="794" w:type="dxa"/>
          </w:tcPr>
          <w:p w:rsidR="00177510" w:rsidRDefault="00177510">
            <w:pPr>
              <w:pStyle w:val="ConsPlusNormal"/>
              <w:jc w:val="center"/>
            </w:pPr>
            <w:r>
              <w:t>2025</w:t>
            </w:r>
          </w:p>
        </w:tc>
        <w:tc>
          <w:tcPr>
            <w:tcW w:w="1871" w:type="dxa"/>
            <w:vMerge/>
          </w:tcPr>
          <w:p w:rsidR="00177510" w:rsidRDefault="00177510"/>
        </w:tc>
      </w:tr>
      <w:tr w:rsidR="00177510">
        <w:tc>
          <w:tcPr>
            <w:tcW w:w="533" w:type="dxa"/>
          </w:tcPr>
          <w:p w:rsidR="00177510" w:rsidRDefault="00177510">
            <w:pPr>
              <w:pStyle w:val="ConsPlusNormal"/>
              <w:jc w:val="center"/>
            </w:pPr>
            <w:r>
              <w:t>1</w:t>
            </w:r>
          </w:p>
        </w:tc>
        <w:tc>
          <w:tcPr>
            <w:tcW w:w="2041" w:type="dxa"/>
          </w:tcPr>
          <w:p w:rsidR="00177510" w:rsidRDefault="00177510">
            <w:pPr>
              <w:pStyle w:val="ConsPlusNormal"/>
              <w:jc w:val="center"/>
            </w:pPr>
            <w:r>
              <w:t>2</w:t>
            </w:r>
          </w:p>
        </w:tc>
        <w:tc>
          <w:tcPr>
            <w:tcW w:w="1134" w:type="dxa"/>
          </w:tcPr>
          <w:p w:rsidR="00177510" w:rsidRDefault="00177510">
            <w:pPr>
              <w:pStyle w:val="ConsPlusNormal"/>
              <w:jc w:val="center"/>
            </w:pPr>
            <w:r>
              <w:t>3</w:t>
            </w:r>
          </w:p>
        </w:tc>
        <w:tc>
          <w:tcPr>
            <w:tcW w:w="992" w:type="dxa"/>
          </w:tcPr>
          <w:p w:rsidR="00177510" w:rsidRDefault="00177510">
            <w:pPr>
              <w:pStyle w:val="ConsPlusNormal"/>
              <w:jc w:val="center"/>
            </w:pPr>
            <w:r>
              <w:t>4</w:t>
            </w:r>
          </w:p>
        </w:tc>
        <w:tc>
          <w:tcPr>
            <w:tcW w:w="924" w:type="dxa"/>
          </w:tcPr>
          <w:p w:rsidR="00177510" w:rsidRDefault="00177510">
            <w:pPr>
              <w:pStyle w:val="ConsPlusNormal"/>
              <w:jc w:val="center"/>
            </w:pPr>
            <w:r>
              <w:t>5</w:t>
            </w:r>
          </w:p>
        </w:tc>
        <w:tc>
          <w:tcPr>
            <w:tcW w:w="1587" w:type="dxa"/>
          </w:tcPr>
          <w:p w:rsidR="00177510" w:rsidRDefault="00177510">
            <w:pPr>
              <w:pStyle w:val="ConsPlusNormal"/>
              <w:jc w:val="center"/>
            </w:pPr>
            <w:r>
              <w:t>6</w:t>
            </w:r>
          </w:p>
        </w:tc>
        <w:tc>
          <w:tcPr>
            <w:tcW w:w="680" w:type="dxa"/>
          </w:tcPr>
          <w:p w:rsidR="00177510" w:rsidRDefault="00177510">
            <w:pPr>
              <w:pStyle w:val="ConsPlusNormal"/>
              <w:jc w:val="center"/>
            </w:pPr>
            <w:r>
              <w:t>7</w:t>
            </w:r>
          </w:p>
        </w:tc>
        <w:tc>
          <w:tcPr>
            <w:tcW w:w="737" w:type="dxa"/>
          </w:tcPr>
          <w:p w:rsidR="00177510" w:rsidRDefault="00177510">
            <w:pPr>
              <w:pStyle w:val="ConsPlusNormal"/>
              <w:jc w:val="center"/>
            </w:pPr>
            <w:r>
              <w:t>8</w:t>
            </w:r>
          </w:p>
        </w:tc>
        <w:tc>
          <w:tcPr>
            <w:tcW w:w="1304" w:type="dxa"/>
          </w:tcPr>
          <w:p w:rsidR="00177510" w:rsidRDefault="00177510">
            <w:pPr>
              <w:pStyle w:val="ConsPlusNormal"/>
              <w:jc w:val="center"/>
            </w:pPr>
            <w:r>
              <w:t>9</w:t>
            </w:r>
          </w:p>
        </w:tc>
        <w:tc>
          <w:tcPr>
            <w:tcW w:w="1474" w:type="dxa"/>
          </w:tcPr>
          <w:p w:rsidR="00177510" w:rsidRDefault="00177510">
            <w:pPr>
              <w:pStyle w:val="ConsPlusNormal"/>
              <w:jc w:val="center"/>
            </w:pPr>
            <w:r>
              <w:t>10</w:t>
            </w:r>
          </w:p>
        </w:tc>
        <w:tc>
          <w:tcPr>
            <w:tcW w:w="850" w:type="dxa"/>
          </w:tcPr>
          <w:p w:rsidR="00177510" w:rsidRDefault="00177510">
            <w:pPr>
              <w:pStyle w:val="ConsPlusNormal"/>
              <w:jc w:val="center"/>
            </w:pPr>
            <w:r>
              <w:t>11</w:t>
            </w:r>
          </w:p>
        </w:tc>
        <w:tc>
          <w:tcPr>
            <w:tcW w:w="907" w:type="dxa"/>
          </w:tcPr>
          <w:p w:rsidR="00177510" w:rsidRDefault="00177510">
            <w:pPr>
              <w:pStyle w:val="ConsPlusNormal"/>
              <w:jc w:val="center"/>
            </w:pPr>
            <w:r>
              <w:t>12</w:t>
            </w:r>
          </w:p>
        </w:tc>
        <w:tc>
          <w:tcPr>
            <w:tcW w:w="907" w:type="dxa"/>
          </w:tcPr>
          <w:p w:rsidR="00177510" w:rsidRDefault="00177510">
            <w:pPr>
              <w:pStyle w:val="ConsPlusNormal"/>
              <w:jc w:val="center"/>
            </w:pPr>
            <w:r>
              <w:t>13</w:t>
            </w:r>
          </w:p>
        </w:tc>
        <w:tc>
          <w:tcPr>
            <w:tcW w:w="850" w:type="dxa"/>
          </w:tcPr>
          <w:p w:rsidR="00177510" w:rsidRDefault="00177510">
            <w:pPr>
              <w:pStyle w:val="ConsPlusNormal"/>
              <w:jc w:val="center"/>
            </w:pPr>
            <w:r>
              <w:t>14</w:t>
            </w:r>
          </w:p>
        </w:tc>
        <w:tc>
          <w:tcPr>
            <w:tcW w:w="794" w:type="dxa"/>
          </w:tcPr>
          <w:p w:rsidR="00177510" w:rsidRDefault="00177510">
            <w:pPr>
              <w:pStyle w:val="ConsPlusNormal"/>
              <w:jc w:val="center"/>
            </w:pPr>
            <w:r>
              <w:t>15</w:t>
            </w:r>
          </w:p>
        </w:tc>
        <w:tc>
          <w:tcPr>
            <w:tcW w:w="737" w:type="dxa"/>
          </w:tcPr>
          <w:p w:rsidR="00177510" w:rsidRDefault="00177510">
            <w:pPr>
              <w:pStyle w:val="ConsPlusNormal"/>
              <w:jc w:val="center"/>
            </w:pPr>
            <w:r>
              <w:t>16</w:t>
            </w:r>
          </w:p>
        </w:tc>
        <w:tc>
          <w:tcPr>
            <w:tcW w:w="737" w:type="dxa"/>
          </w:tcPr>
          <w:p w:rsidR="00177510" w:rsidRDefault="00177510">
            <w:pPr>
              <w:pStyle w:val="ConsPlusNormal"/>
              <w:jc w:val="center"/>
            </w:pPr>
            <w:r>
              <w:t>17</w:t>
            </w:r>
          </w:p>
        </w:tc>
        <w:tc>
          <w:tcPr>
            <w:tcW w:w="794" w:type="dxa"/>
          </w:tcPr>
          <w:p w:rsidR="00177510" w:rsidRDefault="00177510">
            <w:pPr>
              <w:pStyle w:val="ConsPlusNormal"/>
              <w:jc w:val="center"/>
            </w:pPr>
            <w:r>
              <w:t>18</w:t>
            </w:r>
          </w:p>
        </w:tc>
        <w:tc>
          <w:tcPr>
            <w:tcW w:w="1871" w:type="dxa"/>
          </w:tcPr>
          <w:p w:rsidR="00177510" w:rsidRDefault="00177510">
            <w:pPr>
              <w:pStyle w:val="ConsPlusNormal"/>
              <w:jc w:val="center"/>
            </w:pPr>
            <w:r>
              <w:t>19</w:t>
            </w:r>
          </w:p>
        </w:tc>
      </w:tr>
      <w:tr w:rsidR="00177510">
        <w:tc>
          <w:tcPr>
            <w:tcW w:w="533" w:type="dxa"/>
          </w:tcPr>
          <w:p w:rsidR="00177510" w:rsidRDefault="00177510">
            <w:pPr>
              <w:pStyle w:val="ConsPlusNormal"/>
            </w:pPr>
          </w:p>
        </w:tc>
        <w:tc>
          <w:tcPr>
            <w:tcW w:w="2041" w:type="dxa"/>
          </w:tcPr>
          <w:p w:rsidR="00177510" w:rsidRDefault="00177510">
            <w:pPr>
              <w:pStyle w:val="ConsPlusNormal"/>
              <w:outlineLvl w:val="3"/>
            </w:pPr>
            <w:r>
              <w:t>Задача 1. Развитие форм выявления и поддержки одаренных детей, в том числе:</w:t>
            </w:r>
          </w:p>
        </w:tc>
        <w:tc>
          <w:tcPr>
            <w:tcW w:w="1134" w:type="dxa"/>
          </w:tcPr>
          <w:p w:rsidR="00177510" w:rsidRDefault="00177510">
            <w:pPr>
              <w:pStyle w:val="ConsPlusNormal"/>
              <w:jc w:val="center"/>
            </w:pPr>
            <w:r>
              <w:t>Минобразование Рязанской области</w:t>
            </w:r>
          </w:p>
        </w:tc>
        <w:tc>
          <w:tcPr>
            <w:tcW w:w="992" w:type="dxa"/>
          </w:tcPr>
          <w:p w:rsidR="00177510" w:rsidRDefault="00177510">
            <w:pPr>
              <w:pStyle w:val="ConsPlusNormal"/>
            </w:pPr>
          </w:p>
        </w:tc>
        <w:tc>
          <w:tcPr>
            <w:tcW w:w="924" w:type="dxa"/>
          </w:tcPr>
          <w:p w:rsidR="00177510" w:rsidRDefault="00177510">
            <w:pPr>
              <w:pStyle w:val="ConsPlusNormal"/>
              <w:jc w:val="center"/>
            </w:pPr>
            <w:r>
              <w:t>областной бюджет</w:t>
            </w:r>
          </w:p>
        </w:tc>
        <w:tc>
          <w:tcPr>
            <w:tcW w:w="1587" w:type="dxa"/>
          </w:tcPr>
          <w:p w:rsidR="00177510" w:rsidRDefault="00177510">
            <w:pPr>
              <w:pStyle w:val="ConsPlusNormal"/>
              <w:jc w:val="center"/>
            </w:pPr>
            <w:r>
              <w:t>61511,53194</w:t>
            </w:r>
          </w:p>
        </w:tc>
        <w:tc>
          <w:tcPr>
            <w:tcW w:w="680" w:type="dxa"/>
          </w:tcPr>
          <w:p w:rsidR="00177510" w:rsidRDefault="00177510">
            <w:pPr>
              <w:pStyle w:val="ConsPlusNormal"/>
              <w:jc w:val="center"/>
            </w:pPr>
            <w:r>
              <w:t>3947</w:t>
            </w:r>
          </w:p>
        </w:tc>
        <w:tc>
          <w:tcPr>
            <w:tcW w:w="737" w:type="dxa"/>
          </w:tcPr>
          <w:p w:rsidR="00177510" w:rsidRDefault="00177510">
            <w:pPr>
              <w:pStyle w:val="ConsPlusNormal"/>
              <w:jc w:val="center"/>
            </w:pPr>
            <w:r>
              <w:t>4192</w:t>
            </w:r>
          </w:p>
        </w:tc>
        <w:tc>
          <w:tcPr>
            <w:tcW w:w="1304" w:type="dxa"/>
          </w:tcPr>
          <w:p w:rsidR="00177510" w:rsidRDefault="00177510">
            <w:pPr>
              <w:pStyle w:val="ConsPlusNormal"/>
              <w:jc w:val="center"/>
            </w:pPr>
            <w:r>
              <w:t>3828,3377</w:t>
            </w:r>
          </w:p>
        </w:tc>
        <w:tc>
          <w:tcPr>
            <w:tcW w:w="1474" w:type="dxa"/>
          </w:tcPr>
          <w:p w:rsidR="00177510" w:rsidRDefault="00177510">
            <w:pPr>
              <w:pStyle w:val="ConsPlusNormal"/>
              <w:jc w:val="center"/>
            </w:pPr>
            <w:r>
              <w:t>3778,99424</w:t>
            </w:r>
          </w:p>
        </w:tc>
        <w:tc>
          <w:tcPr>
            <w:tcW w:w="850" w:type="dxa"/>
          </w:tcPr>
          <w:p w:rsidR="00177510" w:rsidRDefault="00177510">
            <w:pPr>
              <w:pStyle w:val="ConsPlusNormal"/>
              <w:jc w:val="center"/>
            </w:pPr>
            <w:r>
              <w:t>6582,8</w:t>
            </w:r>
          </w:p>
        </w:tc>
        <w:tc>
          <w:tcPr>
            <w:tcW w:w="907" w:type="dxa"/>
          </w:tcPr>
          <w:p w:rsidR="00177510" w:rsidRDefault="00177510">
            <w:pPr>
              <w:pStyle w:val="ConsPlusNormal"/>
              <w:jc w:val="center"/>
            </w:pPr>
            <w:r>
              <w:t>6952,8</w:t>
            </w:r>
          </w:p>
        </w:tc>
        <w:tc>
          <w:tcPr>
            <w:tcW w:w="907" w:type="dxa"/>
          </w:tcPr>
          <w:p w:rsidR="00177510" w:rsidRDefault="00177510">
            <w:pPr>
              <w:pStyle w:val="ConsPlusNormal"/>
              <w:jc w:val="center"/>
            </w:pPr>
            <w:r>
              <w:t>6582,8</w:t>
            </w:r>
          </w:p>
        </w:tc>
        <w:tc>
          <w:tcPr>
            <w:tcW w:w="850" w:type="dxa"/>
          </w:tcPr>
          <w:p w:rsidR="00177510" w:rsidRDefault="00177510">
            <w:pPr>
              <w:pStyle w:val="ConsPlusNormal"/>
              <w:jc w:val="center"/>
            </w:pPr>
            <w:r>
              <w:t>6582,8</w:t>
            </w:r>
          </w:p>
        </w:tc>
        <w:tc>
          <w:tcPr>
            <w:tcW w:w="794" w:type="dxa"/>
          </w:tcPr>
          <w:p w:rsidR="00177510" w:rsidRDefault="00177510">
            <w:pPr>
              <w:pStyle w:val="ConsPlusNormal"/>
              <w:jc w:val="center"/>
            </w:pPr>
            <w:r>
              <w:t>4766</w:t>
            </w:r>
          </w:p>
        </w:tc>
        <w:tc>
          <w:tcPr>
            <w:tcW w:w="737" w:type="dxa"/>
          </w:tcPr>
          <w:p w:rsidR="00177510" w:rsidRDefault="00177510">
            <w:pPr>
              <w:pStyle w:val="ConsPlusNormal"/>
              <w:jc w:val="center"/>
            </w:pPr>
            <w:r>
              <w:t>4766</w:t>
            </w:r>
          </w:p>
        </w:tc>
        <w:tc>
          <w:tcPr>
            <w:tcW w:w="737" w:type="dxa"/>
          </w:tcPr>
          <w:p w:rsidR="00177510" w:rsidRDefault="00177510">
            <w:pPr>
              <w:pStyle w:val="ConsPlusNormal"/>
              <w:jc w:val="center"/>
            </w:pPr>
            <w:r>
              <w:t>4766</w:t>
            </w:r>
          </w:p>
        </w:tc>
        <w:tc>
          <w:tcPr>
            <w:tcW w:w="794" w:type="dxa"/>
          </w:tcPr>
          <w:p w:rsidR="00177510" w:rsidRDefault="00177510">
            <w:pPr>
              <w:pStyle w:val="ConsPlusNormal"/>
              <w:jc w:val="center"/>
            </w:pPr>
            <w:r>
              <w:t>4766</w:t>
            </w:r>
          </w:p>
        </w:tc>
        <w:tc>
          <w:tcPr>
            <w:tcW w:w="1871" w:type="dxa"/>
            <w:vMerge w:val="restart"/>
            <w:tcBorders>
              <w:bottom w:val="nil"/>
            </w:tcBorders>
          </w:tcPr>
          <w:p w:rsidR="00177510" w:rsidRDefault="00177510">
            <w:pPr>
              <w:pStyle w:val="ConsPlusNormal"/>
            </w:pPr>
            <w:r>
              <w:t>увеличение удельного веса численности обучающихся по программам начального и основного общего образования, участвующих в олимпиадах и конкурсах различного уровня, до 36%;</w:t>
            </w:r>
          </w:p>
          <w:p w:rsidR="00177510" w:rsidRDefault="00177510">
            <w:pPr>
              <w:pStyle w:val="ConsPlusNormal"/>
            </w:pPr>
            <w:r>
              <w:t xml:space="preserve">увеличение количества СОНКО, принявших участие в проведении социально значимых мероприятий и проектов, направленных на выявление и </w:t>
            </w:r>
            <w:r>
              <w:lastRenderedPageBreak/>
              <w:t>поддержку одаренных детей, до 3;</w:t>
            </w:r>
          </w:p>
          <w:p w:rsidR="00177510" w:rsidRDefault="00177510">
            <w:pPr>
              <w:pStyle w:val="ConsPlusNormal"/>
            </w:pPr>
            <w:r>
              <w:t>сохранение количества одаренных детей, получивших поощрительные стипендии Губернатора Рязанской области, на уровне не менее 95 человек;</w:t>
            </w:r>
          </w:p>
          <w:p w:rsidR="00177510" w:rsidRDefault="00177510">
            <w:pPr>
              <w:pStyle w:val="ConsPlusNormal"/>
            </w:pPr>
            <w:r>
              <w:t>сохранение количества педагогов, подготовивших одаренных детей, которые получили поощрительные стипендии Губернатора Рязанской области, ежегодно на уровне не менее 25 человек</w:t>
            </w:r>
          </w:p>
        </w:tc>
      </w:tr>
      <w:tr w:rsidR="00177510">
        <w:tc>
          <w:tcPr>
            <w:tcW w:w="533" w:type="dxa"/>
          </w:tcPr>
          <w:p w:rsidR="00177510" w:rsidRDefault="00177510">
            <w:pPr>
              <w:pStyle w:val="ConsPlusNormal"/>
              <w:jc w:val="center"/>
            </w:pPr>
            <w:r>
              <w:t>1.1.</w:t>
            </w:r>
          </w:p>
        </w:tc>
        <w:tc>
          <w:tcPr>
            <w:tcW w:w="2041" w:type="dxa"/>
          </w:tcPr>
          <w:p w:rsidR="00177510" w:rsidRDefault="00177510">
            <w:pPr>
              <w:pStyle w:val="ConsPlusNormal"/>
            </w:pPr>
            <w:r>
              <w:t xml:space="preserve">Субсидии государственным образовательным организациям на иные цели на проведение научных исследований и разработку программ педагогического и психологического сопровождения одаренных детей и на апробацию и внедрение эффективных методик развития научно-технического </w:t>
            </w:r>
            <w:r>
              <w:lastRenderedPageBreak/>
              <w:t>творчества, инновационных технологий, учебных программ и форм работы с одаренными детьми</w:t>
            </w:r>
          </w:p>
        </w:tc>
        <w:tc>
          <w:tcPr>
            <w:tcW w:w="1134" w:type="dxa"/>
          </w:tcPr>
          <w:p w:rsidR="00177510" w:rsidRDefault="00177510">
            <w:pPr>
              <w:pStyle w:val="ConsPlusNormal"/>
              <w:jc w:val="center"/>
            </w:pPr>
            <w:r>
              <w:lastRenderedPageBreak/>
              <w:t>Минобразование Рязанской области</w:t>
            </w:r>
          </w:p>
        </w:tc>
        <w:tc>
          <w:tcPr>
            <w:tcW w:w="992" w:type="dxa"/>
          </w:tcPr>
          <w:p w:rsidR="00177510" w:rsidRDefault="00177510">
            <w:pPr>
              <w:pStyle w:val="ConsPlusNormal"/>
              <w:jc w:val="center"/>
            </w:pPr>
            <w:r>
              <w:t>государственные образовательные организации</w:t>
            </w:r>
          </w:p>
        </w:tc>
        <w:tc>
          <w:tcPr>
            <w:tcW w:w="924" w:type="dxa"/>
          </w:tcPr>
          <w:p w:rsidR="00177510" w:rsidRDefault="00177510">
            <w:pPr>
              <w:pStyle w:val="ConsPlusNormal"/>
              <w:jc w:val="center"/>
            </w:pPr>
            <w:r>
              <w:t>областной бюджет</w:t>
            </w:r>
          </w:p>
        </w:tc>
        <w:tc>
          <w:tcPr>
            <w:tcW w:w="1587" w:type="dxa"/>
          </w:tcPr>
          <w:p w:rsidR="00177510" w:rsidRDefault="00177510">
            <w:pPr>
              <w:pStyle w:val="ConsPlusNormal"/>
              <w:jc w:val="center"/>
            </w:pPr>
            <w:r>
              <w:t>1425</w:t>
            </w:r>
          </w:p>
        </w:tc>
        <w:tc>
          <w:tcPr>
            <w:tcW w:w="680" w:type="dxa"/>
          </w:tcPr>
          <w:p w:rsidR="00177510" w:rsidRDefault="00177510">
            <w:pPr>
              <w:pStyle w:val="ConsPlusNormal"/>
              <w:jc w:val="center"/>
            </w:pPr>
            <w:r>
              <w:t>25</w:t>
            </w:r>
          </w:p>
        </w:tc>
        <w:tc>
          <w:tcPr>
            <w:tcW w:w="737" w:type="dxa"/>
          </w:tcPr>
          <w:p w:rsidR="00177510" w:rsidRDefault="00177510">
            <w:pPr>
              <w:pStyle w:val="ConsPlusNormal"/>
              <w:jc w:val="center"/>
            </w:pPr>
            <w:r>
              <w:t>100</w:t>
            </w:r>
          </w:p>
        </w:tc>
        <w:tc>
          <w:tcPr>
            <w:tcW w:w="1304"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850" w:type="dxa"/>
          </w:tcPr>
          <w:p w:rsidR="00177510" w:rsidRDefault="00177510">
            <w:pPr>
              <w:pStyle w:val="ConsPlusNormal"/>
              <w:jc w:val="center"/>
            </w:pPr>
            <w:r>
              <w:t>300</w:t>
            </w:r>
          </w:p>
        </w:tc>
        <w:tc>
          <w:tcPr>
            <w:tcW w:w="907" w:type="dxa"/>
          </w:tcPr>
          <w:p w:rsidR="00177510" w:rsidRDefault="00177510">
            <w:pPr>
              <w:pStyle w:val="ConsPlusNormal"/>
              <w:jc w:val="center"/>
            </w:pPr>
            <w:r>
              <w:t>300</w:t>
            </w:r>
          </w:p>
        </w:tc>
        <w:tc>
          <w:tcPr>
            <w:tcW w:w="907" w:type="dxa"/>
          </w:tcPr>
          <w:p w:rsidR="00177510" w:rsidRDefault="00177510">
            <w:pPr>
              <w:pStyle w:val="ConsPlusNormal"/>
              <w:jc w:val="center"/>
            </w:pPr>
            <w:r>
              <w:t>300</w:t>
            </w:r>
          </w:p>
        </w:tc>
        <w:tc>
          <w:tcPr>
            <w:tcW w:w="850" w:type="dxa"/>
          </w:tcPr>
          <w:p w:rsidR="00177510" w:rsidRDefault="00177510">
            <w:pPr>
              <w:pStyle w:val="ConsPlusNormal"/>
              <w:jc w:val="center"/>
            </w:pPr>
            <w:r>
              <w:t>300</w:t>
            </w:r>
          </w:p>
        </w:tc>
        <w:tc>
          <w:tcPr>
            <w:tcW w:w="794" w:type="dxa"/>
          </w:tcPr>
          <w:p w:rsidR="00177510" w:rsidRDefault="00177510">
            <w:pPr>
              <w:pStyle w:val="ConsPlusNormal"/>
              <w:jc w:val="center"/>
            </w:pPr>
            <w:r>
              <w:t>25</w:t>
            </w:r>
          </w:p>
        </w:tc>
        <w:tc>
          <w:tcPr>
            <w:tcW w:w="737" w:type="dxa"/>
          </w:tcPr>
          <w:p w:rsidR="00177510" w:rsidRDefault="00177510">
            <w:pPr>
              <w:pStyle w:val="ConsPlusNormal"/>
              <w:jc w:val="center"/>
            </w:pPr>
            <w:r>
              <w:t>25</w:t>
            </w:r>
          </w:p>
        </w:tc>
        <w:tc>
          <w:tcPr>
            <w:tcW w:w="737" w:type="dxa"/>
          </w:tcPr>
          <w:p w:rsidR="00177510" w:rsidRDefault="00177510">
            <w:pPr>
              <w:pStyle w:val="ConsPlusNormal"/>
              <w:jc w:val="center"/>
            </w:pPr>
            <w:r>
              <w:t>25</w:t>
            </w:r>
          </w:p>
        </w:tc>
        <w:tc>
          <w:tcPr>
            <w:tcW w:w="794" w:type="dxa"/>
          </w:tcPr>
          <w:p w:rsidR="00177510" w:rsidRDefault="00177510">
            <w:pPr>
              <w:pStyle w:val="ConsPlusNormal"/>
              <w:jc w:val="center"/>
            </w:pPr>
            <w:r>
              <w:t>25</w:t>
            </w:r>
          </w:p>
        </w:tc>
        <w:tc>
          <w:tcPr>
            <w:tcW w:w="1871" w:type="dxa"/>
            <w:vMerge/>
            <w:tcBorders>
              <w:bottom w:val="nil"/>
            </w:tcBorders>
          </w:tcPr>
          <w:p w:rsidR="00177510" w:rsidRDefault="00177510"/>
        </w:tc>
      </w:tr>
      <w:tr w:rsidR="00177510">
        <w:tc>
          <w:tcPr>
            <w:tcW w:w="533" w:type="dxa"/>
            <w:vMerge w:val="restart"/>
          </w:tcPr>
          <w:p w:rsidR="00177510" w:rsidRDefault="00177510">
            <w:pPr>
              <w:pStyle w:val="ConsPlusNormal"/>
              <w:jc w:val="center"/>
            </w:pPr>
            <w:r>
              <w:t>1.2.</w:t>
            </w:r>
          </w:p>
        </w:tc>
        <w:tc>
          <w:tcPr>
            <w:tcW w:w="2041" w:type="dxa"/>
          </w:tcPr>
          <w:p w:rsidR="00177510" w:rsidRDefault="00177510">
            <w:pPr>
              <w:pStyle w:val="ConsPlusNormal"/>
            </w:pPr>
            <w:r>
              <w:t>Создание условий для развития молодых талантов и детей с высокой мотивацией к обучению, в том числе проведение региональных интеллектуальных и творческих конкурсных мероприятий (олимпиад, фестивалей, смотров, конкурсов, конференций, соревнований для одаренных детей), а также участие во всероссийских и международных мероприятиях, в том числе:</w:t>
            </w:r>
          </w:p>
        </w:tc>
        <w:tc>
          <w:tcPr>
            <w:tcW w:w="1134" w:type="dxa"/>
          </w:tcPr>
          <w:p w:rsidR="00177510" w:rsidRDefault="00177510">
            <w:pPr>
              <w:pStyle w:val="ConsPlusNormal"/>
              <w:jc w:val="center"/>
            </w:pPr>
            <w:r>
              <w:t>Минобразование Рязанской области</w:t>
            </w:r>
          </w:p>
        </w:tc>
        <w:tc>
          <w:tcPr>
            <w:tcW w:w="992" w:type="dxa"/>
          </w:tcPr>
          <w:p w:rsidR="00177510" w:rsidRDefault="00177510">
            <w:pPr>
              <w:pStyle w:val="ConsPlusNormal"/>
              <w:jc w:val="center"/>
            </w:pPr>
            <w:r>
              <w:t>Минобразование Рязанской области</w:t>
            </w:r>
          </w:p>
        </w:tc>
        <w:tc>
          <w:tcPr>
            <w:tcW w:w="924" w:type="dxa"/>
          </w:tcPr>
          <w:p w:rsidR="00177510" w:rsidRDefault="00177510">
            <w:pPr>
              <w:pStyle w:val="ConsPlusNormal"/>
              <w:jc w:val="center"/>
            </w:pPr>
            <w:r>
              <w:t>областной бюджет</w:t>
            </w:r>
          </w:p>
        </w:tc>
        <w:tc>
          <w:tcPr>
            <w:tcW w:w="1587" w:type="dxa"/>
          </w:tcPr>
          <w:p w:rsidR="00177510" w:rsidRDefault="00177510">
            <w:pPr>
              <w:pStyle w:val="ConsPlusNormal"/>
              <w:jc w:val="center"/>
            </w:pPr>
            <w:r>
              <w:t>38356,53164</w:t>
            </w:r>
          </w:p>
        </w:tc>
        <w:tc>
          <w:tcPr>
            <w:tcW w:w="680" w:type="dxa"/>
          </w:tcPr>
          <w:p w:rsidR="00177510" w:rsidRDefault="00177510">
            <w:pPr>
              <w:pStyle w:val="ConsPlusNormal"/>
              <w:jc w:val="center"/>
            </w:pPr>
            <w:r>
              <w:t>2692</w:t>
            </w:r>
          </w:p>
        </w:tc>
        <w:tc>
          <w:tcPr>
            <w:tcW w:w="737" w:type="dxa"/>
          </w:tcPr>
          <w:p w:rsidR="00177510" w:rsidRDefault="00177510">
            <w:pPr>
              <w:pStyle w:val="ConsPlusNormal"/>
              <w:jc w:val="center"/>
            </w:pPr>
            <w:r>
              <w:t>2592</w:t>
            </w:r>
          </w:p>
        </w:tc>
        <w:tc>
          <w:tcPr>
            <w:tcW w:w="1304" w:type="dxa"/>
          </w:tcPr>
          <w:p w:rsidR="00177510" w:rsidRDefault="00177510">
            <w:pPr>
              <w:pStyle w:val="ConsPlusNormal"/>
              <w:jc w:val="center"/>
            </w:pPr>
            <w:r>
              <w:t>2328,3377</w:t>
            </w:r>
          </w:p>
        </w:tc>
        <w:tc>
          <w:tcPr>
            <w:tcW w:w="1474" w:type="dxa"/>
          </w:tcPr>
          <w:p w:rsidR="00177510" w:rsidRDefault="00177510">
            <w:pPr>
              <w:pStyle w:val="ConsPlusNormal"/>
              <w:jc w:val="center"/>
            </w:pPr>
            <w:r>
              <w:t>2278,99424</w:t>
            </w:r>
          </w:p>
        </w:tc>
        <w:tc>
          <w:tcPr>
            <w:tcW w:w="850" w:type="dxa"/>
          </w:tcPr>
          <w:p w:rsidR="00177510" w:rsidRDefault="00177510">
            <w:pPr>
              <w:pStyle w:val="ConsPlusNormal"/>
              <w:jc w:val="center"/>
            </w:pPr>
            <w:r>
              <w:t>4032,8</w:t>
            </w:r>
          </w:p>
        </w:tc>
        <w:tc>
          <w:tcPr>
            <w:tcW w:w="907" w:type="dxa"/>
          </w:tcPr>
          <w:p w:rsidR="00177510" w:rsidRDefault="00177510">
            <w:pPr>
              <w:pStyle w:val="ConsPlusNormal"/>
              <w:jc w:val="center"/>
            </w:pPr>
            <w:r>
              <w:t>4402,8</w:t>
            </w:r>
          </w:p>
        </w:tc>
        <w:tc>
          <w:tcPr>
            <w:tcW w:w="907" w:type="dxa"/>
          </w:tcPr>
          <w:p w:rsidR="00177510" w:rsidRDefault="00177510">
            <w:pPr>
              <w:pStyle w:val="ConsPlusNormal"/>
              <w:jc w:val="center"/>
            </w:pPr>
            <w:r>
              <w:t>4032,8</w:t>
            </w:r>
          </w:p>
        </w:tc>
        <w:tc>
          <w:tcPr>
            <w:tcW w:w="850" w:type="dxa"/>
          </w:tcPr>
          <w:p w:rsidR="00177510" w:rsidRDefault="00177510">
            <w:pPr>
              <w:pStyle w:val="ConsPlusNormal"/>
              <w:jc w:val="center"/>
            </w:pPr>
            <w:r>
              <w:t>4032,8</w:t>
            </w:r>
          </w:p>
        </w:tc>
        <w:tc>
          <w:tcPr>
            <w:tcW w:w="794" w:type="dxa"/>
          </w:tcPr>
          <w:p w:rsidR="00177510" w:rsidRDefault="00177510">
            <w:pPr>
              <w:pStyle w:val="ConsPlusNormal"/>
              <w:jc w:val="center"/>
            </w:pPr>
            <w:r>
              <w:t>2991</w:t>
            </w:r>
          </w:p>
        </w:tc>
        <w:tc>
          <w:tcPr>
            <w:tcW w:w="737" w:type="dxa"/>
          </w:tcPr>
          <w:p w:rsidR="00177510" w:rsidRDefault="00177510">
            <w:pPr>
              <w:pStyle w:val="ConsPlusNormal"/>
              <w:jc w:val="center"/>
            </w:pPr>
            <w:r>
              <w:t>2991</w:t>
            </w:r>
          </w:p>
        </w:tc>
        <w:tc>
          <w:tcPr>
            <w:tcW w:w="737" w:type="dxa"/>
          </w:tcPr>
          <w:p w:rsidR="00177510" w:rsidRDefault="00177510">
            <w:pPr>
              <w:pStyle w:val="ConsPlusNormal"/>
              <w:jc w:val="center"/>
            </w:pPr>
            <w:r>
              <w:t>2991</w:t>
            </w:r>
          </w:p>
        </w:tc>
        <w:tc>
          <w:tcPr>
            <w:tcW w:w="794" w:type="dxa"/>
          </w:tcPr>
          <w:p w:rsidR="00177510" w:rsidRDefault="00177510">
            <w:pPr>
              <w:pStyle w:val="ConsPlusNormal"/>
              <w:jc w:val="center"/>
            </w:pPr>
            <w:r>
              <w:t>2991</w:t>
            </w:r>
          </w:p>
        </w:tc>
        <w:tc>
          <w:tcPr>
            <w:tcW w:w="1871" w:type="dxa"/>
            <w:vMerge/>
            <w:tcBorders>
              <w:bottom w:val="nil"/>
            </w:tcBorders>
          </w:tcPr>
          <w:p w:rsidR="00177510" w:rsidRDefault="00177510"/>
        </w:tc>
      </w:tr>
      <w:tr w:rsidR="00177510">
        <w:tc>
          <w:tcPr>
            <w:tcW w:w="533" w:type="dxa"/>
            <w:vMerge/>
          </w:tcPr>
          <w:p w:rsidR="00177510" w:rsidRDefault="00177510"/>
        </w:tc>
        <w:tc>
          <w:tcPr>
            <w:tcW w:w="2041" w:type="dxa"/>
          </w:tcPr>
          <w:p w:rsidR="00177510" w:rsidRDefault="00177510">
            <w:pPr>
              <w:pStyle w:val="ConsPlusNormal"/>
            </w:pPr>
            <w:r>
              <w:t xml:space="preserve">субсидии государственным </w:t>
            </w:r>
            <w:r>
              <w:lastRenderedPageBreak/>
              <w:t>образовательным организациям на иные цели</w:t>
            </w:r>
          </w:p>
        </w:tc>
        <w:tc>
          <w:tcPr>
            <w:tcW w:w="1134" w:type="dxa"/>
          </w:tcPr>
          <w:p w:rsidR="00177510" w:rsidRDefault="00177510">
            <w:pPr>
              <w:pStyle w:val="ConsPlusNormal"/>
              <w:jc w:val="center"/>
            </w:pPr>
            <w:r>
              <w:lastRenderedPageBreak/>
              <w:t xml:space="preserve">Минобразование </w:t>
            </w:r>
            <w:r>
              <w:lastRenderedPageBreak/>
              <w:t>Рязанской области</w:t>
            </w:r>
          </w:p>
        </w:tc>
        <w:tc>
          <w:tcPr>
            <w:tcW w:w="992" w:type="dxa"/>
          </w:tcPr>
          <w:p w:rsidR="00177510" w:rsidRDefault="00177510">
            <w:pPr>
              <w:pStyle w:val="ConsPlusNormal"/>
              <w:jc w:val="center"/>
            </w:pPr>
            <w:r>
              <w:lastRenderedPageBreak/>
              <w:t xml:space="preserve">государственные </w:t>
            </w:r>
            <w:r>
              <w:lastRenderedPageBreak/>
              <w:t>образовательные организации</w:t>
            </w:r>
          </w:p>
        </w:tc>
        <w:tc>
          <w:tcPr>
            <w:tcW w:w="924" w:type="dxa"/>
          </w:tcPr>
          <w:p w:rsidR="00177510" w:rsidRDefault="00177510">
            <w:pPr>
              <w:pStyle w:val="ConsPlusNormal"/>
              <w:jc w:val="center"/>
            </w:pPr>
            <w:r>
              <w:lastRenderedPageBreak/>
              <w:t xml:space="preserve">областной </w:t>
            </w:r>
            <w:r>
              <w:lastRenderedPageBreak/>
              <w:t>бюджет</w:t>
            </w:r>
          </w:p>
        </w:tc>
        <w:tc>
          <w:tcPr>
            <w:tcW w:w="1587" w:type="dxa"/>
          </w:tcPr>
          <w:p w:rsidR="00177510" w:rsidRDefault="00177510">
            <w:pPr>
              <w:pStyle w:val="ConsPlusNormal"/>
              <w:jc w:val="center"/>
            </w:pPr>
            <w:r>
              <w:lastRenderedPageBreak/>
              <w:t>27070,5377</w:t>
            </w:r>
          </w:p>
        </w:tc>
        <w:tc>
          <w:tcPr>
            <w:tcW w:w="680" w:type="dxa"/>
          </w:tcPr>
          <w:p w:rsidR="00177510" w:rsidRDefault="00177510">
            <w:pPr>
              <w:pStyle w:val="ConsPlusNormal"/>
              <w:jc w:val="center"/>
            </w:pPr>
            <w:r>
              <w:t>1857</w:t>
            </w:r>
          </w:p>
        </w:tc>
        <w:tc>
          <w:tcPr>
            <w:tcW w:w="737" w:type="dxa"/>
          </w:tcPr>
          <w:p w:rsidR="00177510" w:rsidRDefault="00177510">
            <w:pPr>
              <w:pStyle w:val="ConsPlusNormal"/>
              <w:jc w:val="center"/>
            </w:pPr>
            <w:r>
              <w:t>1827,5377</w:t>
            </w:r>
          </w:p>
        </w:tc>
        <w:tc>
          <w:tcPr>
            <w:tcW w:w="1304" w:type="dxa"/>
          </w:tcPr>
          <w:p w:rsidR="00177510" w:rsidRDefault="00177510">
            <w:pPr>
              <w:pStyle w:val="ConsPlusNormal"/>
              <w:jc w:val="center"/>
            </w:pPr>
            <w:r>
              <w:t>1832</w:t>
            </w:r>
          </w:p>
        </w:tc>
        <w:tc>
          <w:tcPr>
            <w:tcW w:w="1474" w:type="dxa"/>
          </w:tcPr>
          <w:p w:rsidR="00177510" w:rsidRDefault="00177510">
            <w:pPr>
              <w:pStyle w:val="ConsPlusNormal"/>
              <w:jc w:val="center"/>
            </w:pPr>
            <w:r>
              <w:t>1648,8</w:t>
            </w:r>
          </w:p>
        </w:tc>
        <w:tc>
          <w:tcPr>
            <w:tcW w:w="850" w:type="dxa"/>
          </w:tcPr>
          <w:p w:rsidR="00177510" w:rsidRDefault="00177510">
            <w:pPr>
              <w:pStyle w:val="ConsPlusNormal"/>
              <w:jc w:val="center"/>
            </w:pPr>
            <w:r>
              <w:t>2848,8</w:t>
            </w:r>
          </w:p>
        </w:tc>
        <w:tc>
          <w:tcPr>
            <w:tcW w:w="907" w:type="dxa"/>
          </w:tcPr>
          <w:p w:rsidR="00177510" w:rsidRDefault="00177510">
            <w:pPr>
              <w:pStyle w:val="ConsPlusNormal"/>
              <w:jc w:val="center"/>
            </w:pPr>
            <w:r>
              <w:t>3218,8</w:t>
            </w:r>
          </w:p>
        </w:tc>
        <w:tc>
          <w:tcPr>
            <w:tcW w:w="907" w:type="dxa"/>
          </w:tcPr>
          <w:p w:rsidR="00177510" w:rsidRDefault="00177510">
            <w:pPr>
              <w:pStyle w:val="ConsPlusNormal"/>
              <w:jc w:val="center"/>
            </w:pPr>
            <w:r>
              <w:t>2848,8</w:t>
            </w:r>
          </w:p>
        </w:tc>
        <w:tc>
          <w:tcPr>
            <w:tcW w:w="850" w:type="dxa"/>
          </w:tcPr>
          <w:p w:rsidR="00177510" w:rsidRDefault="00177510">
            <w:pPr>
              <w:pStyle w:val="ConsPlusNormal"/>
              <w:jc w:val="center"/>
            </w:pPr>
            <w:r>
              <w:t>2848,8</w:t>
            </w:r>
          </w:p>
        </w:tc>
        <w:tc>
          <w:tcPr>
            <w:tcW w:w="794" w:type="dxa"/>
          </w:tcPr>
          <w:p w:rsidR="00177510" w:rsidRDefault="00177510">
            <w:pPr>
              <w:pStyle w:val="ConsPlusNormal"/>
              <w:jc w:val="center"/>
            </w:pPr>
            <w:r>
              <w:t>2035</w:t>
            </w:r>
          </w:p>
        </w:tc>
        <w:tc>
          <w:tcPr>
            <w:tcW w:w="737" w:type="dxa"/>
          </w:tcPr>
          <w:p w:rsidR="00177510" w:rsidRDefault="00177510">
            <w:pPr>
              <w:pStyle w:val="ConsPlusNormal"/>
              <w:jc w:val="center"/>
            </w:pPr>
            <w:r>
              <w:t>2035</w:t>
            </w:r>
          </w:p>
        </w:tc>
        <w:tc>
          <w:tcPr>
            <w:tcW w:w="737" w:type="dxa"/>
          </w:tcPr>
          <w:p w:rsidR="00177510" w:rsidRDefault="00177510">
            <w:pPr>
              <w:pStyle w:val="ConsPlusNormal"/>
              <w:jc w:val="center"/>
            </w:pPr>
            <w:r>
              <w:t>2035</w:t>
            </w:r>
          </w:p>
        </w:tc>
        <w:tc>
          <w:tcPr>
            <w:tcW w:w="794" w:type="dxa"/>
          </w:tcPr>
          <w:p w:rsidR="00177510" w:rsidRDefault="00177510">
            <w:pPr>
              <w:pStyle w:val="ConsPlusNormal"/>
              <w:jc w:val="center"/>
            </w:pPr>
            <w:r>
              <w:t>2035</w:t>
            </w:r>
          </w:p>
        </w:tc>
        <w:tc>
          <w:tcPr>
            <w:tcW w:w="1871" w:type="dxa"/>
            <w:vMerge/>
            <w:tcBorders>
              <w:bottom w:val="nil"/>
            </w:tcBorders>
          </w:tcPr>
          <w:p w:rsidR="00177510" w:rsidRDefault="00177510"/>
        </w:tc>
      </w:tr>
      <w:tr w:rsidR="00177510">
        <w:tc>
          <w:tcPr>
            <w:tcW w:w="533" w:type="dxa"/>
          </w:tcPr>
          <w:p w:rsidR="00177510" w:rsidRDefault="00177510">
            <w:pPr>
              <w:pStyle w:val="ConsPlusNormal"/>
            </w:pPr>
          </w:p>
        </w:tc>
        <w:tc>
          <w:tcPr>
            <w:tcW w:w="2041" w:type="dxa"/>
          </w:tcPr>
          <w:p w:rsidR="00177510" w:rsidRDefault="00177510">
            <w:pPr>
              <w:pStyle w:val="ConsPlusNormal"/>
            </w:pPr>
            <w:r>
              <w:t>предоставление субсидий СОНКО, осуществляющим проведение социально значимых мероприятий и проектов, направленных на выявление и поддержку одаренных детей</w:t>
            </w:r>
          </w:p>
        </w:tc>
        <w:tc>
          <w:tcPr>
            <w:tcW w:w="1134" w:type="dxa"/>
          </w:tcPr>
          <w:p w:rsidR="00177510" w:rsidRDefault="00177510">
            <w:pPr>
              <w:pStyle w:val="ConsPlusNormal"/>
              <w:jc w:val="center"/>
            </w:pPr>
            <w:r>
              <w:t>Минобразование Рязанской области</w:t>
            </w:r>
          </w:p>
        </w:tc>
        <w:tc>
          <w:tcPr>
            <w:tcW w:w="992" w:type="dxa"/>
          </w:tcPr>
          <w:p w:rsidR="00177510" w:rsidRDefault="00177510">
            <w:pPr>
              <w:pStyle w:val="ConsPlusNormal"/>
              <w:jc w:val="center"/>
            </w:pPr>
            <w:r>
              <w:t>Минобразование Рязанской области</w:t>
            </w:r>
          </w:p>
        </w:tc>
        <w:tc>
          <w:tcPr>
            <w:tcW w:w="924" w:type="dxa"/>
          </w:tcPr>
          <w:p w:rsidR="00177510" w:rsidRDefault="00177510">
            <w:pPr>
              <w:pStyle w:val="ConsPlusNormal"/>
              <w:jc w:val="center"/>
            </w:pPr>
            <w:r>
              <w:t>областной бюджет</w:t>
            </w:r>
          </w:p>
        </w:tc>
        <w:tc>
          <w:tcPr>
            <w:tcW w:w="1587" w:type="dxa"/>
          </w:tcPr>
          <w:p w:rsidR="00177510" w:rsidRDefault="00177510">
            <w:pPr>
              <w:pStyle w:val="ConsPlusNormal"/>
              <w:jc w:val="center"/>
            </w:pPr>
            <w:r>
              <w:t>2900</w:t>
            </w:r>
          </w:p>
        </w:tc>
        <w:tc>
          <w:tcPr>
            <w:tcW w:w="680" w:type="dxa"/>
          </w:tcPr>
          <w:p w:rsidR="00177510" w:rsidRDefault="00177510">
            <w:pPr>
              <w:pStyle w:val="ConsPlusNormal"/>
              <w:jc w:val="center"/>
            </w:pPr>
            <w:r>
              <w:t>0</w:t>
            </w:r>
          </w:p>
        </w:tc>
        <w:tc>
          <w:tcPr>
            <w:tcW w:w="737" w:type="dxa"/>
          </w:tcPr>
          <w:p w:rsidR="00177510" w:rsidRDefault="00177510">
            <w:pPr>
              <w:pStyle w:val="ConsPlusNormal"/>
              <w:jc w:val="center"/>
            </w:pPr>
            <w:r>
              <w:t>0</w:t>
            </w:r>
          </w:p>
        </w:tc>
        <w:tc>
          <w:tcPr>
            <w:tcW w:w="1304" w:type="dxa"/>
          </w:tcPr>
          <w:p w:rsidR="00177510" w:rsidRDefault="00177510">
            <w:pPr>
              <w:pStyle w:val="ConsPlusNormal"/>
              <w:jc w:val="center"/>
            </w:pPr>
            <w:r>
              <w:t>0</w:t>
            </w:r>
          </w:p>
        </w:tc>
        <w:tc>
          <w:tcPr>
            <w:tcW w:w="1474" w:type="dxa"/>
          </w:tcPr>
          <w:p w:rsidR="00177510" w:rsidRDefault="00177510">
            <w:pPr>
              <w:pStyle w:val="ConsPlusNormal"/>
              <w:jc w:val="center"/>
            </w:pPr>
            <w:r>
              <w:t>100</w:t>
            </w:r>
          </w:p>
        </w:tc>
        <w:tc>
          <w:tcPr>
            <w:tcW w:w="850" w:type="dxa"/>
          </w:tcPr>
          <w:p w:rsidR="00177510" w:rsidRDefault="00177510">
            <w:pPr>
              <w:pStyle w:val="ConsPlusNormal"/>
              <w:jc w:val="center"/>
            </w:pPr>
            <w:r>
              <w:t>600</w:t>
            </w:r>
          </w:p>
        </w:tc>
        <w:tc>
          <w:tcPr>
            <w:tcW w:w="907" w:type="dxa"/>
          </w:tcPr>
          <w:p w:rsidR="00177510" w:rsidRDefault="00177510">
            <w:pPr>
              <w:pStyle w:val="ConsPlusNormal"/>
              <w:jc w:val="center"/>
            </w:pPr>
            <w:r>
              <w:t>600</w:t>
            </w:r>
          </w:p>
        </w:tc>
        <w:tc>
          <w:tcPr>
            <w:tcW w:w="907" w:type="dxa"/>
          </w:tcPr>
          <w:p w:rsidR="00177510" w:rsidRDefault="00177510">
            <w:pPr>
              <w:pStyle w:val="ConsPlusNormal"/>
              <w:jc w:val="center"/>
            </w:pPr>
            <w:r>
              <w:t>600</w:t>
            </w:r>
          </w:p>
        </w:tc>
        <w:tc>
          <w:tcPr>
            <w:tcW w:w="850" w:type="dxa"/>
          </w:tcPr>
          <w:p w:rsidR="00177510" w:rsidRDefault="00177510">
            <w:pPr>
              <w:pStyle w:val="ConsPlusNormal"/>
              <w:jc w:val="center"/>
            </w:pPr>
            <w:r>
              <w:t>600</w:t>
            </w:r>
          </w:p>
        </w:tc>
        <w:tc>
          <w:tcPr>
            <w:tcW w:w="794"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c>
          <w:tcPr>
            <w:tcW w:w="1871" w:type="dxa"/>
            <w:vMerge/>
            <w:tcBorders>
              <w:bottom w:val="nil"/>
            </w:tcBorders>
          </w:tcPr>
          <w:p w:rsidR="00177510" w:rsidRDefault="00177510"/>
        </w:tc>
      </w:tr>
      <w:tr w:rsidR="00177510">
        <w:tc>
          <w:tcPr>
            <w:tcW w:w="533" w:type="dxa"/>
          </w:tcPr>
          <w:p w:rsidR="00177510" w:rsidRDefault="00177510">
            <w:pPr>
              <w:pStyle w:val="ConsPlusNormal"/>
              <w:jc w:val="center"/>
            </w:pPr>
            <w:r>
              <w:t>1.3.</w:t>
            </w:r>
          </w:p>
        </w:tc>
        <w:tc>
          <w:tcPr>
            <w:tcW w:w="2041" w:type="dxa"/>
          </w:tcPr>
          <w:p w:rsidR="00177510" w:rsidRDefault="00177510">
            <w:pPr>
              <w:pStyle w:val="ConsPlusNormal"/>
            </w:pPr>
            <w:r>
              <w:t>Присуждение именных стипендий одаренным детям, премий педагогическим работникам, воспитавшим одаренных детей</w:t>
            </w:r>
          </w:p>
        </w:tc>
        <w:tc>
          <w:tcPr>
            <w:tcW w:w="1134" w:type="dxa"/>
          </w:tcPr>
          <w:p w:rsidR="00177510" w:rsidRDefault="00177510">
            <w:pPr>
              <w:pStyle w:val="ConsPlusNormal"/>
              <w:jc w:val="center"/>
            </w:pPr>
            <w:r>
              <w:t>Минобразование Рязанской области</w:t>
            </w:r>
          </w:p>
        </w:tc>
        <w:tc>
          <w:tcPr>
            <w:tcW w:w="992" w:type="dxa"/>
          </w:tcPr>
          <w:p w:rsidR="00177510" w:rsidRDefault="00177510">
            <w:pPr>
              <w:pStyle w:val="ConsPlusNormal"/>
              <w:jc w:val="center"/>
            </w:pPr>
            <w:r>
              <w:t>Минобразование Рязанской области</w:t>
            </w:r>
          </w:p>
        </w:tc>
        <w:tc>
          <w:tcPr>
            <w:tcW w:w="924" w:type="dxa"/>
          </w:tcPr>
          <w:p w:rsidR="00177510" w:rsidRDefault="00177510">
            <w:pPr>
              <w:pStyle w:val="ConsPlusNormal"/>
              <w:jc w:val="center"/>
            </w:pPr>
            <w:r>
              <w:t>областной бюджет</w:t>
            </w:r>
          </w:p>
        </w:tc>
        <w:tc>
          <w:tcPr>
            <w:tcW w:w="1587" w:type="dxa"/>
          </w:tcPr>
          <w:p w:rsidR="00177510" w:rsidRDefault="00177510">
            <w:pPr>
              <w:pStyle w:val="ConsPlusNormal"/>
              <w:jc w:val="center"/>
            </w:pPr>
            <w:r>
              <w:t>1230</w:t>
            </w:r>
          </w:p>
        </w:tc>
        <w:tc>
          <w:tcPr>
            <w:tcW w:w="680" w:type="dxa"/>
          </w:tcPr>
          <w:p w:rsidR="00177510" w:rsidRDefault="00177510">
            <w:pPr>
              <w:pStyle w:val="ConsPlusNormal"/>
              <w:jc w:val="center"/>
            </w:pPr>
            <w:r>
              <w:t>1230</w:t>
            </w:r>
          </w:p>
        </w:tc>
        <w:tc>
          <w:tcPr>
            <w:tcW w:w="737" w:type="dxa"/>
          </w:tcPr>
          <w:p w:rsidR="00177510" w:rsidRDefault="00177510">
            <w:pPr>
              <w:pStyle w:val="ConsPlusNormal"/>
              <w:jc w:val="center"/>
            </w:pPr>
            <w:r>
              <w:t>0</w:t>
            </w:r>
          </w:p>
        </w:tc>
        <w:tc>
          <w:tcPr>
            <w:tcW w:w="1304"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850" w:type="dxa"/>
          </w:tcPr>
          <w:p w:rsidR="00177510" w:rsidRDefault="00177510">
            <w:pPr>
              <w:pStyle w:val="ConsPlusNormal"/>
              <w:jc w:val="center"/>
            </w:pPr>
            <w:r>
              <w:t>0</w:t>
            </w:r>
          </w:p>
        </w:tc>
        <w:tc>
          <w:tcPr>
            <w:tcW w:w="907" w:type="dxa"/>
          </w:tcPr>
          <w:p w:rsidR="00177510" w:rsidRDefault="00177510">
            <w:pPr>
              <w:pStyle w:val="ConsPlusNormal"/>
              <w:jc w:val="center"/>
            </w:pPr>
            <w:r>
              <w:t>0</w:t>
            </w:r>
          </w:p>
        </w:tc>
        <w:tc>
          <w:tcPr>
            <w:tcW w:w="907" w:type="dxa"/>
          </w:tcPr>
          <w:p w:rsidR="00177510" w:rsidRDefault="00177510">
            <w:pPr>
              <w:pStyle w:val="ConsPlusNormal"/>
              <w:jc w:val="center"/>
            </w:pPr>
            <w:r>
              <w:t>0</w:t>
            </w:r>
          </w:p>
        </w:tc>
        <w:tc>
          <w:tcPr>
            <w:tcW w:w="850" w:type="dxa"/>
          </w:tcPr>
          <w:p w:rsidR="00177510" w:rsidRDefault="00177510">
            <w:pPr>
              <w:pStyle w:val="ConsPlusNormal"/>
              <w:jc w:val="center"/>
            </w:pPr>
            <w:r>
              <w:t>0</w:t>
            </w:r>
          </w:p>
        </w:tc>
        <w:tc>
          <w:tcPr>
            <w:tcW w:w="794" w:type="dxa"/>
          </w:tcPr>
          <w:p w:rsidR="00177510" w:rsidRDefault="00177510">
            <w:pPr>
              <w:pStyle w:val="ConsPlusNormal"/>
              <w:jc w:val="center"/>
            </w:pPr>
            <w:r>
              <w:t>0</w:t>
            </w:r>
          </w:p>
        </w:tc>
        <w:tc>
          <w:tcPr>
            <w:tcW w:w="737" w:type="dxa"/>
          </w:tcPr>
          <w:p w:rsidR="00177510" w:rsidRDefault="00177510">
            <w:pPr>
              <w:pStyle w:val="ConsPlusNormal"/>
              <w:jc w:val="center"/>
            </w:pPr>
            <w:r>
              <w:t>0</w:t>
            </w:r>
          </w:p>
        </w:tc>
        <w:tc>
          <w:tcPr>
            <w:tcW w:w="737" w:type="dxa"/>
          </w:tcPr>
          <w:p w:rsidR="00177510" w:rsidRDefault="00177510">
            <w:pPr>
              <w:pStyle w:val="ConsPlusNormal"/>
              <w:jc w:val="center"/>
            </w:pPr>
            <w:r>
              <w:t>0</w:t>
            </w:r>
          </w:p>
        </w:tc>
        <w:tc>
          <w:tcPr>
            <w:tcW w:w="794" w:type="dxa"/>
          </w:tcPr>
          <w:p w:rsidR="00177510" w:rsidRDefault="00177510">
            <w:pPr>
              <w:pStyle w:val="ConsPlusNormal"/>
              <w:jc w:val="center"/>
            </w:pPr>
            <w:r>
              <w:t>0</w:t>
            </w:r>
          </w:p>
        </w:tc>
        <w:tc>
          <w:tcPr>
            <w:tcW w:w="1871" w:type="dxa"/>
            <w:vMerge/>
            <w:tcBorders>
              <w:bottom w:val="nil"/>
            </w:tcBorders>
          </w:tcPr>
          <w:p w:rsidR="00177510" w:rsidRDefault="00177510"/>
        </w:tc>
      </w:tr>
      <w:tr w:rsidR="00177510">
        <w:tblPrEx>
          <w:tblBorders>
            <w:insideH w:val="nil"/>
          </w:tblBorders>
        </w:tblPrEx>
        <w:tc>
          <w:tcPr>
            <w:tcW w:w="533" w:type="dxa"/>
            <w:tcBorders>
              <w:bottom w:val="nil"/>
            </w:tcBorders>
          </w:tcPr>
          <w:p w:rsidR="00177510" w:rsidRDefault="00177510">
            <w:pPr>
              <w:pStyle w:val="ConsPlusNormal"/>
              <w:jc w:val="center"/>
            </w:pPr>
            <w:r>
              <w:t>1.4.</w:t>
            </w:r>
          </w:p>
        </w:tc>
        <w:tc>
          <w:tcPr>
            <w:tcW w:w="2041" w:type="dxa"/>
            <w:tcBorders>
              <w:bottom w:val="nil"/>
            </w:tcBorders>
          </w:tcPr>
          <w:p w:rsidR="00177510" w:rsidRDefault="00177510">
            <w:pPr>
              <w:pStyle w:val="ConsPlusNormal"/>
            </w:pPr>
            <w:r>
              <w:t>Присуждение именных стипендий одаренным детям</w:t>
            </w:r>
          </w:p>
        </w:tc>
        <w:tc>
          <w:tcPr>
            <w:tcW w:w="1134" w:type="dxa"/>
            <w:tcBorders>
              <w:bottom w:val="nil"/>
            </w:tcBorders>
          </w:tcPr>
          <w:p w:rsidR="00177510" w:rsidRDefault="00177510">
            <w:pPr>
              <w:pStyle w:val="ConsPlusNormal"/>
              <w:jc w:val="center"/>
            </w:pPr>
            <w:r>
              <w:t>Минобразование Рязанской области</w:t>
            </w:r>
          </w:p>
        </w:tc>
        <w:tc>
          <w:tcPr>
            <w:tcW w:w="992" w:type="dxa"/>
            <w:tcBorders>
              <w:bottom w:val="nil"/>
            </w:tcBorders>
          </w:tcPr>
          <w:p w:rsidR="00177510" w:rsidRDefault="00177510">
            <w:pPr>
              <w:pStyle w:val="ConsPlusNormal"/>
              <w:jc w:val="center"/>
            </w:pPr>
            <w:r>
              <w:t>Минобразование Рязанской области</w:t>
            </w:r>
          </w:p>
        </w:tc>
        <w:tc>
          <w:tcPr>
            <w:tcW w:w="924" w:type="dxa"/>
            <w:tcBorders>
              <w:bottom w:val="nil"/>
            </w:tcBorders>
          </w:tcPr>
          <w:p w:rsidR="00177510" w:rsidRDefault="00177510">
            <w:pPr>
              <w:pStyle w:val="ConsPlusNormal"/>
              <w:jc w:val="center"/>
            </w:pPr>
            <w:r>
              <w:t>областной бюджет</w:t>
            </w:r>
          </w:p>
        </w:tc>
        <w:tc>
          <w:tcPr>
            <w:tcW w:w="1587" w:type="dxa"/>
            <w:tcBorders>
              <w:bottom w:val="nil"/>
            </w:tcBorders>
          </w:tcPr>
          <w:p w:rsidR="00177510" w:rsidRDefault="00177510">
            <w:pPr>
              <w:pStyle w:val="ConsPlusNormal"/>
              <w:jc w:val="center"/>
            </w:pPr>
            <w:r>
              <w:t>20500</w:t>
            </w:r>
          </w:p>
        </w:tc>
        <w:tc>
          <w:tcPr>
            <w:tcW w:w="680" w:type="dxa"/>
            <w:tcBorders>
              <w:bottom w:val="nil"/>
            </w:tcBorders>
          </w:tcPr>
          <w:p w:rsidR="00177510" w:rsidRDefault="00177510">
            <w:pPr>
              <w:pStyle w:val="ConsPlusNormal"/>
              <w:jc w:val="center"/>
            </w:pPr>
            <w:r>
              <w:t>0</w:t>
            </w:r>
          </w:p>
        </w:tc>
        <w:tc>
          <w:tcPr>
            <w:tcW w:w="737" w:type="dxa"/>
            <w:tcBorders>
              <w:bottom w:val="nil"/>
            </w:tcBorders>
          </w:tcPr>
          <w:p w:rsidR="00177510" w:rsidRDefault="00177510">
            <w:pPr>
              <w:pStyle w:val="ConsPlusNormal"/>
              <w:jc w:val="center"/>
            </w:pPr>
            <w:r>
              <w:t>1500</w:t>
            </w:r>
          </w:p>
        </w:tc>
        <w:tc>
          <w:tcPr>
            <w:tcW w:w="1304" w:type="dxa"/>
            <w:tcBorders>
              <w:bottom w:val="nil"/>
            </w:tcBorders>
          </w:tcPr>
          <w:p w:rsidR="00177510" w:rsidRDefault="00177510">
            <w:pPr>
              <w:pStyle w:val="ConsPlusNormal"/>
              <w:jc w:val="center"/>
            </w:pPr>
            <w:r>
              <w:t>1500</w:t>
            </w:r>
          </w:p>
        </w:tc>
        <w:tc>
          <w:tcPr>
            <w:tcW w:w="1474" w:type="dxa"/>
            <w:tcBorders>
              <w:bottom w:val="nil"/>
            </w:tcBorders>
          </w:tcPr>
          <w:p w:rsidR="00177510" w:rsidRDefault="00177510">
            <w:pPr>
              <w:pStyle w:val="ConsPlusNormal"/>
              <w:jc w:val="center"/>
            </w:pPr>
            <w:r>
              <w:t>1500</w:t>
            </w:r>
          </w:p>
        </w:tc>
        <w:tc>
          <w:tcPr>
            <w:tcW w:w="850" w:type="dxa"/>
            <w:tcBorders>
              <w:bottom w:val="nil"/>
            </w:tcBorders>
          </w:tcPr>
          <w:p w:rsidR="00177510" w:rsidRDefault="00177510">
            <w:pPr>
              <w:pStyle w:val="ConsPlusNormal"/>
              <w:jc w:val="center"/>
            </w:pPr>
            <w:r>
              <w:t>2250</w:t>
            </w:r>
          </w:p>
        </w:tc>
        <w:tc>
          <w:tcPr>
            <w:tcW w:w="907" w:type="dxa"/>
            <w:tcBorders>
              <w:bottom w:val="nil"/>
            </w:tcBorders>
          </w:tcPr>
          <w:p w:rsidR="00177510" w:rsidRDefault="00177510">
            <w:pPr>
              <w:pStyle w:val="ConsPlusNormal"/>
              <w:jc w:val="center"/>
            </w:pPr>
            <w:r>
              <w:t>2250</w:t>
            </w:r>
          </w:p>
        </w:tc>
        <w:tc>
          <w:tcPr>
            <w:tcW w:w="907" w:type="dxa"/>
            <w:tcBorders>
              <w:bottom w:val="nil"/>
            </w:tcBorders>
          </w:tcPr>
          <w:p w:rsidR="00177510" w:rsidRDefault="00177510">
            <w:pPr>
              <w:pStyle w:val="ConsPlusNormal"/>
              <w:jc w:val="center"/>
            </w:pPr>
            <w:r>
              <w:t>2250</w:t>
            </w:r>
          </w:p>
        </w:tc>
        <w:tc>
          <w:tcPr>
            <w:tcW w:w="850" w:type="dxa"/>
            <w:tcBorders>
              <w:bottom w:val="nil"/>
            </w:tcBorders>
          </w:tcPr>
          <w:p w:rsidR="00177510" w:rsidRDefault="00177510">
            <w:pPr>
              <w:pStyle w:val="ConsPlusNormal"/>
              <w:jc w:val="center"/>
            </w:pPr>
            <w:r>
              <w:t>2250</w:t>
            </w:r>
          </w:p>
        </w:tc>
        <w:tc>
          <w:tcPr>
            <w:tcW w:w="794" w:type="dxa"/>
            <w:tcBorders>
              <w:bottom w:val="nil"/>
            </w:tcBorders>
          </w:tcPr>
          <w:p w:rsidR="00177510" w:rsidRDefault="00177510">
            <w:pPr>
              <w:pStyle w:val="ConsPlusNormal"/>
              <w:jc w:val="center"/>
            </w:pPr>
            <w:r>
              <w:t>1750</w:t>
            </w:r>
          </w:p>
        </w:tc>
        <w:tc>
          <w:tcPr>
            <w:tcW w:w="737" w:type="dxa"/>
            <w:tcBorders>
              <w:bottom w:val="nil"/>
            </w:tcBorders>
          </w:tcPr>
          <w:p w:rsidR="00177510" w:rsidRDefault="00177510">
            <w:pPr>
              <w:pStyle w:val="ConsPlusNormal"/>
              <w:jc w:val="center"/>
            </w:pPr>
            <w:r>
              <w:t>1750</w:t>
            </w:r>
          </w:p>
        </w:tc>
        <w:tc>
          <w:tcPr>
            <w:tcW w:w="737" w:type="dxa"/>
            <w:tcBorders>
              <w:bottom w:val="nil"/>
            </w:tcBorders>
          </w:tcPr>
          <w:p w:rsidR="00177510" w:rsidRDefault="00177510">
            <w:pPr>
              <w:pStyle w:val="ConsPlusNormal"/>
              <w:jc w:val="center"/>
            </w:pPr>
            <w:r>
              <w:t>1750</w:t>
            </w:r>
          </w:p>
        </w:tc>
        <w:tc>
          <w:tcPr>
            <w:tcW w:w="794" w:type="dxa"/>
            <w:tcBorders>
              <w:bottom w:val="nil"/>
            </w:tcBorders>
          </w:tcPr>
          <w:p w:rsidR="00177510" w:rsidRDefault="00177510">
            <w:pPr>
              <w:pStyle w:val="ConsPlusNormal"/>
              <w:jc w:val="center"/>
            </w:pPr>
            <w:r>
              <w:t>1750</w:t>
            </w:r>
          </w:p>
        </w:tc>
        <w:tc>
          <w:tcPr>
            <w:tcW w:w="1871" w:type="dxa"/>
            <w:vMerge/>
            <w:tcBorders>
              <w:bottom w:val="nil"/>
            </w:tcBorders>
          </w:tcPr>
          <w:p w:rsidR="00177510" w:rsidRDefault="00177510"/>
        </w:tc>
      </w:tr>
      <w:tr w:rsidR="00177510">
        <w:tblPrEx>
          <w:tblBorders>
            <w:insideH w:val="nil"/>
          </w:tblBorders>
        </w:tblPrEx>
        <w:tc>
          <w:tcPr>
            <w:tcW w:w="19853" w:type="dxa"/>
            <w:gridSpan w:val="19"/>
            <w:tcBorders>
              <w:top w:val="nil"/>
            </w:tcBorders>
          </w:tcPr>
          <w:p w:rsidR="00177510" w:rsidRDefault="00177510">
            <w:pPr>
              <w:pStyle w:val="ConsPlusNormal"/>
              <w:jc w:val="both"/>
            </w:pPr>
            <w:r>
              <w:lastRenderedPageBreak/>
              <w:t xml:space="preserve">(в ред. Постановлений Правительства Рязанской области от 29.01.2019 </w:t>
            </w:r>
            <w:hyperlink r:id="rId1193" w:history="1">
              <w:r>
                <w:rPr>
                  <w:color w:val="0000FF"/>
                </w:rPr>
                <w:t>N 9</w:t>
              </w:r>
            </w:hyperlink>
            <w:r>
              <w:t>,</w:t>
            </w:r>
          </w:p>
          <w:p w:rsidR="00177510" w:rsidRDefault="00177510">
            <w:pPr>
              <w:pStyle w:val="ConsPlusNormal"/>
              <w:jc w:val="both"/>
            </w:pPr>
            <w:r>
              <w:t xml:space="preserve">от 30.04.2019 </w:t>
            </w:r>
            <w:hyperlink r:id="rId1194" w:history="1">
              <w:r>
                <w:rPr>
                  <w:color w:val="0000FF"/>
                </w:rPr>
                <w:t>N 128</w:t>
              </w:r>
            </w:hyperlink>
            <w:r>
              <w:t>)</w:t>
            </w:r>
          </w:p>
        </w:tc>
      </w:tr>
      <w:tr w:rsidR="00177510">
        <w:tblPrEx>
          <w:tblBorders>
            <w:insideH w:val="nil"/>
          </w:tblBorders>
        </w:tblPrEx>
        <w:tc>
          <w:tcPr>
            <w:tcW w:w="533" w:type="dxa"/>
            <w:tcBorders>
              <w:bottom w:val="nil"/>
            </w:tcBorders>
          </w:tcPr>
          <w:p w:rsidR="00177510" w:rsidRDefault="00177510">
            <w:pPr>
              <w:pStyle w:val="ConsPlusNormal"/>
            </w:pPr>
          </w:p>
        </w:tc>
        <w:tc>
          <w:tcPr>
            <w:tcW w:w="2041" w:type="dxa"/>
            <w:tcBorders>
              <w:bottom w:val="nil"/>
            </w:tcBorders>
          </w:tcPr>
          <w:p w:rsidR="00177510" w:rsidRDefault="00177510">
            <w:pPr>
              <w:pStyle w:val="ConsPlusNormal"/>
            </w:pPr>
            <w:r>
              <w:t>Итого</w:t>
            </w:r>
          </w:p>
        </w:tc>
        <w:tc>
          <w:tcPr>
            <w:tcW w:w="1134" w:type="dxa"/>
            <w:tcBorders>
              <w:bottom w:val="nil"/>
            </w:tcBorders>
          </w:tcPr>
          <w:p w:rsidR="00177510" w:rsidRDefault="00177510">
            <w:pPr>
              <w:pStyle w:val="ConsPlusNormal"/>
            </w:pPr>
          </w:p>
        </w:tc>
        <w:tc>
          <w:tcPr>
            <w:tcW w:w="992" w:type="dxa"/>
            <w:tcBorders>
              <w:bottom w:val="nil"/>
            </w:tcBorders>
          </w:tcPr>
          <w:p w:rsidR="00177510" w:rsidRDefault="00177510">
            <w:pPr>
              <w:pStyle w:val="ConsPlusNormal"/>
            </w:pPr>
          </w:p>
        </w:tc>
        <w:tc>
          <w:tcPr>
            <w:tcW w:w="924" w:type="dxa"/>
            <w:tcBorders>
              <w:bottom w:val="nil"/>
            </w:tcBorders>
          </w:tcPr>
          <w:p w:rsidR="00177510" w:rsidRDefault="00177510">
            <w:pPr>
              <w:pStyle w:val="ConsPlusNormal"/>
            </w:pPr>
          </w:p>
        </w:tc>
        <w:tc>
          <w:tcPr>
            <w:tcW w:w="1587" w:type="dxa"/>
            <w:tcBorders>
              <w:bottom w:val="nil"/>
            </w:tcBorders>
          </w:tcPr>
          <w:p w:rsidR="00177510" w:rsidRDefault="00177510">
            <w:pPr>
              <w:pStyle w:val="ConsPlusNormal"/>
              <w:jc w:val="center"/>
            </w:pPr>
            <w:r>
              <w:t>61511,53194</w:t>
            </w:r>
          </w:p>
        </w:tc>
        <w:tc>
          <w:tcPr>
            <w:tcW w:w="680" w:type="dxa"/>
            <w:tcBorders>
              <w:bottom w:val="nil"/>
            </w:tcBorders>
          </w:tcPr>
          <w:p w:rsidR="00177510" w:rsidRDefault="00177510">
            <w:pPr>
              <w:pStyle w:val="ConsPlusNormal"/>
              <w:jc w:val="center"/>
            </w:pPr>
            <w:r>
              <w:t>3947</w:t>
            </w:r>
          </w:p>
        </w:tc>
        <w:tc>
          <w:tcPr>
            <w:tcW w:w="737" w:type="dxa"/>
            <w:tcBorders>
              <w:bottom w:val="nil"/>
            </w:tcBorders>
          </w:tcPr>
          <w:p w:rsidR="00177510" w:rsidRDefault="00177510">
            <w:pPr>
              <w:pStyle w:val="ConsPlusNormal"/>
              <w:jc w:val="center"/>
            </w:pPr>
            <w:r>
              <w:t>4192</w:t>
            </w:r>
          </w:p>
        </w:tc>
        <w:tc>
          <w:tcPr>
            <w:tcW w:w="1304" w:type="dxa"/>
            <w:tcBorders>
              <w:bottom w:val="nil"/>
            </w:tcBorders>
          </w:tcPr>
          <w:p w:rsidR="00177510" w:rsidRDefault="00177510">
            <w:pPr>
              <w:pStyle w:val="ConsPlusNormal"/>
              <w:jc w:val="center"/>
            </w:pPr>
            <w:r>
              <w:t>3828,3377</w:t>
            </w:r>
          </w:p>
        </w:tc>
        <w:tc>
          <w:tcPr>
            <w:tcW w:w="1474" w:type="dxa"/>
            <w:tcBorders>
              <w:bottom w:val="nil"/>
            </w:tcBorders>
          </w:tcPr>
          <w:p w:rsidR="00177510" w:rsidRDefault="00177510">
            <w:pPr>
              <w:pStyle w:val="ConsPlusNormal"/>
              <w:jc w:val="center"/>
            </w:pPr>
            <w:r>
              <w:t>3778,99424</w:t>
            </w:r>
          </w:p>
        </w:tc>
        <w:tc>
          <w:tcPr>
            <w:tcW w:w="850" w:type="dxa"/>
            <w:tcBorders>
              <w:bottom w:val="nil"/>
            </w:tcBorders>
          </w:tcPr>
          <w:p w:rsidR="00177510" w:rsidRDefault="00177510">
            <w:pPr>
              <w:pStyle w:val="ConsPlusNormal"/>
              <w:jc w:val="center"/>
            </w:pPr>
            <w:r>
              <w:t>6582,8</w:t>
            </w:r>
          </w:p>
        </w:tc>
        <w:tc>
          <w:tcPr>
            <w:tcW w:w="907" w:type="dxa"/>
            <w:tcBorders>
              <w:bottom w:val="nil"/>
            </w:tcBorders>
          </w:tcPr>
          <w:p w:rsidR="00177510" w:rsidRDefault="00177510">
            <w:pPr>
              <w:pStyle w:val="ConsPlusNormal"/>
              <w:jc w:val="center"/>
            </w:pPr>
            <w:r>
              <w:t>6952,8</w:t>
            </w:r>
          </w:p>
        </w:tc>
        <w:tc>
          <w:tcPr>
            <w:tcW w:w="907" w:type="dxa"/>
            <w:tcBorders>
              <w:bottom w:val="nil"/>
            </w:tcBorders>
          </w:tcPr>
          <w:p w:rsidR="00177510" w:rsidRDefault="00177510">
            <w:pPr>
              <w:pStyle w:val="ConsPlusNormal"/>
              <w:jc w:val="center"/>
            </w:pPr>
            <w:r>
              <w:t>6582,8</w:t>
            </w:r>
          </w:p>
        </w:tc>
        <w:tc>
          <w:tcPr>
            <w:tcW w:w="850" w:type="dxa"/>
            <w:tcBorders>
              <w:bottom w:val="nil"/>
            </w:tcBorders>
          </w:tcPr>
          <w:p w:rsidR="00177510" w:rsidRDefault="00177510">
            <w:pPr>
              <w:pStyle w:val="ConsPlusNormal"/>
              <w:jc w:val="center"/>
            </w:pPr>
            <w:r>
              <w:t>6582,8</w:t>
            </w:r>
          </w:p>
        </w:tc>
        <w:tc>
          <w:tcPr>
            <w:tcW w:w="794" w:type="dxa"/>
            <w:tcBorders>
              <w:bottom w:val="nil"/>
            </w:tcBorders>
          </w:tcPr>
          <w:p w:rsidR="00177510" w:rsidRDefault="00177510">
            <w:pPr>
              <w:pStyle w:val="ConsPlusNormal"/>
              <w:jc w:val="center"/>
            </w:pPr>
            <w:r>
              <w:t>4766</w:t>
            </w:r>
          </w:p>
        </w:tc>
        <w:tc>
          <w:tcPr>
            <w:tcW w:w="737" w:type="dxa"/>
            <w:tcBorders>
              <w:bottom w:val="nil"/>
            </w:tcBorders>
          </w:tcPr>
          <w:p w:rsidR="00177510" w:rsidRDefault="00177510">
            <w:pPr>
              <w:pStyle w:val="ConsPlusNormal"/>
              <w:jc w:val="center"/>
            </w:pPr>
            <w:r>
              <w:t>4766</w:t>
            </w:r>
          </w:p>
        </w:tc>
        <w:tc>
          <w:tcPr>
            <w:tcW w:w="737" w:type="dxa"/>
            <w:tcBorders>
              <w:bottom w:val="nil"/>
            </w:tcBorders>
          </w:tcPr>
          <w:p w:rsidR="00177510" w:rsidRDefault="00177510">
            <w:pPr>
              <w:pStyle w:val="ConsPlusNormal"/>
              <w:jc w:val="center"/>
            </w:pPr>
            <w:r>
              <w:t>4766</w:t>
            </w:r>
          </w:p>
        </w:tc>
        <w:tc>
          <w:tcPr>
            <w:tcW w:w="794" w:type="dxa"/>
            <w:tcBorders>
              <w:bottom w:val="nil"/>
            </w:tcBorders>
          </w:tcPr>
          <w:p w:rsidR="00177510" w:rsidRDefault="00177510">
            <w:pPr>
              <w:pStyle w:val="ConsPlusNormal"/>
              <w:jc w:val="center"/>
            </w:pPr>
            <w:r>
              <w:t>4766</w:t>
            </w:r>
          </w:p>
        </w:tc>
        <w:tc>
          <w:tcPr>
            <w:tcW w:w="1871" w:type="dxa"/>
            <w:tcBorders>
              <w:bottom w:val="nil"/>
            </w:tcBorders>
          </w:tcPr>
          <w:p w:rsidR="00177510" w:rsidRDefault="00177510">
            <w:pPr>
              <w:pStyle w:val="ConsPlusNormal"/>
            </w:pPr>
          </w:p>
        </w:tc>
      </w:tr>
      <w:tr w:rsidR="00177510">
        <w:tblPrEx>
          <w:tblBorders>
            <w:insideH w:val="nil"/>
          </w:tblBorders>
        </w:tblPrEx>
        <w:tc>
          <w:tcPr>
            <w:tcW w:w="19853" w:type="dxa"/>
            <w:gridSpan w:val="19"/>
            <w:tcBorders>
              <w:top w:val="nil"/>
            </w:tcBorders>
          </w:tcPr>
          <w:p w:rsidR="00177510" w:rsidRDefault="00177510">
            <w:pPr>
              <w:pStyle w:val="ConsPlusNormal"/>
              <w:jc w:val="both"/>
            </w:pPr>
            <w:r>
              <w:t xml:space="preserve">(в ред. Постановлений Правительства Рязанской области от 29.01.2019 </w:t>
            </w:r>
            <w:hyperlink r:id="rId1195" w:history="1">
              <w:r>
                <w:rPr>
                  <w:color w:val="0000FF"/>
                </w:rPr>
                <w:t>N 9</w:t>
              </w:r>
            </w:hyperlink>
            <w:r>
              <w:t>,</w:t>
            </w:r>
          </w:p>
          <w:p w:rsidR="00177510" w:rsidRDefault="00177510">
            <w:pPr>
              <w:pStyle w:val="ConsPlusNormal"/>
              <w:jc w:val="both"/>
            </w:pPr>
            <w:r>
              <w:t xml:space="preserve">от 30.04.2019 </w:t>
            </w:r>
            <w:hyperlink r:id="rId1196" w:history="1">
              <w:r>
                <w:rPr>
                  <w:color w:val="0000FF"/>
                </w:rPr>
                <w:t>N 128</w:t>
              </w:r>
            </w:hyperlink>
            <w:r>
              <w:t>)</w:t>
            </w:r>
          </w:p>
        </w:tc>
      </w:tr>
    </w:tbl>
    <w:p w:rsidR="00177510" w:rsidRDefault="00177510">
      <w:pPr>
        <w:sectPr w:rsidR="00177510">
          <w:pgSz w:w="16838" w:h="11905" w:orient="landscape"/>
          <w:pgMar w:top="1701" w:right="1134" w:bottom="850" w:left="1134" w:header="0" w:footer="0" w:gutter="0"/>
          <w:cols w:space="720"/>
        </w:sectPr>
      </w:pPr>
    </w:p>
    <w:p w:rsidR="00177510" w:rsidRDefault="00177510">
      <w:pPr>
        <w:pStyle w:val="ConsPlusNormal"/>
        <w:jc w:val="both"/>
      </w:pPr>
    </w:p>
    <w:p w:rsidR="00177510" w:rsidRDefault="00177510">
      <w:pPr>
        <w:pStyle w:val="ConsPlusTitle"/>
        <w:jc w:val="center"/>
        <w:outlineLvl w:val="2"/>
      </w:pPr>
      <w:r>
        <w:t>6. Целевые индикаторы эффективности исполнения подпрограммы</w:t>
      </w:r>
    </w:p>
    <w:p w:rsidR="00177510" w:rsidRDefault="00177510">
      <w:pPr>
        <w:pStyle w:val="ConsPlusNormal"/>
        <w:jc w:val="center"/>
      </w:pPr>
      <w:r>
        <w:t xml:space="preserve">(в ред. </w:t>
      </w:r>
      <w:hyperlink r:id="rId1197"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07.03.2018 N 43)</w:t>
      </w:r>
    </w:p>
    <w:p w:rsidR="00177510" w:rsidRDefault="00177510">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
        <w:gridCol w:w="2041"/>
        <w:gridCol w:w="1246"/>
        <w:gridCol w:w="964"/>
        <w:gridCol w:w="680"/>
        <w:gridCol w:w="737"/>
        <w:gridCol w:w="680"/>
        <w:gridCol w:w="794"/>
        <w:gridCol w:w="680"/>
        <w:gridCol w:w="737"/>
        <w:gridCol w:w="737"/>
        <w:gridCol w:w="737"/>
        <w:gridCol w:w="737"/>
        <w:gridCol w:w="737"/>
        <w:gridCol w:w="680"/>
        <w:gridCol w:w="680"/>
      </w:tblGrid>
      <w:tr w:rsidR="00177510">
        <w:tc>
          <w:tcPr>
            <w:tcW w:w="566" w:type="dxa"/>
          </w:tcPr>
          <w:p w:rsidR="00177510" w:rsidRDefault="00177510">
            <w:pPr>
              <w:pStyle w:val="ConsPlusNormal"/>
              <w:jc w:val="center"/>
            </w:pPr>
            <w:r>
              <w:t>NN пп</w:t>
            </w:r>
          </w:p>
        </w:tc>
        <w:tc>
          <w:tcPr>
            <w:tcW w:w="2041" w:type="dxa"/>
          </w:tcPr>
          <w:p w:rsidR="00177510" w:rsidRDefault="00177510">
            <w:pPr>
              <w:pStyle w:val="ConsPlusNormal"/>
              <w:jc w:val="center"/>
            </w:pPr>
            <w:r>
              <w:t>Целевой индикатор</w:t>
            </w:r>
          </w:p>
        </w:tc>
        <w:tc>
          <w:tcPr>
            <w:tcW w:w="1246" w:type="dxa"/>
          </w:tcPr>
          <w:p w:rsidR="00177510" w:rsidRDefault="00177510">
            <w:pPr>
              <w:pStyle w:val="ConsPlusNormal"/>
              <w:jc w:val="center"/>
            </w:pPr>
            <w:r>
              <w:t>Единица измерения</w:t>
            </w:r>
          </w:p>
        </w:tc>
        <w:tc>
          <w:tcPr>
            <w:tcW w:w="964" w:type="dxa"/>
          </w:tcPr>
          <w:p w:rsidR="00177510" w:rsidRDefault="00177510">
            <w:pPr>
              <w:pStyle w:val="ConsPlusNormal"/>
              <w:jc w:val="center"/>
            </w:pPr>
            <w:r>
              <w:t>2012 год (базовый)</w:t>
            </w:r>
          </w:p>
        </w:tc>
        <w:tc>
          <w:tcPr>
            <w:tcW w:w="680" w:type="dxa"/>
          </w:tcPr>
          <w:p w:rsidR="00177510" w:rsidRDefault="00177510">
            <w:pPr>
              <w:pStyle w:val="ConsPlusNormal"/>
              <w:jc w:val="center"/>
            </w:pPr>
            <w:r>
              <w:t>2014 год</w:t>
            </w:r>
          </w:p>
        </w:tc>
        <w:tc>
          <w:tcPr>
            <w:tcW w:w="737" w:type="dxa"/>
          </w:tcPr>
          <w:p w:rsidR="00177510" w:rsidRDefault="00177510">
            <w:pPr>
              <w:pStyle w:val="ConsPlusNormal"/>
              <w:jc w:val="center"/>
            </w:pPr>
            <w:r>
              <w:t>2015 год</w:t>
            </w:r>
          </w:p>
        </w:tc>
        <w:tc>
          <w:tcPr>
            <w:tcW w:w="680" w:type="dxa"/>
          </w:tcPr>
          <w:p w:rsidR="00177510" w:rsidRDefault="00177510">
            <w:pPr>
              <w:pStyle w:val="ConsPlusNormal"/>
              <w:jc w:val="center"/>
            </w:pPr>
            <w:r>
              <w:t>2016 год</w:t>
            </w:r>
          </w:p>
        </w:tc>
        <w:tc>
          <w:tcPr>
            <w:tcW w:w="794" w:type="dxa"/>
          </w:tcPr>
          <w:p w:rsidR="00177510" w:rsidRDefault="00177510">
            <w:pPr>
              <w:pStyle w:val="ConsPlusNormal"/>
              <w:jc w:val="center"/>
            </w:pPr>
            <w:r>
              <w:t>2017 год</w:t>
            </w:r>
          </w:p>
        </w:tc>
        <w:tc>
          <w:tcPr>
            <w:tcW w:w="680" w:type="dxa"/>
          </w:tcPr>
          <w:p w:rsidR="00177510" w:rsidRDefault="00177510">
            <w:pPr>
              <w:pStyle w:val="ConsPlusNormal"/>
              <w:jc w:val="center"/>
            </w:pPr>
            <w:r>
              <w:t>2018 год</w:t>
            </w:r>
          </w:p>
        </w:tc>
        <w:tc>
          <w:tcPr>
            <w:tcW w:w="737" w:type="dxa"/>
          </w:tcPr>
          <w:p w:rsidR="00177510" w:rsidRDefault="00177510">
            <w:pPr>
              <w:pStyle w:val="ConsPlusNormal"/>
              <w:jc w:val="center"/>
            </w:pPr>
            <w:r>
              <w:t>2019 год</w:t>
            </w:r>
          </w:p>
        </w:tc>
        <w:tc>
          <w:tcPr>
            <w:tcW w:w="737" w:type="dxa"/>
          </w:tcPr>
          <w:p w:rsidR="00177510" w:rsidRDefault="00177510">
            <w:pPr>
              <w:pStyle w:val="ConsPlusNormal"/>
              <w:jc w:val="center"/>
            </w:pPr>
            <w:r>
              <w:t>2020 год</w:t>
            </w:r>
          </w:p>
        </w:tc>
        <w:tc>
          <w:tcPr>
            <w:tcW w:w="737" w:type="dxa"/>
          </w:tcPr>
          <w:p w:rsidR="00177510" w:rsidRDefault="00177510">
            <w:pPr>
              <w:pStyle w:val="ConsPlusNormal"/>
              <w:jc w:val="center"/>
            </w:pPr>
            <w:r>
              <w:t>2021 год</w:t>
            </w:r>
          </w:p>
        </w:tc>
        <w:tc>
          <w:tcPr>
            <w:tcW w:w="737" w:type="dxa"/>
          </w:tcPr>
          <w:p w:rsidR="00177510" w:rsidRDefault="00177510">
            <w:pPr>
              <w:pStyle w:val="ConsPlusNormal"/>
              <w:jc w:val="center"/>
            </w:pPr>
            <w:r>
              <w:t>2022 год</w:t>
            </w:r>
          </w:p>
        </w:tc>
        <w:tc>
          <w:tcPr>
            <w:tcW w:w="737" w:type="dxa"/>
          </w:tcPr>
          <w:p w:rsidR="00177510" w:rsidRDefault="00177510">
            <w:pPr>
              <w:pStyle w:val="ConsPlusNormal"/>
              <w:jc w:val="center"/>
            </w:pPr>
            <w:r>
              <w:t>2023 год</w:t>
            </w:r>
          </w:p>
        </w:tc>
        <w:tc>
          <w:tcPr>
            <w:tcW w:w="680" w:type="dxa"/>
          </w:tcPr>
          <w:p w:rsidR="00177510" w:rsidRDefault="00177510">
            <w:pPr>
              <w:pStyle w:val="ConsPlusNormal"/>
              <w:jc w:val="center"/>
            </w:pPr>
            <w:r>
              <w:t>2024 год</w:t>
            </w:r>
          </w:p>
        </w:tc>
        <w:tc>
          <w:tcPr>
            <w:tcW w:w="680" w:type="dxa"/>
          </w:tcPr>
          <w:p w:rsidR="00177510" w:rsidRDefault="00177510">
            <w:pPr>
              <w:pStyle w:val="ConsPlusNormal"/>
              <w:jc w:val="center"/>
            </w:pPr>
            <w:r>
              <w:t>2025 год</w:t>
            </w:r>
          </w:p>
        </w:tc>
      </w:tr>
      <w:tr w:rsidR="00177510">
        <w:tblPrEx>
          <w:tblBorders>
            <w:insideH w:val="nil"/>
          </w:tblBorders>
        </w:tblPrEx>
        <w:tc>
          <w:tcPr>
            <w:tcW w:w="566" w:type="dxa"/>
            <w:tcBorders>
              <w:bottom w:val="nil"/>
            </w:tcBorders>
          </w:tcPr>
          <w:p w:rsidR="00177510" w:rsidRDefault="00177510">
            <w:pPr>
              <w:pStyle w:val="ConsPlusNormal"/>
              <w:jc w:val="center"/>
            </w:pPr>
            <w:r>
              <w:t>1.</w:t>
            </w:r>
          </w:p>
        </w:tc>
        <w:tc>
          <w:tcPr>
            <w:tcW w:w="2041" w:type="dxa"/>
            <w:tcBorders>
              <w:bottom w:val="nil"/>
            </w:tcBorders>
          </w:tcPr>
          <w:p w:rsidR="00177510" w:rsidRDefault="00177510">
            <w:pPr>
              <w:pStyle w:val="ConsPlusNormal"/>
            </w:pPr>
            <w:r>
              <w:t>Удельный вес численности обучающихся по программам начального и основного общего образования, участвующих в олимпиадах и конкурсах различного уровня</w:t>
            </w:r>
          </w:p>
        </w:tc>
        <w:tc>
          <w:tcPr>
            <w:tcW w:w="1246" w:type="dxa"/>
            <w:tcBorders>
              <w:bottom w:val="nil"/>
            </w:tcBorders>
          </w:tcPr>
          <w:p w:rsidR="00177510" w:rsidRDefault="00177510">
            <w:pPr>
              <w:pStyle w:val="ConsPlusNormal"/>
              <w:jc w:val="center"/>
            </w:pPr>
            <w:r>
              <w:t>процент</w:t>
            </w:r>
          </w:p>
        </w:tc>
        <w:tc>
          <w:tcPr>
            <w:tcW w:w="964" w:type="dxa"/>
            <w:tcBorders>
              <w:bottom w:val="nil"/>
            </w:tcBorders>
          </w:tcPr>
          <w:p w:rsidR="00177510" w:rsidRDefault="00177510">
            <w:pPr>
              <w:pStyle w:val="ConsPlusNormal"/>
              <w:jc w:val="center"/>
            </w:pPr>
            <w:r>
              <w:t>30</w:t>
            </w:r>
          </w:p>
        </w:tc>
        <w:tc>
          <w:tcPr>
            <w:tcW w:w="680" w:type="dxa"/>
            <w:tcBorders>
              <w:bottom w:val="nil"/>
            </w:tcBorders>
          </w:tcPr>
          <w:p w:rsidR="00177510" w:rsidRDefault="00177510">
            <w:pPr>
              <w:pStyle w:val="ConsPlusNormal"/>
              <w:jc w:val="center"/>
            </w:pPr>
            <w:r>
              <w:t>33</w:t>
            </w:r>
          </w:p>
        </w:tc>
        <w:tc>
          <w:tcPr>
            <w:tcW w:w="737" w:type="dxa"/>
            <w:tcBorders>
              <w:bottom w:val="nil"/>
            </w:tcBorders>
          </w:tcPr>
          <w:p w:rsidR="00177510" w:rsidRDefault="00177510">
            <w:pPr>
              <w:pStyle w:val="ConsPlusNormal"/>
              <w:jc w:val="center"/>
            </w:pPr>
            <w:r>
              <w:t>33</w:t>
            </w:r>
          </w:p>
        </w:tc>
        <w:tc>
          <w:tcPr>
            <w:tcW w:w="680"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32</w:t>
            </w:r>
          </w:p>
        </w:tc>
        <w:tc>
          <w:tcPr>
            <w:tcW w:w="680" w:type="dxa"/>
            <w:tcBorders>
              <w:bottom w:val="nil"/>
            </w:tcBorders>
          </w:tcPr>
          <w:p w:rsidR="00177510" w:rsidRDefault="00177510">
            <w:pPr>
              <w:pStyle w:val="ConsPlusNormal"/>
              <w:jc w:val="center"/>
            </w:pPr>
            <w:r>
              <w:t>32</w:t>
            </w:r>
          </w:p>
        </w:tc>
        <w:tc>
          <w:tcPr>
            <w:tcW w:w="737" w:type="dxa"/>
            <w:tcBorders>
              <w:bottom w:val="nil"/>
            </w:tcBorders>
          </w:tcPr>
          <w:p w:rsidR="00177510" w:rsidRDefault="00177510">
            <w:pPr>
              <w:pStyle w:val="ConsPlusNormal"/>
              <w:jc w:val="center"/>
            </w:pPr>
            <w:r>
              <w:t>32</w:t>
            </w:r>
          </w:p>
        </w:tc>
        <w:tc>
          <w:tcPr>
            <w:tcW w:w="737" w:type="dxa"/>
            <w:tcBorders>
              <w:bottom w:val="nil"/>
            </w:tcBorders>
          </w:tcPr>
          <w:p w:rsidR="00177510" w:rsidRDefault="00177510">
            <w:pPr>
              <w:pStyle w:val="ConsPlusNormal"/>
              <w:jc w:val="center"/>
            </w:pPr>
            <w:r>
              <w:t>32</w:t>
            </w:r>
          </w:p>
        </w:tc>
        <w:tc>
          <w:tcPr>
            <w:tcW w:w="737" w:type="dxa"/>
            <w:tcBorders>
              <w:bottom w:val="nil"/>
            </w:tcBorders>
          </w:tcPr>
          <w:p w:rsidR="00177510" w:rsidRDefault="00177510">
            <w:pPr>
              <w:pStyle w:val="ConsPlusNormal"/>
              <w:jc w:val="center"/>
            </w:pPr>
            <w:r>
              <w:t>32</w:t>
            </w:r>
          </w:p>
        </w:tc>
        <w:tc>
          <w:tcPr>
            <w:tcW w:w="737" w:type="dxa"/>
            <w:tcBorders>
              <w:bottom w:val="nil"/>
            </w:tcBorders>
          </w:tcPr>
          <w:p w:rsidR="00177510" w:rsidRDefault="00177510">
            <w:pPr>
              <w:pStyle w:val="ConsPlusNormal"/>
              <w:jc w:val="center"/>
            </w:pPr>
            <w:r>
              <w:t>36</w:t>
            </w:r>
          </w:p>
        </w:tc>
        <w:tc>
          <w:tcPr>
            <w:tcW w:w="737" w:type="dxa"/>
            <w:tcBorders>
              <w:bottom w:val="nil"/>
            </w:tcBorders>
          </w:tcPr>
          <w:p w:rsidR="00177510" w:rsidRDefault="00177510">
            <w:pPr>
              <w:pStyle w:val="ConsPlusNormal"/>
              <w:jc w:val="center"/>
            </w:pPr>
            <w:r>
              <w:t>36</w:t>
            </w:r>
          </w:p>
        </w:tc>
        <w:tc>
          <w:tcPr>
            <w:tcW w:w="680" w:type="dxa"/>
            <w:tcBorders>
              <w:bottom w:val="nil"/>
            </w:tcBorders>
          </w:tcPr>
          <w:p w:rsidR="00177510" w:rsidRDefault="00177510">
            <w:pPr>
              <w:pStyle w:val="ConsPlusNormal"/>
              <w:jc w:val="center"/>
            </w:pPr>
            <w:r>
              <w:t>36</w:t>
            </w:r>
          </w:p>
        </w:tc>
        <w:tc>
          <w:tcPr>
            <w:tcW w:w="680" w:type="dxa"/>
            <w:tcBorders>
              <w:bottom w:val="nil"/>
            </w:tcBorders>
          </w:tcPr>
          <w:p w:rsidR="00177510" w:rsidRDefault="00177510">
            <w:pPr>
              <w:pStyle w:val="ConsPlusNormal"/>
              <w:jc w:val="center"/>
            </w:pPr>
            <w:r>
              <w:t>36</w:t>
            </w:r>
          </w:p>
        </w:tc>
      </w:tr>
      <w:tr w:rsidR="00177510">
        <w:tblPrEx>
          <w:tblBorders>
            <w:insideH w:val="nil"/>
          </w:tblBorders>
        </w:tblPrEx>
        <w:tc>
          <w:tcPr>
            <w:tcW w:w="13433" w:type="dxa"/>
            <w:gridSpan w:val="16"/>
            <w:tcBorders>
              <w:top w:val="nil"/>
            </w:tcBorders>
          </w:tcPr>
          <w:p w:rsidR="00177510" w:rsidRDefault="00177510">
            <w:pPr>
              <w:pStyle w:val="ConsPlusNormal"/>
              <w:jc w:val="both"/>
            </w:pPr>
            <w:r>
              <w:t xml:space="preserve">(в ред. </w:t>
            </w:r>
            <w:hyperlink r:id="rId1198" w:history="1">
              <w:r>
                <w:rPr>
                  <w:color w:val="0000FF"/>
                </w:rPr>
                <w:t>Постановления</w:t>
              </w:r>
            </w:hyperlink>
            <w:r>
              <w:t xml:space="preserve"> Правительства Рязанской области от 29.01.2019 N 9)</w:t>
            </w:r>
          </w:p>
        </w:tc>
      </w:tr>
      <w:tr w:rsidR="00177510">
        <w:tc>
          <w:tcPr>
            <w:tcW w:w="566" w:type="dxa"/>
          </w:tcPr>
          <w:p w:rsidR="00177510" w:rsidRDefault="00177510">
            <w:pPr>
              <w:pStyle w:val="ConsPlusNormal"/>
              <w:jc w:val="center"/>
            </w:pPr>
            <w:r>
              <w:t>2.</w:t>
            </w:r>
          </w:p>
        </w:tc>
        <w:tc>
          <w:tcPr>
            <w:tcW w:w="2041" w:type="dxa"/>
          </w:tcPr>
          <w:p w:rsidR="00177510" w:rsidRDefault="00177510">
            <w:pPr>
              <w:pStyle w:val="ConsPlusNormal"/>
            </w:pPr>
            <w:r>
              <w:t>Количество СОНКО, принявших участие в проведении социально значимых мероприятий и проектов, направленных на выявление и поддержку одаренных детей</w:t>
            </w:r>
          </w:p>
        </w:tc>
        <w:tc>
          <w:tcPr>
            <w:tcW w:w="1246" w:type="dxa"/>
          </w:tcPr>
          <w:p w:rsidR="00177510" w:rsidRDefault="00177510">
            <w:pPr>
              <w:pStyle w:val="ConsPlusNormal"/>
              <w:jc w:val="center"/>
            </w:pPr>
            <w:r>
              <w:t>единиц</w:t>
            </w:r>
          </w:p>
        </w:tc>
        <w:tc>
          <w:tcPr>
            <w:tcW w:w="964" w:type="dxa"/>
          </w:tcPr>
          <w:p w:rsidR="00177510" w:rsidRDefault="00177510">
            <w:pPr>
              <w:pStyle w:val="ConsPlusNormal"/>
              <w:jc w:val="center"/>
            </w:pPr>
            <w:r>
              <w:t>-</w:t>
            </w:r>
          </w:p>
        </w:tc>
        <w:tc>
          <w:tcPr>
            <w:tcW w:w="680" w:type="dxa"/>
          </w:tcPr>
          <w:p w:rsidR="00177510" w:rsidRDefault="00177510">
            <w:pPr>
              <w:pStyle w:val="ConsPlusNormal"/>
              <w:jc w:val="center"/>
            </w:pPr>
            <w:r>
              <w:t>-</w:t>
            </w:r>
          </w:p>
        </w:tc>
        <w:tc>
          <w:tcPr>
            <w:tcW w:w="737" w:type="dxa"/>
          </w:tcPr>
          <w:p w:rsidR="00177510" w:rsidRDefault="00177510">
            <w:pPr>
              <w:pStyle w:val="ConsPlusNormal"/>
              <w:jc w:val="center"/>
            </w:pPr>
            <w:r>
              <w:t>-</w:t>
            </w:r>
          </w:p>
        </w:tc>
        <w:tc>
          <w:tcPr>
            <w:tcW w:w="680" w:type="dxa"/>
          </w:tcPr>
          <w:p w:rsidR="00177510" w:rsidRDefault="00177510">
            <w:pPr>
              <w:pStyle w:val="ConsPlusNormal"/>
              <w:jc w:val="center"/>
            </w:pPr>
            <w:r>
              <w:t>-</w:t>
            </w:r>
          </w:p>
        </w:tc>
        <w:tc>
          <w:tcPr>
            <w:tcW w:w="794" w:type="dxa"/>
          </w:tcPr>
          <w:p w:rsidR="00177510" w:rsidRDefault="00177510">
            <w:pPr>
              <w:pStyle w:val="ConsPlusNormal"/>
              <w:jc w:val="center"/>
            </w:pPr>
            <w:r>
              <w:t>1</w:t>
            </w:r>
          </w:p>
        </w:tc>
        <w:tc>
          <w:tcPr>
            <w:tcW w:w="680" w:type="dxa"/>
          </w:tcPr>
          <w:p w:rsidR="00177510" w:rsidRDefault="00177510">
            <w:pPr>
              <w:pStyle w:val="ConsPlusNormal"/>
              <w:jc w:val="center"/>
            </w:pPr>
            <w:r>
              <w:t>2</w:t>
            </w:r>
          </w:p>
        </w:tc>
        <w:tc>
          <w:tcPr>
            <w:tcW w:w="737" w:type="dxa"/>
          </w:tcPr>
          <w:p w:rsidR="00177510" w:rsidRDefault="00177510">
            <w:pPr>
              <w:pStyle w:val="ConsPlusNormal"/>
              <w:jc w:val="center"/>
            </w:pPr>
            <w:r>
              <w:t>1</w:t>
            </w:r>
          </w:p>
        </w:tc>
        <w:tc>
          <w:tcPr>
            <w:tcW w:w="737" w:type="dxa"/>
          </w:tcPr>
          <w:p w:rsidR="00177510" w:rsidRDefault="00177510">
            <w:pPr>
              <w:pStyle w:val="ConsPlusNormal"/>
              <w:jc w:val="center"/>
            </w:pPr>
            <w:r>
              <w:t>1</w:t>
            </w:r>
          </w:p>
        </w:tc>
        <w:tc>
          <w:tcPr>
            <w:tcW w:w="737" w:type="dxa"/>
          </w:tcPr>
          <w:p w:rsidR="00177510" w:rsidRDefault="00177510">
            <w:pPr>
              <w:pStyle w:val="ConsPlusNormal"/>
              <w:jc w:val="center"/>
            </w:pPr>
            <w:r>
              <w:t>2</w:t>
            </w:r>
          </w:p>
        </w:tc>
        <w:tc>
          <w:tcPr>
            <w:tcW w:w="737" w:type="dxa"/>
          </w:tcPr>
          <w:p w:rsidR="00177510" w:rsidRDefault="00177510">
            <w:pPr>
              <w:pStyle w:val="ConsPlusNormal"/>
              <w:jc w:val="center"/>
            </w:pPr>
            <w:r>
              <w:t>2</w:t>
            </w:r>
          </w:p>
        </w:tc>
        <w:tc>
          <w:tcPr>
            <w:tcW w:w="737" w:type="dxa"/>
          </w:tcPr>
          <w:p w:rsidR="00177510" w:rsidRDefault="00177510">
            <w:pPr>
              <w:pStyle w:val="ConsPlusNormal"/>
              <w:jc w:val="center"/>
            </w:pPr>
            <w:r>
              <w:t>3</w:t>
            </w:r>
          </w:p>
        </w:tc>
        <w:tc>
          <w:tcPr>
            <w:tcW w:w="680" w:type="dxa"/>
          </w:tcPr>
          <w:p w:rsidR="00177510" w:rsidRDefault="00177510">
            <w:pPr>
              <w:pStyle w:val="ConsPlusNormal"/>
              <w:jc w:val="center"/>
            </w:pPr>
            <w:r>
              <w:t>3</w:t>
            </w:r>
          </w:p>
        </w:tc>
        <w:tc>
          <w:tcPr>
            <w:tcW w:w="680" w:type="dxa"/>
          </w:tcPr>
          <w:p w:rsidR="00177510" w:rsidRDefault="00177510">
            <w:pPr>
              <w:pStyle w:val="ConsPlusNormal"/>
              <w:jc w:val="center"/>
            </w:pPr>
            <w:r>
              <w:t>3</w:t>
            </w:r>
          </w:p>
        </w:tc>
      </w:tr>
      <w:tr w:rsidR="00177510">
        <w:tc>
          <w:tcPr>
            <w:tcW w:w="566" w:type="dxa"/>
          </w:tcPr>
          <w:p w:rsidR="00177510" w:rsidRDefault="00177510">
            <w:pPr>
              <w:pStyle w:val="ConsPlusNormal"/>
              <w:jc w:val="center"/>
            </w:pPr>
            <w:r>
              <w:lastRenderedPageBreak/>
              <w:t>3.</w:t>
            </w:r>
          </w:p>
        </w:tc>
        <w:tc>
          <w:tcPr>
            <w:tcW w:w="2041" w:type="dxa"/>
          </w:tcPr>
          <w:p w:rsidR="00177510" w:rsidRDefault="00177510">
            <w:pPr>
              <w:pStyle w:val="ConsPlusNormal"/>
            </w:pPr>
            <w:r>
              <w:t>Количество одаренных детей, получивших поощрительные стипендии Губернатора Рязанской области</w:t>
            </w:r>
          </w:p>
        </w:tc>
        <w:tc>
          <w:tcPr>
            <w:tcW w:w="1246" w:type="dxa"/>
          </w:tcPr>
          <w:p w:rsidR="00177510" w:rsidRDefault="00177510">
            <w:pPr>
              <w:pStyle w:val="ConsPlusNormal"/>
              <w:jc w:val="center"/>
            </w:pPr>
            <w:r>
              <w:t>человек</w:t>
            </w:r>
          </w:p>
        </w:tc>
        <w:tc>
          <w:tcPr>
            <w:tcW w:w="964" w:type="dxa"/>
          </w:tcPr>
          <w:p w:rsidR="00177510" w:rsidRDefault="00177510">
            <w:pPr>
              <w:pStyle w:val="ConsPlusNormal"/>
              <w:jc w:val="center"/>
            </w:pPr>
            <w:r>
              <w:t>не менее 25</w:t>
            </w:r>
          </w:p>
        </w:tc>
        <w:tc>
          <w:tcPr>
            <w:tcW w:w="680" w:type="dxa"/>
          </w:tcPr>
          <w:p w:rsidR="00177510" w:rsidRDefault="00177510">
            <w:pPr>
              <w:pStyle w:val="ConsPlusNormal"/>
              <w:jc w:val="center"/>
            </w:pPr>
            <w:r>
              <w:t>не менее 25</w:t>
            </w:r>
          </w:p>
        </w:tc>
        <w:tc>
          <w:tcPr>
            <w:tcW w:w="737" w:type="dxa"/>
          </w:tcPr>
          <w:p w:rsidR="00177510" w:rsidRDefault="00177510">
            <w:pPr>
              <w:pStyle w:val="ConsPlusNormal"/>
              <w:jc w:val="center"/>
            </w:pPr>
            <w:r>
              <w:t>не менее 95</w:t>
            </w:r>
          </w:p>
        </w:tc>
        <w:tc>
          <w:tcPr>
            <w:tcW w:w="680" w:type="dxa"/>
          </w:tcPr>
          <w:p w:rsidR="00177510" w:rsidRDefault="00177510">
            <w:pPr>
              <w:pStyle w:val="ConsPlusNormal"/>
              <w:jc w:val="center"/>
            </w:pPr>
            <w:r>
              <w:t>не менее 95</w:t>
            </w:r>
          </w:p>
        </w:tc>
        <w:tc>
          <w:tcPr>
            <w:tcW w:w="794" w:type="dxa"/>
          </w:tcPr>
          <w:p w:rsidR="00177510" w:rsidRDefault="00177510">
            <w:pPr>
              <w:pStyle w:val="ConsPlusNormal"/>
              <w:jc w:val="center"/>
            </w:pPr>
            <w:r>
              <w:t>не менее 95</w:t>
            </w:r>
          </w:p>
        </w:tc>
        <w:tc>
          <w:tcPr>
            <w:tcW w:w="680" w:type="dxa"/>
          </w:tcPr>
          <w:p w:rsidR="00177510" w:rsidRDefault="00177510">
            <w:pPr>
              <w:pStyle w:val="ConsPlusNormal"/>
              <w:jc w:val="center"/>
            </w:pPr>
            <w:r>
              <w:t>не менее 150</w:t>
            </w:r>
          </w:p>
        </w:tc>
        <w:tc>
          <w:tcPr>
            <w:tcW w:w="737" w:type="dxa"/>
          </w:tcPr>
          <w:p w:rsidR="00177510" w:rsidRDefault="00177510">
            <w:pPr>
              <w:pStyle w:val="ConsPlusNormal"/>
              <w:jc w:val="center"/>
            </w:pPr>
            <w:r>
              <w:t>не менее 95</w:t>
            </w:r>
          </w:p>
        </w:tc>
        <w:tc>
          <w:tcPr>
            <w:tcW w:w="737" w:type="dxa"/>
          </w:tcPr>
          <w:p w:rsidR="00177510" w:rsidRDefault="00177510">
            <w:pPr>
              <w:pStyle w:val="ConsPlusNormal"/>
              <w:jc w:val="center"/>
            </w:pPr>
            <w:r>
              <w:t>не менее 95</w:t>
            </w:r>
          </w:p>
        </w:tc>
        <w:tc>
          <w:tcPr>
            <w:tcW w:w="737" w:type="dxa"/>
          </w:tcPr>
          <w:p w:rsidR="00177510" w:rsidRDefault="00177510">
            <w:pPr>
              <w:pStyle w:val="ConsPlusNormal"/>
              <w:jc w:val="center"/>
            </w:pPr>
            <w:r>
              <w:t>не менее 95</w:t>
            </w:r>
          </w:p>
        </w:tc>
        <w:tc>
          <w:tcPr>
            <w:tcW w:w="737" w:type="dxa"/>
          </w:tcPr>
          <w:p w:rsidR="00177510" w:rsidRDefault="00177510">
            <w:pPr>
              <w:pStyle w:val="ConsPlusNormal"/>
              <w:jc w:val="center"/>
            </w:pPr>
            <w:r>
              <w:t>не менее 95</w:t>
            </w:r>
          </w:p>
        </w:tc>
        <w:tc>
          <w:tcPr>
            <w:tcW w:w="737" w:type="dxa"/>
          </w:tcPr>
          <w:p w:rsidR="00177510" w:rsidRDefault="00177510">
            <w:pPr>
              <w:pStyle w:val="ConsPlusNormal"/>
              <w:jc w:val="center"/>
            </w:pPr>
            <w:r>
              <w:t>не менее 95</w:t>
            </w:r>
          </w:p>
        </w:tc>
        <w:tc>
          <w:tcPr>
            <w:tcW w:w="680" w:type="dxa"/>
          </w:tcPr>
          <w:p w:rsidR="00177510" w:rsidRDefault="00177510">
            <w:pPr>
              <w:pStyle w:val="ConsPlusNormal"/>
              <w:jc w:val="center"/>
            </w:pPr>
            <w:r>
              <w:t>не менее 95</w:t>
            </w:r>
          </w:p>
        </w:tc>
        <w:tc>
          <w:tcPr>
            <w:tcW w:w="680" w:type="dxa"/>
          </w:tcPr>
          <w:p w:rsidR="00177510" w:rsidRDefault="00177510">
            <w:pPr>
              <w:pStyle w:val="ConsPlusNormal"/>
              <w:jc w:val="center"/>
            </w:pPr>
            <w:r>
              <w:t>не менее 95</w:t>
            </w:r>
          </w:p>
        </w:tc>
      </w:tr>
      <w:tr w:rsidR="00177510">
        <w:tc>
          <w:tcPr>
            <w:tcW w:w="566" w:type="dxa"/>
          </w:tcPr>
          <w:p w:rsidR="00177510" w:rsidRDefault="00177510">
            <w:pPr>
              <w:pStyle w:val="ConsPlusNormal"/>
              <w:jc w:val="center"/>
            </w:pPr>
            <w:r>
              <w:t>4.</w:t>
            </w:r>
          </w:p>
        </w:tc>
        <w:tc>
          <w:tcPr>
            <w:tcW w:w="2041" w:type="dxa"/>
          </w:tcPr>
          <w:p w:rsidR="00177510" w:rsidRDefault="00177510">
            <w:pPr>
              <w:pStyle w:val="ConsPlusNormal"/>
            </w:pPr>
            <w:r>
              <w:t>Количество педагогов, подготовивших одаренных детей, которые получили поощрительные стипендии Губернатора Рязанской области</w:t>
            </w:r>
          </w:p>
        </w:tc>
        <w:tc>
          <w:tcPr>
            <w:tcW w:w="1246" w:type="dxa"/>
          </w:tcPr>
          <w:p w:rsidR="00177510" w:rsidRDefault="00177510">
            <w:pPr>
              <w:pStyle w:val="ConsPlusNormal"/>
              <w:jc w:val="center"/>
            </w:pPr>
            <w:r>
              <w:t>человек</w:t>
            </w:r>
          </w:p>
        </w:tc>
        <w:tc>
          <w:tcPr>
            <w:tcW w:w="964" w:type="dxa"/>
          </w:tcPr>
          <w:p w:rsidR="00177510" w:rsidRDefault="00177510">
            <w:pPr>
              <w:pStyle w:val="ConsPlusNormal"/>
              <w:jc w:val="center"/>
            </w:pPr>
            <w:r>
              <w:t>не менее 25</w:t>
            </w:r>
          </w:p>
        </w:tc>
        <w:tc>
          <w:tcPr>
            <w:tcW w:w="680" w:type="dxa"/>
          </w:tcPr>
          <w:p w:rsidR="00177510" w:rsidRDefault="00177510">
            <w:pPr>
              <w:pStyle w:val="ConsPlusNormal"/>
              <w:jc w:val="center"/>
            </w:pPr>
            <w:r>
              <w:t>не менее 25</w:t>
            </w:r>
          </w:p>
        </w:tc>
        <w:tc>
          <w:tcPr>
            <w:tcW w:w="737" w:type="dxa"/>
          </w:tcPr>
          <w:p w:rsidR="00177510" w:rsidRDefault="00177510">
            <w:pPr>
              <w:pStyle w:val="ConsPlusNormal"/>
              <w:jc w:val="center"/>
            </w:pPr>
            <w:r>
              <w:t>0</w:t>
            </w:r>
          </w:p>
        </w:tc>
        <w:tc>
          <w:tcPr>
            <w:tcW w:w="680" w:type="dxa"/>
          </w:tcPr>
          <w:p w:rsidR="00177510" w:rsidRDefault="00177510">
            <w:pPr>
              <w:pStyle w:val="ConsPlusNormal"/>
              <w:jc w:val="center"/>
            </w:pPr>
            <w:r>
              <w:t>0</w:t>
            </w:r>
          </w:p>
        </w:tc>
        <w:tc>
          <w:tcPr>
            <w:tcW w:w="794" w:type="dxa"/>
          </w:tcPr>
          <w:p w:rsidR="00177510" w:rsidRDefault="00177510">
            <w:pPr>
              <w:pStyle w:val="ConsPlusNormal"/>
              <w:jc w:val="center"/>
            </w:pPr>
            <w:r>
              <w:t>0</w:t>
            </w:r>
          </w:p>
        </w:tc>
        <w:tc>
          <w:tcPr>
            <w:tcW w:w="680" w:type="dxa"/>
          </w:tcPr>
          <w:p w:rsidR="00177510" w:rsidRDefault="00177510">
            <w:pPr>
              <w:pStyle w:val="ConsPlusNormal"/>
              <w:jc w:val="center"/>
            </w:pPr>
            <w:r>
              <w:t>0</w:t>
            </w:r>
          </w:p>
        </w:tc>
        <w:tc>
          <w:tcPr>
            <w:tcW w:w="737" w:type="dxa"/>
          </w:tcPr>
          <w:p w:rsidR="00177510" w:rsidRDefault="00177510">
            <w:pPr>
              <w:pStyle w:val="ConsPlusNormal"/>
              <w:jc w:val="center"/>
            </w:pPr>
            <w:r>
              <w:t>0</w:t>
            </w:r>
          </w:p>
        </w:tc>
        <w:tc>
          <w:tcPr>
            <w:tcW w:w="737" w:type="dxa"/>
          </w:tcPr>
          <w:p w:rsidR="00177510" w:rsidRDefault="00177510">
            <w:pPr>
              <w:pStyle w:val="ConsPlusNormal"/>
              <w:jc w:val="center"/>
            </w:pPr>
            <w:r>
              <w:t>0</w:t>
            </w:r>
          </w:p>
        </w:tc>
        <w:tc>
          <w:tcPr>
            <w:tcW w:w="737" w:type="dxa"/>
          </w:tcPr>
          <w:p w:rsidR="00177510" w:rsidRDefault="00177510">
            <w:pPr>
              <w:pStyle w:val="ConsPlusNormal"/>
              <w:jc w:val="center"/>
            </w:pPr>
            <w:r>
              <w:t>0</w:t>
            </w:r>
          </w:p>
        </w:tc>
        <w:tc>
          <w:tcPr>
            <w:tcW w:w="737" w:type="dxa"/>
          </w:tcPr>
          <w:p w:rsidR="00177510" w:rsidRDefault="00177510">
            <w:pPr>
              <w:pStyle w:val="ConsPlusNormal"/>
              <w:jc w:val="center"/>
            </w:pPr>
            <w:r>
              <w:t>0</w:t>
            </w:r>
          </w:p>
        </w:tc>
        <w:tc>
          <w:tcPr>
            <w:tcW w:w="737" w:type="dxa"/>
          </w:tcPr>
          <w:p w:rsidR="00177510" w:rsidRDefault="00177510">
            <w:pPr>
              <w:pStyle w:val="ConsPlusNormal"/>
              <w:jc w:val="center"/>
            </w:pPr>
            <w:r>
              <w:t>0</w:t>
            </w:r>
          </w:p>
        </w:tc>
        <w:tc>
          <w:tcPr>
            <w:tcW w:w="680" w:type="dxa"/>
          </w:tcPr>
          <w:p w:rsidR="00177510" w:rsidRDefault="00177510">
            <w:pPr>
              <w:pStyle w:val="ConsPlusNormal"/>
              <w:jc w:val="center"/>
            </w:pPr>
            <w:r>
              <w:t>0</w:t>
            </w:r>
          </w:p>
        </w:tc>
        <w:tc>
          <w:tcPr>
            <w:tcW w:w="680" w:type="dxa"/>
          </w:tcPr>
          <w:p w:rsidR="00177510" w:rsidRDefault="00177510">
            <w:pPr>
              <w:pStyle w:val="ConsPlusNormal"/>
              <w:jc w:val="center"/>
            </w:pPr>
            <w:r>
              <w:t>0</w:t>
            </w:r>
          </w:p>
        </w:tc>
      </w:tr>
    </w:tbl>
    <w:p w:rsidR="00177510" w:rsidRDefault="00177510">
      <w:pPr>
        <w:sectPr w:rsidR="00177510">
          <w:pgSz w:w="16838" w:h="11905" w:orient="landscape"/>
          <w:pgMar w:top="1701" w:right="1134" w:bottom="850" w:left="1134" w:header="0" w:footer="0" w:gutter="0"/>
          <w:cols w:space="720"/>
        </w:sectPr>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right"/>
        <w:outlineLvl w:val="1"/>
      </w:pPr>
      <w:r>
        <w:t>Приложение N 6</w:t>
      </w:r>
    </w:p>
    <w:p w:rsidR="00177510" w:rsidRDefault="00177510">
      <w:pPr>
        <w:pStyle w:val="ConsPlusNormal"/>
        <w:jc w:val="right"/>
      </w:pPr>
      <w:r>
        <w:t>к государственной программе</w:t>
      </w:r>
    </w:p>
    <w:p w:rsidR="00177510" w:rsidRDefault="00177510">
      <w:pPr>
        <w:pStyle w:val="ConsPlusNormal"/>
        <w:jc w:val="right"/>
      </w:pPr>
      <w:r>
        <w:t>Рязанской области "Развитие</w:t>
      </w:r>
    </w:p>
    <w:p w:rsidR="00177510" w:rsidRDefault="00177510">
      <w:pPr>
        <w:pStyle w:val="ConsPlusNormal"/>
        <w:jc w:val="right"/>
      </w:pPr>
      <w:r>
        <w:t>образования и молодежной политики"</w:t>
      </w:r>
    </w:p>
    <w:p w:rsidR="00177510" w:rsidRDefault="00177510">
      <w:pPr>
        <w:pStyle w:val="ConsPlusNormal"/>
        <w:jc w:val="both"/>
      </w:pPr>
    </w:p>
    <w:p w:rsidR="00177510" w:rsidRDefault="00177510">
      <w:pPr>
        <w:pStyle w:val="ConsPlusTitle"/>
        <w:jc w:val="center"/>
      </w:pPr>
      <w:bookmarkStart w:id="60" w:name="P7415"/>
      <w:bookmarkEnd w:id="60"/>
      <w:r>
        <w:t>ПОДПРОГРАММА 6</w:t>
      </w:r>
    </w:p>
    <w:p w:rsidR="00177510" w:rsidRDefault="00177510">
      <w:pPr>
        <w:pStyle w:val="ConsPlusTitle"/>
        <w:jc w:val="center"/>
      </w:pPr>
      <w:r>
        <w:t>"УКРЕПЛЕНИЕ ЗДОРОВЬЯ ШКОЛЬНИКОВ"</w:t>
      </w:r>
    </w:p>
    <w:p w:rsidR="00177510" w:rsidRDefault="0017751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77510">
        <w:trPr>
          <w:jc w:val="center"/>
        </w:trPr>
        <w:tc>
          <w:tcPr>
            <w:tcW w:w="9294" w:type="dxa"/>
            <w:tcBorders>
              <w:top w:val="nil"/>
              <w:left w:val="single" w:sz="24" w:space="0" w:color="CED3F1"/>
              <w:bottom w:val="nil"/>
              <w:right w:val="single" w:sz="24" w:space="0" w:color="F4F3F8"/>
            </w:tcBorders>
            <w:shd w:val="clear" w:color="auto" w:fill="F4F3F8"/>
          </w:tcPr>
          <w:p w:rsidR="00177510" w:rsidRDefault="00177510">
            <w:pPr>
              <w:pStyle w:val="ConsPlusNormal"/>
              <w:jc w:val="center"/>
            </w:pPr>
            <w:r>
              <w:rPr>
                <w:color w:val="392C69"/>
              </w:rPr>
              <w:t>Список изменяющих документов</w:t>
            </w:r>
          </w:p>
          <w:p w:rsidR="00177510" w:rsidRDefault="00177510">
            <w:pPr>
              <w:pStyle w:val="ConsPlusNormal"/>
              <w:jc w:val="center"/>
            </w:pPr>
            <w:r>
              <w:rPr>
                <w:color w:val="392C69"/>
              </w:rPr>
              <w:t>(в ред. Постановлений Правительства Рязанской области</w:t>
            </w:r>
          </w:p>
          <w:p w:rsidR="00177510" w:rsidRDefault="00177510">
            <w:pPr>
              <w:pStyle w:val="ConsPlusNormal"/>
              <w:jc w:val="center"/>
            </w:pPr>
            <w:r>
              <w:rPr>
                <w:color w:val="392C69"/>
              </w:rPr>
              <w:t xml:space="preserve">от 30.04.2014 </w:t>
            </w:r>
            <w:hyperlink r:id="rId1199" w:history="1">
              <w:r>
                <w:rPr>
                  <w:color w:val="0000FF"/>
                </w:rPr>
                <w:t>N 121</w:t>
              </w:r>
            </w:hyperlink>
            <w:r>
              <w:rPr>
                <w:color w:val="392C69"/>
              </w:rPr>
              <w:t xml:space="preserve">, от 29.10.2014 </w:t>
            </w:r>
            <w:hyperlink r:id="rId1200" w:history="1">
              <w:r>
                <w:rPr>
                  <w:color w:val="0000FF"/>
                </w:rPr>
                <w:t>N 313</w:t>
              </w:r>
            </w:hyperlink>
            <w:r>
              <w:rPr>
                <w:color w:val="392C69"/>
              </w:rPr>
              <w:t xml:space="preserve">, от 17.12.2014 </w:t>
            </w:r>
            <w:hyperlink r:id="rId1201" w:history="1">
              <w:r>
                <w:rPr>
                  <w:color w:val="0000FF"/>
                </w:rPr>
                <w:t>N 373</w:t>
              </w:r>
            </w:hyperlink>
            <w:r>
              <w:rPr>
                <w:color w:val="392C69"/>
              </w:rPr>
              <w:t>,</w:t>
            </w:r>
          </w:p>
          <w:p w:rsidR="00177510" w:rsidRDefault="00177510">
            <w:pPr>
              <w:pStyle w:val="ConsPlusNormal"/>
              <w:jc w:val="center"/>
            </w:pPr>
            <w:r>
              <w:rPr>
                <w:color w:val="392C69"/>
              </w:rPr>
              <w:t xml:space="preserve">от 18.03.2015 </w:t>
            </w:r>
            <w:hyperlink r:id="rId1202" w:history="1">
              <w:r>
                <w:rPr>
                  <w:color w:val="0000FF"/>
                </w:rPr>
                <w:t>N 47</w:t>
              </w:r>
            </w:hyperlink>
            <w:r>
              <w:rPr>
                <w:color w:val="392C69"/>
              </w:rPr>
              <w:t xml:space="preserve">, от 04.06.2015 </w:t>
            </w:r>
            <w:hyperlink r:id="rId1203" w:history="1">
              <w:r>
                <w:rPr>
                  <w:color w:val="0000FF"/>
                </w:rPr>
                <w:t>N 127</w:t>
              </w:r>
            </w:hyperlink>
            <w:r>
              <w:rPr>
                <w:color w:val="392C69"/>
              </w:rPr>
              <w:t xml:space="preserve">, от 10.02.2016 </w:t>
            </w:r>
            <w:hyperlink r:id="rId1204" w:history="1">
              <w:r>
                <w:rPr>
                  <w:color w:val="0000FF"/>
                </w:rPr>
                <w:t>N 13</w:t>
              </w:r>
            </w:hyperlink>
            <w:r>
              <w:rPr>
                <w:color w:val="392C69"/>
              </w:rPr>
              <w:t>,</w:t>
            </w:r>
          </w:p>
          <w:p w:rsidR="00177510" w:rsidRDefault="00177510">
            <w:pPr>
              <w:pStyle w:val="ConsPlusNormal"/>
              <w:jc w:val="center"/>
            </w:pPr>
            <w:r>
              <w:rPr>
                <w:color w:val="392C69"/>
              </w:rPr>
              <w:t xml:space="preserve">от 12.02.2016 </w:t>
            </w:r>
            <w:hyperlink r:id="rId1205" w:history="1">
              <w:r>
                <w:rPr>
                  <w:color w:val="0000FF"/>
                </w:rPr>
                <w:t>N 22</w:t>
              </w:r>
            </w:hyperlink>
            <w:r>
              <w:rPr>
                <w:color w:val="392C69"/>
              </w:rPr>
              <w:t xml:space="preserve">, от 01.06.2016 </w:t>
            </w:r>
            <w:hyperlink r:id="rId1206" w:history="1">
              <w:r>
                <w:rPr>
                  <w:color w:val="0000FF"/>
                </w:rPr>
                <w:t>N 117</w:t>
              </w:r>
            </w:hyperlink>
            <w:r>
              <w:rPr>
                <w:color w:val="392C69"/>
              </w:rPr>
              <w:t xml:space="preserve">, от 07.12.2016 </w:t>
            </w:r>
            <w:hyperlink r:id="rId1207" w:history="1">
              <w:r>
                <w:rPr>
                  <w:color w:val="0000FF"/>
                </w:rPr>
                <w:t>N 282</w:t>
              </w:r>
            </w:hyperlink>
            <w:r>
              <w:rPr>
                <w:color w:val="392C69"/>
              </w:rPr>
              <w:t>,</w:t>
            </w:r>
          </w:p>
          <w:p w:rsidR="00177510" w:rsidRDefault="00177510">
            <w:pPr>
              <w:pStyle w:val="ConsPlusNormal"/>
              <w:jc w:val="center"/>
            </w:pPr>
            <w:r>
              <w:rPr>
                <w:color w:val="392C69"/>
              </w:rPr>
              <w:t xml:space="preserve">от 14.12.2016 </w:t>
            </w:r>
            <w:hyperlink r:id="rId1208" w:history="1">
              <w:r>
                <w:rPr>
                  <w:color w:val="0000FF"/>
                </w:rPr>
                <w:t>N 289</w:t>
              </w:r>
            </w:hyperlink>
            <w:r>
              <w:rPr>
                <w:color w:val="392C69"/>
              </w:rPr>
              <w:t xml:space="preserve">, от 14.02.2017 </w:t>
            </w:r>
            <w:hyperlink r:id="rId1209" w:history="1">
              <w:r>
                <w:rPr>
                  <w:color w:val="0000FF"/>
                </w:rPr>
                <w:t>N 33</w:t>
              </w:r>
            </w:hyperlink>
            <w:r>
              <w:rPr>
                <w:color w:val="392C69"/>
              </w:rPr>
              <w:t xml:space="preserve">, от 31.10.2017 </w:t>
            </w:r>
            <w:hyperlink r:id="rId1210" w:history="1">
              <w:r>
                <w:rPr>
                  <w:color w:val="0000FF"/>
                </w:rPr>
                <w:t>N 269</w:t>
              </w:r>
            </w:hyperlink>
            <w:r>
              <w:rPr>
                <w:color w:val="392C69"/>
              </w:rPr>
              <w:t>,</w:t>
            </w:r>
          </w:p>
          <w:p w:rsidR="00177510" w:rsidRDefault="00177510">
            <w:pPr>
              <w:pStyle w:val="ConsPlusNormal"/>
              <w:jc w:val="center"/>
            </w:pPr>
            <w:r>
              <w:rPr>
                <w:color w:val="392C69"/>
              </w:rPr>
              <w:t xml:space="preserve">от 12.12.2017 </w:t>
            </w:r>
            <w:hyperlink r:id="rId1211" w:history="1">
              <w:r>
                <w:rPr>
                  <w:color w:val="0000FF"/>
                </w:rPr>
                <w:t>N 345</w:t>
              </w:r>
            </w:hyperlink>
            <w:r>
              <w:rPr>
                <w:color w:val="392C69"/>
              </w:rPr>
              <w:t xml:space="preserve"> (ред. 26.12.2017), от 01.02.2018 </w:t>
            </w:r>
            <w:hyperlink r:id="rId1212" w:history="1">
              <w:r>
                <w:rPr>
                  <w:color w:val="0000FF"/>
                </w:rPr>
                <w:t>N 18</w:t>
              </w:r>
            </w:hyperlink>
            <w:r>
              <w:rPr>
                <w:color w:val="392C69"/>
              </w:rPr>
              <w:t>,</w:t>
            </w:r>
          </w:p>
          <w:p w:rsidR="00177510" w:rsidRDefault="00177510">
            <w:pPr>
              <w:pStyle w:val="ConsPlusNormal"/>
              <w:jc w:val="center"/>
            </w:pPr>
            <w:r>
              <w:rPr>
                <w:color w:val="392C69"/>
              </w:rPr>
              <w:t xml:space="preserve">от 07.03.2018 </w:t>
            </w:r>
            <w:hyperlink r:id="rId1213" w:history="1">
              <w:r>
                <w:rPr>
                  <w:color w:val="0000FF"/>
                </w:rPr>
                <w:t>N 43</w:t>
              </w:r>
            </w:hyperlink>
            <w:r>
              <w:rPr>
                <w:color w:val="392C69"/>
              </w:rPr>
              <w:t xml:space="preserve">, от 16.10.2018 </w:t>
            </w:r>
            <w:hyperlink r:id="rId1214" w:history="1">
              <w:r>
                <w:rPr>
                  <w:color w:val="0000FF"/>
                </w:rPr>
                <w:t>N 294</w:t>
              </w:r>
            </w:hyperlink>
            <w:r>
              <w:rPr>
                <w:color w:val="392C69"/>
              </w:rPr>
              <w:t xml:space="preserve">, от 11.12.2018 </w:t>
            </w:r>
            <w:hyperlink r:id="rId1215" w:history="1">
              <w:r>
                <w:rPr>
                  <w:color w:val="0000FF"/>
                </w:rPr>
                <w:t>N 354</w:t>
              </w:r>
            </w:hyperlink>
            <w:r>
              <w:rPr>
                <w:color w:val="392C69"/>
              </w:rPr>
              <w:t>,</w:t>
            </w:r>
          </w:p>
          <w:p w:rsidR="00177510" w:rsidRDefault="00177510">
            <w:pPr>
              <w:pStyle w:val="ConsPlusNormal"/>
              <w:jc w:val="center"/>
            </w:pPr>
            <w:r>
              <w:rPr>
                <w:color w:val="392C69"/>
              </w:rPr>
              <w:t xml:space="preserve">от 29.01.2019 </w:t>
            </w:r>
            <w:hyperlink r:id="rId1216" w:history="1">
              <w:r>
                <w:rPr>
                  <w:color w:val="0000FF"/>
                </w:rPr>
                <w:t>N 9</w:t>
              </w:r>
            </w:hyperlink>
            <w:r>
              <w:rPr>
                <w:color w:val="392C69"/>
              </w:rPr>
              <w:t xml:space="preserve">, от 06.03.2019 </w:t>
            </w:r>
            <w:hyperlink r:id="rId1217" w:history="1">
              <w:r>
                <w:rPr>
                  <w:color w:val="0000FF"/>
                </w:rPr>
                <w:t>N 55</w:t>
              </w:r>
            </w:hyperlink>
            <w:r>
              <w:rPr>
                <w:color w:val="392C69"/>
              </w:rPr>
              <w:t>)</w:t>
            </w:r>
          </w:p>
        </w:tc>
      </w:tr>
    </w:tbl>
    <w:p w:rsidR="00177510" w:rsidRDefault="00177510">
      <w:pPr>
        <w:pStyle w:val="ConsPlusNormal"/>
        <w:jc w:val="both"/>
      </w:pPr>
    </w:p>
    <w:p w:rsidR="00177510" w:rsidRDefault="00177510">
      <w:pPr>
        <w:pStyle w:val="ConsPlusTitle"/>
        <w:jc w:val="center"/>
        <w:outlineLvl w:val="2"/>
      </w:pPr>
      <w:r>
        <w:t>1. Цель и задача реализации подпрограммы</w:t>
      </w:r>
    </w:p>
    <w:p w:rsidR="00177510" w:rsidRDefault="00177510">
      <w:pPr>
        <w:pStyle w:val="ConsPlusNormal"/>
        <w:jc w:val="both"/>
      </w:pPr>
    </w:p>
    <w:p w:rsidR="00177510" w:rsidRDefault="00177510">
      <w:pPr>
        <w:pStyle w:val="ConsPlusNormal"/>
        <w:ind w:firstLine="540"/>
        <w:jc w:val="both"/>
      </w:pPr>
      <w:r>
        <w:t>Цель - создание условий для укрепления здоровья школьников.</w:t>
      </w:r>
    </w:p>
    <w:p w:rsidR="00177510" w:rsidRDefault="00177510">
      <w:pPr>
        <w:pStyle w:val="ConsPlusNormal"/>
        <w:spacing w:before="220"/>
        <w:ind w:firstLine="540"/>
        <w:jc w:val="both"/>
      </w:pPr>
      <w:r>
        <w:t>Задача - укрепление здоровья школьников, развитие физической культуры и спорта в образовательных организациях.</w:t>
      </w:r>
    </w:p>
    <w:p w:rsidR="00177510" w:rsidRDefault="00177510">
      <w:pPr>
        <w:pStyle w:val="ConsPlusNormal"/>
        <w:jc w:val="both"/>
      </w:pPr>
    </w:p>
    <w:p w:rsidR="00177510" w:rsidRDefault="00177510">
      <w:pPr>
        <w:pStyle w:val="ConsPlusTitle"/>
        <w:jc w:val="center"/>
        <w:outlineLvl w:val="2"/>
      </w:pPr>
      <w:r>
        <w:t>2. Сроки и этапы реализации подпрограммы</w:t>
      </w:r>
    </w:p>
    <w:p w:rsidR="00177510" w:rsidRDefault="00177510">
      <w:pPr>
        <w:pStyle w:val="ConsPlusNormal"/>
        <w:jc w:val="both"/>
      </w:pPr>
    </w:p>
    <w:p w:rsidR="00177510" w:rsidRDefault="00177510">
      <w:pPr>
        <w:pStyle w:val="ConsPlusNormal"/>
        <w:ind w:firstLine="540"/>
        <w:jc w:val="both"/>
      </w:pPr>
      <w:r>
        <w:t>Срок реализации подпрограммы - 2014 - 2025 годы. Подпрограмма реализуется в один этап.</w:t>
      </w:r>
    </w:p>
    <w:p w:rsidR="00177510" w:rsidRDefault="00177510">
      <w:pPr>
        <w:pStyle w:val="ConsPlusNormal"/>
        <w:jc w:val="both"/>
      </w:pPr>
      <w:r>
        <w:t xml:space="preserve">(в ред. </w:t>
      </w:r>
      <w:hyperlink r:id="rId1218" w:history="1">
        <w:r>
          <w:rPr>
            <w:color w:val="0000FF"/>
          </w:rPr>
          <w:t>Постановления</w:t>
        </w:r>
      </w:hyperlink>
      <w:r>
        <w:t xml:space="preserve"> Правительства Рязанской области от 14.12.2016 N 289)</w:t>
      </w:r>
    </w:p>
    <w:p w:rsidR="00177510" w:rsidRDefault="00177510">
      <w:pPr>
        <w:pStyle w:val="ConsPlusNormal"/>
        <w:jc w:val="both"/>
      </w:pPr>
    </w:p>
    <w:p w:rsidR="00177510" w:rsidRDefault="00177510">
      <w:pPr>
        <w:pStyle w:val="ConsPlusTitle"/>
        <w:jc w:val="center"/>
        <w:outlineLvl w:val="2"/>
      </w:pPr>
      <w:r>
        <w:t>3. Ресурсное обеспечение подпрограммы</w:t>
      </w:r>
    </w:p>
    <w:p w:rsidR="00177510" w:rsidRDefault="00177510">
      <w:pPr>
        <w:pStyle w:val="ConsPlusNormal"/>
        <w:jc w:val="center"/>
      </w:pPr>
      <w:r>
        <w:t xml:space="preserve">(в ред. </w:t>
      </w:r>
      <w:hyperlink r:id="rId1219"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14.02.2017 N 33)</w:t>
      </w:r>
    </w:p>
    <w:p w:rsidR="00177510" w:rsidRDefault="00177510">
      <w:pPr>
        <w:pStyle w:val="ConsPlusNormal"/>
        <w:jc w:val="both"/>
      </w:pPr>
    </w:p>
    <w:p w:rsidR="00177510" w:rsidRDefault="00177510">
      <w:pPr>
        <w:pStyle w:val="ConsPlusNormal"/>
        <w:ind w:firstLine="540"/>
        <w:jc w:val="both"/>
      </w:pPr>
      <w:r>
        <w:t>Финансирование подпрограммы осуществляется за счет средств областного и федерального бюджетов. Объем финансирования подпрограммы составляет 210813,90852 тыс. рублей, из них 97773,20852 тыс. рублей - средства областного бюджета, 113040,7 тыс. рублей - средства федерального бюджета, в том числе по годам:</w:t>
      </w:r>
    </w:p>
    <w:p w:rsidR="00177510" w:rsidRDefault="00177510">
      <w:pPr>
        <w:pStyle w:val="ConsPlusNormal"/>
        <w:jc w:val="both"/>
      </w:pPr>
      <w:r>
        <w:t xml:space="preserve">(в ред. Постановлений Правительства Рязанской области от 31.10.2017 </w:t>
      </w:r>
      <w:hyperlink r:id="rId1220" w:history="1">
        <w:r>
          <w:rPr>
            <w:color w:val="0000FF"/>
          </w:rPr>
          <w:t>N 269</w:t>
        </w:r>
      </w:hyperlink>
      <w:r>
        <w:t xml:space="preserve">, от 01.02.2018 </w:t>
      </w:r>
      <w:hyperlink r:id="rId1221" w:history="1">
        <w:r>
          <w:rPr>
            <w:color w:val="0000FF"/>
          </w:rPr>
          <w:t>N 18</w:t>
        </w:r>
      </w:hyperlink>
      <w:r>
        <w:t xml:space="preserve">, от 07.03.2018 </w:t>
      </w:r>
      <w:hyperlink r:id="rId1222" w:history="1">
        <w:r>
          <w:rPr>
            <w:color w:val="0000FF"/>
          </w:rPr>
          <w:t>N 43</w:t>
        </w:r>
      </w:hyperlink>
      <w:r>
        <w:t xml:space="preserve">, от 11.12.2018 </w:t>
      </w:r>
      <w:hyperlink r:id="rId1223" w:history="1">
        <w:r>
          <w:rPr>
            <w:color w:val="0000FF"/>
          </w:rPr>
          <w:t>N 354</w:t>
        </w:r>
      </w:hyperlink>
      <w:r>
        <w:t xml:space="preserve">, от 29.01.2019 </w:t>
      </w:r>
      <w:hyperlink r:id="rId1224" w:history="1">
        <w:r>
          <w:rPr>
            <w:color w:val="0000FF"/>
          </w:rPr>
          <w:t>N 9</w:t>
        </w:r>
      </w:hyperlink>
      <w:r>
        <w:t>)</w:t>
      </w:r>
    </w:p>
    <w:p w:rsidR="00177510" w:rsidRDefault="00177510">
      <w:pPr>
        <w:pStyle w:val="ConsPlusNormal"/>
        <w:spacing w:before="220"/>
        <w:ind w:firstLine="540"/>
        <w:jc w:val="both"/>
      </w:pPr>
      <w:r>
        <w:t>2014 год - 32926,7 тыс. рублей (5214,4 тыс. рублей - средства областного бюджета, 27712,3 тыс. рублей - средства федерального бюджета);</w:t>
      </w:r>
    </w:p>
    <w:p w:rsidR="00177510" w:rsidRDefault="00177510">
      <w:pPr>
        <w:pStyle w:val="ConsPlusNormal"/>
        <w:spacing w:before="220"/>
        <w:ind w:firstLine="540"/>
        <w:jc w:val="both"/>
      </w:pPr>
      <w:r>
        <w:t>2015 год - 25985,3 тыс. рублей (5098 тыс. рублей - средства областного бюджета, 20887,3 тыс. рублей - средства федерального бюджета);</w:t>
      </w:r>
    </w:p>
    <w:p w:rsidR="00177510" w:rsidRDefault="00177510">
      <w:pPr>
        <w:pStyle w:val="ConsPlusNormal"/>
        <w:spacing w:before="220"/>
        <w:ind w:firstLine="540"/>
        <w:jc w:val="both"/>
      </w:pPr>
      <w:r>
        <w:t>2016 год - 24751 тыс. рублей (4841,8 тыс. рублей - средства областного бюджета, 19909,2 тыс. рублей - средства федерального бюджета);</w:t>
      </w:r>
    </w:p>
    <w:p w:rsidR="00177510" w:rsidRDefault="00177510">
      <w:pPr>
        <w:pStyle w:val="ConsPlusNormal"/>
        <w:spacing w:before="220"/>
        <w:ind w:firstLine="540"/>
        <w:jc w:val="both"/>
      </w:pPr>
      <w:r>
        <w:lastRenderedPageBreak/>
        <w:t>2017 год - 32864,91795 тыс. рублей (8044,81795 тыс. рублей - средства областного бюджета, 24820,1 тыс. рублей - средства федерального бюджета);</w:t>
      </w:r>
    </w:p>
    <w:p w:rsidR="00177510" w:rsidRDefault="00177510">
      <w:pPr>
        <w:pStyle w:val="ConsPlusNormal"/>
        <w:jc w:val="both"/>
      </w:pPr>
      <w:r>
        <w:t xml:space="preserve">(в ред. </w:t>
      </w:r>
      <w:hyperlink r:id="rId1225" w:history="1">
        <w:r>
          <w:rPr>
            <w:color w:val="0000FF"/>
          </w:rPr>
          <w:t>Постановления</w:t>
        </w:r>
      </w:hyperlink>
      <w:r>
        <w:t xml:space="preserve"> Правительства Рязанской области от 31.10.2017 N 269)</w:t>
      </w:r>
    </w:p>
    <w:p w:rsidR="00177510" w:rsidRDefault="00177510">
      <w:pPr>
        <w:pStyle w:val="ConsPlusNormal"/>
        <w:spacing w:before="220"/>
        <w:ind w:firstLine="540"/>
        <w:jc w:val="both"/>
      </w:pPr>
      <w:r>
        <w:t>2018 год - 13277,5788 тыс. рублей (3908,9788 тыс. руб. - средства областного бюджета, 9368,6 тыс. рублей - средства федерального бюджета);</w:t>
      </w:r>
    </w:p>
    <w:p w:rsidR="00177510" w:rsidRDefault="00177510">
      <w:pPr>
        <w:pStyle w:val="ConsPlusNormal"/>
        <w:jc w:val="both"/>
      </w:pPr>
      <w:r>
        <w:t xml:space="preserve">(в ред. Постановлений Правительства Рязанской области от 01.02.2018 </w:t>
      </w:r>
      <w:hyperlink r:id="rId1226" w:history="1">
        <w:r>
          <w:rPr>
            <w:color w:val="0000FF"/>
          </w:rPr>
          <w:t>N 18</w:t>
        </w:r>
      </w:hyperlink>
      <w:r>
        <w:t xml:space="preserve">, от 07.03.2018 </w:t>
      </w:r>
      <w:hyperlink r:id="rId1227" w:history="1">
        <w:r>
          <w:rPr>
            <w:color w:val="0000FF"/>
          </w:rPr>
          <w:t>N 43</w:t>
        </w:r>
      </w:hyperlink>
      <w:r>
        <w:t xml:space="preserve">, от 11.12.2018 </w:t>
      </w:r>
      <w:hyperlink r:id="rId1228" w:history="1">
        <w:r>
          <w:rPr>
            <w:color w:val="0000FF"/>
          </w:rPr>
          <w:t>N 354</w:t>
        </w:r>
      </w:hyperlink>
      <w:r>
        <w:t>)</w:t>
      </w:r>
    </w:p>
    <w:p w:rsidR="00177510" w:rsidRDefault="00177510">
      <w:pPr>
        <w:pStyle w:val="ConsPlusNormal"/>
        <w:spacing w:before="220"/>
        <w:ind w:firstLine="540"/>
        <w:jc w:val="both"/>
      </w:pPr>
      <w:r>
        <w:t>2019 год - 28274,27059 тыс. рублей (17931,07059 тыс. рублей - средства областного бюджета, 10343,2 тыс. рублей - средства федерального бюджета);</w:t>
      </w:r>
    </w:p>
    <w:p w:rsidR="00177510" w:rsidRDefault="00177510">
      <w:pPr>
        <w:pStyle w:val="ConsPlusNormal"/>
        <w:jc w:val="both"/>
      </w:pPr>
      <w:r>
        <w:t xml:space="preserve">(в ред. Постановлений Правительства Рязанской области от 29.01.2019 </w:t>
      </w:r>
      <w:hyperlink r:id="rId1229" w:history="1">
        <w:r>
          <w:rPr>
            <w:color w:val="0000FF"/>
          </w:rPr>
          <w:t>N 9</w:t>
        </w:r>
      </w:hyperlink>
      <w:r>
        <w:t xml:space="preserve">, от 06.03.2019 </w:t>
      </w:r>
      <w:hyperlink r:id="rId1230" w:history="1">
        <w:r>
          <w:rPr>
            <w:color w:val="0000FF"/>
          </w:rPr>
          <w:t>N 55</w:t>
        </w:r>
      </w:hyperlink>
      <w:r>
        <w:t>)</w:t>
      </w:r>
    </w:p>
    <w:p w:rsidR="00177510" w:rsidRDefault="00177510">
      <w:pPr>
        <w:pStyle w:val="ConsPlusNormal"/>
        <w:spacing w:before="220"/>
        <w:ind w:firstLine="540"/>
        <w:jc w:val="both"/>
      </w:pPr>
      <w:r>
        <w:t>2020 год - 4131,07059 тыс. рублей - средства областного бюджета;</w:t>
      </w:r>
    </w:p>
    <w:p w:rsidR="00177510" w:rsidRDefault="00177510">
      <w:pPr>
        <w:pStyle w:val="ConsPlusNormal"/>
        <w:jc w:val="both"/>
      </w:pPr>
      <w:r>
        <w:t xml:space="preserve">(в ред. Постановлений Правительства Рязанской области от 01.02.2018 </w:t>
      </w:r>
      <w:hyperlink r:id="rId1231" w:history="1">
        <w:r>
          <w:rPr>
            <w:color w:val="0000FF"/>
          </w:rPr>
          <w:t>N 18</w:t>
        </w:r>
      </w:hyperlink>
      <w:r>
        <w:t xml:space="preserve">, от 07.03.2018 </w:t>
      </w:r>
      <w:hyperlink r:id="rId1232" w:history="1">
        <w:r>
          <w:rPr>
            <w:color w:val="0000FF"/>
          </w:rPr>
          <w:t>N 43</w:t>
        </w:r>
      </w:hyperlink>
      <w:r>
        <w:t xml:space="preserve">, от 29.01.2019 </w:t>
      </w:r>
      <w:hyperlink r:id="rId1233" w:history="1">
        <w:r>
          <w:rPr>
            <w:color w:val="0000FF"/>
          </w:rPr>
          <w:t>N 9</w:t>
        </w:r>
      </w:hyperlink>
      <w:r>
        <w:t>)</w:t>
      </w:r>
    </w:p>
    <w:p w:rsidR="00177510" w:rsidRDefault="00177510">
      <w:pPr>
        <w:pStyle w:val="ConsPlusNormal"/>
        <w:spacing w:before="220"/>
        <w:ind w:firstLine="540"/>
        <w:jc w:val="both"/>
      </w:pPr>
      <w:r>
        <w:t>2021 год - 4131,07059 тыс. рублей - средства областного бюджета;</w:t>
      </w:r>
    </w:p>
    <w:p w:rsidR="00177510" w:rsidRDefault="00177510">
      <w:pPr>
        <w:pStyle w:val="ConsPlusNormal"/>
        <w:jc w:val="both"/>
      </w:pPr>
      <w:r>
        <w:t xml:space="preserve">(в ред. </w:t>
      </w:r>
      <w:hyperlink r:id="rId1234"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2022 год - 11118 тыс. рублей - средства областного бюджета;</w:t>
      </w:r>
    </w:p>
    <w:p w:rsidR="00177510" w:rsidRDefault="00177510">
      <w:pPr>
        <w:pStyle w:val="ConsPlusNormal"/>
        <w:spacing w:before="220"/>
        <w:ind w:firstLine="540"/>
        <w:jc w:val="both"/>
      </w:pPr>
      <w:r>
        <w:t>2023 год - 11118 тыс. рублей - средства областного бюджета;</w:t>
      </w:r>
    </w:p>
    <w:p w:rsidR="00177510" w:rsidRDefault="00177510">
      <w:pPr>
        <w:pStyle w:val="ConsPlusNormal"/>
        <w:spacing w:before="220"/>
        <w:ind w:firstLine="540"/>
        <w:jc w:val="both"/>
      </w:pPr>
      <w:r>
        <w:t>2024 год - 11118 тыс. рублей - средства областного бюджета;</w:t>
      </w:r>
    </w:p>
    <w:p w:rsidR="00177510" w:rsidRDefault="00177510">
      <w:pPr>
        <w:pStyle w:val="ConsPlusNormal"/>
        <w:spacing w:before="220"/>
        <w:ind w:firstLine="540"/>
        <w:jc w:val="both"/>
      </w:pPr>
      <w:r>
        <w:t>2025 год - 11118 тыс. рублей - средства областного бюджета</w:t>
      </w:r>
    </w:p>
    <w:p w:rsidR="00177510" w:rsidRDefault="00177510">
      <w:pPr>
        <w:pStyle w:val="ConsPlusNormal"/>
        <w:jc w:val="both"/>
      </w:pPr>
    </w:p>
    <w:p w:rsidR="00177510" w:rsidRDefault="00177510">
      <w:pPr>
        <w:pStyle w:val="ConsPlusTitle"/>
        <w:jc w:val="center"/>
        <w:outlineLvl w:val="2"/>
      </w:pPr>
      <w:r>
        <w:t>4. Механизм реализации подпрограммы</w:t>
      </w:r>
    </w:p>
    <w:p w:rsidR="00177510" w:rsidRDefault="00177510">
      <w:pPr>
        <w:pStyle w:val="ConsPlusNormal"/>
        <w:jc w:val="center"/>
      </w:pPr>
      <w:r>
        <w:t xml:space="preserve">(в ред. </w:t>
      </w:r>
      <w:hyperlink r:id="rId1235"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30.04.2014 N 121)</w:t>
      </w:r>
    </w:p>
    <w:p w:rsidR="00177510" w:rsidRDefault="00177510">
      <w:pPr>
        <w:pStyle w:val="ConsPlusNormal"/>
        <w:jc w:val="both"/>
      </w:pPr>
    </w:p>
    <w:p w:rsidR="00177510" w:rsidRDefault="00177510">
      <w:pPr>
        <w:pStyle w:val="ConsPlusNormal"/>
        <w:ind w:firstLine="540"/>
        <w:jc w:val="both"/>
      </w:pPr>
      <w:r>
        <w:t xml:space="preserve">Главные распорядители бюджетных средств, указанные в </w:t>
      </w:r>
      <w:hyperlink w:anchor="P7646" w:history="1">
        <w:r>
          <w:rPr>
            <w:color w:val="0000FF"/>
          </w:rPr>
          <w:t>разделе 5</w:t>
        </w:r>
      </w:hyperlink>
      <w:r>
        <w:t xml:space="preserve"> "Система программных мероприятий" настоящей подпрограммы, обеспечивают:</w:t>
      </w:r>
    </w:p>
    <w:p w:rsidR="00177510" w:rsidRDefault="00177510">
      <w:pPr>
        <w:pStyle w:val="ConsPlusNormal"/>
        <w:spacing w:before="220"/>
        <w:ind w:firstLine="540"/>
        <w:jc w:val="both"/>
      </w:pPr>
      <w:r>
        <w:t>результативность, адресность и целевой характер использования бюджетных средств;</w:t>
      </w:r>
    </w:p>
    <w:p w:rsidR="00177510" w:rsidRDefault="00177510">
      <w:pPr>
        <w:pStyle w:val="ConsPlusNormal"/>
        <w:spacing w:before="220"/>
        <w:ind w:firstLine="540"/>
        <w:jc w:val="both"/>
      </w:pPr>
      <w:r>
        <w:t>соблюдение получателями субсидий условий, целей и порядка, установленных при их предоставлении.</w:t>
      </w:r>
    </w:p>
    <w:p w:rsidR="00177510" w:rsidRDefault="00177510">
      <w:pPr>
        <w:pStyle w:val="ConsPlusNormal"/>
        <w:spacing w:before="220"/>
        <w:ind w:firstLine="540"/>
        <w:jc w:val="both"/>
      </w:pPr>
      <w:r>
        <w:t>Минобразование Рязанской области, являющееся исполнителем, обеспечивает исполнение мероприятий подпрограммы, в том числе:</w:t>
      </w:r>
    </w:p>
    <w:p w:rsidR="00177510" w:rsidRDefault="00177510">
      <w:pPr>
        <w:pStyle w:val="ConsPlusNormal"/>
        <w:spacing w:before="220"/>
        <w:ind w:firstLine="540"/>
        <w:jc w:val="both"/>
      </w:pPr>
      <w:r>
        <w:t>- устанавливает порядок проведения отбора муниципальных образований для предоставления субсидий местным бюджетам в целях реализации соответствующих мероприятий подпрограммы;</w:t>
      </w:r>
    </w:p>
    <w:p w:rsidR="00177510" w:rsidRDefault="00177510">
      <w:pPr>
        <w:pStyle w:val="ConsPlusNormal"/>
        <w:spacing w:before="220"/>
        <w:ind w:firstLine="540"/>
        <w:jc w:val="both"/>
      </w:pPr>
      <w:r>
        <w:t>- заключает соглашения с муниципальными образованиями о предоставлении субсидий на реализацию мероприятий подпрограммы.</w:t>
      </w:r>
    </w:p>
    <w:p w:rsidR="00177510" w:rsidRDefault="00177510">
      <w:pPr>
        <w:pStyle w:val="ConsPlusNormal"/>
        <w:spacing w:before="220"/>
        <w:ind w:firstLine="540"/>
        <w:jc w:val="both"/>
      </w:pPr>
      <w:r>
        <w:t xml:space="preserve">Исполнение мероприятий, предусмотренных </w:t>
      </w:r>
      <w:hyperlink w:anchor="P7646" w:history="1">
        <w:r>
          <w:rPr>
            <w:color w:val="0000FF"/>
          </w:rPr>
          <w:t>подпунктами 1.1</w:t>
        </w:r>
      </w:hyperlink>
      <w:r>
        <w:t xml:space="preserve">, </w:t>
      </w:r>
      <w:hyperlink w:anchor="P7646" w:history="1">
        <w:r>
          <w:rPr>
            <w:color w:val="0000FF"/>
          </w:rPr>
          <w:t>1.6 раздела 5</w:t>
        </w:r>
      </w:hyperlink>
      <w:r>
        <w:t xml:space="preserve"> "Система программных мероприятий" настоящей подпрограммы, за счет бюджетных ассигнований на предоставление субсидий государственным образовательным организациям Рязанской области осуществляется в соответствии с </w:t>
      </w:r>
      <w:hyperlink r:id="rId1236" w:history="1">
        <w:r>
          <w:rPr>
            <w:color w:val="0000FF"/>
          </w:rPr>
          <w:t>абзацем вторым пункта 1 статьи 78.1</w:t>
        </w:r>
      </w:hyperlink>
      <w:r>
        <w:t xml:space="preserve"> Бюджетного кодекса Российской Федерации и </w:t>
      </w:r>
      <w:hyperlink r:id="rId1237" w:history="1">
        <w:r>
          <w:rPr>
            <w:color w:val="0000FF"/>
          </w:rPr>
          <w:t>порядком</w:t>
        </w:r>
      </w:hyperlink>
      <w:r>
        <w:t xml:space="preserve"> определения объема и условиями предоставления из областного бюджета государственным бюджетным учреждениям Рязанской области и </w:t>
      </w:r>
      <w:r>
        <w:lastRenderedPageBreak/>
        <w:t>государственным автономным учреждениям Рязанской области субсидий на иные цели, утвержденными Постановлением Правительства Рязанской области от 7 марта 2012 г. N 38.</w:t>
      </w:r>
    </w:p>
    <w:p w:rsidR="00177510" w:rsidRDefault="00177510">
      <w:pPr>
        <w:pStyle w:val="ConsPlusNormal"/>
        <w:jc w:val="both"/>
      </w:pPr>
      <w:r>
        <w:t xml:space="preserve">(в ред. </w:t>
      </w:r>
      <w:hyperlink r:id="rId1238" w:history="1">
        <w:r>
          <w:rPr>
            <w:color w:val="0000FF"/>
          </w:rPr>
          <w:t>Постановления</w:t>
        </w:r>
      </w:hyperlink>
      <w:r>
        <w:t xml:space="preserve"> Правительства Рязанской области от 31.10.2017 N 269)</w:t>
      </w:r>
    </w:p>
    <w:p w:rsidR="00177510" w:rsidRDefault="00177510">
      <w:pPr>
        <w:pStyle w:val="ConsPlusNormal"/>
        <w:spacing w:before="220"/>
        <w:ind w:firstLine="540"/>
        <w:jc w:val="both"/>
      </w:pPr>
      <w:r>
        <w:t>Государственные образовательные организации Рязанской области, являющиеся исполнителями подпрограммы, обеспечивают исполнение мероприятий подпрограммы, в том числе заключают гражданско-правовые договоры, предметом которых являются поставка товара, выполнение работы, оказание услуги с учетом требований законодательства Российской Федерации о контрактной системе в сфере закупок.</w:t>
      </w:r>
    </w:p>
    <w:p w:rsidR="00177510" w:rsidRDefault="00177510">
      <w:pPr>
        <w:pStyle w:val="ConsPlusNormal"/>
        <w:spacing w:before="220"/>
        <w:ind w:firstLine="540"/>
        <w:jc w:val="both"/>
      </w:pPr>
      <w:r>
        <w:t xml:space="preserve">На выполнение мероприятий, указанных в </w:t>
      </w:r>
      <w:hyperlink w:anchor="P7646" w:history="1">
        <w:r>
          <w:rPr>
            <w:color w:val="0000FF"/>
          </w:rPr>
          <w:t>подпунктах 1.2</w:t>
        </w:r>
      </w:hyperlink>
      <w:r>
        <w:t xml:space="preserve"> - </w:t>
      </w:r>
      <w:hyperlink w:anchor="P7646" w:history="1">
        <w:r>
          <w:rPr>
            <w:color w:val="0000FF"/>
          </w:rPr>
          <w:t>1.5 раздела 5</w:t>
        </w:r>
      </w:hyperlink>
      <w:r>
        <w:t xml:space="preserve"> "Система программных мероприятий" настоящей подпрограммы, предусмотрено выделение субсидий бюджетам муниципальных образований Рязанской области из областного бюджета.</w:t>
      </w:r>
    </w:p>
    <w:p w:rsidR="00177510" w:rsidRDefault="00177510">
      <w:pPr>
        <w:pStyle w:val="ConsPlusNormal"/>
        <w:spacing w:before="220"/>
        <w:ind w:firstLine="540"/>
        <w:jc w:val="both"/>
      </w:pPr>
      <w:r>
        <w:t>Субсидии местным бюджетам предоставляются в пределах доведенных до главного распорядителя бюджетных средств лимитов бюджетных обязательств.</w:t>
      </w:r>
    </w:p>
    <w:p w:rsidR="00177510" w:rsidRDefault="00177510">
      <w:pPr>
        <w:pStyle w:val="ConsPlusNormal"/>
        <w:jc w:val="both"/>
      </w:pPr>
      <w:r>
        <w:t xml:space="preserve">(абзац введен </w:t>
      </w:r>
      <w:hyperlink r:id="rId1239" w:history="1">
        <w:r>
          <w:rPr>
            <w:color w:val="0000FF"/>
          </w:rPr>
          <w:t>Постановлением</w:t>
        </w:r>
      </w:hyperlink>
      <w:r>
        <w:t xml:space="preserve"> Правительства Рязанской области от 10.02.2016 N 13)</w:t>
      </w:r>
    </w:p>
    <w:p w:rsidR="00177510" w:rsidRDefault="00177510">
      <w:pPr>
        <w:pStyle w:val="ConsPlusNormal"/>
        <w:spacing w:before="220"/>
        <w:ind w:firstLine="540"/>
        <w:jc w:val="both"/>
      </w:pPr>
      <w:r>
        <w:t>В рамках реализации мероприятия подпрограммы, предусмотренного подпунктом 1.2 раздела 5 "Система программных мероприятий" настоящей подпрограммы, бюджетам муниципальных образований Рязанской области предоставляются субсидии на оснащение школьных столовых в соответствии с СанПиН технологическим оборудованием, а также посудой и мебелью.</w:t>
      </w:r>
    </w:p>
    <w:p w:rsidR="00177510" w:rsidRDefault="00177510">
      <w:pPr>
        <w:pStyle w:val="ConsPlusNormal"/>
        <w:jc w:val="both"/>
      </w:pPr>
      <w:r>
        <w:t xml:space="preserve">(в ред. Постановлений Правительства Рязанской области от 29.01.2019 </w:t>
      </w:r>
      <w:hyperlink r:id="rId1240" w:history="1">
        <w:r>
          <w:rPr>
            <w:color w:val="0000FF"/>
          </w:rPr>
          <w:t>N 9</w:t>
        </w:r>
      </w:hyperlink>
      <w:r>
        <w:t xml:space="preserve">, от 06.03.2019 </w:t>
      </w:r>
      <w:hyperlink r:id="rId1241" w:history="1">
        <w:r>
          <w:rPr>
            <w:color w:val="0000FF"/>
          </w:rPr>
          <w:t>N 55</w:t>
        </w:r>
      </w:hyperlink>
      <w:r>
        <w:t>)</w:t>
      </w:r>
    </w:p>
    <w:p w:rsidR="00177510" w:rsidRDefault="00177510">
      <w:pPr>
        <w:pStyle w:val="ConsPlusNormal"/>
        <w:spacing w:before="220"/>
        <w:ind w:firstLine="540"/>
        <w:jc w:val="both"/>
      </w:pPr>
      <w:r>
        <w:t>Условиями предоставления указанных субсидий являются:</w:t>
      </w:r>
    </w:p>
    <w:p w:rsidR="00177510" w:rsidRDefault="00177510">
      <w:pPr>
        <w:pStyle w:val="ConsPlusNormal"/>
        <w:jc w:val="both"/>
      </w:pPr>
      <w:r>
        <w:t xml:space="preserve">(в ред. </w:t>
      </w:r>
      <w:hyperlink r:id="rId1242"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 xml:space="preserve">- условие, предусмотренное </w:t>
      </w:r>
      <w:hyperlink r:id="rId1243" w:history="1">
        <w:r>
          <w:rPr>
            <w:color w:val="0000FF"/>
          </w:rPr>
          <w:t>абзацем вторым пункта 1</w:t>
        </w:r>
      </w:hyperlink>
      <w:r>
        <w:t xml:space="preserve"> Постановления Правительства Рязанской области от 31.03.2017 N 56 "О некоторых вопросах предоставления субсидий местным бюджетам из областного бюджета" (далее - Постановление Правительства от 31.03.2017 N 56);</w:t>
      </w:r>
    </w:p>
    <w:p w:rsidR="00177510" w:rsidRDefault="00177510">
      <w:pPr>
        <w:pStyle w:val="ConsPlusNormal"/>
        <w:jc w:val="both"/>
      </w:pPr>
      <w:r>
        <w:t xml:space="preserve">(в ред. </w:t>
      </w:r>
      <w:hyperlink r:id="rId1244"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 наличие утвержденной в установленном порядке муниципальной программы, направленной на достижение целей настоящей подпрограммы и предусматривающей мероприятия, результатом реализации которых является оснащение школьных столовых в соответствии с СанПиН технологическим оборудованием, а также посудой и мебелью;</w:t>
      </w:r>
    </w:p>
    <w:p w:rsidR="00177510" w:rsidRDefault="00177510">
      <w:pPr>
        <w:pStyle w:val="ConsPlusNormal"/>
        <w:jc w:val="both"/>
      </w:pPr>
      <w:r>
        <w:t xml:space="preserve">(в ред. Постановлений Правительства Рязанской области от 29.01.2019 </w:t>
      </w:r>
      <w:hyperlink r:id="rId1245" w:history="1">
        <w:r>
          <w:rPr>
            <w:color w:val="0000FF"/>
          </w:rPr>
          <w:t>N 9</w:t>
        </w:r>
      </w:hyperlink>
      <w:r>
        <w:t xml:space="preserve">, от 06.03.2019 </w:t>
      </w:r>
      <w:hyperlink r:id="rId1246" w:history="1">
        <w:r>
          <w:rPr>
            <w:color w:val="0000FF"/>
          </w:rPr>
          <w:t>N 55</w:t>
        </w:r>
      </w:hyperlink>
      <w:r>
        <w:t>)</w:t>
      </w:r>
    </w:p>
    <w:p w:rsidR="00177510" w:rsidRDefault="00177510">
      <w:pPr>
        <w:pStyle w:val="ConsPlusNormal"/>
        <w:spacing w:before="220"/>
        <w:ind w:firstLine="540"/>
        <w:jc w:val="both"/>
      </w:pPr>
      <w:r>
        <w:t>- наличие в бюджете i-го муниципального образования Рязанской области бюджетных ассигнований на исполнение расходных обязательств i-го муниципального образования Рязанской области по реализации мероприятия, результатом которого является оснащение школьных столовых в соответствии с СанПиН технологическим оборудованием, а также посудой и мебелью на текущий финансовый год в объеме не менее 3% от потребности финансовых средств i-го муниципального образования Рязанской области на оснащение школьных столовых в соответствии с СанПиН технологическим оборудованием, а также посудой и мебелью в текущем финансовом году;</w:t>
      </w:r>
    </w:p>
    <w:p w:rsidR="00177510" w:rsidRDefault="00177510">
      <w:pPr>
        <w:pStyle w:val="ConsPlusNormal"/>
        <w:jc w:val="both"/>
      </w:pPr>
      <w:r>
        <w:t xml:space="preserve">(в ред. Постановлений Правительства Рязанской области от 29.01.2019 </w:t>
      </w:r>
      <w:hyperlink r:id="rId1247" w:history="1">
        <w:r>
          <w:rPr>
            <w:color w:val="0000FF"/>
          </w:rPr>
          <w:t>N 9</w:t>
        </w:r>
      </w:hyperlink>
      <w:r>
        <w:t xml:space="preserve">, от 06.03.2019 </w:t>
      </w:r>
      <w:hyperlink r:id="rId1248" w:history="1">
        <w:r>
          <w:rPr>
            <w:color w:val="0000FF"/>
          </w:rPr>
          <w:t>N 55</w:t>
        </w:r>
      </w:hyperlink>
      <w:r>
        <w:t>)</w:t>
      </w:r>
    </w:p>
    <w:p w:rsidR="00177510" w:rsidRDefault="00177510">
      <w:pPr>
        <w:pStyle w:val="ConsPlusNormal"/>
        <w:spacing w:before="220"/>
        <w:ind w:firstLine="540"/>
        <w:jc w:val="both"/>
      </w:pPr>
      <w:r>
        <w:t xml:space="preserve">- возврат средств в областной бюджет осуществляется в </w:t>
      </w:r>
      <w:hyperlink r:id="rId1249" w:history="1">
        <w:r>
          <w:rPr>
            <w:color w:val="0000FF"/>
          </w:rPr>
          <w:t>порядке</w:t>
        </w:r>
      </w:hyperlink>
      <w:r>
        <w:t xml:space="preserve"> согласно приложению к Постановлению Правительства от 31.03.2017 N 56 в случае неисполнения муниципальным образованием обязательств, предусмотренных соглашением в соответствии с </w:t>
      </w:r>
      <w:hyperlink r:id="rId1250" w:history="1">
        <w:r>
          <w:rPr>
            <w:color w:val="0000FF"/>
          </w:rPr>
          <w:t>абзацами третьим</w:t>
        </w:r>
      </w:hyperlink>
      <w:r>
        <w:t xml:space="preserve">, </w:t>
      </w:r>
      <w:hyperlink r:id="rId1251" w:history="1">
        <w:r>
          <w:rPr>
            <w:color w:val="0000FF"/>
          </w:rPr>
          <w:t>четвертым пункта 2</w:t>
        </w:r>
      </w:hyperlink>
      <w:r>
        <w:t xml:space="preserve"> Постановления Правительства от 31.03.2017 N 56 (далее - возврат средств в областной бюджет);</w:t>
      </w:r>
    </w:p>
    <w:p w:rsidR="00177510" w:rsidRDefault="00177510">
      <w:pPr>
        <w:pStyle w:val="ConsPlusNormal"/>
        <w:jc w:val="both"/>
      </w:pPr>
      <w:r>
        <w:t xml:space="preserve">(в ред. </w:t>
      </w:r>
      <w:hyperlink r:id="rId1252"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lastRenderedPageBreak/>
        <w:t>- исполнение муниципальным образованием Рязанской области в течение двух лет, предшествующих году получения субсидии, условия предоставления субсидий о возврате средств в областной бюджет;</w:t>
      </w:r>
    </w:p>
    <w:p w:rsidR="00177510" w:rsidRDefault="00177510">
      <w:pPr>
        <w:pStyle w:val="ConsPlusNormal"/>
        <w:jc w:val="both"/>
      </w:pPr>
      <w:r>
        <w:t xml:space="preserve">(в ред. </w:t>
      </w:r>
      <w:hyperlink r:id="rId1253"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 xml:space="preserve">- централизация закупок в соответствии с </w:t>
      </w:r>
      <w:hyperlink r:id="rId1254" w:history="1">
        <w:r>
          <w:rPr>
            <w:color w:val="0000FF"/>
          </w:rPr>
          <w:t>распоряжением</w:t>
        </w:r>
      </w:hyperlink>
      <w:r>
        <w:t xml:space="preserve"> Правительства Рязанской области от 25.04.2017 N 178-р, за исключением закупок, в отношении которых муниципальные контракты заключены до даты размещения извещения (информации) о начале проведения отбора муниципальных образований для предоставления субсидий;</w:t>
      </w:r>
    </w:p>
    <w:p w:rsidR="00177510" w:rsidRDefault="00177510">
      <w:pPr>
        <w:pStyle w:val="ConsPlusNormal"/>
        <w:jc w:val="both"/>
      </w:pPr>
      <w:r>
        <w:t xml:space="preserve">(в ред. </w:t>
      </w:r>
      <w:hyperlink r:id="rId1255"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 определение потребности финансовых средств i-го муниципального образования Рязанской области на школьных столовых в соответствии с СанПиН технологическим оборудованием, а также посудой и мебелью в текущем финансовом году на основании информации о рыночных ценах идентичных (однородных) товаров, работ, услуг, планируемых к приобретению в рамках оснащения школьных столовых в соответствии с СанПиН технологическим оборудованием, а также посудой и мебелью.</w:t>
      </w:r>
    </w:p>
    <w:p w:rsidR="00177510" w:rsidRDefault="00177510">
      <w:pPr>
        <w:pStyle w:val="ConsPlusNormal"/>
        <w:jc w:val="both"/>
      </w:pPr>
      <w:r>
        <w:t xml:space="preserve">(в ред. Постановлений Правительства Рязанской области от 29.01.2019 </w:t>
      </w:r>
      <w:hyperlink r:id="rId1256" w:history="1">
        <w:r>
          <w:rPr>
            <w:color w:val="0000FF"/>
          </w:rPr>
          <w:t>N 9</w:t>
        </w:r>
      </w:hyperlink>
      <w:r>
        <w:t xml:space="preserve">, от 06.03.2019 </w:t>
      </w:r>
      <w:hyperlink r:id="rId1257" w:history="1">
        <w:r>
          <w:rPr>
            <w:color w:val="0000FF"/>
          </w:rPr>
          <w:t>N 55</w:t>
        </w:r>
      </w:hyperlink>
      <w:r>
        <w:t>)</w:t>
      </w:r>
    </w:p>
    <w:p w:rsidR="00177510" w:rsidRDefault="00177510">
      <w:pPr>
        <w:pStyle w:val="ConsPlusNormal"/>
        <w:spacing w:before="220"/>
        <w:ind w:firstLine="540"/>
        <w:jc w:val="both"/>
      </w:pPr>
      <w:r>
        <w:t>Критериями отбора муниципальных образований Рязанской области для предоставления субсидии в целях реализации мероприятия, предусмотренного подпунктом 1.2 раздела 5 "Система программных мероприятий" настоящей подпрограммы, являются:</w:t>
      </w:r>
    </w:p>
    <w:p w:rsidR="00177510" w:rsidRDefault="00177510">
      <w:pPr>
        <w:pStyle w:val="ConsPlusNormal"/>
        <w:jc w:val="both"/>
      </w:pPr>
      <w:r>
        <w:t xml:space="preserve">(в ред. </w:t>
      </w:r>
      <w:hyperlink r:id="rId1258"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 наличие в муниципальных общеобразовательных организациях, находящихся на территории i-го муниципального образования Рязанской области, школьной столовой;</w:t>
      </w:r>
    </w:p>
    <w:p w:rsidR="00177510" w:rsidRDefault="00177510">
      <w:pPr>
        <w:pStyle w:val="ConsPlusNormal"/>
        <w:jc w:val="both"/>
      </w:pPr>
      <w:r>
        <w:t xml:space="preserve">(в ред. </w:t>
      </w:r>
      <w:hyperlink r:id="rId1259"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 количество обучающихся в муниципальных общеобразовательных организациях, находящихся на территории i-го муниципального образования Рязанской области.</w:t>
      </w:r>
    </w:p>
    <w:p w:rsidR="00177510" w:rsidRDefault="00177510">
      <w:pPr>
        <w:pStyle w:val="ConsPlusNormal"/>
        <w:jc w:val="both"/>
      </w:pPr>
      <w:r>
        <w:t xml:space="preserve">(в ред. </w:t>
      </w:r>
      <w:hyperlink r:id="rId1260"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Порядок проведения отбора муниципальных образований Рязанской области для предоставления субсидий муниципальным образованиям Рязанской области на школьных столовых в соответствии с СанПиН технологическим оборудованием, а также посудой и мебелью устанавливается Минобразованием Рязанской области.</w:t>
      </w:r>
    </w:p>
    <w:p w:rsidR="00177510" w:rsidRDefault="00177510">
      <w:pPr>
        <w:pStyle w:val="ConsPlusNormal"/>
        <w:jc w:val="both"/>
      </w:pPr>
      <w:r>
        <w:t xml:space="preserve">(в ред. Постановлений Правительства Рязанской области от 29.01.2019 </w:t>
      </w:r>
      <w:hyperlink r:id="rId1261" w:history="1">
        <w:r>
          <w:rPr>
            <w:color w:val="0000FF"/>
          </w:rPr>
          <w:t>N 9</w:t>
        </w:r>
      </w:hyperlink>
      <w:r>
        <w:t xml:space="preserve">, от 06.03.2019 </w:t>
      </w:r>
      <w:hyperlink r:id="rId1262" w:history="1">
        <w:r>
          <w:rPr>
            <w:color w:val="0000FF"/>
          </w:rPr>
          <w:t>N 55</w:t>
        </w:r>
      </w:hyperlink>
      <w:r>
        <w:t>)</w:t>
      </w:r>
    </w:p>
    <w:p w:rsidR="00177510" w:rsidRDefault="00177510">
      <w:pPr>
        <w:pStyle w:val="ConsPlusNormal"/>
        <w:spacing w:before="220"/>
        <w:ind w:firstLine="540"/>
        <w:jc w:val="both"/>
      </w:pPr>
      <w:r>
        <w:t>Размер субсидии, предоставляемой бюджету i-го муниципального образования Рязанской области на оснащение школьных столовых в соответствии с СанПиН технологическим оборудованием, а также посудой и мебелью, определяется в соответствии со следующей методикой расчета субсидий.</w:t>
      </w:r>
    </w:p>
    <w:p w:rsidR="00177510" w:rsidRDefault="00177510">
      <w:pPr>
        <w:pStyle w:val="ConsPlusNormal"/>
        <w:jc w:val="both"/>
      </w:pPr>
      <w:r>
        <w:t xml:space="preserve">(в ред. Постановлений Правительства Рязанской области от 29.01.2019 </w:t>
      </w:r>
      <w:hyperlink r:id="rId1263" w:history="1">
        <w:r>
          <w:rPr>
            <w:color w:val="0000FF"/>
          </w:rPr>
          <w:t>N 9</w:t>
        </w:r>
      </w:hyperlink>
      <w:r>
        <w:t xml:space="preserve">, от 06.03.2019 </w:t>
      </w:r>
      <w:hyperlink r:id="rId1264" w:history="1">
        <w:r>
          <w:rPr>
            <w:color w:val="0000FF"/>
          </w:rPr>
          <w:t>N 55</w:t>
        </w:r>
      </w:hyperlink>
      <w:r>
        <w:t>)</w:t>
      </w:r>
    </w:p>
    <w:p w:rsidR="00177510" w:rsidRDefault="00177510">
      <w:pPr>
        <w:pStyle w:val="ConsPlusNormal"/>
        <w:spacing w:before="220"/>
        <w:ind w:firstLine="540"/>
        <w:jc w:val="both"/>
      </w:pPr>
      <w:r>
        <w:t>Общий объем субсидий, предоставляемых муниципальным образованиям Рязанской области на выполнение мероприятия подпрограммы, равен сумме субсидий местным бюджетам отдельных муниципальных образований.</w:t>
      </w:r>
    </w:p>
    <w:p w:rsidR="00177510" w:rsidRDefault="00177510">
      <w:pPr>
        <w:pStyle w:val="ConsPlusNormal"/>
        <w:jc w:val="both"/>
      </w:pPr>
      <w:r>
        <w:t xml:space="preserve">(в ред. </w:t>
      </w:r>
      <w:hyperlink r:id="rId1265"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Общий объем субсидии бюджету i-го муниципального образования Рязанской области на оснащение школьных столовых в соответствии с СанПиН технологическим оборудованием, а также посудой и мебелью (Si) определяется в соответствии со следующей формулой:</w:t>
      </w:r>
    </w:p>
    <w:p w:rsidR="00177510" w:rsidRDefault="00177510">
      <w:pPr>
        <w:pStyle w:val="ConsPlusNormal"/>
        <w:jc w:val="both"/>
      </w:pPr>
      <w:r>
        <w:t xml:space="preserve">(в ред. Постановлений Правительства Рязанской области от 29.01.2019 </w:t>
      </w:r>
      <w:hyperlink r:id="rId1266" w:history="1">
        <w:r>
          <w:rPr>
            <w:color w:val="0000FF"/>
          </w:rPr>
          <w:t>N 9</w:t>
        </w:r>
      </w:hyperlink>
      <w:r>
        <w:t xml:space="preserve">, от 06.03.2019 </w:t>
      </w:r>
      <w:hyperlink r:id="rId1267" w:history="1">
        <w:r>
          <w:rPr>
            <w:color w:val="0000FF"/>
          </w:rPr>
          <w:t>N 55</w:t>
        </w:r>
      </w:hyperlink>
      <w:r>
        <w:t>)</w:t>
      </w:r>
    </w:p>
    <w:p w:rsidR="00177510" w:rsidRDefault="00177510">
      <w:pPr>
        <w:pStyle w:val="ConsPlusNormal"/>
        <w:jc w:val="both"/>
      </w:pPr>
    </w:p>
    <w:p w:rsidR="00177510" w:rsidRDefault="00177510">
      <w:pPr>
        <w:pStyle w:val="ConsPlusNormal"/>
        <w:jc w:val="center"/>
      </w:pPr>
      <w:r>
        <w:t>Si = Pi - Mi,</w:t>
      </w:r>
    </w:p>
    <w:p w:rsidR="00177510" w:rsidRDefault="00177510">
      <w:pPr>
        <w:pStyle w:val="ConsPlusNormal"/>
        <w:jc w:val="both"/>
      </w:pPr>
      <w:r>
        <w:lastRenderedPageBreak/>
        <w:t xml:space="preserve">(в ред. </w:t>
      </w:r>
      <w:hyperlink r:id="rId1268" w:history="1">
        <w:r>
          <w:rPr>
            <w:color w:val="0000FF"/>
          </w:rPr>
          <w:t>Постановления</w:t>
        </w:r>
      </w:hyperlink>
      <w:r>
        <w:t xml:space="preserve"> Правительства Рязанской области от 29.01.2019 N 9)</w:t>
      </w:r>
    </w:p>
    <w:p w:rsidR="00177510" w:rsidRDefault="00177510">
      <w:pPr>
        <w:pStyle w:val="ConsPlusNormal"/>
        <w:jc w:val="both"/>
      </w:pPr>
    </w:p>
    <w:p w:rsidR="00177510" w:rsidRDefault="00177510">
      <w:pPr>
        <w:pStyle w:val="ConsPlusNormal"/>
        <w:ind w:firstLine="540"/>
        <w:jc w:val="both"/>
      </w:pPr>
      <w:r>
        <w:t>где:</w:t>
      </w:r>
    </w:p>
    <w:p w:rsidR="00177510" w:rsidRDefault="00177510">
      <w:pPr>
        <w:pStyle w:val="ConsPlusNormal"/>
        <w:jc w:val="both"/>
      </w:pPr>
      <w:r>
        <w:t xml:space="preserve">(в ред. </w:t>
      </w:r>
      <w:hyperlink r:id="rId1269"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Pi - потребность в финансовых средствах i-го муниципального образования Рязанской области на оснащение школьных столовых в соответствии с СанПиН технологическим оборудованием, а также посудой и мебелью в текущем финансовом году, тыс. руб.;</w:t>
      </w:r>
    </w:p>
    <w:p w:rsidR="00177510" w:rsidRDefault="00177510">
      <w:pPr>
        <w:pStyle w:val="ConsPlusNormal"/>
        <w:jc w:val="both"/>
      </w:pPr>
      <w:r>
        <w:t xml:space="preserve">(в ред. Постановлений Правительства Рязанской области от 29.01.2019 </w:t>
      </w:r>
      <w:hyperlink r:id="rId1270" w:history="1">
        <w:r>
          <w:rPr>
            <w:color w:val="0000FF"/>
          </w:rPr>
          <w:t>N 9</w:t>
        </w:r>
      </w:hyperlink>
      <w:r>
        <w:t xml:space="preserve">, от 06.03.2019 </w:t>
      </w:r>
      <w:hyperlink r:id="rId1271" w:history="1">
        <w:r>
          <w:rPr>
            <w:color w:val="0000FF"/>
          </w:rPr>
          <w:t>N 55</w:t>
        </w:r>
      </w:hyperlink>
      <w:r>
        <w:t>)</w:t>
      </w:r>
    </w:p>
    <w:p w:rsidR="00177510" w:rsidRDefault="00177510">
      <w:pPr>
        <w:pStyle w:val="ConsPlusNormal"/>
        <w:spacing w:before="220"/>
        <w:ind w:firstLine="540"/>
        <w:jc w:val="both"/>
      </w:pPr>
      <w:r>
        <w:t>Mi - объем бюджетных ассигнований на исполнение расходных обязательств i-го муниципального образования Рязанской области по реализации мероприятия муниципальной программы, результатом которого является оснащение школьных столовых в соответствии с СанПиН технологическим оборудованием и (или) посудой и (или) мебелью на текущий финансовый год, тыс. руб.</w:t>
      </w:r>
    </w:p>
    <w:p w:rsidR="00177510" w:rsidRDefault="00177510">
      <w:pPr>
        <w:pStyle w:val="ConsPlusNormal"/>
        <w:jc w:val="both"/>
      </w:pPr>
      <w:r>
        <w:t xml:space="preserve">(в ред. </w:t>
      </w:r>
      <w:hyperlink r:id="rId1272"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Средства, источником финансового обеспечения которых является субсидия, расходуются на условиях софинансирования расходного обязательства i-го муниципального образования Рязанской области по реализации мероприятия муниципальной программы, результатом которого является оснащение школьных столовых в соответствии с СанПиН технологическим оборудованием, а также посудой и мебелью.</w:t>
      </w:r>
    </w:p>
    <w:p w:rsidR="00177510" w:rsidRDefault="00177510">
      <w:pPr>
        <w:pStyle w:val="ConsPlusNormal"/>
        <w:jc w:val="both"/>
      </w:pPr>
      <w:r>
        <w:t xml:space="preserve">(в ред. Постановлений Правительства Рязанской области от 29.01.2019 </w:t>
      </w:r>
      <w:hyperlink r:id="rId1273" w:history="1">
        <w:r>
          <w:rPr>
            <w:color w:val="0000FF"/>
          </w:rPr>
          <w:t>N 9</w:t>
        </w:r>
      </w:hyperlink>
      <w:r>
        <w:t xml:space="preserve">, от 06.03.2019 </w:t>
      </w:r>
      <w:hyperlink r:id="rId1274" w:history="1">
        <w:r>
          <w:rPr>
            <w:color w:val="0000FF"/>
          </w:rPr>
          <w:t>N 55</w:t>
        </w:r>
      </w:hyperlink>
      <w:r>
        <w:t>)</w:t>
      </w:r>
    </w:p>
    <w:p w:rsidR="00177510" w:rsidRDefault="00177510">
      <w:pPr>
        <w:pStyle w:val="ConsPlusNormal"/>
        <w:spacing w:before="220"/>
        <w:ind w:firstLine="540"/>
        <w:jc w:val="both"/>
      </w:pPr>
      <w:r>
        <w:t xml:space="preserve">В рамках реализации мероприятия, предусмотренного </w:t>
      </w:r>
      <w:hyperlink w:anchor="P7646" w:history="1">
        <w:r>
          <w:rPr>
            <w:color w:val="0000FF"/>
          </w:rPr>
          <w:t>подпунктом 1.3 раздела 5</w:t>
        </w:r>
      </w:hyperlink>
      <w:r>
        <w:t xml:space="preserve"> "Система программных мероприятий" настоящей подпрограммы, бюджетам муниципальных образований Рязанской области предоставляются субсидии на оснащение общеобразовательных организаций спортивным оборудованием и инвентарем.</w:t>
      </w:r>
    </w:p>
    <w:p w:rsidR="00177510" w:rsidRDefault="00177510">
      <w:pPr>
        <w:pStyle w:val="ConsPlusNormal"/>
        <w:spacing w:before="220"/>
        <w:ind w:firstLine="540"/>
        <w:jc w:val="both"/>
      </w:pPr>
      <w:r>
        <w:t>Условиями предоставления указанной субсидии являются:</w:t>
      </w:r>
    </w:p>
    <w:p w:rsidR="00177510" w:rsidRDefault="00177510">
      <w:pPr>
        <w:pStyle w:val="ConsPlusNormal"/>
        <w:spacing w:before="220"/>
        <w:ind w:firstLine="540"/>
        <w:jc w:val="both"/>
      </w:pPr>
      <w:r>
        <w:t>- наличие утвержденной в установленном порядке муниципальной программы, направленной на достижение целей настоящей подпрограммы и предусматривающей мероприятия, результатом реализации которых является оснащение муниципальных общеобразовательных организаций спортивным оборудованием и инвентарем;</w:t>
      </w:r>
    </w:p>
    <w:p w:rsidR="00177510" w:rsidRDefault="00177510">
      <w:pPr>
        <w:pStyle w:val="ConsPlusNormal"/>
        <w:spacing w:before="220"/>
        <w:ind w:firstLine="540"/>
        <w:jc w:val="both"/>
      </w:pPr>
      <w:r>
        <w:t>- наличие в бюджете i-го муниципального образования Рязанской области бюджетных ассигнований на исполнение расходных обязательств i-го муниципального образования Рязанской области по реализации мероприятия, результатом которого является оснащение общеобразовательных организаций спортивным оборудованием и инвентарем на текущий финансовый год в объеме не менее 3% от потребности финансовых средств i-го муниципального образования Рязанской области на оснащение муниципальных общеобразовательных организаций спортивным оборудованием и инвентарем в текущем финансовом году;</w:t>
      </w:r>
    </w:p>
    <w:p w:rsidR="00177510" w:rsidRDefault="00177510">
      <w:pPr>
        <w:pStyle w:val="ConsPlusNormal"/>
        <w:spacing w:before="220"/>
        <w:ind w:firstLine="540"/>
        <w:jc w:val="both"/>
      </w:pPr>
      <w:r>
        <w:t>- определение потребности финансовых средств i-го муниципального образования Рязанской области на оснащение общеобразовательных организаций спортивным оборудованием и инвентарем в текущем финансовом году на основании информации о рыночных ценах идентичных (однородных) товаров, работ, услуг, планируемых к приобретению в рамках оснащения муниципальных общеобразовательных организаций спортивным оборудованием и инвентарем.</w:t>
      </w:r>
    </w:p>
    <w:p w:rsidR="00177510" w:rsidRDefault="00177510">
      <w:pPr>
        <w:pStyle w:val="ConsPlusNormal"/>
        <w:spacing w:before="220"/>
        <w:ind w:firstLine="540"/>
        <w:jc w:val="both"/>
      </w:pPr>
      <w:r>
        <w:t xml:space="preserve">Критериями отбора муниципальных образований Рязанской области для предоставления субсидии в целях реализации мероприятия, предусмотренного </w:t>
      </w:r>
      <w:hyperlink w:anchor="P7646" w:history="1">
        <w:r>
          <w:rPr>
            <w:color w:val="0000FF"/>
          </w:rPr>
          <w:t>подпунктом 1.3 раздела 5</w:t>
        </w:r>
      </w:hyperlink>
      <w:r>
        <w:t xml:space="preserve"> "Система программных мероприятий" настоящей подпрограммы, являются:</w:t>
      </w:r>
    </w:p>
    <w:p w:rsidR="00177510" w:rsidRDefault="00177510">
      <w:pPr>
        <w:pStyle w:val="ConsPlusNormal"/>
        <w:spacing w:before="220"/>
        <w:ind w:firstLine="540"/>
        <w:jc w:val="both"/>
      </w:pPr>
      <w:r>
        <w:t>- наличие в муниципальных общеобразовательных организациях, находящихся на территории i-го муниципального образования Рязанской области, спортивного зала;</w:t>
      </w:r>
    </w:p>
    <w:p w:rsidR="00177510" w:rsidRDefault="00177510">
      <w:pPr>
        <w:pStyle w:val="ConsPlusNormal"/>
        <w:spacing w:before="220"/>
        <w:ind w:firstLine="540"/>
        <w:jc w:val="both"/>
      </w:pPr>
      <w:r>
        <w:lastRenderedPageBreak/>
        <w:t>- количество обучающихся в муниципальных общеобразовательных организациях, находящихся на территории i-го муниципального образования Рязанской области;</w:t>
      </w:r>
    </w:p>
    <w:p w:rsidR="00177510" w:rsidRDefault="00177510">
      <w:pPr>
        <w:pStyle w:val="ConsPlusNormal"/>
        <w:spacing w:before="220"/>
        <w:ind w:firstLine="540"/>
        <w:jc w:val="both"/>
      </w:pPr>
      <w:r>
        <w:t>- потребность в оснащении муниципальных общеобразовательных организаций, находящихся на территории i-го муниципального образования Рязанской области, спортивным оборудованием и инвентарем на текущий финансовый год.</w:t>
      </w:r>
    </w:p>
    <w:p w:rsidR="00177510" w:rsidRDefault="00177510">
      <w:pPr>
        <w:pStyle w:val="ConsPlusNormal"/>
        <w:spacing w:before="220"/>
        <w:ind w:firstLine="540"/>
        <w:jc w:val="both"/>
      </w:pPr>
      <w:r>
        <w:t>Порядок проведения отбора муниципальных образований Рязанской области для предоставления субсидий муниципальным образованиям Рязанской области на оснащение общеобразовательных организаций спортивным оборудованием и инвентарем устанавливается Минобразованием Рязанской области.</w:t>
      </w:r>
    </w:p>
    <w:p w:rsidR="00177510" w:rsidRDefault="00177510">
      <w:pPr>
        <w:pStyle w:val="ConsPlusNormal"/>
        <w:spacing w:before="220"/>
        <w:ind w:firstLine="540"/>
        <w:jc w:val="both"/>
      </w:pPr>
      <w:r>
        <w:t>Размер субсидии, предоставляемой бюджету i-го муниципального образования Рязанской области на оснащение общеобразовательных организаций спортивным оборудованием и инвентарем, определяется в соответствии со следующей методикой расчета субсидий.</w:t>
      </w:r>
    </w:p>
    <w:p w:rsidR="00177510" w:rsidRDefault="00177510">
      <w:pPr>
        <w:pStyle w:val="ConsPlusNormal"/>
        <w:spacing w:before="220"/>
        <w:ind w:firstLine="540"/>
        <w:jc w:val="both"/>
      </w:pPr>
      <w:r>
        <w:t>Общий объем субсидий, предоставляемых муниципальным образованиям Рязанской области на выполнение мероприятия подпрограммы, равен сумме субсидий местным бюджетам отдельных муниципальных образований.</w:t>
      </w:r>
    </w:p>
    <w:p w:rsidR="00177510" w:rsidRDefault="00177510">
      <w:pPr>
        <w:pStyle w:val="ConsPlusNormal"/>
        <w:spacing w:before="220"/>
        <w:ind w:firstLine="540"/>
        <w:jc w:val="both"/>
      </w:pPr>
      <w:r>
        <w:t>Общий объем субсидии бюджету i-го муниципального образования Рязанской области на оснащение общеобразовательных организаций спортивным оборудованием и инвентарем (Si) определяется в соответствии со следующей формулой:</w:t>
      </w:r>
    </w:p>
    <w:p w:rsidR="00177510" w:rsidRDefault="00177510">
      <w:pPr>
        <w:pStyle w:val="ConsPlusNormal"/>
        <w:jc w:val="both"/>
      </w:pPr>
    </w:p>
    <w:p w:rsidR="00177510" w:rsidRDefault="00177510">
      <w:pPr>
        <w:pStyle w:val="ConsPlusNormal"/>
        <w:jc w:val="center"/>
      </w:pPr>
      <w:r>
        <w:t>Si = Pi - Mi,</w:t>
      </w:r>
    </w:p>
    <w:p w:rsidR="00177510" w:rsidRDefault="00177510">
      <w:pPr>
        <w:pStyle w:val="ConsPlusNormal"/>
        <w:jc w:val="both"/>
      </w:pPr>
    </w:p>
    <w:p w:rsidR="00177510" w:rsidRDefault="00177510">
      <w:pPr>
        <w:pStyle w:val="ConsPlusNormal"/>
        <w:ind w:firstLine="540"/>
        <w:jc w:val="both"/>
      </w:pPr>
      <w:r>
        <w:t>где:</w:t>
      </w:r>
    </w:p>
    <w:p w:rsidR="00177510" w:rsidRDefault="00177510">
      <w:pPr>
        <w:pStyle w:val="ConsPlusNormal"/>
        <w:spacing w:before="220"/>
        <w:ind w:firstLine="540"/>
        <w:jc w:val="both"/>
      </w:pPr>
      <w:r>
        <w:t>Pi - потребность финансовых средств i-го муниципального образования Рязанской области на оснащение общеобразовательных организаций спортивным оборудованием и инвентарем в текущем финансовом году, тыс. руб.;</w:t>
      </w:r>
    </w:p>
    <w:p w:rsidR="00177510" w:rsidRDefault="00177510">
      <w:pPr>
        <w:pStyle w:val="ConsPlusNormal"/>
        <w:spacing w:before="220"/>
        <w:ind w:firstLine="540"/>
        <w:jc w:val="both"/>
      </w:pPr>
      <w:r>
        <w:t>Mi - объем бюджетных ассигнований на исполнение расходных обязательств i-го муниципального образования Рязанской области по реализации мероприятия муниципальной программы, результатом которого является оснащение общеобразовательных организаций спортивным оборудованием и инвентарем на текущий финансовый год, тыс. руб.</w:t>
      </w:r>
    </w:p>
    <w:p w:rsidR="00177510" w:rsidRDefault="00177510">
      <w:pPr>
        <w:pStyle w:val="ConsPlusNormal"/>
        <w:spacing w:before="220"/>
        <w:ind w:firstLine="540"/>
        <w:jc w:val="both"/>
      </w:pPr>
      <w:r>
        <w:t>Средства, источником финансового обеспечения которых является субсидия, расходуются на условиях софинансирования расходного обязательства i-го муниципального образования Рязанской области по реализации мероприятия муниципальной программы, результатом которого является оснащение общеобразовательных организаций спортивным оборудованием и инвентарем.</w:t>
      </w:r>
    </w:p>
    <w:p w:rsidR="00177510" w:rsidRDefault="00177510">
      <w:pPr>
        <w:pStyle w:val="ConsPlusNormal"/>
        <w:spacing w:before="220"/>
        <w:ind w:firstLine="540"/>
        <w:jc w:val="both"/>
      </w:pPr>
      <w:r>
        <w:t xml:space="preserve">В рамках реализации мероприятия подпрограммы, предусмотренного </w:t>
      </w:r>
      <w:hyperlink w:anchor="P7784" w:history="1">
        <w:r>
          <w:rPr>
            <w:color w:val="0000FF"/>
          </w:rPr>
          <w:t>подпунктом 1.4 раздела 5</w:t>
        </w:r>
      </w:hyperlink>
      <w:r>
        <w:t xml:space="preserve"> "Система программных мероприятий" настоящей подпрограммы, бюджетам муниципальных образований Рязанской области предоставляются субсидии на оснащение медицинскими изделиями помещений муниципальных общеобразовательных организаций для оказания первичной медико-санитарной помощи.</w:t>
      </w:r>
    </w:p>
    <w:p w:rsidR="00177510" w:rsidRDefault="00177510">
      <w:pPr>
        <w:pStyle w:val="ConsPlusNormal"/>
        <w:jc w:val="both"/>
      </w:pPr>
      <w:r>
        <w:t xml:space="preserve">(в ред. </w:t>
      </w:r>
      <w:hyperlink r:id="rId1275"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Условиями предоставления указанных субсидий являются:</w:t>
      </w:r>
    </w:p>
    <w:p w:rsidR="00177510" w:rsidRDefault="00177510">
      <w:pPr>
        <w:pStyle w:val="ConsPlusNormal"/>
        <w:jc w:val="both"/>
      </w:pPr>
      <w:r>
        <w:t xml:space="preserve">(в ред. </w:t>
      </w:r>
      <w:hyperlink r:id="rId1276"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 xml:space="preserve">- условие, предусмотренное </w:t>
      </w:r>
      <w:hyperlink r:id="rId1277" w:history="1">
        <w:r>
          <w:rPr>
            <w:color w:val="0000FF"/>
          </w:rPr>
          <w:t>абзацем вторым пункта 1</w:t>
        </w:r>
      </w:hyperlink>
      <w:r>
        <w:t xml:space="preserve"> Постановления Правительства от 31.03.2017 N 56;</w:t>
      </w:r>
    </w:p>
    <w:p w:rsidR="00177510" w:rsidRDefault="00177510">
      <w:pPr>
        <w:pStyle w:val="ConsPlusNormal"/>
        <w:jc w:val="both"/>
      </w:pPr>
      <w:r>
        <w:t xml:space="preserve">(в ред. </w:t>
      </w:r>
      <w:hyperlink r:id="rId1278"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lastRenderedPageBreak/>
        <w:t>- наличие утвержденной в установленном порядке муниципальной программы, направленной на достижение целей настоящей подпрограммы и предусматривающей мероприятия, результатом реализации которых является оснащение помещений муниципальных общеобразовательных организаций для оказания первичной медико-санитарной помощи медицинскими изделиями;</w:t>
      </w:r>
    </w:p>
    <w:p w:rsidR="00177510" w:rsidRDefault="00177510">
      <w:pPr>
        <w:pStyle w:val="ConsPlusNormal"/>
        <w:jc w:val="both"/>
      </w:pPr>
      <w:r>
        <w:t xml:space="preserve">(в ред. </w:t>
      </w:r>
      <w:hyperlink r:id="rId1279"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 наличие в бюджете i-го муниципального образования Рязанской области бюджетных ассигнований на исполнение расходных обязательств i-го муниципального образования Рязанской области по реализации мероприятия, результатом которого является оснащение помещений муниципальных общеобразовательных организаций для оказания первичной медико-санитарной помощи медицинскими изделиями на текущий финансовый год в объеме не менее 3% от потребности финансовых средств i-го муниципального образования Рязанской области на оснащение муниципальных общеобразовательных организаций медицинскими изделиями в текущем финансовом году;</w:t>
      </w:r>
    </w:p>
    <w:p w:rsidR="00177510" w:rsidRDefault="00177510">
      <w:pPr>
        <w:pStyle w:val="ConsPlusNormal"/>
        <w:jc w:val="both"/>
      </w:pPr>
      <w:r>
        <w:t xml:space="preserve">(в ред. </w:t>
      </w:r>
      <w:hyperlink r:id="rId1280"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 возврат средств в областной бюджет;</w:t>
      </w:r>
    </w:p>
    <w:p w:rsidR="00177510" w:rsidRDefault="00177510">
      <w:pPr>
        <w:pStyle w:val="ConsPlusNormal"/>
        <w:jc w:val="both"/>
      </w:pPr>
      <w:r>
        <w:t xml:space="preserve">(в ред. </w:t>
      </w:r>
      <w:hyperlink r:id="rId1281"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 исполнение муниципальным образованием Рязанской области в течение двух лет, предшествующих году получения субсидии, условия предоставления субсидий о возврате средств в областной бюджет;</w:t>
      </w:r>
    </w:p>
    <w:p w:rsidR="00177510" w:rsidRDefault="00177510">
      <w:pPr>
        <w:pStyle w:val="ConsPlusNormal"/>
        <w:jc w:val="both"/>
      </w:pPr>
      <w:r>
        <w:t xml:space="preserve">(в ред. </w:t>
      </w:r>
      <w:hyperlink r:id="rId1282"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 определение потребности финансовых средств i-го муниципального образования Рязанской области на оснащение помещений муниципальных общеобразовательных организаций для оказания первичной медико-санитарной помощи медицинскими изделиями в текущем финансовом году на основании информации о рыночных ценах идентичных (однородных) товаров, работ, услуг, планируемых к приобретению в рамках оснащения помещений муниципальных общеобразовательных организаций для оказания первичной медико-санитарной помощи медицинскими изделиями;</w:t>
      </w:r>
    </w:p>
    <w:p w:rsidR="00177510" w:rsidRDefault="00177510">
      <w:pPr>
        <w:pStyle w:val="ConsPlusNormal"/>
        <w:jc w:val="both"/>
      </w:pPr>
      <w:r>
        <w:t xml:space="preserve">(в ред. </w:t>
      </w:r>
      <w:hyperlink r:id="rId1283"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 наличие в муниципальных общеобразовательных организациях, находящихся на территории i-го муниципального образования Рязанской области, помещения муниципальной общеобразовательной организации для оказания первичной медико-санитарной помощи.</w:t>
      </w:r>
    </w:p>
    <w:p w:rsidR="00177510" w:rsidRDefault="00177510">
      <w:pPr>
        <w:pStyle w:val="ConsPlusNormal"/>
        <w:jc w:val="both"/>
      </w:pPr>
      <w:r>
        <w:t xml:space="preserve">(в ред. </w:t>
      </w:r>
      <w:hyperlink r:id="rId1284"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 xml:space="preserve">Критериями отбора муниципальных образований Рязанской области для предоставления субсидии в целях реализации мероприятия, предусмотренного </w:t>
      </w:r>
      <w:hyperlink w:anchor="P7784" w:history="1">
        <w:r>
          <w:rPr>
            <w:color w:val="0000FF"/>
          </w:rPr>
          <w:t>подпунктом 1.4 раздела 5</w:t>
        </w:r>
      </w:hyperlink>
      <w:r>
        <w:t xml:space="preserve"> "Система программных мероприятий" настоящей подпрограммы, являются:</w:t>
      </w:r>
    </w:p>
    <w:p w:rsidR="00177510" w:rsidRDefault="00177510">
      <w:pPr>
        <w:pStyle w:val="ConsPlusNormal"/>
        <w:jc w:val="both"/>
      </w:pPr>
      <w:r>
        <w:t xml:space="preserve">(в ред. </w:t>
      </w:r>
      <w:hyperlink r:id="rId1285"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 количество обучающихся в муниципальных общеобразовательных организациях, находящихся на территории i-го муниципального образования Рязанской области.</w:t>
      </w:r>
    </w:p>
    <w:p w:rsidR="00177510" w:rsidRDefault="00177510">
      <w:pPr>
        <w:pStyle w:val="ConsPlusNormal"/>
        <w:jc w:val="both"/>
      </w:pPr>
      <w:r>
        <w:t xml:space="preserve">(в ред. </w:t>
      </w:r>
      <w:hyperlink r:id="rId1286"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Порядок проведения отбора муниципальных образований Рязанской области для предоставления субсидий муниципальным образованиям Рязанской области на оснащение помещений муниципальных общеобразовательных организаций для оказания первичной медико-санитарной помощи медицинскими изделиями устанавливается Минобразованием Рязанской области.</w:t>
      </w:r>
    </w:p>
    <w:p w:rsidR="00177510" w:rsidRDefault="00177510">
      <w:pPr>
        <w:pStyle w:val="ConsPlusNormal"/>
        <w:jc w:val="both"/>
      </w:pPr>
      <w:r>
        <w:t xml:space="preserve">(в ред. </w:t>
      </w:r>
      <w:hyperlink r:id="rId1287"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lastRenderedPageBreak/>
        <w:t>Размер субсидии, предоставляемой бюджету i-го муниципального образования Рязанской области на оснащение помещений муниципальных общеобразовательных организаций для оказания первичной медико-санитарной помощи медицинскими изделиями, определяется в соответствии со следующей методикой расчета субсидий.</w:t>
      </w:r>
    </w:p>
    <w:p w:rsidR="00177510" w:rsidRDefault="00177510">
      <w:pPr>
        <w:pStyle w:val="ConsPlusNormal"/>
        <w:jc w:val="both"/>
      </w:pPr>
      <w:r>
        <w:t xml:space="preserve">(в ред. </w:t>
      </w:r>
      <w:hyperlink r:id="rId1288"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Общий объем субсидий, предоставляемых муниципальным образованиям Рязанской области на выполнение мероприятия подпрограммы, равен сумме субсидий местным бюджетам отдельных муниципальных образований.</w:t>
      </w:r>
    </w:p>
    <w:p w:rsidR="00177510" w:rsidRDefault="00177510">
      <w:pPr>
        <w:pStyle w:val="ConsPlusNormal"/>
        <w:jc w:val="both"/>
      </w:pPr>
      <w:r>
        <w:t xml:space="preserve">(в ред. </w:t>
      </w:r>
      <w:hyperlink r:id="rId1289"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Общий объем субсидии бюджету i-го муниципального образования Рязанской области на оснащение помещений муниципальных общеобразовательных организаций для оказания первичной медико-санитарной помощи медицинскими изделиями (Si) определяется в соответствии со следующей формулой:</w:t>
      </w:r>
    </w:p>
    <w:p w:rsidR="00177510" w:rsidRDefault="00177510">
      <w:pPr>
        <w:pStyle w:val="ConsPlusNormal"/>
        <w:jc w:val="both"/>
      </w:pPr>
      <w:r>
        <w:t xml:space="preserve">(в ред. </w:t>
      </w:r>
      <w:hyperlink r:id="rId1290" w:history="1">
        <w:r>
          <w:rPr>
            <w:color w:val="0000FF"/>
          </w:rPr>
          <w:t>Постановления</w:t>
        </w:r>
      </w:hyperlink>
      <w:r>
        <w:t xml:space="preserve"> Правительства Рязанской области от 29.01.2019 N 9)</w:t>
      </w:r>
    </w:p>
    <w:p w:rsidR="00177510" w:rsidRDefault="00177510">
      <w:pPr>
        <w:pStyle w:val="ConsPlusNormal"/>
        <w:jc w:val="both"/>
      </w:pPr>
    </w:p>
    <w:p w:rsidR="00177510" w:rsidRDefault="00177510">
      <w:pPr>
        <w:pStyle w:val="ConsPlusNormal"/>
        <w:jc w:val="center"/>
      </w:pPr>
      <w:r>
        <w:t>Si = Pi - Mi,</w:t>
      </w:r>
    </w:p>
    <w:p w:rsidR="00177510" w:rsidRDefault="00177510">
      <w:pPr>
        <w:pStyle w:val="ConsPlusNormal"/>
        <w:jc w:val="both"/>
      </w:pPr>
      <w:r>
        <w:t xml:space="preserve">(в ред. </w:t>
      </w:r>
      <w:hyperlink r:id="rId1291" w:history="1">
        <w:r>
          <w:rPr>
            <w:color w:val="0000FF"/>
          </w:rPr>
          <w:t>Постановления</w:t>
        </w:r>
      </w:hyperlink>
      <w:r>
        <w:t xml:space="preserve"> Правительства Рязанской области от 29.01.2019 N 9)</w:t>
      </w:r>
    </w:p>
    <w:p w:rsidR="00177510" w:rsidRDefault="00177510">
      <w:pPr>
        <w:pStyle w:val="ConsPlusNormal"/>
        <w:jc w:val="both"/>
      </w:pPr>
    </w:p>
    <w:p w:rsidR="00177510" w:rsidRDefault="00177510">
      <w:pPr>
        <w:pStyle w:val="ConsPlusNormal"/>
        <w:ind w:firstLine="540"/>
        <w:jc w:val="both"/>
      </w:pPr>
      <w:r>
        <w:t>где:</w:t>
      </w:r>
    </w:p>
    <w:p w:rsidR="00177510" w:rsidRDefault="00177510">
      <w:pPr>
        <w:pStyle w:val="ConsPlusNormal"/>
        <w:jc w:val="both"/>
      </w:pPr>
      <w:r>
        <w:t xml:space="preserve">(в ред. </w:t>
      </w:r>
      <w:hyperlink r:id="rId1292"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Pi - потребность финансовых средств i-го муниципального образования Рязанской области на оснащение помещений муниципальных общеобразовательных организаций для оказания первичной медико-санитарной помощи медицинскими изделиями в соответствии с санитарными требованиями в текущем финансовом году, тыс. руб.;</w:t>
      </w:r>
    </w:p>
    <w:p w:rsidR="00177510" w:rsidRDefault="00177510">
      <w:pPr>
        <w:pStyle w:val="ConsPlusNormal"/>
        <w:jc w:val="both"/>
      </w:pPr>
      <w:r>
        <w:t xml:space="preserve">(в ред. </w:t>
      </w:r>
      <w:hyperlink r:id="rId1293"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Mi - объем бюджетных ассигнований на исполнение расходных обязательств i-го муниципального образования Рязанской области по реализации мероприятия муниципальной программы, результатом которого является оснащение помещений муниципальных общеобразовательных организаций для оказания первичной медико-санитарной помощи медицинскими изделиями на текущий финансовый год, тыс. руб.</w:t>
      </w:r>
    </w:p>
    <w:p w:rsidR="00177510" w:rsidRDefault="00177510">
      <w:pPr>
        <w:pStyle w:val="ConsPlusNormal"/>
        <w:jc w:val="both"/>
      </w:pPr>
      <w:r>
        <w:t xml:space="preserve">(в ред. </w:t>
      </w:r>
      <w:hyperlink r:id="rId1294"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Средства, источником финансового обеспечения которых является субсидия, расходуются на условиях софинансирования расходного обязательства i-го муниципального образования Рязанской области по реализации мероприятия муниципальной программы, результатом которого является оснащение помещений муниципальных общеобразовательных организаций для оказания первичной медико-санитарной помощи медицинскими изделиями и приведение их в соответствие с санитарными требованиями на текущий финансовый год.</w:t>
      </w:r>
    </w:p>
    <w:p w:rsidR="00177510" w:rsidRDefault="00177510">
      <w:pPr>
        <w:pStyle w:val="ConsPlusNormal"/>
        <w:jc w:val="both"/>
      </w:pPr>
      <w:r>
        <w:t xml:space="preserve">(в ред. </w:t>
      </w:r>
      <w:hyperlink r:id="rId1295"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 xml:space="preserve">В рамках реализации мероприятия, предусмотренного </w:t>
      </w:r>
      <w:hyperlink w:anchor="P7646" w:history="1">
        <w:r>
          <w:rPr>
            <w:color w:val="0000FF"/>
          </w:rPr>
          <w:t>подпунктом 1.5 раздела 5</w:t>
        </w:r>
      </w:hyperlink>
      <w:r>
        <w:t xml:space="preserve"> "Система программных мероприятий" настоящей подпрограммы, бюджетам муниципальных образований Рязанской области предоставляются субсидии на создание в муниципальных общеобразовательных организациях, расположенных в сельской местности, условий для занятий физической культурой и спортом.</w:t>
      </w:r>
    </w:p>
    <w:p w:rsidR="00177510" w:rsidRDefault="00177510">
      <w:pPr>
        <w:pStyle w:val="ConsPlusNormal"/>
        <w:spacing w:before="220"/>
        <w:ind w:firstLine="540"/>
        <w:jc w:val="both"/>
      </w:pPr>
      <w:r>
        <w:t>Условиями предоставления указанной субсидии являются:</w:t>
      </w:r>
    </w:p>
    <w:p w:rsidR="00177510" w:rsidRDefault="00177510">
      <w:pPr>
        <w:pStyle w:val="ConsPlusNormal"/>
        <w:spacing w:before="220"/>
        <w:ind w:firstLine="540"/>
        <w:jc w:val="both"/>
      </w:pPr>
      <w:r>
        <w:t xml:space="preserve">- условие, предусмотренное </w:t>
      </w:r>
      <w:hyperlink r:id="rId1296" w:history="1">
        <w:r>
          <w:rPr>
            <w:color w:val="0000FF"/>
          </w:rPr>
          <w:t>абзацем вторым пункта 1</w:t>
        </w:r>
      </w:hyperlink>
      <w:r>
        <w:t xml:space="preserve"> Постановления Правительства от 31.03.2017 N 56;</w:t>
      </w:r>
    </w:p>
    <w:p w:rsidR="00177510" w:rsidRDefault="00177510">
      <w:pPr>
        <w:pStyle w:val="ConsPlusNormal"/>
        <w:jc w:val="both"/>
      </w:pPr>
      <w:r>
        <w:t xml:space="preserve">(абзац введен </w:t>
      </w:r>
      <w:hyperlink r:id="rId1297"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lastRenderedPageBreak/>
        <w:t>- наличие расходного обязательства муниципального образования, связанного с выполнением полномочий органов местного самоуправления по вопросам местного значения и соответствующего цели предоставления субсидии;</w:t>
      </w:r>
    </w:p>
    <w:p w:rsidR="00177510" w:rsidRDefault="00177510">
      <w:pPr>
        <w:pStyle w:val="ConsPlusNormal"/>
        <w:jc w:val="both"/>
      </w:pPr>
      <w:r>
        <w:t xml:space="preserve">(в ред. </w:t>
      </w:r>
      <w:hyperlink r:id="rId1298" w:history="1">
        <w:r>
          <w:rPr>
            <w:color w:val="0000FF"/>
          </w:rPr>
          <w:t>Постановления</w:t>
        </w:r>
      </w:hyperlink>
      <w:r>
        <w:t xml:space="preserve"> Правительства Рязанской области от 01.02.2018 N 18)</w:t>
      </w:r>
    </w:p>
    <w:p w:rsidR="00177510" w:rsidRDefault="00177510">
      <w:pPr>
        <w:pStyle w:val="ConsPlusNormal"/>
        <w:spacing w:before="220"/>
        <w:ind w:firstLine="540"/>
        <w:jc w:val="both"/>
      </w:pPr>
      <w:r>
        <w:t>- наличие в бюджете муниципального образования бюджетных ассигнований на исполнение расходного обязательства муниципального образования, софинансирование которого осуществляется из областного бюджета, в размере не менее 5% от общего объема средств, предусмотренных на реализацию мероприятия;</w:t>
      </w:r>
    </w:p>
    <w:p w:rsidR="00177510" w:rsidRDefault="00177510">
      <w:pPr>
        <w:pStyle w:val="ConsPlusNormal"/>
        <w:jc w:val="both"/>
      </w:pPr>
      <w:r>
        <w:t xml:space="preserve">(в ред. </w:t>
      </w:r>
      <w:hyperlink r:id="rId1299" w:history="1">
        <w:r>
          <w:rPr>
            <w:color w:val="0000FF"/>
          </w:rPr>
          <w:t>Постановления</w:t>
        </w:r>
      </w:hyperlink>
      <w:r>
        <w:t xml:space="preserve"> Правительства Рязанской области от 01.02.2018 N 18)</w:t>
      </w:r>
    </w:p>
    <w:p w:rsidR="00177510" w:rsidRDefault="00177510">
      <w:pPr>
        <w:pStyle w:val="ConsPlusNormal"/>
        <w:spacing w:before="220"/>
        <w:ind w:firstLine="540"/>
        <w:jc w:val="both"/>
      </w:pPr>
      <w:r>
        <w:t>- наличие утвержденной в установленном порядке муниципальной программы, направленной на достижение целей настоящей подпрограммы и предусматривающей мероприятия, результатом реализации которых является создание в муниципальных общеобразовательных организациях, расположенных в сельской местности, условий для занятия физической культурой и спортом;</w:t>
      </w:r>
    </w:p>
    <w:p w:rsidR="00177510" w:rsidRDefault="00177510">
      <w:pPr>
        <w:pStyle w:val="ConsPlusNormal"/>
        <w:jc w:val="both"/>
      </w:pPr>
      <w:r>
        <w:t xml:space="preserve">(в ред. </w:t>
      </w:r>
      <w:hyperlink r:id="rId1300" w:history="1">
        <w:r>
          <w:rPr>
            <w:color w:val="0000FF"/>
          </w:rPr>
          <w:t>Постановления</w:t>
        </w:r>
      </w:hyperlink>
      <w:r>
        <w:t xml:space="preserve"> Правительства Рязанской области от 01.02.2018 N 18)</w:t>
      </w:r>
    </w:p>
    <w:p w:rsidR="00177510" w:rsidRDefault="00177510">
      <w:pPr>
        <w:pStyle w:val="ConsPlusNormal"/>
        <w:spacing w:before="220"/>
        <w:ind w:firstLine="540"/>
        <w:jc w:val="both"/>
      </w:pPr>
      <w:r>
        <w:t>- возврат средств в областной бюджет;</w:t>
      </w:r>
    </w:p>
    <w:p w:rsidR="00177510" w:rsidRDefault="00177510">
      <w:pPr>
        <w:pStyle w:val="ConsPlusNormal"/>
        <w:jc w:val="both"/>
      </w:pPr>
      <w:r>
        <w:t xml:space="preserve">(абзац введен </w:t>
      </w:r>
      <w:hyperlink r:id="rId1301"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t>- исполнение муниципальным образованием Рязанской области в течение двух лет, предшествующих году получения субсидии, условия предоставления субсидий о возврате средств в областной бюджет;</w:t>
      </w:r>
    </w:p>
    <w:p w:rsidR="00177510" w:rsidRDefault="00177510">
      <w:pPr>
        <w:pStyle w:val="ConsPlusNormal"/>
        <w:jc w:val="both"/>
      </w:pPr>
      <w:r>
        <w:t xml:space="preserve">(абзац введен </w:t>
      </w:r>
      <w:hyperlink r:id="rId1302"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t xml:space="preserve">- централизация закупок в соответствии с </w:t>
      </w:r>
      <w:hyperlink r:id="rId1303" w:history="1">
        <w:r>
          <w:rPr>
            <w:color w:val="0000FF"/>
          </w:rPr>
          <w:t>распоряжением</w:t>
        </w:r>
      </w:hyperlink>
      <w:r>
        <w:t xml:space="preserve"> Правительства Рязанской области от 25.04.2017 N 178-р, за исключением закупок, в отношении которых муниципальные контракты заключены до даты размещения извещения (информации) о начале проведения отбора муниципальных образований для предоставления субсидий;</w:t>
      </w:r>
    </w:p>
    <w:p w:rsidR="00177510" w:rsidRDefault="00177510">
      <w:pPr>
        <w:pStyle w:val="ConsPlusNormal"/>
        <w:jc w:val="both"/>
      </w:pPr>
      <w:r>
        <w:t xml:space="preserve">(в ред. Постановлений Правительства Рязанской области от 01.02.2018 </w:t>
      </w:r>
      <w:hyperlink r:id="rId1304" w:history="1">
        <w:r>
          <w:rPr>
            <w:color w:val="0000FF"/>
          </w:rPr>
          <w:t>N 18</w:t>
        </w:r>
      </w:hyperlink>
      <w:r>
        <w:t xml:space="preserve">, от 06.03.2019 </w:t>
      </w:r>
      <w:hyperlink r:id="rId1305" w:history="1">
        <w:r>
          <w:rPr>
            <w:color w:val="0000FF"/>
          </w:rPr>
          <w:t>N 55</w:t>
        </w:r>
      </w:hyperlink>
      <w:r>
        <w:t>)</w:t>
      </w:r>
    </w:p>
    <w:p w:rsidR="00177510" w:rsidRDefault="00177510">
      <w:pPr>
        <w:pStyle w:val="ConsPlusNormal"/>
        <w:spacing w:before="220"/>
        <w:ind w:firstLine="540"/>
        <w:jc w:val="both"/>
      </w:pPr>
      <w:r>
        <w:t>- определение потребности финансовых средств i-го муниципального образования Рязанской области на создание в муниципальных общеобразовательных организациях, расположенных в сельской местности, условий для занятия физической культурой и спортом в соответствующем финансовом году на основании информации о рыночных ценах идентичных (однородных) товаров, работ, услуг, планируемых к приобретению в рамках создания в муниципальных общеобразовательных организациях, расположенных в сельской местности, условий для занятия физической культурой и спортом, за исключением дошкольного образования (ремонт спортивных залов и (или) перепрофилирование имеющихся аудиторий под спортивные залы для занятия физической культурой и спортом и (или) развитие школьных спортивных клубов и (или) оснащение спортивным инвентарем и оборудованием открытых плоскостных спортивных сооружений).</w:t>
      </w:r>
    </w:p>
    <w:p w:rsidR="00177510" w:rsidRDefault="00177510">
      <w:pPr>
        <w:pStyle w:val="ConsPlusNormal"/>
        <w:jc w:val="both"/>
      </w:pPr>
      <w:r>
        <w:t xml:space="preserve">(в ред. </w:t>
      </w:r>
      <w:hyperlink r:id="rId1306" w:history="1">
        <w:r>
          <w:rPr>
            <w:color w:val="0000FF"/>
          </w:rPr>
          <w:t>Постановления</w:t>
        </w:r>
      </w:hyperlink>
      <w:r>
        <w:t xml:space="preserve"> Правительства Рязанской области от 07.03.2018 N 43)</w:t>
      </w:r>
    </w:p>
    <w:p w:rsidR="00177510" w:rsidRDefault="00177510">
      <w:pPr>
        <w:pStyle w:val="ConsPlusNormal"/>
        <w:spacing w:before="220"/>
        <w:ind w:firstLine="540"/>
        <w:jc w:val="both"/>
      </w:pPr>
      <w:r>
        <w:t xml:space="preserve">Критериями отбора муниципальных образований Рязанской области для предоставления субсидии в целях реализации мероприятия, предусмотренного </w:t>
      </w:r>
      <w:hyperlink w:anchor="P7646" w:history="1">
        <w:r>
          <w:rPr>
            <w:color w:val="0000FF"/>
          </w:rPr>
          <w:t>подпунктом 1.5 раздела 5</w:t>
        </w:r>
      </w:hyperlink>
      <w:r>
        <w:t xml:space="preserve"> "Система программных мероприятий" настоящей подпрограммы, являются:</w:t>
      </w:r>
    </w:p>
    <w:p w:rsidR="00177510" w:rsidRDefault="00177510">
      <w:pPr>
        <w:pStyle w:val="ConsPlusNormal"/>
        <w:spacing w:before="220"/>
        <w:ind w:firstLine="540"/>
        <w:jc w:val="both"/>
      </w:pPr>
      <w:r>
        <w:t>- наличие в муниципальных общеобразовательных организациях, расположенных в сельской местности, находящихся на территории i-го муниципального образования Рязанской области, помещения для занятий физической культурой и спортом и (или) открытых спортивных сооружений;</w:t>
      </w:r>
    </w:p>
    <w:p w:rsidR="00177510" w:rsidRDefault="00177510">
      <w:pPr>
        <w:pStyle w:val="ConsPlusNormal"/>
        <w:jc w:val="both"/>
      </w:pPr>
      <w:r>
        <w:t xml:space="preserve">(в ред. </w:t>
      </w:r>
      <w:hyperlink r:id="rId1307" w:history="1">
        <w:r>
          <w:rPr>
            <w:color w:val="0000FF"/>
          </w:rPr>
          <w:t>Постановления</w:t>
        </w:r>
      </w:hyperlink>
      <w:r>
        <w:t xml:space="preserve"> Правительства Рязанской области от 01.06.2016 N 117)</w:t>
      </w:r>
    </w:p>
    <w:p w:rsidR="00177510" w:rsidRDefault="00177510">
      <w:pPr>
        <w:pStyle w:val="ConsPlusNormal"/>
        <w:spacing w:before="220"/>
        <w:ind w:firstLine="540"/>
        <w:jc w:val="both"/>
      </w:pPr>
      <w:r>
        <w:t xml:space="preserve">- территориальное расположение муниципальных общеобразовательных организаций в </w:t>
      </w:r>
      <w:r>
        <w:lastRenderedPageBreak/>
        <w:t>сельской местности;</w:t>
      </w:r>
    </w:p>
    <w:p w:rsidR="00177510" w:rsidRDefault="00177510">
      <w:pPr>
        <w:pStyle w:val="ConsPlusNormal"/>
        <w:spacing w:before="220"/>
        <w:ind w:firstLine="540"/>
        <w:jc w:val="both"/>
      </w:pPr>
      <w:r>
        <w:t>- количество обучающихся в муниципальных общеобразовательных организациях, расположенных в сельской местности, находящихся на территории i-го муниципального образования Рязанской области;</w:t>
      </w:r>
    </w:p>
    <w:p w:rsidR="00177510" w:rsidRDefault="00177510">
      <w:pPr>
        <w:pStyle w:val="ConsPlusNormal"/>
        <w:spacing w:before="220"/>
        <w:ind w:firstLine="540"/>
        <w:jc w:val="both"/>
      </w:pPr>
      <w:r>
        <w:t xml:space="preserve">- абзац утратил силу. - </w:t>
      </w:r>
      <w:hyperlink r:id="rId1308" w:history="1">
        <w:r>
          <w:rPr>
            <w:color w:val="0000FF"/>
          </w:rPr>
          <w:t>Постановление</w:t>
        </w:r>
      </w:hyperlink>
      <w:r>
        <w:t xml:space="preserve"> Правительства Рязанской области от 29.01.2019 N 9.</w:t>
      </w:r>
    </w:p>
    <w:p w:rsidR="00177510" w:rsidRDefault="00177510">
      <w:pPr>
        <w:pStyle w:val="ConsPlusNormal"/>
        <w:spacing w:before="220"/>
        <w:ind w:firstLine="540"/>
        <w:jc w:val="both"/>
      </w:pPr>
      <w:r>
        <w:t>Порядок проведения отбора муниципальных образований Рязанской области для предоставления субсидий муниципальным образованиям Рязанской области устанавливается Минобразованием Рязанской области.</w:t>
      </w:r>
    </w:p>
    <w:p w:rsidR="00177510" w:rsidRDefault="00177510">
      <w:pPr>
        <w:pStyle w:val="ConsPlusNormal"/>
        <w:spacing w:before="220"/>
        <w:ind w:firstLine="540"/>
        <w:jc w:val="both"/>
      </w:pPr>
      <w:r>
        <w:t>Размер субсидии, предоставляемой бюджету i-го муниципального образования Рязанской области на создание в муниципальных общеобразовательных организациях, расположенных в сельской местности, условий для занятий физической культурой и спортом определяется в соответствии со следующей методикой расчета субсидий.</w:t>
      </w:r>
    </w:p>
    <w:p w:rsidR="00177510" w:rsidRDefault="00177510">
      <w:pPr>
        <w:pStyle w:val="ConsPlusNormal"/>
        <w:spacing w:before="220"/>
        <w:ind w:firstLine="540"/>
        <w:jc w:val="both"/>
      </w:pPr>
      <w:r>
        <w:t>Общий объем субсидий, предоставляемых муниципальным образованиям Рязанской области на выполнение мероприятия подпрограммы, равен сумме субсидий местным бюджетам отдельных муниципальных образований.</w:t>
      </w:r>
    </w:p>
    <w:p w:rsidR="00177510" w:rsidRDefault="00177510">
      <w:pPr>
        <w:pStyle w:val="ConsPlusNormal"/>
        <w:spacing w:before="220"/>
        <w:ind w:firstLine="540"/>
        <w:jc w:val="both"/>
      </w:pPr>
      <w:r>
        <w:t>Общий объем субсидии бюджету i-го муниципального образования Рязанской области на создание в муниципальных общеобразовательных организациях, расположенных в сельской местности, условий для занятий физической культурой и спортом (Si) определяется в соответствии со следующей формулой:</w:t>
      </w:r>
    </w:p>
    <w:p w:rsidR="00177510" w:rsidRDefault="00177510">
      <w:pPr>
        <w:pStyle w:val="ConsPlusNormal"/>
        <w:jc w:val="both"/>
      </w:pPr>
    </w:p>
    <w:p w:rsidR="00177510" w:rsidRDefault="00177510">
      <w:pPr>
        <w:pStyle w:val="ConsPlusNormal"/>
        <w:jc w:val="center"/>
      </w:pPr>
      <w:r>
        <w:t>Si = Pi - Mi,</w:t>
      </w:r>
    </w:p>
    <w:p w:rsidR="00177510" w:rsidRDefault="00177510">
      <w:pPr>
        <w:pStyle w:val="ConsPlusNormal"/>
        <w:jc w:val="both"/>
      </w:pPr>
    </w:p>
    <w:p w:rsidR="00177510" w:rsidRDefault="00177510">
      <w:pPr>
        <w:pStyle w:val="ConsPlusNormal"/>
        <w:ind w:firstLine="540"/>
        <w:jc w:val="both"/>
      </w:pPr>
      <w:r>
        <w:t>где:</w:t>
      </w:r>
    </w:p>
    <w:p w:rsidR="00177510" w:rsidRDefault="00177510">
      <w:pPr>
        <w:pStyle w:val="ConsPlusNormal"/>
        <w:spacing w:before="220"/>
        <w:ind w:firstLine="540"/>
        <w:jc w:val="both"/>
      </w:pPr>
      <w:r>
        <w:t>Pi - потребность финансовых средств i-го муниципального образования Рязанской области на создание в муниципальных общеобразовательных организациях, расположенных в сельской местности, условий для занятий физической культурой и спортом в соответствующем финансовом году, тыс. руб.;</w:t>
      </w:r>
    </w:p>
    <w:p w:rsidR="00177510" w:rsidRDefault="00177510">
      <w:pPr>
        <w:pStyle w:val="ConsPlusNormal"/>
        <w:jc w:val="both"/>
      </w:pPr>
      <w:r>
        <w:t xml:space="preserve">(в ред. </w:t>
      </w:r>
      <w:hyperlink r:id="rId1309" w:history="1">
        <w:r>
          <w:rPr>
            <w:color w:val="0000FF"/>
          </w:rPr>
          <w:t>Постановления</w:t>
        </w:r>
      </w:hyperlink>
      <w:r>
        <w:t xml:space="preserve"> Правительства Рязанской области от 01.02.2018 N 18)</w:t>
      </w:r>
    </w:p>
    <w:p w:rsidR="00177510" w:rsidRDefault="00177510">
      <w:pPr>
        <w:pStyle w:val="ConsPlusNormal"/>
        <w:spacing w:before="220"/>
        <w:ind w:firstLine="540"/>
        <w:jc w:val="both"/>
      </w:pPr>
      <w:r>
        <w:t>Mi - объем бюджетных ассигнований на исполнение расходных обязательств i-го муниципального образования Рязанской области по реализации мероприятия муниципальной программы, результатом которого является создание в муниципальных общеобразовательных организациях, расположенных в сельской местности, условий для занятий физической культурой и спортом на соответствующий финансовый год, тыс. руб.</w:t>
      </w:r>
    </w:p>
    <w:p w:rsidR="00177510" w:rsidRDefault="00177510">
      <w:pPr>
        <w:pStyle w:val="ConsPlusNormal"/>
        <w:jc w:val="both"/>
      </w:pPr>
      <w:r>
        <w:t xml:space="preserve">(в ред. </w:t>
      </w:r>
      <w:hyperlink r:id="rId1310" w:history="1">
        <w:r>
          <w:rPr>
            <w:color w:val="0000FF"/>
          </w:rPr>
          <w:t>Постановления</w:t>
        </w:r>
      </w:hyperlink>
      <w:r>
        <w:t xml:space="preserve"> Правительства Рязанской области от 01.02.2018 N 18)</w:t>
      </w:r>
    </w:p>
    <w:p w:rsidR="00177510" w:rsidRDefault="00177510">
      <w:pPr>
        <w:pStyle w:val="ConsPlusNormal"/>
        <w:spacing w:before="220"/>
        <w:ind w:firstLine="540"/>
        <w:jc w:val="both"/>
      </w:pPr>
      <w:r>
        <w:t>Средства, источником финансового обеспечения которых является субсидия, расходуются на ремонт спортивных залов и (или) перепрофилирование имеющихся аудиторий под спортивные залы для занятия физической культурой и спортом и (или) развитие школьных спортивных клубов и (или) оснащение спортивным инвентарем и оборудованием открытых плоскостных спортивных сооружений.</w:t>
      </w:r>
    </w:p>
    <w:p w:rsidR="00177510" w:rsidRDefault="00177510">
      <w:pPr>
        <w:pStyle w:val="ConsPlusNormal"/>
        <w:jc w:val="both"/>
      </w:pPr>
      <w:r>
        <w:t xml:space="preserve">(в ред. Постановлений Правительства Рязанской области от 01.06.2016 </w:t>
      </w:r>
      <w:hyperlink r:id="rId1311" w:history="1">
        <w:r>
          <w:rPr>
            <w:color w:val="0000FF"/>
          </w:rPr>
          <w:t>N 117</w:t>
        </w:r>
      </w:hyperlink>
      <w:r>
        <w:t xml:space="preserve">, от 01.02.2018 </w:t>
      </w:r>
      <w:hyperlink r:id="rId1312" w:history="1">
        <w:r>
          <w:rPr>
            <w:color w:val="0000FF"/>
          </w:rPr>
          <w:t>N 18</w:t>
        </w:r>
      </w:hyperlink>
      <w:r>
        <w:t>)</w:t>
      </w:r>
    </w:p>
    <w:p w:rsidR="00177510" w:rsidRDefault="00177510">
      <w:pPr>
        <w:pStyle w:val="ConsPlusNormal"/>
        <w:spacing w:before="220"/>
        <w:ind w:firstLine="540"/>
        <w:jc w:val="both"/>
      </w:pPr>
      <w:r>
        <w:t xml:space="preserve">Центральным исполнительным органом государственной власти Рязанской области, уполномоченным по реализации мероприятия по внедрению в общеобразовательных организациях, осуществляющих образовательную деятельность по адаптированным основным общеобразовательным программам, системы мониторинга здоровья обучающихся указанных общеобразовательных организаций на основе отечественной технологической платформы (далее соответственно - общеобразовательные организации, обучающиеся, система мониторинга </w:t>
      </w:r>
      <w:r>
        <w:lastRenderedPageBreak/>
        <w:t>здоровья обучающихся), является Минобразование Рязанской области (в части обучающихся в государственных образовательных организациях Рязанской области, функции и полномочия учредителя которых осуществляет Минобразование Рязанской области).</w:t>
      </w:r>
    </w:p>
    <w:p w:rsidR="00177510" w:rsidRDefault="00177510">
      <w:pPr>
        <w:pStyle w:val="ConsPlusNormal"/>
        <w:jc w:val="both"/>
      </w:pPr>
      <w:r>
        <w:t xml:space="preserve">(абзац введен </w:t>
      </w:r>
      <w:hyperlink r:id="rId1313" w:history="1">
        <w:r>
          <w:rPr>
            <w:color w:val="0000FF"/>
          </w:rPr>
          <w:t>Постановлением</w:t>
        </w:r>
      </w:hyperlink>
      <w:r>
        <w:t xml:space="preserve"> Правительства Рязанской области от 31.10.2017 N 269)</w:t>
      </w:r>
    </w:p>
    <w:p w:rsidR="00177510" w:rsidRDefault="00177510">
      <w:pPr>
        <w:pStyle w:val="ConsPlusNormal"/>
        <w:spacing w:before="220"/>
        <w:ind w:firstLine="540"/>
        <w:jc w:val="both"/>
      </w:pPr>
      <w:r>
        <w:t xml:space="preserve">Субсидии на иные цели, указанные в </w:t>
      </w:r>
      <w:hyperlink w:anchor="P7646" w:history="1">
        <w:r>
          <w:rPr>
            <w:color w:val="0000FF"/>
          </w:rPr>
          <w:t>подпункте 1.6 раздела 5</w:t>
        </w:r>
      </w:hyperlink>
      <w:r>
        <w:t xml:space="preserve"> "Система программных мероприятий" настоящей подпрограммы, предоставляются на проведение мероприятий по:</w:t>
      </w:r>
    </w:p>
    <w:p w:rsidR="00177510" w:rsidRDefault="00177510">
      <w:pPr>
        <w:pStyle w:val="ConsPlusNormal"/>
        <w:jc w:val="both"/>
      </w:pPr>
      <w:r>
        <w:t xml:space="preserve">(абзац введен </w:t>
      </w:r>
      <w:hyperlink r:id="rId1314" w:history="1">
        <w:r>
          <w:rPr>
            <w:color w:val="0000FF"/>
          </w:rPr>
          <w:t>Постановлением</w:t>
        </w:r>
      </w:hyperlink>
      <w:r>
        <w:t xml:space="preserve"> Правительства Рязанской области от 31.10.2017 N 269)</w:t>
      </w:r>
    </w:p>
    <w:p w:rsidR="00177510" w:rsidRDefault="00177510">
      <w:pPr>
        <w:pStyle w:val="ConsPlusNormal"/>
        <w:spacing w:before="220"/>
        <w:ind w:firstLine="540"/>
        <w:jc w:val="both"/>
      </w:pPr>
      <w:r>
        <w:t>- оснащению общеобразовательных организаций отечественным оборудованием и программными комплексами для скрининга соматического, психического и социального здоровья обучающихся с ограниченными возможностями здоровья;</w:t>
      </w:r>
    </w:p>
    <w:p w:rsidR="00177510" w:rsidRDefault="00177510">
      <w:pPr>
        <w:pStyle w:val="ConsPlusNormal"/>
        <w:jc w:val="both"/>
      </w:pPr>
      <w:r>
        <w:t xml:space="preserve">(абзац введен </w:t>
      </w:r>
      <w:hyperlink r:id="rId1315" w:history="1">
        <w:r>
          <w:rPr>
            <w:color w:val="0000FF"/>
          </w:rPr>
          <w:t>Постановлением</w:t>
        </w:r>
      </w:hyperlink>
      <w:r>
        <w:t xml:space="preserve"> Правительства Рязанской области от 31.10.2017 N 269)</w:t>
      </w:r>
    </w:p>
    <w:p w:rsidR="00177510" w:rsidRDefault="00177510">
      <w:pPr>
        <w:pStyle w:val="ConsPlusNormal"/>
        <w:spacing w:before="220"/>
        <w:ind w:firstLine="540"/>
        <w:jc w:val="both"/>
      </w:pPr>
      <w:r>
        <w:t>- формированию здорового образа жизни, развитию системы мониторинга здоровья обучающихся, раннего выявления заболеваний и факторов риска их развития, включая проведение медицинских осмотров, скрининг-обследований обучающихся;</w:t>
      </w:r>
    </w:p>
    <w:p w:rsidR="00177510" w:rsidRDefault="00177510">
      <w:pPr>
        <w:pStyle w:val="ConsPlusNormal"/>
        <w:jc w:val="both"/>
      </w:pPr>
      <w:r>
        <w:t xml:space="preserve">(абзац введен </w:t>
      </w:r>
      <w:hyperlink r:id="rId1316" w:history="1">
        <w:r>
          <w:rPr>
            <w:color w:val="0000FF"/>
          </w:rPr>
          <w:t>Постановлением</w:t>
        </w:r>
      </w:hyperlink>
      <w:r>
        <w:t xml:space="preserve"> Правительства Рязанской области от 31.10.2017 N 269)</w:t>
      </w:r>
    </w:p>
    <w:p w:rsidR="00177510" w:rsidRDefault="00177510">
      <w:pPr>
        <w:pStyle w:val="ConsPlusNormal"/>
        <w:spacing w:before="220"/>
        <w:ind w:firstLine="540"/>
        <w:jc w:val="both"/>
      </w:pPr>
      <w:r>
        <w:t>- созданию регионального центра - оператора системы мониторинга здоровья обучающихся;</w:t>
      </w:r>
    </w:p>
    <w:p w:rsidR="00177510" w:rsidRDefault="00177510">
      <w:pPr>
        <w:pStyle w:val="ConsPlusNormal"/>
        <w:jc w:val="both"/>
      </w:pPr>
      <w:r>
        <w:t xml:space="preserve">(абзац введен </w:t>
      </w:r>
      <w:hyperlink r:id="rId1317" w:history="1">
        <w:r>
          <w:rPr>
            <w:color w:val="0000FF"/>
          </w:rPr>
          <w:t>Постановлением</w:t>
        </w:r>
      </w:hyperlink>
      <w:r>
        <w:t xml:space="preserve"> Правительства Рязанской области от 31.10.2017 N 269)</w:t>
      </w:r>
    </w:p>
    <w:p w:rsidR="00177510" w:rsidRDefault="00177510">
      <w:pPr>
        <w:pStyle w:val="ConsPlusNormal"/>
        <w:spacing w:before="220"/>
        <w:ind w:firstLine="540"/>
        <w:jc w:val="both"/>
      </w:pPr>
      <w:r>
        <w:t>- повышению квалификации специалистов и педагогических работников по вопросам внедрения системы мониторинга здоровья обучающихся.</w:t>
      </w:r>
    </w:p>
    <w:p w:rsidR="00177510" w:rsidRDefault="00177510">
      <w:pPr>
        <w:pStyle w:val="ConsPlusNormal"/>
        <w:jc w:val="both"/>
      </w:pPr>
      <w:r>
        <w:t xml:space="preserve">(абзац введен </w:t>
      </w:r>
      <w:hyperlink r:id="rId1318" w:history="1">
        <w:r>
          <w:rPr>
            <w:color w:val="0000FF"/>
          </w:rPr>
          <w:t>Постановлением</w:t>
        </w:r>
      </w:hyperlink>
      <w:r>
        <w:t xml:space="preserve"> Правительства Рязанской области от 31.10.2017 N 269)</w:t>
      </w:r>
    </w:p>
    <w:p w:rsidR="00177510" w:rsidRDefault="00177510">
      <w:pPr>
        <w:pStyle w:val="ConsPlusNormal"/>
        <w:spacing w:before="220"/>
        <w:ind w:firstLine="540"/>
        <w:jc w:val="both"/>
      </w:pPr>
      <w:r>
        <w:t>Субсидии бюджетам муниципальных образований Рязанской области предоставляются на основании соглашения, заключенного главным распорядителем бюджетных средств с получателем субсидии, в течение 20 рабочих дней со дня вступления в силу нормативного правового акта Правительства Рязанской области о распределении субсидии бюджетам муниципальных образований. Соглашение о предоставлении субсидий заключается по форме, утверждаемой главным распорядителем бюджетных средств.</w:t>
      </w:r>
    </w:p>
    <w:p w:rsidR="00177510" w:rsidRDefault="00177510">
      <w:pPr>
        <w:pStyle w:val="ConsPlusNormal"/>
        <w:jc w:val="both"/>
      </w:pPr>
      <w:r>
        <w:t xml:space="preserve">(абзац введен </w:t>
      </w:r>
      <w:hyperlink r:id="rId1319" w:history="1">
        <w:r>
          <w:rPr>
            <w:color w:val="0000FF"/>
          </w:rPr>
          <w:t>Постановлением</w:t>
        </w:r>
      </w:hyperlink>
      <w:r>
        <w:t xml:space="preserve"> Правительства Рязанской области от 01.02.2018 N 18)</w:t>
      </w:r>
    </w:p>
    <w:p w:rsidR="00177510" w:rsidRDefault="00177510">
      <w:pPr>
        <w:pStyle w:val="ConsPlusNormal"/>
        <w:spacing w:before="220"/>
        <w:ind w:firstLine="540"/>
        <w:jc w:val="both"/>
      </w:pPr>
      <w:r>
        <w:t xml:space="preserve">В случае софинансирования из федерального бюджета расходных обязательств Рязанской области по мероприятию, указанному в </w:t>
      </w:r>
      <w:hyperlink w:anchor="P7646" w:history="1">
        <w:r>
          <w:rPr>
            <w:color w:val="0000FF"/>
          </w:rPr>
          <w:t>пункте 1.5 раздела 5</w:t>
        </w:r>
      </w:hyperlink>
      <w:r>
        <w:t xml:space="preserve"> "Система программных мероприятий" настоящей подпрограммы, в целях оказания финансовой поддержки выполнения органами местного самоуправления полномочий по вопросам местного значения, соглашение о предоставлении субсидий из областного бюджета местному бюджету заключается по форме, соответствующей требованиям подпункта </w:t>
      </w:r>
      <w:hyperlink r:id="rId1320" w:history="1">
        <w:r>
          <w:rPr>
            <w:color w:val="0000FF"/>
          </w:rPr>
          <w:t>"л(1)" пункта 10</w:t>
        </w:r>
      </w:hyperlink>
      <w:r>
        <w:t xml:space="preserve">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от 30.09.2014 N 999.</w:t>
      </w:r>
    </w:p>
    <w:p w:rsidR="00177510" w:rsidRDefault="00177510">
      <w:pPr>
        <w:pStyle w:val="ConsPlusNormal"/>
        <w:jc w:val="both"/>
      </w:pPr>
      <w:r>
        <w:t xml:space="preserve">(абзац введен </w:t>
      </w:r>
      <w:hyperlink r:id="rId1321" w:history="1">
        <w:r>
          <w:rPr>
            <w:color w:val="0000FF"/>
          </w:rPr>
          <w:t>Постановлением</w:t>
        </w:r>
      </w:hyperlink>
      <w:r>
        <w:t xml:space="preserve"> Правительства Рязанской области от 01.02.2018 N 18)</w:t>
      </w:r>
    </w:p>
    <w:p w:rsidR="00177510" w:rsidRDefault="00177510">
      <w:pPr>
        <w:pStyle w:val="ConsPlusNormal"/>
        <w:spacing w:before="220"/>
        <w:ind w:firstLine="540"/>
        <w:jc w:val="both"/>
      </w:pPr>
      <w:r>
        <w:t xml:space="preserve">С целью своевременной координации действий исполнителей подпрограммы и обеспечения реализации подпрограммы заказчиком Программы министерство экономического развития и торговли Рязанской области </w:t>
      </w:r>
      <w:hyperlink w:anchor="P7643" w:history="1">
        <w:r>
          <w:rPr>
            <w:color w:val="0000FF"/>
          </w:rPr>
          <w:t>&lt;*&gt;</w:t>
        </w:r>
      </w:hyperlink>
      <w:r>
        <w:t xml:space="preserve"> осуществляет контроль за исполнением подпрограммы.</w:t>
      </w:r>
    </w:p>
    <w:p w:rsidR="00177510" w:rsidRDefault="00177510">
      <w:pPr>
        <w:pStyle w:val="ConsPlusNormal"/>
        <w:jc w:val="both"/>
      </w:pPr>
      <w:r>
        <w:t xml:space="preserve">(в ред. </w:t>
      </w:r>
      <w:hyperlink r:id="rId1322" w:history="1">
        <w:r>
          <w:rPr>
            <w:color w:val="0000FF"/>
          </w:rPr>
          <w:t>Постановления</w:t>
        </w:r>
      </w:hyperlink>
      <w:r>
        <w:t xml:space="preserve"> Правительства Рязанской области от 12.12.2017 N 345 (ред. 26.12.2017))</w:t>
      </w:r>
    </w:p>
    <w:p w:rsidR="00177510" w:rsidRDefault="00177510">
      <w:pPr>
        <w:pStyle w:val="ConsPlusNormal"/>
        <w:spacing w:before="220"/>
        <w:ind w:firstLine="540"/>
        <w:jc w:val="both"/>
      </w:pPr>
      <w:r>
        <w:t>Внутренний финансовый контроль и государственный финансовый контроль осуществляется в соответствии с положениями бюджетного законодательства.</w:t>
      </w:r>
    </w:p>
    <w:p w:rsidR="00177510" w:rsidRDefault="00177510">
      <w:pPr>
        <w:pStyle w:val="ConsPlusNormal"/>
        <w:spacing w:before="220"/>
        <w:ind w:firstLine="540"/>
        <w:jc w:val="both"/>
      </w:pPr>
      <w:r>
        <w:t>Текущее управление реализацией подпрограммы осуществляется заказчиком Программы.</w:t>
      </w:r>
    </w:p>
    <w:p w:rsidR="00177510" w:rsidRDefault="00177510">
      <w:pPr>
        <w:pStyle w:val="ConsPlusNormal"/>
        <w:spacing w:before="220"/>
        <w:ind w:firstLine="540"/>
        <w:jc w:val="both"/>
      </w:pPr>
      <w:r>
        <w:t xml:space="preserve">Заказчик Программы несет ответственность за ее реализацию, достижение конечного результата и эффективное использование финансовых средств, выделяемых на выполнение </w:t>
      </w:r>
      <w:r>
        <w:lastRenderedPageBreak/>
        <w:t>подпрограммы.</w:t>
      </w:r>
    </w:p>
    <w:p w:rsidR="00177510" w:rsidRDefault="00177510">
      <w:pPr>
        <w:pStyle w:val="ConsPlusNormal"/>
        <w:spacing w:before="220"/>
        <w:ind w:firstLine="540"/>
        <w:jc w:val="both"/>
      </w:pPr>
      <w:r>
        <w:t>--------------------------------</w:t>
      </w:r>
    </w:p>
    <w:p w:rsidR="00177510" w:rsidRDefault="00177510">
      <w:pPr>
        <w:pStyle w:val="ConsPlusNormal"/>
        <w:spacing w:before="220"/>
        <w:ind w:firstLine="540"/>
        <w:jc w:val="both"/>
      </w:pPr>
      <w:bookmarkStart w:id="61" w:name="P7643"/>
      <w:bookmarkEnd w:id="61"/>
      <w:r>
        <w:t>&lt;*&gt; До реорганизации в министерство промышленности и экономического развития Рязанской области.</w:t>
      </w:r>
    </w:p>
    <w:p w:rsidR="00177510" w:rsidRDefault="00177510">
      <w:pPr>
        <w:pStyle w:val="ConsPlusNormal"/>
        <w:jc w:val="both"/>
      </w:pPr>
      <w:r>
        <w:t xml:space="preserve">(сноска введена </w:t>
      </w:r>
      <w:hyperlink r:id="rId1323" w:history="1">
        <w:r>
          <w:rPr>
            <w:color w:val="0000FF"/>
          </w:rPr>
          <w:t>Постановлением</w:t>
        </w:r>
      </w:hyperlink>
      <w:r>
        <w:t xml:space="preserve"> Правительства Рязанской области от 12.12.2017 N 345 (ред. 26.12.2017))</w:t>
      </w:r>
    </w:p>
    <w:p w:rsidR="00177510" w:rsidRDefault="00177510">
      <w:pPr>
        <w:pStyle w:val="ConsPlusNormal"/>
        <w:jc w:val="both"/>
      </w:pPr>
    </w:p>
    <w:p w:rsidR="00177510" w:rsidRDefault="00177510">
      <w:pPr>
        <w:pStyle w:val="ConsPlusTitle"/>
        <w:jc w:val="center"/>
        <w:outlineLvl w:val="2"/>
      </w:pPr>
      <w:bookmarkStart w:id="62" w:name="P7646"/>
      <w:bookmarkEnd w:id="62"/>
      <w:r>
        <w:t>5. Система программных мероприятий</w:t>
      </w:r>
    </w:p>
    <w:p w:rsidR="00177510" w:rsidRDefault="00177510">
      <w:pPr>
        <w:pStyle w:val="ConsPlusNormal"/>
        <w:jc w:val="center"/>
      </w:pPr>
      <w:r>
        <w:t xml:space="preserve">(в ред. </w:t>
      </w:r>
      <w:hyperlink r:id="rId1324"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07.03.2018 N 43)</w:t>
      </w:r>
    </w:p>
    <w:p w:rsidR="00177510" w:rsidRDefault="00177510">
      <w:pPr>
        <w:pStyle w:val="ConsPlusNormal"/>
        <w:jc w:val="both"/>
      </w:pPr>
    </w:p>
    <w:p w:rsidR="00177510" w:rsidRDefault="00177510">
      <w:pPr>
        <w:sectPr w:rsidR="00177510">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1928"/>
        <w:gridCol w:w="1191"/>
        <w:gridCol w:w="907"/>
        <w:gridCol w:w="1134"/>
        <w:gridCol w:w="1474"/>
        <w:gridCol w:w="1134"/>
        <w:gridCol w:w="1077"/>
        <w:gridCol w:w="1077"/>
        <w:gridCol w:w="1644"/>
        <w:gridCol w:w="1531"/>
        <w:gridCol w:w="1417"/>
        <w:gridCol w:w="1531"/>
        <w:gridCol w:w="794"/>
        <w:gridCol w:w="794"/>
        <w:gridCol w:w="794"/>
        <w:gridCol w:w="794"/>
        <w:gridCol w:w="794"/>
        <w:gridCol w:w="1928"/>
      </w:tblGrid>
      <w:tr w:rsidR="00177510">
        <w:tc>
          <w:tcPr>
            <w:tcW w:w="510" w:type="dxa"/>
            <w:vMerge w:val="restart"/>
          </w:tcPr>
          <w:p w:rsidR="00177510" w:rsidRDefault="00177510">
            <w:pPr>
              <w:pStyle w:val="ConsPlusNormal"/>
              <w:jc w:val="center"/>
            </w:pPr>
            <w:r>
              <w:lastRenderedPageBreak/>
              <w:t>NN</w:t>
            </w:r>
          </w:p>
          <w:p w:rsidR="00177510" w:rsidRDefault="00177510">
            <w:pPr>
              <w:pStyle w:val="ConsPlusNormal"/>
              <w:jc w:val="center"/>
            </w:pPr>
            <w:r>
              <w:t>пп</w:t>
            </w:r>
          </w:p>
        </w:tc>
        <w:tc>
          <w:tcPr>
            <w:tcW w:w="1928" w:type="dxa"/>
            <w:vMerge w:val="restart"/>
          </w:tcPr>
          <w:p w:rsidR="00177510" w:rsidRDefault="00177510">
            <w:pPr>
              <w:pStyle w:val="ConsPlusNormal"/>
              <w:jc w:val="center"/>
            </w:pPr>
            <w:r>
              <w:t>Программные мероприятия, обеспечивающие выполнение задачи</w:t>
            </w:r>
          </w:p>
        </w:tc>
        <w:tc>
          <w:tcPr>
            <w:tcW w:w="1191" w:type="dxa"/>
            <w:vMerge w:val="restart"/>
          </w:tcPr>
          <w:p w:rsidR="00177510" w:rsidRDefault="00177510">
            <w:pPr>
              <w:pStyle w:val="ConsPlusNormal"/>
              <w:jc w:val="center"/>
            </w:pPr>
            <w:r>
              <w:t>Главные распорядители</w:t>
            </w:r>
          </w:p>
        </w:tc>
        <w:tc>
          <w:tcPr>
            <w:tcW w:w="907" w:type="dxa"/>
            <w:vMerge w:val="restart"/>
          </w:tcPr>
          <w:p w:rsidR="00177510" w:rsidRDefault="00177510">
            <w:pPr>
              <w:pStyle w:val="ConsPlusNormal"/>
              <w:jc w:val="center"/>
            </w:pPr>
            <w:r>
              <w:t>Исполнители</w:t>
            </w:r>
          </w:p>
        </w:tc>
        <w:tc>
          <w:tcPr>
            <w:tcW w:w="1134" w:type="dxa"/>
            <w:vMerge w:val="restart"/>
          </w:tcPr>
          <w:p w:rsidR="00177510" w:rsidRDefault="00177510">
            <w:pPr>
              <w:pStyle w:val="ConsPlusNormal"/>
              <w:jc w:val="center"/>
            </w:pPr>
            <w:r>
              <w:t>Источник финансирования</w:t>
            </w:r>
          </w:p>
        </w:tc>
        <w:tc>
          <w:tcPr>
            <w:tcW w:w="14855" w:type="dxa"/>
            <w:gridSpan w:val="13"/>
          </w:tcPr>
          <w:p w:rsidR="00177510" w:rsidRDefault="00177510">
            <w:pPr>
              <w:pStyle w:val="ConsPlusNormal"/>
              <w:jc w:val="center"/>
            </w:pPr>
            <w:r>
              <w:t>Объем финансирования (тыс. руб.)</w:t>
            </w:r>
          </w:p>
        </w:tc>
        <w:tc>
          <w:tcPr>
            <w:tcW w:w="1928" w:type="dxa"/>
            <w:vMerge w:val="restart"/>
          </w:tcPr>
          <w:p w:rsidR="00177510" w:rsidRDefault="00177510">
            <w:pPr>
              <w:pStyle w:val="ConsPlusNormal"/>
              <w:jc w:val="center"/>
            </w:pPr>
            <w:r>
              <w:t>Ожидаемый результат</w:t>
            </w:r>
          </w:p>
        </w:tc>
      </w:tr>
      <w:tr w:rsidR="00177510">
        <w:tc>
          <w:tcPr>
            <w:tcW w:w="510" w:type="dxa"/>
            <w:vMerge/>
          </w:tcPr>
          <w:p w:rsidR="00177510" w:rsidRDefault="00177510"/>
        </w:tc>
        <w:tc>
          <w:tcPr>
            <w:tcW w:w="1928" w:type="dxa"/>
            <w:vMerge/>
          </w:tcPr>
          <w:p w:rsidR="00177510" w:rsidRDefault="00177510"/>
        </w:tc>
        <w:tc>
          <w:tcPr>
            <w:tcW w:w="1191" w:type="dxa"/>
            <w:vMerge/>
          </w:tcPr>
          <w:p w:rsidR="00177510" w:rsidRDefault="00177510"/>
        </w:tc>
        <w:tc>
          <w:tcPr>
            <w:tcW w:w="907" w:type="dxa"/>
            <w:vMerge/>
          </w:tcPr>
          <w:p w:rsidR="00177510" w:rsidRDefault="00177510"/>
        </w:tc>
        <w:tc>
          <w:tcPr>
            <w:tcW w:w="1134" w:type="dxa"/>
            <w:vMerge/>
          </w:tcPr>
          <w:p w:rsidR="00177510" w:rsidRDefault="00177510"/>
        </w:tc>
        <w:tc>
          <w:tcPr>
            <w:tcW w:w="1474" w:type="dxa"/>
            <w:vMerge w:val="restart"/>
          </w:tcPr>
          <w:p w:rsidR="00177510" w:rsidRDefault="00177510">
            <w:pPr>
              <w:pStyle w:val="ConsPlusNormal"/>
              <w:jc w:val="center"/>
            </w:pPr>
            <w:r>
              <w:t>всего</w:t>
            </w:r>
          </w:p>
        </w:tc>
        <w:tc>
          <w:tcPr>
            <w:tcW w:w="13381" w:type="dxa"/>
            <w:gridSpan w:val="12"/>
          </w:tcPr>
          <w:p w:rsidR="00177510" w:rsidRDefault="00177510">
            <w:pPr>
              <w:pStyle w:val="ConsPlusNormal"/>
              <w:jc w:val="center"/>
            </w:pPr>
            <w:r>
              <w:t>в том числе по годам</w:t>
            </w:r>
          </w:p>
        </w:tc>
        <w:tc>
          <w:tcPr>
            <w:tcW w:w="1928" w:type="dxa"/>
            <w:vMerge/>
          </w:tcPr>
          <w:p w:rsidR="00177510" w:rsidRDefault="00177510"/>
        </w:tc>
      </w:tr>
      <w:tr w:rsidR="00177510">
        <w:tc>
          <w:tcPr>
            <w:tcW w:w="510" w:type="dxa"/>
            <w:vMerge/>
          </w:tcPr>
          <w:p w:rsidR="00177510" w:rsidRDefault="00177510"/>
        </w:tc>
        <w:tc>
          <w:tcPr>
            <w:tcW w:w="1928" w:type="dxa"/>
            <w:vMerge/>
          </w:tcPr>
          <w:p w:rsidR="00177510" w:rsidRDefault="00177510"/>
        </w:tc>
        <w:tc>
          <w:tcPr>
            <w:tcW w:w="1191" w:type="dxa"/>
            <w:vMerge/>
          </w:tcPr>
          <w:p w:rsidR="00177510" w:rsidRDefault="00177510"/>
        </w:tc>
        <w:tc>
          <w:tcPr>
            <w:tcW w:w="907" w:type="dxa"/>
            <w:vMerge/>
          </w:tcPr>
          <w:p w:rsidR="00177510" w:rsidRDefault="00177510"/>
        </w:tc>
        <w:tc>
          <w:tcPr>
            <w:tcW w:w="1134" w:type="dxa"/>
            <w:vMerge/>
          </w:tcPr>
          <w:p w:rsidR="00177510" w:rsidRDefault="00177510"/>
        </w:tc>
        <w:tc>
          <w:tcPr>
            <w:tcW w:w="1474" w:type="dxa"/>
            <w:vMerge/>
          </w:tcPr>
          <w:p w:rsidR="00177510" w:rsidRDefault="00177510"/>
        </w:tc>
        <w:tc>
          <w:tcPr>
            <w:tcW w:w="1134" w:type="dxa"/>
          </w:tcPr>
          <w:p w:rsidR="00177510" w:rsidRDefault="00177510">
            <w:pPr>
              <w:pStyle w:val="ConsPlusNormal"/>
              <w:jc w:val="center"/>
            </w:pPr>
            <w:r>
              <w:t>2014</w:t>
            </w:r>
          </w:p>
        </w:tc>
        <w:tc>
          <w:tcPr>
            <w:tcW w:w="1077" w:type="dxa"/>
          </w:tcPr>
          <w:p w:rsidR="00177510" w:rsidRDefault="00177510">
            <w:pPr>
              <w:pStyle w:val="ConsPlusNormal"/>
              <w:jc w:val="center"/>
            </w:pPr>
            <w:r>
              <w:t>2015</w:t>
            </w:r>
          </w:p>
        </w:tc>
        <w:tc>
          <w:tcPr>
            <w:tcW w:w="1077" w:type="dxa"/>
          </w:tcPr>
          <w:p w:rsidR="00177510" w:rsidRDefault="00177510">
            <w:pPr>
              <w:pStyle w:val="ConsPlusNormal"/>
              <w:jc w:val="center"/>
            </w:pPr>
            <w:r>
              <w:t>2016</w:t>
            </w:r>
          </w:p>
        </w:tc>
        <w:tc>
          <w:tcPr>
            <w:tcW w:w="1644" w:type="dxa"/>
          </w:tcPr>
          <w:p w:rsidR="00177510" w:rsidRDefault="00177510">
            <w:pPr>
              <w:pStyle w:val="ConsPlusNormal"/>
              <w:jc w:val="center"/>
            </w:pPr>
            <w:r>
              <w:t>2017</w:t>
            </w:r>
          </w:p>
        </w:tc>
        <w:tc>
          <w:tcPr>
            <w:tcW w:w="1531" w:type="dxa"/>
          </w:tcPr>
          <w:p w:rsidR="00177510" w:rsidRDefault="00177510">
            <w:pPr>
              <w:pStyle w:val="ConsPlusNormal"/>
              <w:jc w:val="center"/>
            </w:pPr>
            <w:r>
              <w:t>2018</w:t>
            </w:r>
          </w:p>
        </w:tc>
        <w:tc>
          <w:tcPr>
            <w:tcW w:w="1417" w:type="dxa"/>
          </w:tcPr>
          <w:p w:rsidR="00177510" w:rsidRDefault="00177510">
            <w:pPr>
              <w:pStyle w:val="ConsPlusNormal"/>
              <w:jc w:val="center"/>
            </w:pPr>
            <w:r>
              <w:t>2019</w:t>
            </w:r>
          </w:p>
        </w:tc>
        <w:tc>
          <w:tcPr>
            <w:tcW w:w="1531" w:type="dxa"/>
          </w:tcPr>
          <w:p w:rsidR="00177510" w:rsidRDefault="00177510">
            <w:pPr>
              <w:pStyle w:val="ConsPlusNormal"/>
              <w:jc w:val="center"/>
            </w:pPr>
            <w:r>
              <w:t>2020</w:t>
            </w:r>
          </w:p>
        </w:tc>
        <w:tc>
          <w:tcPr>
            <w:tcW w:w="794" w:type="dxa"/>
          </w:tcPr>
          <w:p w:rsidR="00177510" w:rsidRDefault="00177510">
            <w:pPr>
              <w:pStyle w:val="ConsPlusNormal"/>
              <w:jc w:val="center"/>
            </w:pPr>
            <w:r>
              <w:t>2021</w:t>
            </w:r>
          </w:p>
        </w:tc>
        <w:tc>
          <w:tcPr>
            <w:tcW w:w="794" w:type="dxa"/>
          </w:tcPr>
          <w:p w:rsidR="00177510" w:rsidRDefault="00177510">
            <w:pPr>
              <w:pStyle w:val="ConsPlusNormal"/>
              <w:jc w:val="center"/>
            </w:pPr>
            <w:r>
              <w:t>2022</w:t>
            </w:r>
          </w:p>
        </w:tc>
        <w:tc>
          <w:tcPr>
            <w:tcW w:w="794" w:type="dxa"/>
          </w:tcPr>
          <w:p w:rsidR="00177510" w:rsidRDefault="00177510">
            <w:pPr>
              <w:pStyle w:val="ConsPlusNormal"/>
              <w:jc w:val="center"/>
            </w:pPr>
            <w:r>
              <w:t>2023</w:t>
            </w:r>
          </w:p>
        </w:tc>
        <w:tc>
          <w:tcPr>
            <w:tcW w:w="794" w:type="dxa"/>
          </w:tcPr>
          <w:p w:rsidR="00177510" w:rsidRDefault="00177510">
            <w:pPr>
              <w:pStyle w:val="ConsPlusNormal"/>
              <w:jc w:val="center"/>
            </w:pPr>
            <w:r>
              <w:t>2024</w:t>
            </w:r>
          </w:p>
        </w:tc>
        <w:tc>
          <w:tcPr>
            <w:tcW w:w="794" w:type="dxa"/>
          </w:tcPr>
          <w:p w:rsidR="00177510" w:rsidRDefault="00177510">
            <w:pPr>
              <w:pStyle w:val="ConsPlusNormal"/>
              <w:jc w:val="center"/>
            </w:pPr>
            <w:r>
              <w:t>2025</w:t>
            </w:r>
          </w:p>
        </w:tc>
        <w:tc>
          <w:tcPr>
            <w:tcW w:w="1928" w:type="dxa"/>
            <w:vMerge/>
          </w:tcPr>
          <w:p w:rsidR="00177510" w:rsidRDefault="00177510"/>
        </w:tc>
      </w:tr>
      <w:tr w:rsidR="00177510">
        <w:tc>
          <w:tcPr>
            <w:tcW w:w="510" w:type="dxa"/>
          </w:tcPr>
          <w:p w:rsidR="00177510" w:rsidRDefault="00177510">
            <w:pPr>
              <w:pStyle w:val="ConsPlusNormal"/>
              <w:jc w:val="center"/>
            </w:pPr>
            <w:r>
              <w:t>1</w:t>
            </w:r>
          </w:p>
        </w:tc>
        <w:tc>
          <w:tcPr>
            <w:tcW w:w="1928" w:type="dxa"/>
          </w:tcPr>
          <w:p w:rsidR="00177510" w:rsidRDefault="00177510">
            <w:pPr>
              <w:pStyle w:val="ConsPlusNormal"/>
              <w:jc w:val="center"/>
            </w:pPr>
            <w:r>
              <w:t>2</w:t>
            </w:r>
          </w:p>
        </w:tc>
        <w:tc>
          <w:tcPr>
            <w:tcW w:w="1191" w:type="dxa"/>
          </w:tcPr>
          <w:p w:rsidR="00177510" w:rsidRDefault="00177510">
            <w:pPr>
              <w:pStyle w:val="ConsPlusNormal"/>
              <w:jc w:val="center"/>
            </w:pPr>
            <w:r>
              <w:t>3</w:t>
            </w:r>
          </w:p>
        </w:tc>
        <w:tc>
          <w:tcPr>
            <w:tcW w:w="907" w:type="dxa"/>
          </w:tcPr>
          <w:p w:rsidR="00177510" w:rsidRDefault="00177510">
            <w:pPr>
              <w:pStyle w:val="ConsPlusNormal"/>
              <w:jc w:val="center"/>
            </w:pPr>
            <w:r>
              <w:t>4</w:t>
            </w:r>
          </w:p>
        </w:tc>
        <w:tc>
          <w:tcPr>
            <w:tcW w:w="1134" w:type="dxa"/>
          </w:tcPr>
          <w:p w:rsidR="00177510" w:rsidRDefault="00177510">
            <w:pPr>
              <w:pStyle w:val="ConsPlusNormal"/>
              <w:jc w:val="center"/>
            </w:pPr>
            <w:r>
              <w:t>5</w:t>
            </w:r>
          </w:p>
        </w:tc>
        <w:tc>
          <w:tcPr>
            <w:tcW w:w="1474" w:type="dxa"/>
          </w:tcPr>
          <w:p w:rsidR="00177510" w:rsidRDefault="00177510">
            <w:pPr>
              <w:pStyle w:val="ConsPlusNormal"/>
              <w:jc w:val="center"/>
            </w:pPr>
            <w:r>
              <w:t>6</w:t>
            </w:r>
          </w:p>
        </w:tc>
        <w:tc>
          <w:tcPr>
            <w:tcW w:w="1134" w:type="dxa"/>
          </w:tcPr>
          <w:p w:rsidR="00177510" w:rsidRDefault="00177510">
            <w:pPr>
              <w:pStyle w:val="ConsPlusNormal"/>
              <w:jc w:val="center"/>
            </w:pPr>
            <w:r>
              <w:t>7</w:t>
            </w:r>
          </w:p>
        </w:tc>
        <w:tc>
          <w:tcPr>
            <w:tcW w:w="1077" w:type="dxa"/>
          </w:tcPr>
          <w:p w:rsidR="00177510" w:rsidRDefault="00177510">
            <w:pPr>
              <w:pStyle w:val="ConsPlusNormal"/>
              <w:jc w:val="center"/>
            </w:pPr>
            <w:r>
              <w:t>8</w:t>
            </w:r>
          </w:p>
        </w:tc>
        <w:tc>
          <w:tcPr>
            <w:tcW w:w="1077" w:type="dxa"/>
          </w:tcPr>
          <w:p w:rsidR="00177510" w:rsidRDefault="00177510">
            <w:pPr>
              <w:pStyle w:val="ConsPlusNormal"/>
              <w:jc w:val="center"/>
            </w:pPr>
            <w:r>
              <w:t>9</w:t>
            </w:r>
          </w:p>
        </w:tc>
        <w:tc>
          <w:tcPr>
            <w:tcW w:w="1644" w:type="dxa"/>
          </w:tcPr>
          <w:p w:rsidR="00177510" w:rsidRDefault="00177510">
            <w:pPr>
              <w:pStyle w:val="ConsPlusNormal"/>
              <w:jc w:val="center"/>
            </w:pPr>
            <w:r>
              <w:t>10</w:t>
            </w:r>
          </w:p>
        </w:tc>
        <w:tc>
          <w:tcPr>
            <w:tcW w:w="1531" w:type="dxa"/>
          </w:tcPr>
          <w:p w:rsidR="00177510" w:rsidRDefault="00177510">
            <w:pPr>
              <w:pStyle w:val="ConsPlusNormal"/>
              <w:jc w:val="center"/>
            </w:pPr>
            <w:r>
              <w:t>11</w:t>
            </w:r>
          </w:p>
        </w:tc>
        <w:tc>
          <w:tcPr>
            <w:tcW w:w="1417" w:type="dxa"/>
          </w:tcPr>
          <w:p w:rsidR="00177510" w:rsidRDefault="00177510">
            <w:pPr>
              <w:pStyle w:val="ConsPlusNormal"/>
              <w:jc w:val="center"/>
            </w:pPr>
            <w:r>
              <w:t>12</w:t>
            </w:r>
          </w:p>
        </w:tc>
        <w:tc>
          <w:tcPr>
            <w:tcW w:w="1531" w:type="dxa"/>
          </w:tcPr>
          <w:p w:rsidR="00177510" w:rsidRDefault="00177510">
            <w:pPr>
              <w:pStyle w:val="ConsPlusNormal"/>
              <w:jc w:val="center"/>
            </w:pPr>
            <w:r>
              <w:t>13</w:t>
            </w:r>
          </w:p>
        </w:tc>
        <w:tc>
          <w:tcPr>
            <w:tcW w:w="794" w:type="dxa"/>
          </w:tcPr>
          <w:p w:rsidR="00177510" w:rsidRDefault="00177510">
            <w:pPr>
              <w:pStyle w:val="ConsPlusNormal"/>
              <w:jc w:val="center"/>
            </w:pPr>
            <w:r>
              <w:t>14</w:t>
            </w:r>
          </w:p>
        </w:tc>
        <w:tc>
          <w:tcPr>
            <w:tcW w:w="794" w:type="dxa"/>
          </w:tcPr>
          <w:p w:rsidR="00177510" w:rsidRDefault="00177510">
            <w:pPr>
              <w:pStyle w:val="ConsPlusNormal"/>
              <w:jc w:val="center"/>
            </w:pPr>
            <w:r>
              <w:t>15</w:t>
            </w:r>
          </w:p>
        </w:tc>
        <w:tc>
          <w:tcPr>
            <w:tcW w:w="794" w:type="dxa"/>
          </w:tcPr>
          <w:p w:rsidR="00177510" w:rsidRDefault="00177510">
            <w:pPr>
              <w:pStyle w:val="ConsPlusNormal"/>
              <w:jc w:val="center"/>
            </w:pPr>
            <w:r>
              <w:t>16</w:t>
            </w:r>
          </w:p>
        </w:tc>
        <w:tc>
          <w:tcPr>
            <w:tcW w:w="794" w:type="dxa"/>
          </w:tcPr>
          <w:p w:rsidR="00177510" w:rsidRDefault="00177510">
            <w:pPr>
              <w:pStyle w:val="ConsPlusNormal"/>
              <w:jc w:val="center"/>
            </w:pPr>
            <w:r>
              <w:t>17</w:t>
            </w:r>
          </w:p>
        </w:tc>
        <w:tc>
          <w:tcPr>
            <w:tcW w:w="794" w:type="dxa"/>
          </w:tcPr>
          <w:p w:rsidR="00177510" w:rsidRDefault="00177510">
            <w:pPr>
              <w:pStyle w:val="ConsPlusNormal"/>
              <w:jc w:val="center"/>
            </w:pPr>
            <w:r>
              <w:t>18</w:t>
            </w:r>
          </w:p>
        </w:tc>
        <w:tc>
          <w:tcPr>
            <w:tcW w:w="1928" w:type="dxa"/>
          </w:tcPr>
          <w:p w:rsidR="00177510" w:rsidRDefault="00177510">
            <w:pPr>
              <w:pStyle w:val="ConsPlusNormal"/>
              <w:jc w:val="center"/>
            </w:pPr>
            <w:r>
              <w:t>19</w:t>
            </w:r>
          </w:p>
        </w:tc>
      </w:tr>
      <w:tr w:rsidR="00177510">
        <w:tc>
          <w:tcPr>
            <w:tcW w:w="510" w:type="dxa"/>
            <w:vMerge w:val="restart"/>
          </w:tcPr>
          <w:p w:rsidR="00177510" w:rsidRDefault="00177510">
            <w:pPr>
              <w:pStyle w:val="ConsPlusNormal"/>
            </w:pPr>
          </w:p>
        </w:tc>
        <w:tc>
          <w:tcPr>
            <w:tcW w:w="1928" w:type="dxa"/>
            <w:vMerge w:val="restart"/>
          </w:tcPr>
          <w:p w:rsidR="00177510" w:rsidRDefault="00177510">
            <w:pPr>
              <w:pStyle w:val="ConsPlusNormal"/>
            </w:pPr>
            <w:r>
              <w:t>Задача. Укрепление здоровья школьников, развитие физической культуры и спорта в образовательных организациях, в том числе:</w:t>
            </w:r>
          </w:p>
        </w:tc>
        <w:tc>
          <w:tcPr>
            <w:tcW w:w="1191" w:type="dxa"/>
            <w:vMerge w:val="restart"/>
          </w:tcPr>
          <w:p w:rsidR="00177510" w:rsidRDefault="00177510">
            <w:pPr>
              <w:pStyle w:val="ConsPlusNormal"/>
              <w:jc w:val="center"/>
            </w:pPr>
            <w:r>
              <w:t>Минобразование Рязанской области</w:t>
            </w:r>
          </w:p>
        </w:tc>
        <w:tc>
          <w:tcPr>
            <w:tcW w:w="907" w:type="dxa"/>
            <w:vMerge w:val="restart"/>
          </w:tcPr>
          <w:p w:rsidR="00177510" w:rsidRDefault="00177510">
            <w:pPr>
              <w:pStyle w:val="ConsPlusNormal"/>
            </w:pPr>
          </w:p>
        </w:tc>
        <w:tc>
          <w:tcPr>
            <w:tcW w:w="1134" w:type="dxa"/>
          </w:tcPr>
          <w:p w:rsidR="00177510" w:rsidRDefault="00177510">
            <w:pPr>
              <w:pStyle w:val="ConsPlusNormal"/>
              <w:jc w:val="center"/>
            </w:pPr>
            <w:r>
              <w:t>областной бюджет</w:t>
            </w:r>
          </w:p>
        </w:tc>
        <w:tc>
          <w:tcPr>
            <w:tcW w:w="1474" w:type="dxa"/>
          </w:tcPr>
          <w:p w:rsidR="00177510" w:rsidRDefault="00177510">
            <w:pPr>
              <w:pStyle w:val="ConsPlusNormal"/>
              <w:jc w:val="center"/>
            </w:pPr>
            <w:r>
              <w:t>95947,93793</w:t>
            </w:r>
          </w:p>
        </w:tc>
        <w:tc>
          <w:tcPr>
            <w:tcW w:w="1134" w:type="dxa"/>
          </w:tcPr>
          <w:p w:rsidR="00177510" w:rsidRDefault="00177510">
            <w:pPr>
              <w:pStyle w:val="ConsPlusNormal"/>
              <w:jc w:val="center"/>
            </w:pPr>
            <w:r>
              <w:t>5214,4</w:t>
            </w:r>
          </w:p>
        </w:tc>
        <w:tc>
          <w:tcPr>
            <w:tcW w:w="1077" w:type="dxa"/>
          </w:tcPr>
          <w:p w:rsidR="00177510" w:rsidRDefault="00177510">
            <w:pPr>
              <w:pStyle w:val="ConsPlusNormal"/>
              <w:jc w:val="center"/>
            </w:pPr>
            <w:r>
              <w:t>5098</w:t>
            </w:r>
          </w:p>
        </w:tc>
        <w:tc>
          <w:tcPr>
            <w:tcW w:w="1077" w:type="dxa"/>
          </w:tcPr>
          <w:p w:rsidR="00177510" w:rsidRDefault="00177510">
            <w:pPr>
              <w:pStyle w:val="ConsPlusNormal"/>
              <w:jc w:val="center"/>
            </w:pPr>
            <w:r>
              <w:t>4841,8</w:t>
            </w:r>
          </w:p>
        </w:tc>
        <w:tc>
          <w:tcPr>
            <w:tcW w:w="1644" w:type="dxa"/>
          </w:tcPr>
          <w:p w:rsidR="00177510" w:rsidRDefault="00177510">
            <w:pPr>
              <w:pStyle w:val="ConsPlusNormal"/>
              <w:jc w:val="center"/>
            </w:pPr>
            <w:r>
              <w:t>8044,81795</w:t>
            </w:r>
          </w:p>
        </w:tc>
        <w:tc>
          <w:tcPr>
            <w:tcW w:w="1531" w:type="dxa"/>
          </w:tcPr>
          <w:p w:rsidR="00177510" w:rsidRDefault="00177510">
            <w:pPr>
              <w:pStyle w:val="ConsPlusNormal"/>
              <w:jc w:val="center"/>
            </w:pPr>
            <w:r>
              <w:t>3908,9788</w:t>
            </w:r>
          </w:p>
        </w:tc>
        <w:tc>
          <w:tcPr>
            <w:tcW w:w="1417" w:type="dxa"/>
          </w:tcPr>
          <w:p w:rsidR="00177510" w:rsidRDefault="00177510">
            <w:pPr>
              <w:pStyle w:val="ConsPlusNormal"/>
              <w:jc w:val="center"/>
            </w:pPr>
            <w:r>
              <w:t>16105,8 &lt;*&gt;</w:t>
            </w:r>
          </w:p>
        </w:tc>
        <w:tc>
          <w:tcPr>
            <w:tcW w:w="1531" w:type="dxa"/>
          </w:tcPr>
          <w:p w:rsidR="00177510" w:rsidRDefault="00177510">
            <w:pPr>
              <w:pStyle w:val="ConsPlusNormal"/>
              <w:jc w:val="center"/>
            </w:pPr>
            <w:r>
              <w:t>4131,07059</w:t>
            </w:r>
          </w:p>
        </w:tc>
        <w:tc>
          <w:tcPr>
            <w:tcW w:w="794" w:type="dxa"/>
          </w:tcPr>
          <w:p w:rsidR="00177510" w:rsidRDefault="00177510">
            <w:pPr>
              <w:pStyle w:val="ConsPlusNormal"/>
              <w:jc w:val="center"/>
            </w:pPr>
            <w:r>
              <w:t>4131,07059</w:t>
            </w:r>
          </w:p>
        </w:tc>
        <w:tc>
          <w:tcPr>
            <w:tcW w:w="794" w:type="dxa"/>
          </w:tcPr>
          <w:p w:rsidR="00177510" w:rsidRDefault="00177510">
            <w:pPr>
              <w:pStyle w:val="ConsPlusNormal"/>
              <w:jc w:val="center"/>
            </w:pPr>
            <w:r>
              <w:t>11118</w:t>
            </w:r>
          </w:p>
        </w:tc>
        <w:tc>
          <w:tcPr>
            <w:tcW w:w="794" w:type="dxa"/>
          </w:tcPr>
          <w:p w:rsidR="00177510" w:rsidRDefault="00177510">
            <w:pPr>
              <w:pStyle w:val="ConsPlusNormal"/>
              <w:jc w:val="center"/>
            </w:pPr>
            <w:r>
              <w:t>11118</w:t>
            </w:r>
          </w:p>
        </w:tc>
        <w:tc>
          <w:tcPr>
            <w:tcW w:w="794" w:type="dxa"/>
          </w:tcPr>
          <w:p w:rsidR="00177510" w:rsidRDefault="00177510">
            <w:pPr>
              <w:pStyle w:val="ConsPlusNormal"/>
              <w:jc w:val="center"/>
            </w:pPr>
            <w:r>
              <w:t>11118</w:t>
            </w:r>
          </w:p>
        </w:tc>
        <w:tc>
          <w:tcPr>
            <w:tcW w:w="794" w:type="dxa"/>
          </w:tcPr>
          <w:p w:rsidR="00177510" w:rsidRDefault="00177510">
            <w:pPr>
              <w:pStyle w:val="ConsPlusNormal"/>
              <w:jc w:val="center"/>
            </w:pPr>
            <w:r>
              <w:t>11118</w:t>
            </w:r>
          </w:p>
        </w:tc>
        <w:tc>
          <w:tcPr>
            <w:tcW w:w="1928" w:type="dxa"/>
            <w:vMerge w:val="restart"/>
            <w:tcBorders>
              <w:bottom w:val="nil"/>
            </w:tcBorders>
          </w:tcPr>
          <w:p w:rsidR="00177510" w:rsidRDefault="00177510">
            <w:pPr>
              <w:pStyle w:val="ConsPlusNormal"/>
            </w:pPr>
            <w:r>
              <w:t>сохранение количества школьников - участников регионального и заключительного этапов Всероссийских спортивных соревнований школьников "Президентские состязания" и Всероссийских спортивных игр школьников "Президентские спортивные игры" ежегодно на уровне 1058 человек (кроме 2016 года);</w:t>
            </w:r>
          </w:p>
          <w:p w:rsidR="00177510" w:rsidRDefault="00177510">
            <w:pPr>
              <w:pStyle w:val="ConsPlusNormal"/>
            </w:pPr>
            <w:r>
              <w:t xml:space="preserve">увеличение доли школьных столовых, </w:t>
            </w:r>
            <w:r>
              <w:lastRenderedPageBreak/>
              <w:t>оснащенных технологическим оборудованием, а также посудой и мебелью, до 91,7%;</w:t>
            </w:r>
          </w:p>
          <w:p w:rsidR="00177510" w:rsidRDefault="00177510">
            <w:pPr>
              <w:pStyle w:val="ConsPlusNormal"/>
            </w:pPr>
            <w:r>
              <w:t>увеличение доли школьников, охваченных горячим питанием, до 88,2%;</w:t>
            </w:r>
          </w:p>
          <w:p w:rsidR="00177510" w:rsidRDefault="00177510">
            <w:pPr>
              <w:pStyle w:val="ConsPlusNormal"/>
            </w:pPr>
            <w:r>
              <w:t>увеличение доли помещений муниципальных общеобразовательных организаций для оказания первичной медико-санитарной помощи, оснащенных медицинскими изделиями, до 98,2%;</w:t>
            </w:r>
          </w:p>
          <w:p w:rsidR="00177510" w:rsidRDefault="00177510">
            <w:pPr>
              <w:pStyle w:val="ConsPlusNormal"/>
            </w:pPr>
            <w:r>
              <w:t xml:space="preserve">увеличение доли спортивных залов общеобразовательных организаций, имеющих спортивное оборудование и </w:t>
            </w:r>
            <w:r>
              <w:lastRenderedPageBreak/>
              <w:t>инвентарь, до 70%;</w:t>
            </w:r>
          </w:p>
          <w:p w:rsidR="00177510" w:rsidRDefault="00177510">
            <w:pPr>
              <w:pStyle w:val="ConsPlusNormal"/>
            </w:pPr>
            <w:r>
              <w:t>доведение доли учащихся, занимающихся физической культурой и спортом во внеурочное время, за исключением дошкольного образования, в общеобразовательных организациях, расположенных в сельской местности, до 80%;</w:t>
            </w:r>
          </w:p>
          <w:p w:rsidR="00177510" w:rsidRDefault="00177510">
            <w:pPr>
              <w:pStyle w:val="ConsPlusNormal"/>
            </w:pPr>
            <w:r>
              <w:t xml:space="preserve">сохранение количества общеобразовательных организаций, осуществляющих образовательную деятельность по адаптированным основным общеобразовательным программам, в которых внедрена система мониторинга здоровья обучающихся на основе </w:t>
            </w:r>
            <w:r>
              <w:lastRenderedPageBreak/>
              <w:t>отечественной технологической платформы, на уровне 13 организаций"</w:t>
            </w:r>
          </w:p>
        </w:tc>
      </w:tr>
      <w:tr w:rsidR="00177510">
        <w:tc>
          <w:tcPr>
            <w:tcW w:w="510" w:type="dxa"/>
            <w:vMerge/>
          </w:tcPr>
          <w:p w:rsidR="00177510" w:rsidRDefault="00177510"/>
        </w:tc>
        <w:tc>
          <w:tcPr>
            <w:tcW w:w="1928" w:type="dxa"/>
            <w:vMerge/>
          </w:tcPr>
          <w:p w:rsidR="00177510" w:rsidRDefault="00177510"/>
        </w:tc>
        <w:tc>
          <w:tcPr>
            <w:tcW w:w="1191" w:type="dxa"/>
            <w:vMerge/>
          </w:tcPr>
          <w:p w:rsidR="00177510" w:rsidRDefault="00177510"/>
        </w:tc>
        <w:tc>
          <w:tcPr>
            <w:tcW w:w="907" w:type="dxa"/>
            <w:vMerge/>
          </w:tcPr>
          <w:p w:rsidR="00177510" w:rsidRDefault="00177510"/>
        </w:tc>
        <w:tc>
          <w:tcPr>
            <w:tcW w:w="1134" w:type="dxa"/>
          </w:tcPr>
          <w:p w:rsidR="00177510" w:rsidRDefault="00177510">
            <w:pPr>
              <w:pStyle w:val="ConsPlusNormal"/>
              <w:jc w:val="center"/>
            </w:pPr>
            <w:r>
              <w:t>федеральный бюджет</w:t>
            </w:r>
          </w:p>
        </w:tc>
        <w:tc>
          <w:tcPr>
            <w:tcW w:w="1474" w:type="dxa"/>
          </w:tcPr>
          <w:p w:rsidR="00177510" w:rsidRDefault="00177510">
            <w:pPr>
              <w:pStyle w:val="ConsPlusNormal"/>
              <w:jc w:val="center"/>
            </w:pPr>
            <w:r>
              <w:t>102697,5</w:t>
            </w:r>
          </w:p>
        </w:tc>
        <w:tc>
          <w:tcPr>
            <w:tcW w:w="1134" w:type="dxa"/>
          </w:tcPr>
          <w:p w:rsidR="00177510" w:rsidRDefault="00177510">
            <w:pPr>
              <w:pStyle w:val="ConsPlusNormal"/>
              <w:jc w:val="center"/>
            </w:pPr>
            <w:r>
              <w:t>27712,3</w:t>
            </w:r>
          </w:p>
        </w:tc>
        <w:tc>
          <w:tcPr>
            <w:tcW w:w="1077" w:type="dxa"/>
          </w:tcPr>
          <w:p w:rsidR="00177510" w:rsidRDefault="00177510">
            <w:pPr>
              <w:pStyle w:val="ConsPlusNormal"/>
              <w:jc w:val="center"/>
            </w:pPr>
            <w:r>
              <w:t>20887,3</w:t>
            </w:r>
          </w:p>
        </w:tc>
        <w:tc>
          <w:tcPr>
            <w:tcW w:w="1077" w:type="dxa"/>
          </w:tcPr>
          <w:p w:rsidR="00177510" w:rsidRDefault="00177510">
            <w:pPr>
              <w:pStyle w:val="ConsPlusNormal"/>
              <w:jc w:val="center"/>
            </w:pPr>
            <w:r>
              <w:t>19909,2</w:t>
            </w:r>
          </w:p>
        </w:tc>
        <w:tc>
          <w:tcPr>
            <w:tcW w:w="1644" w:type="dxa"/>
          </w:tcPr>
          <w:p w:rsidR="00177510" w:rsidRDefault="00177510">
            <w:pPr>
              <w:pStyle w:val="ConsPlusNormal"/>
              <w:jc w:val="center"/>
            </w:pPr>
            <w:r>
              <w:t>24820,1</w:t>
            </w:r>
          </w:p>
        </w:tc>
        <w:tc>
          <w:tcPr>
            <w:tcW w:w="1531" w:type="dxa"/>
          </w:tcPr>
          <w:p w:rsidR="00177510" w:rsidRDefault="00177510">
            <w:pPr>
              <w:pStyle w:val="ConsPlusNormal"/>
              <w:jc w:val="center"/>
            </w:pPr>
            <w:r>
              <w:t>9368,6</w:t>
            </w:r>
          </w:p>
        </w:tc>
        <w:tc>
          <w:tcPr>
            <w:tcW w:w="1417"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794" w:type="dxa"/>
          </w:tcPr>
          <w:p w:rsidR="00177510" w:rsidRDefault="00177510">
            <w:pPr>
              <w:pStyle w:val="ConsPlusNormal"/>
              <w:jc w:val="center"/>
            </w:pPr>
            <w:r>
              <w:t>0</w:t>
            </w:r>
          </w:p>
        </w:tc>
        <w:tc>
          <w:tcPr>
            <w:tcW w:w="794" w:type="dxa"/>
          </w:tcPr>
          <w:p w:rsidR="00177510" w:rsidRDefault="00177510">
            <w:pPr>
              <w:pStyle w:val="ConsPlusNormal"/>
              <w:jc w:val="center"/>
            </w:pPr>
            <w:r>
              <w:t>0</w:t>
            </w:r>
          </w:p>
        </w:tc>
        <w:tc>
          <w:tcPr>
            <w:tcW w:w="794" w:type="dxa"/>
          </w:tcPr>
          <w:p w:rsidR="00177510" w:rsidRDefault="00177510">
            <w:pPr>
              <w:pStyle w:val="ConsPlusNormal"/>
              <w:jc w:val="center"/>
            </w:pPr>
            <w:r>
              <w:t>0</w:t>
            </w:r>
          </w:p>
        </w:tc>
        <w:tc>
          <w:tcPr>
            <w:tcW w:w="794" w:type="dxa"/>
          </w:tcPr>
          <w:p w:rsidR="00177510" w:rsidRDefault="00177510">
            <w:pPr>
              <w:pStyle w:val="ConsPlusNormal"/>
              <w:jc w:val="center"/>
            </w:pPr>
            <w:r>
              <w:t>0</w:t>
            </w:r>
          </w:p>
        </w:tc>
        <w:tc>
          <w:tcPr>
            <w:tcW w:w="794" w:type="dxa"/>
          </w:tcPr>
          <w:p w:rsidR="00177510" w:rsidRDefault="00177510">
            <w:pPr>
              <w:pStyle w:val="ConsPlusNormal"/>
              <w:jc w:val="center"/>
            </w:pPr>
            <w:r>
              <w:t>0</w:t>
            </w:r>
          </w:p>
        </w:tc>
        <w:tc>
          <w:tcPr>
            <w:tcW w:w="1928" w:type="dxa"/>
            <w:vMerge/>
            <w:tcBorders>
              <w:bottom w:val="nil"/>
            </w:tcBorders>
          </w:tcPr>
          <w:p w:rsidR="00177510" w:rsidRDefault="00177510"/>
        </w:tc>
      </w:tr>
      <w:tr w:rsidR="00177510">
        <w:tc>
          <w:tcPr>
            <w:tcW w:w="510" w:type="dxa"/>
          </w:tcPr>
          <w:p w:rsidR="00177510" w:rsidRDefault="00177510">
            <w:pPr>
              <w:pStyle w:val="ConsPlusNormal"/>
              <w:jc w:val="center"/>
            </w:pPr>
            <w:r>
              <w:t>1.1.</w:t>
            </w:r>
          </w:p>
        </w:tc>
        <w:tc>
          <w:tcPr>
            <w:tcW w:w="1928" w:type="dxa"/>
          </w:tcPr>
          <w:p w:rsidR="00177510" w:rsidRDefault="00177510">
            <w:pPr>
              <w:pStyle w:val="ConsPlusNormal"/>
            </w:pPr>
            <w:r>
              <w:t>Субсидии государственным образовательным организациям на иные цели на проведение мероприятий, направленных на сохранение и укрепление здоровья обучающихся образовательных организаций Рязанской области</w:t>
            </w:r>
          </w:p>
        </w:tc>
        <w:tc>
          <w:tcPr>
            <w:tcW w:w="1191" w:type="dxa"/>
          </w:tcPr>
          <w:p w:rsidR="00177510" w:rsidRDefault="00177510">
            <w:pPr>
              <w:pStyle w:val="ConsPlusNormal"/>
              <w:jc w:val="center"/>
            </w:pPr>
            <w:r>
              <w:t>Минобразование Рязанской области</w:t>
            </w:r>
          </w:p>
        </w:tc>
        <w:tc>
          <w:tcPr>
            <w:tcW w:w="907" w:type="dxa"/>
          </w:tcPr>
          <w:p w:rsidR="00177510" w:rsidRDefault="00177510">
            <w:pPr>
              <w:pStyle w:val="ConsPlusNormal"/>
              <w:jc w:val="center"/>
            </w:pPr>
            <w:r>
              <w:t>государственные образовательные организации</w:t>
            </w:r>
          </w:p>
        </w:tc>
        <w:tc>
          <w:tcPr>
            <w:tcW w:w="1134" w:type="dxa"/>
          </w:tcPr>
          <w:p w:rsidR="00177510" w:rsidRDefault="00177510">
            <w:pPr>
              <w:pStyle w:val="ConsPlusNormal"/>
              <w:jc w:val="center"/>
            </w:pPr>
            <w:r>
              <w:t>областной бюджет</w:t>
            </w:r>
          </w:p>
        </w:tc>
        <w:tc>
          <w:tcPr>
            <w:tcW w:w="1474" w:type="dxa"/>
          </w:tcPr>
          <w:p w:rsidR="00177510" w:rsidRDefault="00177510">
            <w:pPr>
              <w:pStyle w:val="ConsPlusNormal"/>
              <w:jc w:val="center"/>
            </w:pPr>
            <w:r>
              <w:t>30296,69645</w:t>
            </w:r>
          </w:p>
        </w:tc>
        <w:tc>
          <w:tcPr>
            <w:tcW w:w="1134" w:type="dxa"/>
          </w:tcPr>
          <w:p w:rsidR="00177510" w:rsidRDefault="00177510">
            <w:pPr>
              <w:pStyle w:val="ConsPlusNormal"/>
              <w:jc w:val="center"/>
            </w:pPr>
            <w:r>
              <w:t>2562</w:t>
            </w:r>
          </w:p>
        </w:tc>
        <w:tc>
          <w:tcPr>
            <w:tcW w:w="1077" w:type="dxa"/>
          </w:tcPr>
          <w:p w:rsidR="00177510" w:rsidRDefault="00177510">
            <w:pPr>
              <w:pStyle w:val="ConsPlusNormal"/>
              <w:jc w:val="center"/>
            </w:pPr>
            <w:r>
              <w:t>2562</w:t>
            </w:r>
          </w:p>
        </w:tc>
        <w:tc>
          <w:tcPr>
            <w:tcW w:w="1077" w:type="dxa"/>
          </w:tcPr>
          <w:p w:rsidR="00177510" w:rsidRDefault="00177510">
            <w:pPr>
              <w:pStyle w:val="ConsPlusNormal"/>
              <w:jc w:val="center"/>
            </w:pPr>
            <w:r>
              <w:t>2305,8</w:t>
            </w:r>
          </w:p>
        </w:tc>
        <w:tc>
          <w:tcPr>
            <w:tcW w:w="1644" w:type="dxa"/>
          </w:tcPr>
          <w:p w:rsidR="00177510" w:rsidRDefault="00177510">
            <w:pPr>
              <w:pStyle w:val="ConsPlusNormal"/>
              <w:jc w:val="center"/>
            </w:pPr>
            <w:r>
              <w:t>2305,8</w:t>
            </w:r>
          </w:p>
        </w:tc>
        <w:tc>
          <w:tcPr>
            <w:tcW w:w="1531" w:type="dxa"/>
          </w:tcPr>
          <w:p w:rsidR="00177510" w:rsidRDefault="00177510">
            <w:pPr>
              <w:pStyle w:val="ConsPlusNormal"/>
              <w:jc w:val="center"/>
            </w:pPr>
            <w:r>
              <w:t>2255,69645</w:t>
            </w:r>
          </w:p>
        </w:tc>
        <w:tc>
          <w:tcPr>
            <w:tcW w:w="1417" w:type="dxa"/>
          </w:tcPr>
          <w:p w:rsidR="00177510" w:rsidRDefault="00177510">
            <w:pPr>
              <w:pStyle w:val="ConsPlusNormal"/>
              <w:jc w:val="center"/>
            </w:pPr>
            <w:r>
              <w:t>2305,8</w:t>
            </w:r>
          </w:p>
        </w:tc>
        <w:tc>
          <w:tcPr>
            <w:tcW w:w="1531" w:type="dxa"/>
          </w:tcPr>
          <w:p w:rsidR="00177510" w:rsidRDefault="00177510">
            <w:pPr>
              <w:pStyle w:val="ConsPlusNormal"/>
              <w:jc w:val="center"/>
            </w:pPr>
            <w:r>
              <w:t>2305,8</w:t>
            </w:r>
          </w:p>
        </w:tc>
        <w:tc>
          <w:tcPr>
            <w:tcW w:w="794" w:type="dxa"/>
          </w:tcPr>
          <w:p w:rsidR="00177510" w:rsidRDefault="00177510">
            <w:pPr>
              <w:pStyle w:val="ConsPlusNormal"/>
              <w:jc w:val="center"/>
            </w:pPr>
            <w:r>
              <w:t>2305,8</w:t>
            </w:r>
          </w:p>
        </w:tc>
        <w:tc>
          <w:tcPr>
            <w:tcW w:w="794" w:type="dxa"/>
          </w:tcPr>
          <w:p w:rsidR="00177510" w:rsidRDefault="00177510">
            <w:pPr>
              <w:pStyle w:val="ConsPlusNormal"/>
              <w:jc w:val="center"/>
            </w:pPr>
            <w:r>
              <w:t>2847</w:t>
            </w:r>
          </w:p>
        </w:tc>
        <w:tc>
          <w:tcPr>
            <w:tcW w:w="794" w:type="dxa"/>
          </w:tcPr>
          <w:p w:rsidR="00177510" w:rsidRDefault="00177510">
            <w:pPr>
              <w:pStyle w:val="ConsPlusNormal"/>
              <w:jc w:val="center"/>
            </w:pPr>
            <w:r>
              <w:t>2847</w:t>
            </w:r>
          </w:p>
        </w:tc>
        <w:tc>
          <w:tcPr>
            <w:tcW w:w="794" w:type="dxa"/>
          </w:tcPr>
          <w:p w:rsidR="00177510" w:rsidRDefault="00177510">
            <w:pPr>
              <w:pStyle w:val="ConsPlusNormal"/>
              <w:jc w:val="center"/>
            </w:pPr>
            <w:r>
              <w:t>2847</w:t>
            </w:r>
          </w:p>
        </w:tc>
        <w:tc>
          <w:tcPr>
            <w:tcW w:w="794" w:type="dxa"/>
          </w:tcPr>
          <w:p w:rsidR="00177510" w:rsidRDefault="00177510">
            <w:pPr>
              <w:pStyle w:val="ConsPlusNormal"/>
              <w:jc w:val="center"/>
            </w:pPr>
            <w:r>
              <w:t>2847</w:t>
            </w:r>
          </w:p>
        </w:tc>
        <w:tc>
          <w:tcPr>
            <w:tcW w:w="1928" w:type="dxa"/>
            <w:vMerge/>
            <w:tcBorders>
              <w:bottom w:val="nil"/>
            </w:tcBorders>
          </w:tcPr>
          <w:p w:rsidR="00177510" w:rsidRDefault="00177510"/>
        </w:tc>
      </w:tr>
      <w:tr w:rsidR="00177510">
        <w:tc>
          <w:tcPr>
            <w:tcW w:w="510" w:type="dxa"/>
          </w:tcPr>
          <w:p w:rsidR="00177510" w:rsidRDefault="00177510">
            <w:pPr>
              <w:pStyle w:val="ConsPlusNormal"/>
              <w:jc w:val="center"/>
            </w:pPr>
            <w:r>
              <w:lastRenderedPageBreak/>
              <w:t>1.2.</w:t>
            </w:r>
          </w:p>
        </w:tc>
        <w:tc>
          <w:tcPr>
            <w:tcW w:w="1928" w:type="dxa"/>
          </w:tcPr>
          <w:p w:rsidR="00177510" w:rsidRDefault="00177510">
            <w:pPr>
              <w:pStyle w:val="ConsPlusNormal"/>
            </w:pPr>
            <w:r>
              <w:t>Предоставление субсидий муниципальным образованиям Рязанской области на оснащение школьных столовых в соответствии с СанПиН технологическим оборудованием, а также посудой и мебелью</w:t>
            </w:r>
          </w:p>
        </w:tc>
        <w:tc>
          <w:tcPr>
            <w:tcW w:w="1191" w:type="dxa"/>
          </w:tcPr>
          <w:p w:rsidR="00177510" w:rsidRDefault="00177510">
            <w:pPr>
              <w:pStyle w:val="ConsPlusNormal"/>
              <w:jc w:val="center"/>
            </w:pPr>
            <w:r>
              <w:t>Минобразование Рязанской области</w:t>
            </w:r>
          </w:p>
        </w:tc>
        <w:tc>
          <w:tcPr>
            <w:tcW w:w="907" w:type="dxa"/>
          </w:tcPr>
          <w:p w:rsidR="00177510" w:rsidRDefault="00177510">
            <w:pPr>
              <w:pStyle w:val="ConsPlusNormal"/>
              <w:jc w:val="center"/>
            </w:pPr>
            <w:r>
              <w:t>Минобразование Рязанской области</w:t>
            </w:r>
          </w:p>
        </w:tc>
        <w:tc>
          <w:tcPr>
            <w:tcW w:w="1134" w:type="dxa"/>
          </w:tcPr>
          <w:p w:rsidR="00177510" w:rsidRDefault="00177510">
            <w:pPr>
              <w:pStyle w:val="ConsPlusNormal"/>
              <w:jc w:val="center"/>
            </w:pPr>
            <w:r>
              <w:t>областной бюджет</w:t>
            </w:r>
          </w:p>
        </w:tc>
        <w:tc>
          <w:tcPr>
            <w:tcW w:w="1474" w:type="dxa"/>
          </w:tcPr>
          <w:p w:rsidR="00177510" w:rsidRDefault="00177510">
            <w:pPr>
              <w:pStyle w:val="ConsPlusNormal"/>
              <w:jc w:val="center"/>
            </w:pPr>
            <w:r>
              <w:t>26684</w:t>
            </w:r>
          </w:p>
        </w:tc>
        <w:tc>
          <w:tcPr>
            <w:tcW w:w="1134"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644"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417" w:type="dxa"/>
          </w:tcPr>
          <w:p w:rsidR="00177510" w:rsidRDefault="00177510">
            <w:pPr>
              <w:pStyle w:val="ConsPlusNormal"/>
              <w:jc w:val="center"/>
            </w:pPr>
            <w:r>
              <w:t>9600</w:t>
            </w:r>
          </w:p>
        </w:tc>
        <w:tc>
          <w:tcPr>
            <w:tcW w:w="1531" w:type="dxa"/>
          </w:tcPr>
          <w:p w:rsidR="00177510" w:rsidRDefault="00177510">
            <w:pPr>
              <w:pStyle w:val="ConsPlusNormal"/>
              <w:jc w:val="center"/>
            </w:pPr>
            <w:r>
              <w:t>0</w:t>
            </w:r>
          </w:p>
        </w:tc>
        <w:tc>
          <w:tcPr>
            <w:tcW w:w="794" w:type="dxa"/>
          </w:tcPr>
          <w:p w:rsidR="00177510" w:rsidRDefault="00177510">
            <w:pPr>
              <w:pStyle w:val="ConsPlusNormal"/>
              <w:jc w:val="center"/>
            </w:pPr>
            <w:r>
              <w:t>0</w:t>
            </w:r>
          </w:p>
        </w:tc>
        <w:tc>
          <w:tcPr>
            <w:tcW w:w="794" w:type="dxa"/>
          </w:tcPr>
          <w:p w:rsidR="00177510" w:rsidRDefault="00177510">
            <w:pPr>
              <w:pStyle w:val="ConsPlusNormal"/>
              <w:jc w:val="center"/>
            </w:pPr>
            <w:r>
              <w:t>4271</w:t>
            </w:r>
          </w:p>
        </w:tc>
        <w:tc>
          <w:tcPr>
            <w:tcW w:w="794" w:type="dxa"/>
          </w:tcPr>
          <w:p w:rsidR="00177510" w:rsidRDefault="00177510">
            <w:pPr>
              <w:pStyle w:val="ConsPlusNormal"/>
              <w:jc w:val="center"/>
            </w:pPr>
            <w:r>
              <w:t>4271</w:t>
            </w:r>
          </w:p>
        </w:tc>
        <w:tc>
          <w:tcPr>
            <w:tcW w:w="794" w:type="dxa"/>
          </w:tcPr>
          <w:p w:rsidR="00177510" w:rsidRDefault="00177510">
            <w:pPr>
              <w:pStyle w:val="ConsPlusNormal"/>
              <w:jc w:val="center"/>
            </w:pPr>
            <w:r>
              <w:t>4271</w:t>
            </w:r>
          </w:p>
        </w:tc>
        <w:tc>
          <w:tcPr>
            <w:tcW w:w="794" w:type="dxa"/>
          </w:tcPr>
          <w:p w:rsidR="00177510" w:rsidRDefault="00177510">
            <w:pPr>
              <w:pStyle w:val="ConsPlusNormal"/>
              <w:jc w:val="center"/>
            </w:pPr>
            <w:r>
              <w:t>4271</w:t>
            </w:r>
          </w:p>
        </w:tc>
        <w:tc>
          <w:tcPr>
            <w:tcW w:w="1928" w:type="dxa"/>
            <w:vMerge/>
            <w:tcBorders>
              <w:bottom w:val="nil"/>
            </w:tcBorders>
          </w:tcPr>
          <w:p w:rsidR="00177510" w:rsidRDefault="00177510"/>
        </w:tc>
      </w:tr>
      <w:tr w:rsidR="00177510">
        <w:tc>
          <w:tcPr>
            <w:tcW w:w="510" w:type="dxa"/>
          </w:tcPr>
          <w:p w:rsidR="00177510" w:rsidRDefault="00177510">
            <w:pPr>
              <w:pStyle w:val="ConsPlusNormal"/>
              <w:jc w:val="center"/>
            </w:pPr>
            <w:r>
              <w:t>1.3.</w:t>
            </w:r>
          </w:p>
        </w:tc>
        <w:tc>
          <w:tcPr>
            <w:tcW w:w="1928" w:type="dxa"/>
          </w:tcPr>
          <w:p w:rsidR="00177510" w:rsidRDefault="00177510">
            <w:pPr>
              <w:pStyle w:val="ConsPlusNormal"/>
            </w:pPr>
            <w:r>
              <w:t>Предоставление субсидий муниципальным образованиям Рязанской области на оснащение общеобразовательных организаций спортивным оборудованием и инвентарем</w:t>
            </w:r>
          </w:p>
        </w:tc>
        <w:tc>
          <w:tcPr>
            <w:tcW w:w="1191" w:type="dxa"/>
          </w:tcPr>
          <w:p w:rsidR="00177510" w:rsidRDefault="00177510">
            <w:pPr>
              <w:pStyle w:val="ConsPlusNormal"/>
              <w:jc w:val="center"/>
            </w:pPr>
            <w:r>
              <w:t>Минобразование Рязанской области</w:t>
            </w:r>
          </w:p>
        </w:tc>
        <w:tc>
          <w:tcPr>
            <w:tcW w:w="907" w:type="dxa"/>
          </w:tcPr>
          <w:p w:rsidR="00177510" w:rsidRDefault="00177510">
            <w:pPr>
              <w:pStyle w:val="ConsPlusNormal"/>
              <w:jc w:val="center"/>
            </w:pPr>
            <w:r>
              <w:t>Минобразование Рязанской области</w:t>
            </w:r>
          </w:p>
        </w:tc>
        <w:tc>
          <w:tcPr>
            <w:tcW w:w="1134" w:type="dxa"/>
          </w:tcPr>
          <w:p w:rsidR="00177510" w:rsidRDefault="00177510">
            <w:pPr>
              <w:pStyle w:val="ConsPlusNormal"/>
              <w:jc w:val="center"/>
            </w:pPr>
            <w:r>
              <w:t>областной бюджет</w:t>
            </w:r>
          </w:p>
        </w:tc>
        <w:tc>
          <w:tcPr>
            <w:tcW w:w="1474" w:type="dxa"/>
          </w:tcPr>
          <w:p w:rsidR="00177510" w:rsidRDefault="00177510">
            <w:pPr>
              <w:pStyle w:val="ConsPlusNormal"/>
              <w:jc w:val="center"/>
            </w:pPr>
            <w:r>
              <w:t>14400</w:t>
            </w:r>
          </w:p>
        </w:tc>
        <w:tc>
          <w:tcPr>
            <w:tcW w:w="1134"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644"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417"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794" w:type="dxa"/>
          </w:tcPr>
          <w:p w:rsidR="00177510" w:rsidRDefault="00177510">
            <w:pPr>
              <w:pStyle w:val="ConsPlusNormal"/>
              <w:jc w:val="center"/>
            </w:pPr>
            <w:r>
              <w:t>0</w:t>
            </w:r>
          </w:p>
        </w:tc>
        <w:tc>
          <w:tcPr>
            <w:tcW w:w="794" w:type="dxa"/>
          </w:tcPr>
          <w:p w:rsidR="00177510" w:rsidRDefault="00177510">
            <w:pPr>
              <w:pStyle w:val="ConsPlusNormal"/>
              <w:jc w:val="center"/>
            </w:pPr>
            <w:r>
              <w:t>3600</w:t>
            </w:r>
          </w:p>
        </w:tc>
        <w:tc>
          <w:tcPr>
            <w:tcW w:w="794" w:type="dxa"/>
          </w:tcPr>
          <w:p w:rsidR="00177510" w:rsidRDefault="00177510">
            <w:pPr>
              <w:pStyle w:val="ConsPlusNormal"/>
              <w:jc w:val="center"/>
            </w:pPr>
            <w:r>
              <w:t>3600</w:t>
            </w:r>
          </w:p>
        </w:tc>
        <w:tc>
          <w:tcPr>
            <w:tcW w:w="794" w:type="dxa"/>
          </w:tcPr>
          <w:p w:rsidR="00177510" w:rsidRDefault="00177510">
            <w:pPr>
              <w:pStyle w:val="ConsPlusNormal"/>
              <w:jc w:val="center"/>
            </w:pPr>
            <w:r>
              <w:t>3600</w:t>
            </w:r>
          </w:p>
        </w:tc>
        <w:tc>
          <w:tcPr>
            <w:tcW w:w="794" w:type="dxa"/>
          </w:tcPr>
          <w:p w:rsidR="00177510" w:rsidRDefault="00177510">
            <w:pPr>
              <w:pStyle w:val="ConsPlusNormal"/>
              <w:jc w:val="center"/>
            </w:pPr>
            <w:r>
              <w:t>3600</w:t>
            </w:r>
          </w:p>
        </w:tc>
        <w:tc>
          <w:tcPr>
            <w:tcW w:w="1928" w:type="dxa"/>
            <w:vMerge/>
            <w:tcBorders>
              <w:bottom w:val="nil"/>
            </w:tcBorders>
          </w:tcPr>
          <w:p w:rsidR="00177510" w:rsidRDefault="00177510"/>
        </w:tc>
      </w:tr>
      <w:tr w:rsidR="00177510">
        <w:tc>
          <w:tcPr>
            <w:tcW w:w="510" w:type="dxa"/>
          </w:tcPr>
          <w:p w:rsidR="00177510" w:rsidRDefault="00177510">
            <w:pPr>
              <w:pStyle w:val="ConsPlusNormal"/>
              <w:jc w:val="center"/>
            </w:pPr>
            <w:bookmarkStart w:id="63" w:name="P7784"/>
            <w:bookmarkEnd w:id="63"/>
            <w:r>
              <w:t>1.4.</w:t>
            </w:r>
          </w:p>
        </w:tc>
        <w:tc>
          <w:tcPr>
            <w:tcW w:w="1928" w:type="dxa"/>
          </w:tcPr>
          <w:p w:rsidR="00177510" w:rsidRDefault="00177510">
            <w:pPr>
              <w:pStyle w:val="ConsPlusNormal"/>
            </w:pPr>
            <w:r>
              <w:t xml:space="preserve">Предоставление субсидий муниципальным образованиям Рязанской области на оснащение медицинскими </w:t>
            </w:r>
            <w:r>
              <w:lastRenderedPageBreak/>
              <w:t>изделиями помещений муниципальных общеобразовательных организаций для оказания первичной медико-санитарной помощи</w:t>
            </w:r>
          </w:p>
        </w:tc>
        <w:tc>
          <w:tcPr>
            <w:tcW w:w="1191" w:type="dxa"/>
          </w:tcPr>
          <w:p w:rsidR="00177510" w:rsidRDefault="00177510">
            <w:pPr>
              <w:pStyle w:val="ConsPlusNormal"/>
              <w:jc w:val="center"/>
            </w:pPr>
            <w:r>
              <w:lastRenderedPageBreak/>
              <w:t>Минобразование Рязанской области</w:t>
            </w:r>
          </w:p>
        </w:tc>
        <w:tc>
          <w:tcPr>
            <w:tcW w:w="907" w:type="dxa"/>
          </w:tcPr>
          <w:p w:rsidR="00177510" w:rsidRDefault="00177510">
            <w:pPr>
              <w:pStyle w:val="ConsPlusNormal"/>
              <w:jc w:val="center"/>
            </w:pPr>
            <w:r>
              <w:t>Минобразование Рязанской области</w:t>
            </w:r>
          </w:p>
        </w:tc>
        <w:tc>
          <w:tcPr>
            <w:tcW w:w="1134" w:type="dxa"/>
          </w:tcPr>
          <w:p w:rsidR="00177510" w:rsidRDefault="00177510">
            <w:pPr>
              <w:pStyle w:val="ConsPlusNormal"/>
              <w:jc w:val="center"/>
            </w:pPr>
            <w:r>
              <w:t>областной бюджет</w:t>
            </w:r>
          </w:p>
        </w:tc>
        <w:tc>
          <w:tcPr>
            <w:tcW w:w="1474" w:type="dxa"/>
          </w:tcPr>
          <w:p w:rsidR="00177510" w:rsidRDefault="00177510">
            <w:pPr>
              <w:pStyle w:val="ConsPlusNormal"/>
              <w:jc w:val="center"/>
            </w:pPr>
            <w:r>
              <w:t>5800</w:t>
            </w:r>
          </w:p>
        </w:tc>
        <w:tc>
          <w:tcPr>
            <w:tcW w:w="1134"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644"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417" w:type="dxa"/>
          </w:tcPr>
          <w:p w:rsidR="00177510" w:rsidRDefault="00177510">
            <w:pPr>
              <w:pStyle w:val="ConsPlusNormal"/>
              <w:jc w:val="center"/>
            </w:pPr>
            <w:r>
              <w:t>4200</w:t>
            </w:r>
          </w:p>
        </w:tc>
        <w:tc>
          <w:tcPr>
            <w:tcW w:w="1531" w:type="dxa"/>
          </w:tcPr>
          <w:p w:rsidR="00177510" w:rsidRDefault="00177510">
            <w:pPr>
              <w:pStyle w:val="ConsPlusNormal"/>
              <w:jc w:val="center"/>
            </w:pPr>
            <w:r>
              <w:t>0</w:t>
            </w:r>
          </w:p>
        </w:tc>
        <w:tc>
          <w:tcPr>
            <w:tcW w:w="794" w:type="dxa"/>
          </w:tcPr>
          <w:p w:rsidR="00177510" w:rsidRDefault="00177510">
            <w:pPr>
              <w:pStyle w:val="ConsPlusNormal"/>
              <w:jc w:val="center"/>
            </w:pPr>
            <w:r>
              <w:t>0</w:t>
            </w:r>
          </w:p>
        </w:tc>
        <w:tc>
          <w:tcPr>
            <w:tcW w:w="794" w:type="dxa"/>
          </w:tcPr>
          <w:p w:rsidR="00177510" w:rsidRDefault="00177510">
            <w:pPr>
              <w:pStyle w:val="ConsPlusNormal"/>
              <w:jc w:val="center"/>
            </w:pPr>
            <w:r>
              <w:t>400</w:t>
            </w:r>
          </w:p>
        </w:tc>
        <w:tc>
          <w:tcPr>
            <w:tcW w:w="794" w:type="dxa"/>
          </w:tcPr>
          <w:p w:rsidR="00177510" w:rsidRDefault="00177510">
            <w:pPr>
              <w:pStyle w:val="ConsPlusNormal"/>
              <w:jc w:val="center"/>
            </w:pPr>
            <w:r>
              <w:t>400</w:t>
            </w:r>
          </w:p>
        </w:tc>
        <w:tc>
          <w:tcPr>
            <w:tcW w:w="794" w:type="dxa"/>
          </w:tcPr>
          <w:p w:rsidR="00177510" w:rsidRDefault="00177510">
            <w:pPr>
              <w:pStyle w:val="ConsPlusNormal"/>
              <w:jc w:val="center"/>
            </w:pPr>
            <w:r>
              <w:t>400</w:t>
            </w:r>
          </w:p>
        </w:tc>
        <w:tc>
          <w:tcPr>
            <w:tcW w:w="794" w:type="dxa"/>
          </w:tcPr>
          <w:p w:rsidR="00177510" w:rsidRDefault="00177510">
            <w:pPr>
              <w:pStyle w:val="ConsPlusNormal"/>
              <w:jc w:val="center"/>
            </w:pPr>
            <w:r>
              <w:t>400</w:t>
            </w:r>
          </w:p>
        </w:tc>
        <w:tc>
          <w:tcPr>
            <w:tcW w:w="1928" w:type="dxa"/>
            <w:vMerge/>
            <w:tcBorders>
              <w:bottom w:val="nil"/>
            </w:tcBorders>
          </w:tcPr>
          <w:p w:rsidR="00177510" w:rsidRDefault="00177510"/>
        </w:tc>
      </w:tr>
      <w:tr w:rsidR="00177510">
        <w:tc>
          <w:tcPr>
            <w:tcW w:w="510" w:type="dxa"/>
            <w:vMerge w:val="restart"/>
          </w:tcPr>
          <w:p w:rsidR="00177510" w:rsidRDefault="00177510">
            <w:pPr>
              <w:pStyle w:val="ConsPlusNormal"/>
              <w:jc w:val="center"/>
            </w:pPr>
            <w:bookmarkStart w:id="64" w:name="P7802"/>
            <w:bookmarkEnd w:id="64"/>
            <w:r>
              <w:t>1.5.</w:t>
            </w:r>
          </w:p>
        </w:tc>
        <w:tc>
          <w:tcPr>
            <w:tcW w:w="1928" w:type="dxa"/>
            <w:vMerge w:val="restart"/>
          </w:tcPr>
          <w:p w:rsidR="00177510" w:rsidRDefault="00177510">
            <w:pPr>
              <w:pStyle w:val="ConsPlusNormal"/>
            </w:pPr>
            <w:r>
              <w:t>Предоставление субсидий муниципальным образованиям Рязанской области на создание в общеобразовательных организациях Рязанской области, расположенных в сельской местности, условий для занятия физической культурой и спортом</w:t>
            </w:r>
          </w:p>
        </w:tc>
        <w:tc>
          <w:tcPr>
            <w:tcW w:w="1191" w:type="dxa"/>
            <w:vMerge w:val="restart"/>
          </w:tcPr>
          <w:p w:rsidR="00177510" w:rsidRDefault="00177510">
            <w:pPr>
              <w:pStyle w:val="ConsPlusNormal"/>
              <w:jc w:val="center"/>
            </w:pPr>
            <w:r>
              <w:t>Минобразование Рязанской области</w:t>
            </w:r>
          </w:p>
        </w:tc>
        <w:tc>
          <w:tcPr>
            <w:tcW w:w="907" w:type="dxa"/>
            <w:vMerge w:val="restart"/>
          </w:tcPr>
          <w:p w:rsidR="00177510" w:rsidRDefault="00177510">
            <w:pPr>
              <w:pStyle w:val="ConsPlusNormal"/>
              <w:jc w:val="center"/>
            </w:pPr>
            <w:r>
              <w:t>Минобразование Рязанской области</w:t>
            </w:r>
          </w:p>
        </w:tc>
        <w:tc>
          <w:tcPr>
            <w:tcW w:w="1134" w:type="dxa"/>
          </w:tcPr>
          <w:p w:rsidR="00177510" w:rsidRDefault="00177510">
            <w:pPr>
              <w:pStyle w:val="ConsPlusNormal"/>
              <w:jc w:val="center"/>
            </w:pPr>
            <w:r>
              <w:t>областной бюджет</w:t>
            </w:r>
          </w:p>
        </w:tc>
        <w:tc>
          <w:tcPr>
            <w:tcW w:w="1474" w:type="dxa"/>
          </w:tcPr>
          <w:p w:rsidR="00177510" w:rsidRDefault="00177510">
            <w:pPr>
              <w:pStyle w:val="ConsPlusNormal"/>
              <w:jc w:val="center"/>
            </w:pPr>
            <w:r>
              <w:t>17045,14148</w:t>
            </w:r>
          </w:p>
        </w:tc>
        <w:tc>
          <w:tcPr>
            <w:tcW w:w="1134" w:type="dxa"/>
          </w:tcPr>
          <w:p w:rsidR="00177510" w:rsidRDefault="00177510">
            <w:pPr>
              <w:pStyle w:val="ConsPlusNormal"/>
              <w:jc w:val="center"/>
            </w:pPr>
            <w:r>
              <w:t>2652,4</w:t>
            </w:r>
          </w:p>
        </w:tc>
        <w:tc>
          <w:tcPr>
            <w:tcW w:w="1077" w:type="dxa"/>
          </w:tcPr>
          <w:p w:rsidR="00177510" w:rsidRDefault="00177510">
            <w:pPr>
              <w:pStyle w:val="ConsPlusNormal"/>
              <w:jc w:val="center"/>
            </w:pPr>
            <w:r>
              <w:t>2536</w:t>
            </w:r>
          </w:p>
        </w:tc>
        <w:tc>
          <w:tcPr>
            <w:tcW w:w="1077" w:type="dxa"/>
          </w:tcPr>
          <w:p w:rsidR="00177510" w:rsidRDefault="00177510">
            <w:pPr>
              <w:pStyle w:val="ConsPlusNormal"/>
              <w:jc w:val="center"/>
            </w:pPr>
            <w:r>
              <w:t>2536</w:t>
            </w:r>
          </w:p>
        </w:tc>
        <w:tc>
          <w:tcPr>
            <w:tcW w:w="1644" w:type="dxa"/>
          </w:tcPr>
          <w:p w:rsidR="00177510" w:rsidRDefault="00177510">
            <w:pPr>
              <w:pStyle w:val="ConsPlusNormal"/>
              <w:jc w:val="center"/>
            </w:pPr>
            <w:r>
              <w:t>4016,91795</w:t>
            </w:r>
          </w:p>
        </w:tc>
        <w:tc>
          <w:tcPr>
            <w:tcW w:w="1531" w:type="dxa"/>
          </w:tcPr>
          <w:p w:rsidR="00177510" w:rsidRDefault="00177510">
            <w:pPr>
              <w:pStyle w:val="ConsPlusNormal"/>
              <w:jc w:val="center"/>
            </w:pPr>
            <w:r>
              <w:t>1653,28235</w:t>
            </w:r>
          </w:p>
        </w:tc>
        <w:tc>
          <w:tcPr>
            <w:tcW w:w="1417" w:type="dxa"/>
          </w:tcPr>
          <w:p w:rsidR="00177510" w:rsidRDefault="00177510">
            <w:pPr>
              <w:pStyle w:val="ConsPlusNormal"/>
              <w:jc w:val="center"/>
            </w:pPr>
            <w:r>
              <w:t>1825,27059 &lt;*&gt;</w:t>
            </w:r>
          </w:p>
        </w:tc>
        <w:tc>
          <w:tcPr>
            <w:tcW w:w="1531" w:type="dxa"/>
          </w:tcPr>
          <w:p w:rsidR="00177510" w:rsidRDefault="00177510">
            <w:pPr>
              <w:pStyle w:val="ConsPlusNormal"/>
              <w:jc w:val="center"/>
            </w:pPr>
            <w:r>
              <w:t>1825,27059</w:t>
            </w:r>
          </w:p>
        </w:tc>
        <w:tc>
          <w:tcPr>
            <w:tcW w:w="794" w:type="dxa"/>
          </w:tcPr>
          <w:p w:rsidR="00177510" w:rsidRDefault="00177510">
            <w:pPr>
              <w:pStyle w:val="ConsPlusNormal"/>
              <w:jc w:val="center"/>
            </w:pPr>
            <w:r>
              <w:t>1825,27059</w:t>
            </w:r>
          </w:p>
        </w:tc>
        <w:tc>
          <w:tcPr>
            <w:tcW w:w="794" w:type="dxa"/>
          </w:tcPr>
          <w:p w:rsidR="00177510" w:rsidRDefault="00177510">
            <w:pPr>
              <w:pStyle w:val="ConsPlusNormal"/>
              <w:jc w:val="center"/>
            </w:pPr>
            <w:r>
              <w:t>0</w:t>
            </w:r>
          </w:p>
        </w:tc>
        <w:tc>
          <w:tcPr>
            <w:tcW w:w="794" w:type="dxa"/>
          </w:tcPr>
          <w:p w:rsidR="00177510" w:rsidRDefault="00177510">
            <w:pPr>
              <w:pStyle w:val="ConsPlusNormal"/>
              <w:jc w:val="center"/>
            </w:pPr>
            <w:r>
              <w:t>0</w:t>
            </w:r>
          </w:p>
        </w:tc>
        <w:tc>
          <w:tcPr>
            <w:tcW w:w="794" w:type="dxa"/>
          </w:tcPr>
          <w:p w:rsidR="00177510" w:rsidRDefault="00177510">
            <w:pPr>
              <w:pStyle w:val="ConsPlusNormal"/>
              <w:jc w:val="center"/>
            </w:pPr>
            <w:r>
              <w:t>0</w:t>
            </w:r>
          </w:p>
        </w:tc>
        <w:tc>
          <w:tcPr>
            <w:tcW w:w="794" w:type="dxa"/>
          </w:tcPr>
          <w:p w:rsidR="00177510" w:rsidRDefault="00177510">
            <w:pPr>
              <w:pStyle w:val="ConsPlusNormal"/>
              <w:jc w:val="center"/>
            </w:pPr>
            <w:r>
              <w:t>0</w:t>
            </w:r>
          </w:p>
        </w:tc>
        <w:tc>
          <w:tcPr>
            <w:tcW w:w="1928" w:type="dxa"/>
            <w:vMerge/>
            <w:tcBorders>
              <w:bottom w:val="nil"/>
            </w:tcBorders>
          </w:tcPr>
          <w:p w:rsidR="00177510" w:rsidRDefault="00177510"/>
        </w:tc>
      </w:tr>
      <w:tr w:rsidR="00177510">
        <w:tc>
          <w:tcPr>
            <w:tcW w:w="510" w:type="dxa"/>
            <w:vMerge/>
          </w:tcPr>
          <w:p w:rsidR="00177510" w:rsidRDefault="00177510"/>
        </w:tc>
        <w:tc>
          <w:tcPr>
            <w:tcW w:w="1928" w:type="dxa"/>
            <w:vMerge/>
          </w:tcPr>
          <w:p w:rsidR="00177510" w:rsidRDefault="00177510"/>
        </w:tc>
        <w:tc>
          <w:tcPr>
            <w:tcW w:w="1191" w:type="dxa"/>
            <w:vMerge/>
          </w:tcPr>
          <w:p w:rsidR="00177510" w:rsidRDefault="00177510"/>
        </w:tc>
        <w:tc>
          <w:tcPr>
            <w:tcW w:w="907" w:type="dxa"/>
            <w:vMerge/>
          </w:tcPr>
          <w:p w:rsidR="00177510" w:rsidRDefault="00177510"/>
        </w:tc>
        <w:tc>
          <w:tcPr>
            <w:tcW w:w="1134" w:type="dxa"/>
          </w:tcPr>
          <w:p w:rsidR="00177510" w:rsidRDefault="00177510">
            <w:pPr>
              <w:pStyle w:val="ConsPlusNormal"/>
              <w:jc w:val="center"/>
            </w:pPr>
            <w:r>
              <w:t>федеральный бюджет</w:t>
            </w:r>
          </w:p>
        </w:tc>
        <w:tc>
          <w:tcPr>
            <w:tcW w:w="1474" w:type="dxa"/>
          </w:tcPr>
          <w:p w:rsidR="00177510" w:rsidRDefault="00177510">
            <w:pPr>
              <w:pStyle w:val="ConsPlusNormal"/>
              <w:jc w:val="center"/>
            </w:pPr>
            <w:r>
              <w:t>92119,2</w:t>
            </w:r>
          </w:p>
        </w:tc>
        <w:tc>
          <w:tcPr>
            <w:tcW w:w="1134" w:type="dxa"/>
          </w:tcPr>
          <w:p w:rsidR="00177510" w:rsidRDefault="00177510">
            <w:pPr>
              <w:pStyle w:val="ConsPlusNormal"/>
              <w:jc w:val="center"/>
            </w:pPr>
            <w:r>
              <w:t>27712,3</w:t>
            </w:r>
          </w:p>
        </w:tc>
        <w:tc>
          <w:tcPr>
            <w:tcW w:w="1077" w:type="dxa"/>
          </w:tcPr>
          <w:p w:rsidR="00177510" w:rsidRDefault="00177510">
            <w:pPr>
              <w:pStyle w:val="ConsPlusNormal"/>
              <w:jc w:val="center"/>
            </w:pPr>
            <w:r>
              <w:t>20887,3</w:t>
            </w:r>
          </w:p>
        </w:tc>
        <w:tc>
          <w:tcPr>
            <w:tcW w:w="1077" w:type="dxa"/>
          </w:tcPr>
          <w:p w:rsidR="00177510" w:rsidRDefault="00177510">
            <w:pPr>
              <w:pStyle w:val="ConsPlusNormal"/>
              <w:jc w:val="center"/>
            </w:pPr>
            <w:r>
              <w:t>19909,2</w:t>
            </w:r>
          </w:p>
        </w:tc>
        <w:tc>
          <w:tcPr>
            <w:tcW w:w="1644" w:type="dxa"/>
          </w:tcPr>
          <w:p w:rsidR="00177510" w:rsidRDefault="00177510">
            <w:pPr>
              <w:pStyle w:val="ConsPlusNormal"/>
              <w:jc w:val="center"/>
            </w:pPr>
            <w:r>
              <w:t>14241,8</w:t>
            </w:r>
          </w:p>
        </w:tc>
        <w:tc>
          <w:tcPr>
            <w:tcW w:w="1531" w:type="dxa"/>
          </w:tcPr>
          <w:p w:rsidR="00177510" w:rsidRDefault="00177510">
            <w:pPr>
              <w:pStyle w:val="ConsPlusNormal"/>
              <w:jc w:val="center"/>
            </w:pPr>
            <w:r>
              <w:t>9368,6</w:t>
            </w:r>
          </w:p>
        </w:tc>
        <w:tc>
          <w:tcPr>
            <w:tcW w:w="1417" w:type="dxa"/>
          </w:tcPr>
          <w:p w:rsidR="00177510" w:rsidRDefault="00177510">
            <w:pPr>
              <w:pStyle w:val="ConsPlusNormal"/>
              <w:jc w:val="center"/>
            </w:pPr>
            <w:r>
              <w:t>10343,2 &lt;*&gt;</w:t>
            </w:r>
          </w:p>
        </w:tc>
        <w:tc>
          <w:tcPr>
            <w:tcW w:w="1531" w:type="dxa"/>
          </w:tcPr>
          <w:p w:rsidR="00177510" w:rsidRDefault="00177510">
            <w:pPr>
              <w:pStyle w:val="ConsPlusNormal"/>
              <w:jc w:val="center"/>
            </w:pPr>
            <w:r>
              <w:t>0</w:t>
            </w:r>
          </w:p>
        </w:tc>
        <w:tc>
          <w:tcPr>
            <w:tcW w:w="794" w:type="dxa"/>
          </w:tcPr>
          <w:p w:rsidR="00177510" w:rsidRDefault="00177510">
            <w:pPr>
              <w:pStyle w:val="ConsPlusNormal"/>
              <w:jc w:val="center"/>
            </w:pPr>
            <w:r>
              <w:t>0</w:t>
            </w:r>
          </w:p>
        </w:tc>
        <w:tc>
          <w:tcPr>
            <w:tcW w:w="794" w:type="dxa"/>
          </w:tcPr>
          <w:p w:rsidR="00177510" w:rsidRDefault="00177510">
            <w:pPr>
              <w:pStyle w:val="ConsPlusNormal"/>
              <w:jc w:val="center"/>
            </w:pPr>
            <w:r>
              <w:t>0</w:t>
            </w:r>
          </w:p>
        </w:tc>
        <w:tc>
          <w:tcPr>
            <w:tcW w:w="794" w:type="dxa"/>
          </w:tcPr>
          <w:p w:rsidR="00177510" w:rsidRDefault="00177510">
            <w:pPr>
              <w:pStyle w:val="ConsPlusNormal"/>
              <w:jc w:val="center"/>
            </w:pPr>
            <w:r>
              <w:t>0</w:t>
            </w:r>
          </w:p>
        </w:tc>
        <w:tc>
          <w:tcPr>
            <w:tcW w:w="794" w:type="dxa"/>
          </w:tcPr>
          <w:p w:rsidR="00177510" w:rsidRDefault="00177510">
            <w:pPr>
              <w:pStyle w:val="ConsPlusNormal"/>
              <w:jc w:val="center"/>
            </w:pPr>
            <w:r>
              <w:t>0</w:t>
            </w:r>
          </w:p>
        </w:tc>
        <w:tc>
          <w:tcPr>
            <w:tcW w:w="794" w:type="dxa"/>
          </w:tcPr>
          <w:p w:rsidR="00177510" w:rsidRDefault="00177510">
            <w:pPr>
              <w:pStyle w:val="ConsPlusNormal"/>
              <w:jc w:val="center"/>
            </w:pPr>
            <w:r>
              <w:t>0</w:t>
            </w:r>
          </w:p>
        </w:tc>
        <w:tc>
          <w:tcPr>
            <w:tcW w:w="1928" w:type="dxa"/>
            <w:vMerge/>
            <w:tcBorders>
              <w:bottom w:val="nil"/>
            </w:tcBorders>
          </w:tcPr>
          <w:p w:rsidR="00177510" w:rsidRDefault="00177510"/>
        </w:tc>
      </w:tr>
      <w:tr w:rsidR="00177510">
        <w:tc>
          <w:tcPr>
            <w:tcW w:w="510" w:type="dxa"/>
            <w:vMerge w:val="restart"/>
            <w:tcBorders>
              <w:bottom w:val="nil"/>
            </w:tcBorders>
          </w:tcPr>
          <w:p w:rsidR="00177510" w:rsidRDefault="00177510">
            <w:pPr>
              <w:pStyle w:val="ConsPlusNormal"/>
              <w:jc w:val="center"/>
            </w:pPr>
            <w:r>
              <w:t>1.6.</w:t>
            </w:r>
          </w:p>
        </w:tc>
        <w:tc>
          <w:tcPr>
            <w:tcW w:w="1928" w:type="dxa"/>
            <w:vMerge w:val="restart"/>
            <w:tcBorders>
              <w:bottom w:val="nil"/>
            </w:tcBorders>
          </w:tcPr>
          <w:p w:rsidR="00177510" w:rsidRDefault="00177510">
            <w:pPr>
              <w:pStyle w:val="ConsPlusNormal"/>
            </w:pPr>
            <w:r>
              <w:t xml:space="preserve">Субсидии государственным образовательным организациям на </w:t>
            </w:r>
            <w:r>
              <w:lastRenderedPageBreak/>
              <w:t>иные цели на внедрение в общеобразовательных организациях системы мониторинга здоровья обучающихся на основе отечественной технологической платформы</w:t>
            </w:r>
          </w:p>
        </w:tc>
        <w:tc>
          <w:tcPr>
            <w:tcW w:w="1191" w:type="dxa"/>
            <w:vMerge w:val="restart"/>
            <w:tcBorders>
              <w:bottom w:val="nil"/>
            </w:tcBorders>
          </w:tcPr>
          <w:p w:rsidR="00177510" w:rsidRDefault="00177510">
            <w:pPr>
              <w:pStyle w:val="ConsPlusNormal"/>
              <w:jc w:val="center"/>
            </w:pPr>
            <w:r>
              <w:lastRenderedPageBreak/>
              <w:t>Минобразование Рязанской области</w:t>
            </w:r>
          </w:p>
        </w:tc>
        <w:tc>
          <w:tcPr>
            <w:tcW w:w="907" w:type="dxa"/>
            <w:vMerge w:val="restart"/>
            <w:tcBorders>
              <w:bottom w:val="nil"/>
            </w:tcBorders>
          </w:tcPr>
          <w:p w:rsidR="00177510" w:rsidRDefault="00177510">
            <w:pPr>
              <w:pStyle w:val="ConsPlusNormal"/>
              <w:jc w:val="center"/>
            </w:pPr>
            <w:r>
              <w:t>государственные образов</w:t>
            </w:r>
            <w:r>
              <w:lastRenderedPageBreak/>
              <w:t>ательные организации</w:t>
            </w:r>
          </w:p>
        </w:tc>
        <w:tc>
          <w:tcPr>
            <w:tcW w:w="1134" w:type="dxa"/>
          </w:tcPr>
          <w:p w:rsidR="00177510" w:rsidRDefault="00177510">
            <w:pPr>
              <w:pStyle w:val="ConsPlusNormal"/>
              <w:jc w:val="center"/>
            </w:pPr>
            <w:r>
              <w:lastRenderedPageBreak/>
              <w:t>областной бюджет</w:t>
            </w:r>
          </w:p>
        </w:tc>
        <w:tc>
          <w:tcPr>
            <w:tcW w:w="1474" w:type="dxa"/>
          </w:tcPr>
          <w:p w:rsidR="00177510" w:rsidRDefault="00177510">
            <w:pPr>
              <w:pStyle w:val="ConsPlusNormal"/>
              <w:jc w:val="center"/>
            </w:pPr>
            <w:r>
              <w:t>1722,1</w:t>
            </w:r>
          </w:p>
        </w:tc>
        <w:tc>
          <w:tcPr>
            <w:tcW w:w="1134"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644" w:type="dxa"/>
          </w:tcPr>
          <w:p w:rsidR="00177510" w:rsidRDefault="00177510">
            <w:pPr>
              <w:pStyle w:val="ConsPlusNormal"/>
              <w:jc w:val="center"/>
            </w:pPr>
            <w:r>
              <w:t>1722,1</w:t>
            </w:r>
          </w:p>
        </w:tc>
        <w:tc>
          <w:tcPr>
            <w:tcW w:w="1531" w:type="dxa"/>
          </w:tcPr>
          <w:p w:rsidR="00177510" w:rsidRDefault="00177510">
            <w:pPr>
              <w:pStyle w:val="ConsPlusNormal"/>
              <w:jc w:val="center"/>
            </w:pPr>
            <w:r>
              <w:t>0</w:t>
            </w:r>
          </w:p>
        </w:tc>
        <w:tc>
          <w:tcPr>
            <w:tcW w:w="1417"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794" w:type="dxa"/>
          </w:tcPr>
          <w:p w:rsidR="00177510" w:rsidRDefault="00177510">
            <w:pPr>
              <w:pStyle w:val="ConsPlusNormal"/>
              <w:jc w:val="center"/>
            </w:pPr>
            <w:r>
              <w:t>0</w:t>
            </w:r>
          </w:p>
        </w:tc>
        <w:tc>
          <w:tcPr>
            <w:tcW w:w="794" w:type="dxa"/>
          </w:tcPr>
          <w:p w:rsidR="00177510" w:rsidRDefault="00177510">
            <w:pPr>
              <w:pStyle w:val="ConsPlusNormal"/>
              <w:jc w:val="center"/>
            </w:pPr>
            <w:r>
              <w:t>0</w:t>
            </w:r>
          </w:p>
        </w:tc>
        <w:tc>
          <w:tcPr>
            <w:tcW w:w="794" w:type="dxa"/>
          </w:tcPr>
          <w:p w:rsidR="00177510" w:rsidRDefault="00177510">
            <w:pPr>
              <w:pStyle w:val="ConsPlusNormal"/>
              <w:jc w:val="center"/>
            </w:pPr>
            <w:r>
              <w:t>0</w:t>
            </w:r>
          </w:p>
        </w:tc>
        <w:tc>
          <w:tcPr>
            <w:tcW w:w="794" w:type="dxa"/>
          </w:tcPr>
          <w:p w:rsidR="00177510" w:rsidRDefault="00177510">
            <w:pPr>
              <w:pStyle w:val="ConsPlusNormal"/>
              <w:jc w:val="center"/>
            </w:pPr>
            <w:r>
              <w:t>0</w:t>
            </w:r>
          </w:p>
        </w:tc>
        <w:tc>
          <w:tcPr>
            <w:tcW w:w="794" w:type="dxa"/>
          </w:tcPr>
          <w:p w:rsidR="00177510" w:rsidRDefault="00177510">
            <w:pPr>
              <w:pStyle w:val="ConsPlusNormal"/>
              <w:jc w:val="center"/>
            </w:pPr>
            <w:r>
              <w:t>0</w:t>
            </w:r>
          </w:p>
        </w:tc>
        <w:tc>
          <w:tcPr>
            <w:tcW w:w="1928" w:type="dxa"/>
            <w:vMerge/>
            <w:tcBorders>
              <w:bottom w:val="nil"/>
            </w:tcBorders>
          </w:tcPr>
          <w:p w:rsidR="00177510" w:rsidRDefault="00177510"/>
        </w:tc>
      </w:tr>
      <w:tr w:rsidR="00177510">
        <w:tblPrEx>
          <w:tblBorders>
            <w:insideH w:val="nil"/>
          </w:tblBorders>
        </w:tblPrEx>
        <w:tc>
          <w:tcPr>
            <w:tcW w:w="510" w:type="dxa"/>
            <w:vMerge/>
            <w:tcBorders>
              <w:bottom w:val="nil"/>
            </w:tcBorders>
          </w:tcPr>
          <w:p w:rsidR="00177510" w:rsidRDefault="00177510"/>
        </w:tc>
        <w:tc>
          <w:tcPr>
            <w:tcW w:w="1928" w:type="dxa"/>
            <w:vMerge/>
            <w:tcBorders>
              <w:bottom w:val="nil"/>
            </w:tcBorders>
          </w:tcPr>
          <w:p w:rsidR="00177510" w:rsidRDefault="00177510"/>
        </w:tc>
        <w:tc>
          <w:tcPr>
            <w:tcW w:w="1191" w:type="dxa"/>
            <w:vMerge/>
            <w:tcBorders>
              <w:bottom w:val="nil"/>
            </w:tcBorders>
          </w:tcPr>
          <w:p w:rsidR="00177510" w:rsidRDefault="00177510"/>
        </w:tc>
        <w:tc>
          <w:tcPr>
            <w:tcW w:w="907" w:type="dxa"/>
            <w:vMerge/>
            <w:tcBorders>
              <w:bottom w:val="nil"/>
            </w:tcBorders>
          </w:tcPr>
          <w:p w:rsidR="00177510" w:rsidRDefault="00177510"/>
        </w:tc>
        <w:tc>
          <w:tcPr>
            <w:tcW w:w="1134" w:type="dxa"/>
            <w:tcBorders>
              <w:bottom w:val="nil"/>
            </w:tcBorders>
          </w:tcPr>
          <w:p w:rsidR="00177510" w:rsidRDefault="00177510">
            <w:pPr>
              <w:pStyle w:val="ConsPlusNormal"/>
              <w:jc w:val="center"/>
            </w:pPr>
            <w:r>
              <w:t>федераль</w:t>
            </w:r>
            <w:r>
              <w:lastRenderedPageBreak/>
              <w:t>ный бюджет</w:t>
            </w:r>
          </w:p>
        </w:tc>
        <w:tc>
          <w:tcPr>
            <w:tcW w:w="1474" w:type="dxa"/>
            <w:tcBorders>
              <w:bottom w:val="nil"/>
            </w:tcBorders>
          </w:tcPr>
          <w:p w:rsidR="00177510" w:rsidRDefault="00177510">
            <w:pPr>
              <w:pStyle w:val="ConsPlusNormal"/>
              <w:jc w:val="center"/>
            </w:pPr>
            <w:r>
              <w:lastRenderedPageBreak/>
              <w:t>10578,3</w:t>
            </w:r>
          </w:p>
        </w:tc>
        <w:tc>
          <w:tcPr>
            <w:tcW w:w="1134" w:type="dxa"/>
            <w:tcBorders>
              <w:bottom w:val="nil"/>
            </w:tcBorders>
          </w:tcPr>
          <w:p w:rsidR="00177510" w:rsidRDefault="00177510">
            <w:pPr>
              <w:pStyle w:val="ConsPlusNormal"/>
              <w:jc w:val="center"/>
            </w:pPr>
            <w:r>
              <w:t>0</w:t>
            </w:r>
          </w:p>
        </w:tc>
        <w:tc>
          <w:tcPr>
            <w:tcW w:w="1077" w:type="dxa"/>
            <w:tcBorders>
              <w:bottom w:val="nil"/>
            </w:tcBorders>
          </w:tcPr>
          <w:p w:rsidR="00177510" w:rsidRDefault="00177510">
            <w:pPr>
              <w:pStyle w:val="ConsPlusNormal"/>
              <w:jc w:val="center"/>
            </w:pPr>
            <w:r>
              <w:t>0</w:t>
            </w:r>
          </w:p>
        </w:tc>
        <w:tc>
          <w:tcPr>
            <w:tcW w:w="1077" w:type="dxa"/>
            <w:tcBorders>
              <w:bottom w:val="nil"/>
            </w:tcBorders>
          </w:tcPr>
          <w:p w:rsidR="00177510" w:rsidRDefault="00177510">
            <w:pPr>
              <w:pStyle w:val="ConsPlusNormal"/>
              <w:jc w:val="center"/>
            </w:pPr>
            <w:r>
              <w:t>0</w:t>
            </w:r>
          </w:p>
        </w:tc>
        <w:tc>
          <w:tcPr>
            <w:tcW w:w="1644" w:type="dxa"/>
            <w:tcBorders>
              <w:bottom w:val="nil"/>
            </w:tcBorders>
          </w:tcPr>
          <w:p w:rsidR="00177510" w:rsidRDefault="00177510">
            <w:pPr>
              <w:pStyle w:val="ConsPlusNormal"/>
              <w:jc w:val="center"/>
            </w:pPr>
            <w:r>
              <w:t>10578,3</w:t>
            </w:r>
          </w:p>
        </w:tc>
        <w:tc>
          <w:tcPr>
            <w:tcW w:w="1531" w:type="dxa"/>
            <w:tcBorders>
              <w:bottom w:val="nil"/>
            </w:tcBorders>
          </w:tcPr>
          <w:p w:rsidR="00177510" w:rsidRDefault="00177510">
            <w:pPr>
              <w:pStyle w:val="ConsPlusNormal"/>
              <w:jc w:val="center"/>
            </w:pPr>
            <w:r>
              <w:t>0</w:t>
            </w:r>
          </w:p>
        </w:tc>
        <w:tc>
          <w:tcPr>
            <w:tcW w:w="1417" w:type="dxa"/>
            <w:tcBorders>
              <w:bottom w:val="nil"/>
            </w:tcBorders>
          </w:tcPr>
          <w:p w:rsidR="00177510" w:rsidRDefault="00177510">
            <w:pPr>
              <w:pStyle w:val="ConsPlusNormal"/>
              <w:jc w:val="center"/>
            </w:pPr>
            <w:r>
              <w:t>0</w:t>
            </w:r>
          </w:p>
        </w:tc>
        <w:tc>
          <w:tcPr>
            <w:tcW w:w="1531"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0</w:t>
            </w:r>
          </w:p>
        </w:tc>
        <w:tc>
          <w:tcPr>
            <w:tcW w:w="1928" w:type="dxa"/>
            <w:vMerge/>
            <w:tcBorders>
              <w:bottom w:val="nil"/>
            </w:tcBorders>
          </w:tcPr>
          <w:p w:rsidR="00177510" w:rsidRDefault="00177510"/>
        </w:tc>
      </w:tr>
      <w:tr w:rsidR="00177510">
        <w:tblPrEx>
          <w:tblBorders>
            <w:insideH w:val="nil"/>
          </w:tblBorders>
        </w:tblPrEx>
        <w:tc>
          <w:tcPr>
            <w:tcW w:w="22453" w:type="dxa"/>
            <w:gridSpan w:val="19"/>
            <w:tcBorders>
              <w:top w:val="nil"/>
            </w:tcBorders>
          </w:tcPr>
          <w:p w:rsidR="00177510" w:rsidRDefault="00177510">
            <w:pPr>
              <w:pStyle w:val="ConsPlusNormal"/>
              <w:jc w:val="both"/>
            </w:pPr>
            <w:r>
              <w:t xml:space="preserve">(в ред. Постановлений Правительства Рязанской области от 11.12.2018 </w:t>
            </w:r>
            <w:hyperlink r:id="rId1325" w:history="1">
              <w:r>
                <w:rPr>
                  <w:color w:val="0000FF"/>
                </w:rPr>
                <w:t>N 354</w:t>
              </w:r>
            </w:hyperlink>
            <w:r>
              <w:t>,</w:t>
            </w:r>
          </w:p>
          <w:p w:rsidR="00177510" w:rsidRDefault="00177510">
            <w:pPr>
              <w:pStyle w:val="ConsPlusNormal"/>
              <w:jc w:val="both"/>
            </w:pPr>
            <w:r>
              <w:t xml:space="preserve">от 29.01.2019 </w:t>
            </w:r>
            <w:hyperlink r:id="rId1326" w:history="1">
              <w:r>
                <w:rPr>
                  <w:color w:val="0000FF"/>
                </w:rPr>
                <w:t>N 9</w:t>
              </w:r>
            </w:hyperlink>
            <w:r>
              <w:t xml:space="preserve">, от 06.03.2019 </w:t>
            </w:r>
            <w:hyperlink r:id="rId1327" w:history="1">
              <w:r>
                <w:rPr>
                  <w:color w:val="0000FF"/>
                </w:rPr>
                <w:t>N 55</w:t>
              </w:r>
            </w:hyperlink>
            <w:r>
              <w:t>)</w:t>
            </w:r>
          </w:p>
        </w:tc>
      </w:tr>
      <w:tr w:rsidR="00177510">
        <w:tblPrEx>
          <w:tblBorders>
            <w:insideH w:val="nil"/>
          </w:tblBorders>
        </w:tblPrEx>
        <w:tc>
          <w:tcPr>
            <w:tcW w:w="510" w:type="dxa"/>
            <w:tcBorders>
              <w:bottom w:val="nil"/>
            </w:tcBorders>
          </w:tcPr>
          <w:p w:rsidR="00177510" w:rsidRDefault="00177510">
            <w:pPr>
              <w:pStyle w:val="ConsPlusNormal"/>
            </w:pPr>
          </w:p>
        </w:tc>
        <w:tc>
          <w:tcPr>
            <w:tcW w:w="1928" w:type="dxa"/>
            <w:tcBorders>
              <w:bottom w:val="nil"/>
            </w:tcBorders>
          </w:tcPr>
          <w:p w:rsidR="00177510" w:rsidRDefault="00177510">
            <w:pPr>
              <w:pStyle w:val="ConsPlusNormal"/>
            </w:pPr>
            <w:r>
              <w:t>Итого</w:t>
            </w:r>
          </w:p>
        </w:tc>
        <w:tc>
          <w:tcPr>
            <w:tcW w:w="1191" w:type="dxa"/>
            <w:tcBorders>
              <w:bottom w:val="nil"/>
            </w:tcBorders>
          </w:tcPr>
          <w:p w:rsidR="00177510" w:rsidRDefault="00177510">
            <w:pPr>
              <w:pStyle w:val="ConsPlusNormal"/>
            </w:pPr>
          </w:p>
        </w:tc>
        <w:tc>
          <w:tcPr>
            <w:tcW w:w="907" w:type="dxa"/>
            <w:tcBorders>
              <w:bottom w:val="nil"/>
            </w:tcBorders>
          </w:tcPr>
          <w:p w:rsidR="00177510" w:rsidRDefault="00177510">
            <w:pPr>
              <w:pStyle w:val="ConsPlusNormal"/>
            </w:pPr>
          </w:p>
        </w:tc>
        <w:tc>
          <w:tcPr>
            <w:tcW w:w="1134" w:type="dxa"/>
            <w:tcBorders>
              <w:bottom w:val="nil"/>
            </w:tcBorders>
          </w:tcPr>
          <w:p w:rsidR="00177510" w:rsidRDefault="00177510">
            <w:pPr>
              <w:pStyle w:val="ConsPlusNormal"/>
            </w:pPr>
          </w:p>
        </w:tc>
        <w:tc>
          <w:tcPr>
            <w:tcW w:w="1474" w:type="dxa"/>
            <w:tcBorders>
              <w:bottom w:val="nil"/>
            </w:tcBorders>
          </w:tcPr>
          <w:p w:rsidR="00177510" w:rsidRDefault="00177510">
            <w:pPr>
              <w:pStyle w:val="ConsPlusNormal"/>
              <w:jc w:val="center"/>
            </w:pPr>
            <w:r>
              <w:t>210813,90852</w:t>
            </w:r>
          </w:p>
        </w:tc>
        <w:tc>
          <w:tcPr>
            <w:tcW w:w="1134" w:type="dxa"/>
            <w:tcBorders>
              <w:bottom w:val="nil"/>
            </w:tcBorders>
          </w:tcPr>
          <w:p w:rsidR="00177510" w:rsidRDefault="00177510">
            <w:pPr>
              <w:pStyle w:val="ConsPlusNormal"/>
              <w:jc w:val="center"/>
            </w:pPr>
            <w:r>
              <w:t>32926,7</w:t>
            </w:r>
          </w:p>
        </w:tc>
        <w:tc>
          <w:tcPr>
            <w:tcW w:w="1077" w:type="dxa"/>
            <w:tcBorders>
              <w:bottom w:val="nil"/>
            </w:tcBorders>
          </w:tcPr>
          <w:p w:rsidR="00177510" w:rsidRDefault="00177510">
            <w:pPr>
              <w:pStyle w:val="ConsPlusNormal"/>
              <w:jc w:val="center"/>
            </w:pPr>
            <w:r>
              <w:t>25985,3</w:t>
            </w:r>
          </w:p>
        </w:tc>
        <w:tc>
          <w:tcPr>
            <w:tcW w:w="1077" w:type="dxa"/>
            <w:tcBorders>
              <w:bottom w:val="nil"/>
            </w:tcBorders>
          </w:tcPr>
          <w:p w:rsidR="00177510" w:rsidRDefault="00177510">
            <w:pPr>
              <w:pStyle w:val="ConsPlusNormal"/>
              <w:jc w:val="center"/>
            </w:pPr>
            <w:r>
              <w:t>24751</w:t>
            </w:r>
          </w:p>
        </w:tc>
        <w:tc>
          <w:tcPr>
            <w:tcW w:w="1644" w:type="dxa"/>
            <w:tcBorders>
              <w:bottom w:val="nil"/>
            </w:tcBorders>
          </w:tcPr>
          <w:p w:rsidR="00177510" w:rsidRDefault="00177510">
            <w:pPr>
              <w:pStyle w:val="ConsPlusNormal"/>
              <w:jc w:val="center"/>
            </w:pPr>
            <w:r>
              <w:t>32864,91795</w:t>
            </w:r>
          </w:p>
        </w:tc>
        <w:tc>
          <w:tcPr>
            <w:tcW w:w="1531" w:type="dxa"/>
            <w:tcBorders>
              <w:bottom w:val="nil"/>
            </w:tcBorders>
          </w:tcPr>
          <w:p w:rsidR="00177510" w:rsidRDefault="00177510">
            <w:pPr>
              <w:pStyle w:val="ConsPlusNormal"/>
              <w:jc w:val="center"/>
            </w:pPr>
            <w:r>
              <w:t>13277,5788</w:t>
            </w:r>
          </w:p>
        </w:tc>
        <w:tc>
          <w:tcPr>
            <w:tcW w:w="1417" w:type="dxa"/>
            <w:tcBorders>
              <w:bottom w:val="nil"/>
            </w:tcBorders>
          </w:tcPr>
          <w:p w:rsidR="00177510" w:rsidRDefault="00177510">
            <w:pPr>
              <w:pStyle w:val="ConsPlusNormal"/>
              <w:jc w:val="center"/>
            </w:pPr>
            <w:r>
              <w:t>28274,27059</w:t>
            </w:r>
          </w:p>
        </w:tc>
        <w:tc>
          <w:tcPr>
            <w:tcW w:w="1531" w:type="dxa"/>
            <w:tcBorders>
              <w:bottom w:val="nil"/>
            </w:tcBorders>
          </w:tcPr>
          <w:p w:rsidR="00177510" w:rsidRDefault="00177510">
            <w:pPr>
              <w:pStyle w:val="ConsPlusNormal"/>
              <w:jc w:val="center"/>
            </w:pPr>
            <w:r>
              <w:t>4131,07059</w:t>
            </w:r>
          </w:p>
        </w:tc>
        <w:tc>
          <w:tcPr>
            <w:tcW w:w="794" w:type="dxa"/>
            <w:tcBorders>
              <w:bottom w:val="nil"/>
            </w:tcBorders>
          </w:tcPr>
          <w:p w:rsidR="00177510" w:rsidRDefault="00177510">
            <w:pPr>
              <w:pStyle w:val="ConsPlusNormal"/>
              <w:jc w:val="center"/>
            </w:pPr>
            <w:r>
              <w:t>4131,07059</w:t>
            </w:r>
          </w:p>
        </w:tc>
        <w:tc>
          <w:tcPr>
            <w:tcW w:w="794" w:type="dxa"/>
            <w:tcBorders>
              <w:bottom w:val="nil"/>
            </w:tcBorders>
          </w:tcPr>
          <w:p w:rsidR="00177510" w:rsidRDefault="00177510">
            <w:pPr>
              <w:pStyle w:val="ConsPlusNormal"/>
              <w:jc w:val="center"/>
            </w:pPr>
            <w:r>
              <w:t>11118</w:t>
            </w:r>
          </w:p>
        </w:tc>
        <w:tc>
          <w:tcPr>
            <w:tcW w:w="794" w:type="dxa"/>
            <w:tcBorders>
              <w:bottom w:val="nil"/>
            </w:tcBorders>
          </w:tcPr>
          <w:p w:rsidR="00177510" w:rsidRDefault="00177510">
            <w:pPr>
              <w:pStyle w:val="ConsPlusNormal"/>
              <w:jc w:val="center"/>
            </w:pPr>
            <w:r>
              <w:t>11118</w:t>
            </w:r>
          </w:p>
        </w:tc>
        <w:tc>
          <w:tcPr>
            <w:tcW w:w="794" w:type="dxa"/>
            <w:tcBorders>
              <w:bottom w:val="nil"/>
            </w:tcBorders>
          </w:tcPr>
          <w:p w:rsidR="00177510" w:rsidRDefault="00177510">
            <w:pPr>
              <w:pStyle w:val="ConsPlusNormal"/>
              <w:jc w:val="center"/>
            </w:pPr>
            <w:r>
              <w:t>11118</w:t>
            </w:r>
          </w:p>
        </w:tc>
        <w:tc>
          <w:tcPr>
            <w:tcW w:w="794" w:type="dxa"/>
            <w:tcBorders>
              <w:bottom w:val="nil"/>
            </w:tcBorders>
          </w:tcPr>
          <w:p w:rsidR="00177510" w:rsidRDefault="00177510">
            <w:pPr>
              <w:pStyle w:val="ConsPlusNormal"/>
              <w:jc w:val="center"/>
            </w:pPr>
            <w:r>
              <w:t>11118</w:t>
            </w:r>
          </w:p>
        </w:tc>
        <w:tc>
          <w:tcPr>
            <w:tcW w:w="1928" w:type="dxa"/>
            <w:tcBorders>
              <w:bottom w:val="nil"/>
            </w:tcBorders>
          </w:tcPr>
          <w:p w:rsidR="00177510" w:rsidRDefault="00177510">
            <w:pPr>
              <w:pStyle w:val="ConsPlusNormal"/>
            </w:pPr>
          </w:p>
        </w:tc>
      </w:tr>
      <w:tr w:rsidR="00177510">
        <w:tblPrEx>
          <w:tblBorders>
            <w:insideH w:val="nil"/>
          </w:tblBorders>
        </w:tblPrEx>
        <w:tc>
          <w:tcPr>
            <w:tcW w:w="22453" w:type="dxa"/>
            <w:gridSpan w:val="19"/>
            <w:tcBorders>
              <w:top w:val="nil"/>
            </w:tcBorders>
          </w:tcPr>
          <w:p w:rsidR="00177510" w:rsidRDefault="00177510">
            <w:pPr>
              <w:pStyle w:val="ConsPlusNormal"/>
              <w:jc w:val="both"/>
            </w:pPr>
            <w:r>
              <w:t xml:space="preserve">(в ред. </w:t>
            </w:r>
            <w:hyperlink r:id="rId1328" w:history="1">
              <w:r>
                <w:rPr>
                  <w:color w:val="0000FF"/>
                </w:rPr>
                <w:t>Постановления</w:t>
              </w:r>
            </w:hyperlink>
            <w:r>
              <w:t xml:space="preserve"> Правительства Рязанской области от 29.01.2019 N 9)</w:t>
            </w:r>
          </w:p>
        </w:tc>
      </w:tr>
      <w:tr w:rsidR="00177510">
        <w:tc>
          <w:tcPr>
            <w:tcW w:w="510" w:type="dxa"/>
            <w:vMerge w:val="restart"/>
            <w:tcBorders>
              <w:bottom w:val="nil"/>
            </w:tcBorders>
          </w:tcPr>
          <w:p w:rsidR="00177510" w:rsidRDefault="00177510">
            <w:pPr>
              <w:pStyle w:val="ConsPlusNormal"/>
            </w:pPr>
          </w:p>
        </w:tc>
        <w:tc>
          <w:tcPr>
            <w:tcW w:w="1928" w:type="dxa"/>
            <w:vMerge w:val="restart"/>
            <w:tcBorders>
              <w:bottom w:val="nil"/>
            </w:tcBorders>
          </w:tcPr>
          <w:p w:rsidR="00177510" w:rsidRDefault="00177510">
            <w:pPr>
              <w:pStyle w:val="ConsPlusNormal"/>
            </w:pPr>
            <w:r>
              <w:t>в том числе:</w:t>
            </w:r>
          </w:p>
        </w:tc>
        <w:tc>
          <w:tcPr>
            <w:tcW w:w="1191" w:type="dxa"/>
          </w:tcPr>
          <w:p w:rsidR="00177510" w:rsidRDefault="00177510">
            <w:pPr>
              <w:pStyle w:val="ConsPlusNormal"/>
            </w:pPr>
          </w:p>
        </w:tc>
        <w:tc>
          <w:tcPr>
            <w:tcW w:w="907" w:type="dxa"/>
          </w:tcPr>
          <w:p w:rsidR="00177510" w:rsidRDefault="00177510">
            <w:pPr>
              <w:pStyle w:val="ConsPlusNormal"/>
            </w:pPr>
          </w:p>
        </w:tc>
        <w:tc>
          <w:tcPr>
            <w:tcW w:w="1134" w:type="dxa"/>
          </w:tcPr>
          <w:p w:rsidR="00177510" w:rsidRDefault="00177510">
            <w:pPr>
              <w:pStyle w:val="ConsPlusNormal"/>
              <w:jc w:val="center"/>
            </w:pPr>
            <w:r>
              <w:t>областной бюджет</w:t>
            </w:r>
          </w:p>
        </w:tc>
        <w:tc>
          <w:tcPr>
            <w:tcW w:w="1474" w:type="dxa"/>
          </w:tcPr>
          <w:p w:rsidR="00177510" w:rsidRDefault="00177510">
            <w:pPr>
              <w:pStyle w:val="ConsPlusNormal"/>
              <w:jc w:val="center"/>
            </w:pPr>
            <w:r>
              <w:t>97773,20852</w:t>
            </w:r>
          </w:p>
        </w:tc>
        <w:tc>
          <w:tcPr>
            <w:tcW w:w="1134" w:type="dxa"/>
          </w:tcPr>
          <w:p w:rsidR="00177510" w:rsidRDefault="00177510">
            <w:pPr>
              <w:pStyle w:val="ConsPlusNormal"/>
              <w:jc w:val="center"/>
            </w:pPr>
            <w:r>
              <w:t>5214,4</w:t>
            </w:r>
          </w:p>
        </w:tc>
        <w:tc>
          <w:tcPr>
            <w:tcW w:w="1077" w:type="dxa"/>
          </w:tcPr>
          <w:p w:rsidR="00177510" w:rsidRDefault="00177510">
            <w:pPr>
              <w:pStyle w:val="ConsPlusNormal"/>
              <w:jc w:val="center"/>
            </w:pPr>
            <w:r>
              <w:t>5098</w:t>
            </w:r>
          </w:p>
        </w:tc>
        <w:tc>
          <w:tcPr>
            <w:tcW w:w="1077" w:type="dxa"/>
          </w:tcPr>
          <w:p w:rsidR="00177510" w:rsidRDefault="00177510">
            <w:pPr>
              <w:pStyle w:val="ConsPlusNormal"/>
              <w:jc w:val="center"/>
            </w:pPr>
            <w:r>
              <w:t>4841,8</w:t>
            </w:r>
          </w:p>
        </w:tc>
        <w:tc>
          <w:tcPr>
            <w:tcW w:w="1644" w:type="dxa"/>
          </w:tcPr>
          <w:p w:rsidR="00177510" w:rsidRDefault="00177510">
            <w:pPr>
              <w:pStyle w:val="ConsPlusNormal"/>
              <w:jc w:val="center"/>
            </w:pPr>
            <w:r>
              <w:t>8044,81795</w:t>
            </w:r>
          </w:p>
        </w:tc>
        <w:tc>
          <w:tcPr>
            <w:tcW w:w="1531" w:type="dxa"/>
          </w:tcPr>
          <w:p w:rsidR="00177510" w:rsidRDefault="00177510">
            <w:pPr>
              <w:pStyle w:val="ConsPlusNormal"/>
              <w:jc w:val="center"/>
            </w:pPr>
            <w:r>
              <w:t>3908,9788</w:t>
            </w:r>
          </w:p>
        </w:tc>
        <w:tc>
          <w:tcPr>
            <w:tcW w:w="1417" w:type="dxa"/>
          </w:tcPr>
          <w:p w:rsidR="00177510" w:rsidRDefault="00177510">
            <w:pPr>
              <w:pStyle w:val="ConsPlusNormal"/>
              <w:jc w:val="center"/>
            </w:pPr>
            <w:r>
              <w:t>17931,07059</w:t>
            </w:r>
          </w:p>
        </w:tc>
        <w:tc>
          <w:tcPr>
            <w:tcW w:w="1531" w:type="dxa"/>
          </w:tcPr>
          <w:p w:rsidR="00177510" w:rsidRDefault="00177510">
            <w:pPr>
              <w:pStyle w:val="ConsPlusNormal"/>
              <w:jc w:val="center"/>
            </w:pPr>
            <w:r>
              <w:t>4131,07059</w:t>
            </w:r>
          </w:p>
        </w:tc>
        <w:tc>
          <w:tcPr>
            <w:tcW w:w="794" w:type="dxa"/>
          </w:tcPr>
          <w:p w:rsidR="00177510" w:rsidRDefault="00177510">
            <w:pPr>
              <w:pStyle w:val="ConsPlusNormal"/>
              <w:jc w:val="center"/>
            </w:pPr>
            <w:r>
              <w:t>4131,07059</w:t>
            </w:r>
          </w:p>
        </w:tc>
        <w:tc>
          <w:tcPr>
            <w:tcW w:w="794" w:type="dxa"/>
          </w:tcPr>
          <w:p w:rsidR="00177510" w:rsidRDefault="00177510">
            <w:pPr>
              <w:pStyle w:val="ConsPlusNormal"/>
              <w:jc w:val="center"/>
            </w:pPr>
            <w:r>
              <w:t>11118</w:t>
            </w:r>
          </w:p>
        </w:tc>
        <w:tc>
          <w:tcPr>
            <w:tcW w:w="794" w:type="dxa"/>
          </w:tcPr>
          <w:p w:rsidR="00177510" w:rsidRDefault="00177510">
            <w:pPr>
              <w:pStyle w:val="ConsPlusNormal"/>
              <w:jc w:val="center"/>
            </w:pPr>
            <w:r>
              <w:t>11118</w:t>
            </w:r>
          </w:p>
        </w:tc>
        <w:tc>
          <w:tcPr>
            <w:tcW w:w="794" w:type="dxa"/>
          </w:tcPr>
          <w:p w:rsidR="00177510" w:rsidRDefault="00177510">
            <w:pPr>
              <w:pStyle w:val="ConsPlusNormal"/>
              <w:jc w:val="center"/>
            </w:pPr>
            <w:r>
              <w:t>11118</w:t>
            </w:r>
          </w:p>
        </w:tc>
        <w:tc>
          <w:tcPr>
            <w:tcW w:w="794" w:type="dxa"/>
          </w:tcPr>
          <w:p w:rsidR="00177510" w:rsidRDefault="00177510">
            <w:pPr>
              <w:pStyle w:val="ConsPlusNormal"/>
              <w:jc w:val="center"/>
            </w:pPr>
            <w:r>
              <w:t>11118</w:t>
            </w:r>
          </w:p>
        </w:tc>
        <w:tc>
          <w:tcPr>
            <w:tcW w:w="1928" w:type="dxa"/>
          </w:tcPr>
          <w:p w:rsidR="00177510" w:rsidRDefault="00177510">
            <w:pPr>
              <w:pStyle w:val="ConsPlusNormal"/>
            </w:pPr>
          </w:p>
        </w:tc>
      </w:tr>
      <w:tr w:rsidR="00177510">
        <w:tblPrEx>
          <w:tblBorders>
            <w:insideH w:val="nil"/>
          </w:tblBorders>
        </w:tblPrEx>
        <w:tc>
          <w:tcPr>
            <w:tcW w:w="510" w:type="dxa"/>
            <w:vMerge/>
            <w:tcBorders>
              <w:bottom w:val="nil"/>
            </w:tcBorders>
          </w:tcPr>
          <w:p w:rsidR="00177510" w:rsidRDefault="00177510"/>
        </w:tc>
        <w:tc>
          <w:tcPr>
            <w:tcW w:w="1928" w:type="dxa"/>
            <w:vMerge/>
            <w:tcBorders>
              <w:bottom w:val="nil"/>
            </w:tcBorders>
          </w:tcPr>
          <w:p w:rsidR="00177510" w:rsidRDefault="00177510"/>
        </w:tc>
        <w:tc>
          <w:tcPr>
            <w:tcW w:w="1191" w:type="dxa"/>
            <w:tcBorders>
              <w:bottom w:val="nil"/>
            </w:tcBorders>
          </w:tcPr>
          <w:p w:rsidR="00177510" w:rsidRDefault="00177510">
            <w:pPr>
              <w:pStyle w:val="ConsPlusNormal"/>
            </w:pPr>
          </w:p>
        </w:tc>
        <w:tc>
          <w:tcPr>
            <w:tcW w:w="907" w:type="dxa"/>
            <w:tcBorders>
              <w:bottom w:val="nil"/>
            </w:tcBorders>
          </w:tcPr>
          <w:p w:rsidR="00177510" w:rsidRDefault="00177510">
            <w:pPr>
              <w:pStyle w:val="ConsPlusNormal"/>
            </w:pPr>
          </w:p>
        </w:tc>
        <w:tc>
          <w:tcPr>
            <w:tcW w:w="1134" w:type="dxa"/>
            <w:tcBorders>
              <w:bottom w:val="nil"/>
            </w:tcBorders>
          </w:tcPr>
          <w:p w:rsidR="00177510" w:rsidRDefault="00177510">
            <w:pPr>
              <w:pStyle w:val="ConsPlusNormal"/>
              <w:jc w:val="center"/>
            </w:pPr>
            <w:r>
              <w:t>федеральный бюджет</w:t>
            </w:r>
          </w:p>
        </w:tc>
        <w:tc>
          <w:tcPr>
            <w:tcW w:w="1474" w:type="dxa"/>
            <w:tcBorders>
              <w:bottom w:val="nil"/>
            </w:tcBorders>
          </w:tcPr>
          <w:p w:rsidR="00177510" w:rsidRDefault="00177510">
            <w:pPr>
              <w:pStyle w:val="ConsPlusNormal"/>
              <w:jc w:val="center"/>
            </w:pPr>
            <w:r>
              <w:t>113040,7</w:t>
            </w:r>
          </w:p>
        </w:tc>
        <w:tc>
          <w:tcPr>
            <w:tcW w:w="1134" w:type="dxa"/>
            <w:tcBorders>
              <w:bottom w:val="nil"/>
            </w:tcBorders>
          </w:tcPr>
          <w:p w:rsidR="00177510" w:rsidRDefault="00177510">
            <w:pPr>
              <w:pStyle w:val="ConsPlusNormal"/>
              <w:jc w:val="center"/>
            </w:pPr>
            <w:r>
              <w:t>27712,3</w:t>
            </w:r>
          </w:p>
        </w:tc>
        <w:tc>
          <w:tcPr>
            <w:tcW w:w="1077" w:type="dxa"/>
            <w:tcBorders>
              <w:bottom w:val="nil"/>
            </w:tcBorders>
          </w:tcPr>
          <w:p w:rsidR="00177510" w:rsidRDefault="00177510">
            <w:pPr>
              <w:pStyle w:val="ConsPlusNormal"/>
              <w:jc w:val="center"/>
            </w:pPr>
            <w:r>
              <w:t>20887,3</w:t>
            </w:r>
          </w:p>
        </w:tc>
        <w:tc>
          <w:tcPr>
            <w:tcW w:w="1077" w:type="dxa"/>
            <w:tcBorders>
              <w:bottom w:val="nil"/>
            </w:tcBorders>
          </w:tcPr>
          <w:p w:rsidR="00177510" w:rsidRDefault="00177510">
            <w:pPr>
              <w:pStyle w:val="ConsPlusNormal"/>
              <w:jc w:val="center"/>
            </w:pPr>
            <w:r>
              <w:t>19909,2</w:t>
            </w:r>
          </w:p>
        </w:tc>
        <w:tc>
          <w:tcPr>
            <w:tcW w:w="1644" w:type="dxa"/>
            <w:tcBorders>
              <w:bottom w:val="nil"/>
            </w:tcBorders>
          </w:tcPr>
          <w:p w:rsidR="00177510" w:rsidRDefault="00177510">
            <w:pPr>
              <w:pStyle w:val="ConsPlusNormal"/>
              <w:jc w:val="center"/>
            </w:pPr>
            <w:r>
              <w:t>24820,1</w:t>
            </w:r>
          </w:p>
        </w:tc>
        <w:tc>
          <w:tcPr>
            <w:tcW w:w="1531" w:type="dxa"/>
            <w:tcBorders>
              <w:bottom w:val="nil"/>
            </w:tcBorders>
          </w:tcPr>
          <w:p w:rsidR="00177510" w:rsidRDefault="00177510">
            <w:pPr>
              <w:pStyle w:val="ConsPlusNormal"/>
              <w:jc w:val="center"/>
            </w:pPr>
            <w:r>
              <w:t>9368,6</w:t>
            </w:r>
          </w:p>
        </w:tc>
        <w:tc>
          <w:tcPr>
            <w:tcW w:w="1417" w:type="dxa"/>
            <w:tcBorders>
              <w:bottom w:val="nil"/>
            </w:tcBorders>
          </w:tcPr>
          <w:p w:rsidR="00177510" w:rsidRDefault="00177510">
            <w:pPr>
              <w:pStyle w:val="ConsPlusNormal"/>
              <w:jc w:val="center"/>
            </w:pPr>
            <w:r>
              <w:t>10343,2</w:t>
            </w:r>
          </w:p>
        </w:tc>
        <w:tc>
          <w:tcPr>
            <w:tcW w:w="1531"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0</w:t>
            </w:r>
          </w:p>
        </w:tc>
        <w:tc>
          <w:tcPr>
            <w:tcW w:w="1928" w:type="dxa"/>
            <w:tcBorders>
              <w:bottom w:val="nil"/>
            </w:tcBorders>
          </w:tcPr>
          <w:p w:rsidR="00177510" w:rsidRDefault="00177510">
            <w:pPr>
              <w:pStyle w:val="ConsPlusNormal"/>
            </w:pPr>
          </w:p>
        </w:tc>
      </w:tr>
      <w:tr w:rsidR="00177510">
        <w:tblPrEx>
          <w:tblBorders>
            <w:insideH w:val="nil"/>
          </w:tblBorders>
        </w:tblPrEx>
        <w:tc>
          <w:tcPr>
            <w:tcW w:w="22453" w:type="dxa"/>
            <w:gridSpan w:val="19"/>
            <w:tcBorders>
              <w:top w:val="nil"/>
            </w:tcBorders>
          </w:tcPr>
          <w:p w:rsidR="00177510" w:rsidRDefault="00177510">
            <w:pPr>
              <w:pStyle w:val="ConsPlusNormal"/>
              <w:jc w:val="both"/>
            </w:pPr>
            <w:r>
              <w:t xml:space="preserve">(в ред. </w:t>
            </w:r>
            <w:hyperlink r:id="rId1329" w:history="1">
              <w:r>
                <w:rPr>
                  <w:color w:val="0000FF"/>
                </w:rPr>
                <w:t>Постановления</w:t>
              </w:r>
            </w:hyperlink>
            <w:r>
              <w:t xml:space="preserve"> Правительства Рязанской области от 29.01.2019 N 9)</w:t>
            </w:r>
          </w:p>
        </w:tc>
      </w:tr>
    </w:tbl>
    <w:p w:rsidR="00177510" w:rsidRDefault="00177510">
      <w:pPr>
        <w:sectPr w:rsidR="00177510">
          <w:pgSz w:w="16838" w:h="11905" w:orient="landscape"/>
          <w:pgMar w:top="1701" w:right="1134" w:bottom="850" w:left="1134" w:header="0" w:footer="0" w:gutter="0"/>
          <w:cols w:space="720"/>
        </w:sectPr>
      </w:pPr>
    </w:p>
    <w:p w:rsidR="00177510" w:rsidRDefault="00177510">
      <w:pPr>
        <w:pStyle w:val="ConsPlusNormal"/>
        <w:jc w:val="both"/>
      </w:pPr>
    </w:p>
    <w:p w:rsidR="00177510" w:rsidRDefault="00177510">
      <w:pPr>
        <w:pStyle w:val="ConsPlusNormal"/>
        <w:pBdr>
          <w:top w:val="single" w:sz="6" w:space="0" w:color="auto"/>
        </w:pBdr>
        <w:spacing w:before="100" w:after="100"/>
        <w:jc w:val="both"/>
        <w:rPr>
          <w:sz w:val="2"/>
          <w:szCs w:val="2"/>
        </w:rPr>
      </w:pPr>
    </w:p>
    <w:p w:rsidR="00177510" w:rsidRDefault="00177510">
      <w:pPr>
        <w:pStyle w:val="ConsPlusNormal"/>
        <w:spacing w:before="220"/>
        <w:ind w:firstLine="540"/>
        <w:jc w:val="both"/>
      </w:pPr>
      <w:r>
        <w:t xml:space="preserve">&lt;*&gt; Финансирование мероприятий </w:t>
      </w:r>
      <w:hyperlink w:anchor="P7802" w:history="1">
        <w:r>
          <w:rPr>
            <w:color w:val="0000FF"/>
          </w:rPr>
          <w:t>пункта 1.5</w:t>
        </w:r>
      </w:hyperlink>
      <w:r>
        <w:t xml:space="preserve"> осуществляется в рамках федерального проекта "Успех каждого ребенка", объемы финансирования мероприятия не включены в общий объем финансирования задачи "Укрепление здоровья школьников, развитие физической культуры и спорта в образовательных организациях".</w:t>
      </w:r>
    </w:p>
    <w:p w:rsidR="00177510" w:rsidRDefault="00177510">
      <w:pPr>
        <w:pStyle w:val="ConsPlusNormal"/>
        <w:jc w:val="both"/>
      </w:pPr>
      <w:r>
        <w:t xml:space="preserve">(сноска введена </w:t>
      </w:r>
      <w:hyperlink r:id="rId1330" w:history="1">
        <w:r>
          <w:rPr>
            <w:color w:val="0000FF"/>
          </w:rPr>
          <w:t>Постановлением</w:t>
        </w:r>
      </w:hyperlink>
      <w:r>
        <w:t xml:space="preserve"> Правительства Рязанской области от 06.03.2019 N 55)</w:t>
      </w:r>
    </w:p>
    <w:p w:rsidR="00177510" w:rsidRDefault="00177510">
      <w:pPr>
        <w:pStyle w:val="ConsPlusTitle"/>
        <w:spacing w:before="220"/>
        <w:jc w:val="center"/>
        <w:outlineLvl w:val="2"/>
      </w:pPr>
      <w:r>
        <w:t>6. Целевые индикаторы эффективности исполнения подпрограммы</w:t>
      </w:r>
    </w:p>
    <w:p w:rsidR="00177510" w:rsidRDefault="00177510">
      <w:pPr>
        <w:pStyle w:val="ConsPlusNormal"/>
        <w:jc w:val="center"/>
      </w:pPr>
      <w:r>
        <w:t xml:space="preserve">(в ред. </w:t>
      </w:r>
      <w:hyperlink r:id="rId1331"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07.03.2018 N 43)</w:t>
      </w:r>
    </w:p>
    <w:p w:rsidR="00177510" w:rsidRDefault="00177510">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154"/>
        <w:gridCol w:w="1361"/>
        <w:gridCol w:w="737"/>
        <w:gridCol w:w="737"/>
        <w:gridCol w:w="680"/>
        <w:gridCol w:w="794"/>
        <w:gridCol w:w="737"/>
        <w:gridCol w:w="680"/>
        <w:gridCol w:w="737"/>
        <w:gridCol w:w="794"/>
        <w:gridCol w:w="680"/>
        <w:gridCol w:w="794"/>
        <w:gridCol w:w="680"/>
        <w:gridCol w:w="737"/>
        <w:gridCol w:w="737"/>
      </w:tblGrid>
      <w:tr w:rsidR="00177510">
        <w:tc>
          <w:tcPr>
            <w:tcW w:w="567" w:type="dxa"/>
          </w:tcPr>
          <w:p w:rsidR="00177510" w:rsidRDefault="00177510">
            <w:pPr>
              <w:pStyle w:val="ConsPlusNormal"/>
              <w:jc w:val="center"/>
            </w:pPr>
            <w:r>
              <w:t>NN пп</w:t>
            </w:r>
          </w:p>
        </w:tc>
        <w:tc>
          <w:tcPr>
            <w:tcW w:w="2154" w:type="dxa"/>
          </w:tcPr>
          <w:p w:rsidR="00177510" w:rsidRDefault="00177510">
            <w:pPr>
              <w:pStyle w:val="ConsPlusNormal"/>
              <w:jc w:val="center"/>
            </w:pPr>
            <w:r>
              <w:t>Целевой индикатор</w:t>
            </w:r>
          </w:p>
        </w:tc>
        <w:tc>
          <w:tcPr>
            <w:tcW w:w="1361" w:type="dxa"/>
          </w:tcPr>
          <w:p w:rsidR="00177510" w:rsidRDefault="00177510">
            <w:pPr>
              <w:pStyle w:val="ConsPlusNormal"/>
              <w:jc w:val="center"/>
            </w:pPr>
            <w:r>
              <w:t>Единица измерения</w:t>
            </w:r>
          </w:p>
        </w:tc>
        <w:tc>
          <w:tcPr>
            <w:tcW w:w="737" w:type="dxa"/>
          </w:tcPr>
          <w:p w:rsidR="00177510" w:rsidRDefault="00177510">
            <w:pPr>
              <w:pStyle w:val="ConsPlusNormal"/>
              <w:jc w:val="center"/>
            </w:pPr>
            <w:r>
              <w:t>2012 год (базовый)</w:t>
            </w:r>
          </w:p>
        </w:tc>
        <w:tc>
          <w:tcPr>
            <w:tcW w:w="737" w:type="dxa"/>
          </w:tcPr>
          <w:p w:rsidR="00177510" w:rsidRDefault="00177510">
            <w:pPr>
              <w:pStyle w:val="ConsPlusNormal"/>
              <w:jc w:val="center"/>
            </w:pPr>
            <w:r>
              <w:t>2014 год</w:t>
            </w:r>
          </w:p>
        </w:tc>
        <w:tc>
          <w:tcPr>
            <w:tcW w:w="680" w:type="dxa"/>
          </w:tcPr>
          <w:p w:rsidR="00177510" w:rsidRDefault="00177510">
            <w:pPr>
              <w:pStyle w:val="ConsPlusNormal"/>
              <w:jc w:val="center"/>
            </w:pPr>
            <w:r>
              <w:t>2015 год</w:t>
            </w:r>
          </w:p>
        </w:tc>
        <w:tc>
          <w:tcPr>
            <w:tcW w:w="794" w:type="dxa"/>
          </w:tcPr>
          <w:p w:rsidR="00177510" w:rsidRDefault="00177510">
            <w:pPr>
              <w:pStyle w:val="ConsPlusNormal"/>
              <w:jc w:val="center"/>
            </w:pPr>
            <w:r>
              <w:t>2016 год</w:t>
            </w:r>
          </w:p>
        </w:tc>
        <w:tc>
          <w:tcPr>
            <w:tcW w:w="737" w:type="dxa"/>
          </w:tcPr>
          <w:p w:rsidR="00177510" w:rsidRDefault="00177510">
            <w:pPr>
              <w:pStyle w:val="ConsPlusNormal"/>
              <w:jc w:val="center"/>
            </w:pPr>
            <w:r>
              <w:t>2017 год</w:t>
            </w:r>
          </w:p>
        </w:tc>
        <w:tc>
          <w:tcPr>
            <w:tcW w:w="680" w:type="dxa"/>
          </w:tcPr>
          <w:p w:rsidR="00177510" w:rsidRDefault="00177510">
            <w:pPr>
              <w:pStyle w:val="ConsPlusNormal"/>
              <w:jc w:val="center"/>
            </w:pPr>
            <w:r>
              <w:t>2018 год</w:t>
            </w:r>
          </w:p>
        </w:tc>
        <w:tc>
          <w:tcPr>
            <w:tcW w:w="737" w:type="dxa"/>
          </w:tcPr>
          <w:p w:rsidR="00177510" w:rsidRDefault="00177510">
            <w:pPr>
              <w:pStyle w:val="ConsPlusNormal"/>
              <w:jc w:val="center"/>
            </w:pPr>
            <w:r>
              <w:t>2019 год</w:t>
            </w:r>
          </w:p>
        </w:tc>
        <w:tc>
          <w:tcPr>
            <w:tcW w:w="794" w:type="dxa"/>
          </w:tcPr>
          <w:p w:rsidR="00177510" w:rsidRDefault="00177510">
            <w:pPr>
              <w:pStyle w:val="ConsPlusNormal"/>
              <w:jc w:val="center"/>
            </w:pPr>
            <w:r>
              <w:t>2020 год</w:t>
            </w:r>
          </w:p>
        </w:tc>
        <w:tc>
          <w:tcPr>
            <w:tcW w:w="680" w:type="dxa"/>
          </w:tcPr>
          <w:p w:rsidR="00177510" w:rsidRDefault="00177510">
            <w:pPr>
              <w:pStyle w:val="ConsPlusNormal"/>
              <w:jc w:val="center"/>
            </w:pPr>
            <w:r>
              <w:t>2021 год</w:t>
            </w:r>
          </w:p>
        </w:tc>
        <w:tc>
          <w:tcPr>
            <w:tcW w:w="794" w:type="dxa"/>
          </w:tcPr>
          <w:p w:rsidR="00177510" w:rsidRDefault="00177510">
            <w:pPr>
              <w:pStyle w:val="ConsPlusNormal"/>
              <w:jc w:val="center"/>
            </w:pPr>
            <w:r>
              <w:t>2022 год</w:t>
            </w:r>
          </w:p>
        </w:tc>
        <w:tc>
          <w:tcPr>
            <w:tcW w:w="680" w:type="dxa"/>
          </w:tcPr>
          <w:p w:rsidR="00177510" w:rsidRDefault="00177510">
            <w:pPr>
              <w:pStyle w:val="ConsPlusNormal"/>
              <w:jc w:val="center"/>
            </w:pPr>
            <w:r>
              <w:t>2023 год</w:t>
            </w:r>
          </w:p>
        </w:tc>
        <w:tc>
          <w:tcPr>
            <w:tcW w:w="737" w:type="dxa"/>
          </w:tcPr>
          <w:p w:rsidR="00177510" w:rsidRDefault="00177510">
            <w:pPr>
              <w:pStyle w:val="ConsPlusNormal"/>
              <w:jc w:val="center"/>
            </w:pPr>
            <w:r>
              <w:t>2024 год</w:t>
            </w:r>
          </w:p>
        </w:tc>
        <w:tc>
          <w:tcPr>
            <w:tcW w:w="737" w:type="dxa"/>
          </w:tcPr>
          <w:p w:rsidR="00177510" w:rsidRDefault="00177510">
            <w:pPr>
              <w:pStyle w:val="ConsPlusNormal"/>
              <w:jc w:val="center"/>
            </w:pPr>
            <w:r>
              <w:t>2025 год</w:t>
            </w:r>
          </w:p>
        </w:tc>
      </w:tr>
      <w:tr w:rsidR="00177510">
        <w:tc>
          <w:tcPr>
            <w:tcW w:w="567" w:type="dxa"/>
          </w:tcPr>
          <w:p w:rsidR="00177510" w:rsidRDefault="00177510">
            <w:pPr>
              <w:pStyle w:val="ConsPlusNormal"/>
              <w:jc w:val="center"/>
            </w:pPr>
            <w:r>
              <w:t>1</w:t>
            </w:r>
          </w:p>
        </w:tc>
        <w:tc>
          <w:tcPr>
            <w:tcW w:w="2154" w:type="dxa"/>
          </w:tcPr>
          <w:p w:rsidR="00177510" w:rsidRDefault="00177510">
            <w:pPr>
              <w:pStyle w:val="ConsPlusNormal"/>
              <w:jc w:val="center"/>
            </w:pPr>
            <w:r>
              <w:t>2</w:t>
            </w:r>
          </w:p>
        </w:tc>
        <w:tc>
          <w:tcPr>
            <w:tcW w:w="1361" w:type="dxa"/>
          </w:tcPr>
          <w:p w:rsidR="00177510" w:rsidRDefault="00177510">
            <w:pPr>
              <w:pStyle w:val="ConsPlusNormal"/>
              <w:jc w:val="center"/>
            </w:pPr>
            <w:r>
              <w:t>3</w:t>
            </w:r>
          </w:p>
        </w:tc>
        <w:tc>
          <w:tcPr>
            <w:tcW w:w="737" w:type="dxa"/>
          </w:tcPr>
          <w:p w:rsidR="00177510" w:rsidRDefault="00177510">
            <w:pPr>
              <w:pStyle w:val="ConsPlusNormal"/>
              <w:jc w:val="center"/>
            </w:pPr>
            <w:r>
              <w:t>4</w:t>
            </w:r>
          </w:p>
        </w:tc>
        <w:tc>
          <w:tcPr>
            <w:tcW w:w="737" w:type="dxa"/>
          </w:tcPr>
          <w:p w:rsidR="00177510" w:rsidRDefault="00177510">
            <w:pPr>
              <w:pStyle w:val="ConsPlusNormal"/>
              <w:jc w:val="center"/>
            </w:pPr>
            <w:r>
              <w:t>5</w:t>
            </w:r>
          </w:p>
        </w:tc>
        <w:tc>
          <w:tcPr>
            <w:tcW w:w="680" w:type="dxa"/>
          </w:tcPr>
          <w:p w:rsidR="00177510" w:rsidRDefault="00177510">
            <w:pPr>
              <w:pStyle w:val="ConsPlusNormal"/>
              <w:jc w:val="center"/>
            </w:pPr>
            <w:r>
              <w:t>6</w:t>
            </w:r>
          </w:p>
        </w:tc>
        <w:tc>
          <w:tcPr>
            <w:tcW w:w="794" w:type="dxa"/>
          </w:tcPr>
          <w:p w:rsidR="00177510" w:rsidRDefault="00177510">
            <w:pPr>
              <w:pStyle w:val="ConsPlusNormal"/>
              <w:jc w:val="center"/>
            </w:pPr>
            <w:r>
              <w:t>7</w:t>
            </w:r>
          </w:p>
        </w:tc>
        <w:tc>
          <w:tcPr>
            <w:tcW w:w="737" w:type="dxa"/>
          </w:tcPr>
          <w:p w:rsidR="00177510" w:rsidRDefault="00177510">
            <w:pPr>
              <w:pStyle w:val="ConsPlusNormal"/>
              <w:jc w:val="center"/>
            </w:pPr>
            <w:r>
              <w:t>8</w:t>
            </w:r>
          </w:p>
        </w:tc>
        <w:tc>
          <w:tcPr>
            <w:tcW w:w="680" w:type="dxa"/>
          </w:tcPr>
          <w:p w:rsidR="00177510" w:rsidRDefault="00177510">
            <w:pPr>
              <w:pStyle w:val="ConsPlusNormal"/>
              <w:jc w:val="center"/>
            </w:pPr>
            <w:r>
              <w:t>9</w:t>
            </w:r>
          </w:p>
        </w:tc>
        <w:tc>
          <w:tcPr>
            <w:tcW w:w="737" w:type="dxa"/>
          </w:tcPr>
          <w:p w:rsidR="00177510" w:rsidRDefault="00177510">
            <w:pPr>
              <w:pStyle w:val="ConsPlusNormal"/>
              <w:jc w:val="center"/>
            </w:pPr>
            <w:r>
              <w:t>10</w:t>
            </w:r>
          </w:p>
        </w:tc>
        <w:tc>
          <w:tcPr>
            <w:tcW w:w="794" w:type="dxa"/>
          </w:tcPr>
          <w:p w:rsidR="00177510" w:rsidRDefault="00177510">
            <w:pPr>
              <w:pStyle w:val="ConsPlusNormal"/>
              <w:jc w:val="center"/>
            </w:pPr>
            <w:r>
              <w:t>11</w:t>
            </w:r>
          </w:p>
        </w:tc>
        <w:tc>
          <w:tcPr>
            <w:tcW w:w="680" w:type="dxa"/>
          </w:tcPr>
          <w:p w:rsidR="00177510" w:rsidRDefault="00177510">
            <w:pPr>
              <w:pStyle w:val="ConsPlusNormal"/>
              <w:jc w:val="center"/>
            </w:pPr>
            <w:r>
              <w:t>12</w:t>
            </w:r>
          </w:p>
        </w:tc>
        <w:tc>
          <w:tcPr>
            <w:tcW w:w="794" w:type="dxa"/>
          </w:tcPr>
          <w:p w:rsidR="00177510" w:rsidRDefault="00177510">
            <w:pPr>
              <w:pStyle w:val="ConsPlusNormal"/>
              <w:jc w:val="center"/>
            </w:pPr>
            <w:r>
              <w:t>13</w:t>
            </w:r>
          </w:p>
        </w:tc>
        <w:tc>
          <w:tcPr>
            <w:tcW w:w="680" w:type="dxa"/>
          </w:tcPr>
          <w:p w:rsidR="00177510" w:rsidRDefault="00177510">
            <w:pPr>
              <w:pStyle w:val="ConsPlusNormal"/>
              <w:jc w:val="center"/>
            </w:pPr>
            <w:r>
              <w:t>14</w:t>
            </w:r>
          </w:p>
        </w:tc>
        <w:tc>
          <w:tcPr>
            <w:tcW w:w="737" w:type="dxa"/>
          </w:tcPr>
          <w:p w:rsidR="00177510" w:rsidRDefault="00177510">
            <w:pPr>
              <w:pStyle w:val="ConsPlusNormal"/>
              <w:jc w:val="center"/>
            </w:pPr>
            <w:r>
              <w:t>15</w:t>
            </w:r>
          </w:p>
        </w:tc>
        <w:tc>
          <w:tcPr>
            <w:tcW w:w="737" w:type="dxa"/>
          </w:tcPr>
          <w:p w:rsidR="00177510" w:rsidRDefault="00177510">
            <w:pPr>
              <w:pStyle w:val="ConsPlusNormal"/>
              <w:jc w:val="center"/>
            </w:pPr>
            <w:r>
              <w:t>16</w:t>
            </w:r>
          </w:p>
        </w:tc>
      </w:tr>
      <w:tr w:rsidR="00177510">
        <w:tc>
          <w:tcPr>
            <w:tcW w:w="567" w:type="dxa"/>
          </w:tcPr>
          <w:p w:rsidR="00177510" w:rsidRDefault="00177510">
            <w:pPr>
              <w:pStyle w:val="ConsPlusNormal"/>
              <w:jc w:val="center"/>
            </w:pPr>
            <w:r>
              <w:t>1.</w:t>
            </w:r>
          </w:p>
        </w:tc>
        <w:tc>
          <w:tcPr>
            <w:tcW w:w="2154" w:type="dxa"/>
          </w:tcPr>
          <w:p w:rsidR="00177510" w:rsidRDefault="00177510">
            <w:pPr>
              <w:pStyle w:val="ConsPlusNormal"/>
            </w:pPr>
            <w:r>
              <w:t xml:space="preserve">Количество школьников - участников регионального и заключительного этапов Всероссийских спортивных соревнований школьников "Президентские состязания" и Всероссийских спортивных игр школьников "Президентские </w:t>
            </w:r>
            <w:r>
              <w:lastRenderedPageBreak/>
              <w:t>спортивные игры"</w:t>
            </w:r>
          </w:p>
        </w:tc>
        <w:tc>
          <w:tcPr>
            <w:tcW w:w="1361" w:type="dxa"/>
          </w:tcPr>
          <w:p w:rsidR="00177510" w:rsidRDefault="00177510">
            <w:pPr>
              <w:pStyle w:val="ConsPlusNormal"/>
              <w:jc w:val="center"/>
            </w:pPr>
            <w:r>
              <w:lastRenderedPageBreak/>
              <w:t>человек</w:t>
            </w:r>
          </w:p>
        </w:tc>
        <w:tc>
          <w:tcPr>
            <w:tcW w:w="737" w:type="dxa"/>
          </w:tcPr>
          <w:p w:rsidR="00177510" w:rsidRDefault="00177510">
            <w:pPr>
              <w:pStyle w:val="ConsPlusNormal"/>
              <w:jc w:val="center"/>
            </w:pPr>
            <w:r>
              <w:t>не менее 1058</w:t>
            </w:r>
          </w:p>
        </w:tc>
        <w:tc>
          <w:tcPr>
            <w:tcW w:w="737" w:type="dxa"/>
          </w:tcPr>
          <w:p w:rsidR="00177510" w:rsidRDefault="00177510">
            <w:pPr>
              <w:pStyle w:val="ConsPlusNormal"/>
              <w:jc w:val="center"/>
            </w:pPr>
            <w:r>
              <w:t>не менее 1058</w:t>
            </w:r>
          </w:p>
        </w:tc>
        <w:tc>
          <w:tcPr>
            <w:tcW w:w="680" w:type="dxa"/>
          </w:tcPr>
          <w:p w:rsidR="00177510" w:rsidRDefault="00177510">
            <w:pPr>
              <w:pStyle w:val="ConsPlusNormal"/>
              <w:jc w:val="center"/>
            </w:pPr>
            <w:r>
              <w:t>не менее 1058</w:t>
            </w:r>
          </w:p>
        </w:tc>
        <w:tc>
          <w:tcPr>
            <w:tcW w:w="794" w:type="dxa"/>
          </w:tcPr>
          <w:p w:rsidR="00177510" w:rsidRDefault="00177510">
            <w:pPr>
              <w:pStyle w:val="ConsPlusNormal"/>
              <w:jc w:val="center"/>
            </w:pPr>
            <w:r>
              <w:t>0</w:t>
            </w:r>
          </w:p>
        </w:tc>
        <w:tc>
          <w:tcPr>
            <w:tcW w:w="737" w:type="dxa"/>
          </w:tcPr>
          <w:p w:rsidR="00177510" w:rsidRDefault="00177510">
            <w:pPr>
              <w:pStyle w:val="ConsPlusNormal"/>
              <w:jc w:val="center"/>
            </w:pPr>
            <w:r>
              <w:t>не менее 1058</w:t>
            </w:r>
          </w:p>
        </w:tc>
        <w:tc>
          <w:tcPr>
            <w:tcW w:w="680" w:type="dxa"/>
          </w:tcPr>
          <w:p w:rsidR="00177510" w:rsidRDefault="00177510">
            <w:pPr>
              <w:pStyle w:val="ConsPlusNormal"/>
              <w:jc w:val="center"/>
            </w:pPr>
            <w:r>
              <w:t>не менее 1058</w:t>
            </w:r>
          </w:p>
        </w:tc>
        <w:tc>
          <w:tcPr>
            <w:tcW w:w="737" w:type="dxa"/>
          </w:tcPr>
          <w:p w:rsidR="00177510" w:rsidRDefault="00177510">
            <w:pPr>
              <w:pStyle w:val="ConsPlusNormal"/>
              <w:jc w:val="center"/>
            </w:pPr>
            <w:r>
              <w:t>не менее 1058</w:t>
            </w:r>
          </w:p>
        </w:tc>
        <w:tc>
          <w:tcPr>
            <w:tcW w:w="794" w:type="dxa"/>
          </w:tcPr>
          <w:p w:rsidR="00177510" w:rsidRDefault="00177510">
            <w:pPr>
              <w:pStyle w:val="ConsPlusNormal"/>
              <w:jc w:val="center"/>
            </w:pPr>
            <w:r>
              <w:t>не менее 1058</w:t>
            </w:r>
          </w:p>
        </w:tc>
        <w:tc>
          <w:tcPr>
            <w:tcW w:w="680" w:type="dxa"/>
          </w:tcPr>
          <w:p w:rsidR="00177510" w:rsidRDefault="00177510">
            <w:pPr>
              <w:pStyle w:val="ConsPlusNormal"/>
              <w:jc w:val="center"/>
            </w:pPr>
            <w:r>
              <w:t>не менее 1058</w:t>
            </w:r>
          </w:p>
        </w:tc>
        <w:tc>
          <w:tcPr>
            <w:tcW w:w="794" w:type="dxa"/>
          </w:tcPr>
          <w:p w:rsidR="00177510" w:rsidRDefault="00177510">
            <w:pPr>
              <w:pStyle w:val="ConsPlusNormal"/>
              <w:jc w:val="center"/>
            </w:pPr>
            <w:r>
              <w:t>не менее 1058</w:t>
            </w:r>
          </w:p>
        </w:tc>
        <w:tc>
          <w:tcPr>
            <w:tcW w:w="680" w:type="dxa"/>
          </w:tcPr>
          <w:p w:rsidR="00177510" w:rsidRDefault="00177510">
            <w:pPr>
              <w:pStyle w:val="ConsPlusNormal"/>
              <w:jc w:val="center"/>
            </w:pPr>
            <w:r>
              <w:t>не менее 1058</w:t>
            </w:r>
          </w:p>
        </w:tc>
        <w:tc>
          <w:tcPr>
            <w:tcW w:w="737" w:type="dxa"/>
          </w:tcPr>
          <w:p w:rsidR="00177510" w:rsidRDefault="00177510">
            <w:pPr>
              <w:pStyle w:val="ConsPlusNormal"/>
              <w:jc w:val="center"/>
            </w:pPr>
            <w:r>
              <w:t>не менее 1058</w:t>
            </w:r>
          </w:p>
        </w:tc>
        <w:tc>
          <w:tcPr>
            <w:tcW w:w="737" w:type="dxa"/>
          </w:tcPr>
          <w:p w:rsidR="00177510" w:rsidRDefault="00177510">
            <w:pPr>
              <w:pStyle w:val="ConsPlusNormal"/>
              <w:jc w:val="center"/>
            </w:pPr>
            <w:r>
              <w:t>не менее 1058</w:t>
            </w:r>
          </w:p>
        </w:tc>
      </w:tr>
      <w:tr w:rsidR="00177510">
        <w:tblPrEx>
          <w:tblBorders>
            <w:insideH w:val="nil"/>
          </w:tblBorders>
        </w:tblPrEx>
        <w:tc>
          <w:tcPr>
            <w:tcW w:w="567" w:type="dxa"/>
            <w:tcBorders>
              <w:bottom w:val="nil"/>
            </w:tcBorders>
          </w:tcPr>
          <w:p w:rsidR="00177510" w:rsidRDefault="00177510">
            <w:pPr>
              <w:pStyle w:val="ConsPlusNormal"/>
              <w:jc w:val="center"/>
            </w:pPr>
            <w:r>
              <w:t>2.</w:t>
            </w:r>
          </w:p>
        </w:tc>
        <w:tc>
          <w:tcPr>
            <w:tcW w:w="2154" w:type="dxa"/>
            <w:tcBorders>
              <w:bottom w:val="nil"/>
            </w:tcBorders>
          </w:tcPr>
          <w:p w:rsidR="00177510" w:rsidRDefault="00177510">
            <w:pPr>
              <w:pStyle w:val="ConsPlusNormal"/>
            </w:pPr>
            <w:r>
              <w:t>Доля школьных столовых, оснащенных технологическим оборудованием, а также посудой и мебелью</w:t>
            </w:r>
          </w:p>
        </w:tc>
        <w:tc>
          <w:tcPr>
            <w:tcW w:w="1361" w:type="dxa"/>
            <w:tcBorders>
              <w:bottom w:val="nil"/>
            </w:tcBorders>
          </w:tcPr>
          <w:p w:rsidR="00177510" w:rsidRDefault="00177510">
            <w:pPr>
              <w:pStyle w:val="ConsPlusNormal"/>
              <w:jc w:val="center"/>
            </w:pPr>
            <w:r>
              <w:t>процент от общего количества школьных столовых</w:t>
            </w:r>
          </w:p>
        </w:tc>
        <w:tc>
          <w:tcPr>
            <w:tcW w:w="737" w:type="dxa"/>
            <w:tcBorders>
              <w:bottom w:val="nil"/>
            </w:tcBorders>
          </w:tcPr>
          <w:p w:rsidR="00177510" w:rsidRDefault="00177510">
            <w:pPr>
              <w:pStyle w:val="ConsPlusNormal"/>
              <w:jc w:val="center"/>
            </w:pPr>
            <w:r>
              <w:t>89</w:t>
            </w:r>
          </w:p>
        </w:tc>
        <w:tc>
          <w:tcPr>
            <w:tcW w:w="737" w:type="dxa"/>
            <w:tcBorders>
              <w:bottom w:val="nil"/>
            </w:tcBorders>
          </w:tcPr>
          <w:p w:rsidR="00177510" w:rsidRDefault="00177510">
            <w:pPr>
              <w:pStyle w:val="ConsPlusNormal"/>
              <w:jc w:val="center"/>
            </w:pPr>
            <w:r>
              <w:t>90</w:t>
            </w:r>
          </w:p>
        </w:tc>
        <w:tc>
          <w:tcPr>
            <w:tcW w:w="680" w:type="dxa"/>
            <w:tcBorders>
              <w:bottom w:val="nil"/>
            </w:tcBorders>
          </w:tcPr>
          <w:p w:rsidR="00177510" w:rsidRDefault="00177510">
            <w:pPr>
              <w:pStyle w:val="ConsPlusNormal"/>
              <w:jc w:val="center"/>
            </w:pPr>
            <w:r>
              <w:t>90</w:t>
            </w:r>
          </w:p>
        </w:tc>
        <w:tc>
          <w:tcPr>
            <w:tcW w:w="794" w:type="dxa"/>
            <w:tcBorders>
              <w:bottom w:val="nil"/>
            </w:tcBorders>
          </w:tcPr>
          <w:p w:rsidR="00177510" w:rsidRDefault="00177510">
            <w:pPr>
              <w:pStyle w:val="ConsPlusNormal"/>
              <w:jc w:val="center"/>
            </w:pPr>
            <w:r>
              <w:t>90</w:t>
            </w:r>
          </w:p>
        </w:tc>
        <w:tc>
          <w:tcPr>
            <w:tcW w:w="737" w:type="dxa"/>
            <w:tcBorders>
              <w:bottom w:val="nil"/>
            </w:tcBorders>
          </w:tcPr>
          <w:p w:rsidR="00177510" w:rsidRDefault="00177510">
            <w:pPr>
              <w:pStyle w:val="ConsPlusNormal"/>
              <w:jc w:val="center"/>
            </w:pPr>
            <w:r>
              <w:t>90</w:t>
            </w:r>
          </w:p>
        </w:tc>
        <w:tc>
          <w:tcPr>
            <w:tcW w:w="680" w:type="dxa"/>
            <w:tcBorders>
              <w:bottom w:val="nil"/>
            </w:tcBorders>
          </w:tcPr>
          <w:p w:rsidR="00177510" w:rsidRDefault="00177510">
            <w:pPr>
              <w:pStyle w:val="ConsPlusNormal"/>
              <w:jc w:val="center"/>
            </w:pPr>
            <w:r>
              <w:t>90</w:t>
            </w:r>
          </w:p>
        </w:tc>
        <w:tc>
          <w:tcPr>
            <w:tcW w:w="737" w:type="dxa"/>
            <w:tcBorders>
              <w:bottom w:val="nil"/>
            </w:tcBorders>
          </w:tcPr>
          <w:p w:rsidR="00177510" w:rsidRDefault="00177510">
            <w:pPr>
              <w:pStyle w:val="ConsPlusNormal"/>
              <w:jc w:val="center"/>
            </w:pPr>
            <w:r>
              <w:t>90,3</w:t>
            </w:r>
          </w:p>
        </w:tc>
        <w:tc>
          <w:tcPr>
            <w:tcW w:w="794" w:type="dxa"/>
            <w:tcBorders>
              <w:bottom w:val="nil"/>
            </w:tcBorders>
          </w:tcPr>
          <w:p w:rsidR="00177510" w:rsidRDefault="00177510">
            <w:pPr>
              <w:pStyle w:val="ConsPlusNormal"/>
              <w:jc w:val="center"/>
            </w:pPr>
            <w:r>
              <w:t>90,3</w:t>
            </w:r>
          </w:p>
        </w:tc>
        <w:tc>
          <w:tcPr>
            <w:tcW w:w="680" w:type="dxa"/>
            <w:tcBorders>
              <w:bottom w:val="nil"/>
            </w:tcBorders>
          </w:tcPr>
          <w:p w:rsidR="00177510" w:rsidRDefault="00177510">
            <w:pPr>
              <w:pStyle w:val="ConsPlusNormal"/>
              <w:jc w:val="center"/>
            </w:pPr>
            <w:r>
              <w:t>90,3</w:t>
            </w:r>
          </w:p>
        </w:tc>
        <w:tc>
          <w:tcPr>
            <w:tcW w:w="794" w:type="dxa"/>
            <w:tcBorders>
              <w:bottom w:val="nil"/>
            </w:tcBorders>
          </w:tcPr>
          <w:p w:rsidR="00177510" w:rsidRDefault="00177510">
            <w:pPr>
              <w:pStyle w:val="ConsPlusNormal"/>
              <w:jc w:val="center"/>
            </w:pPr>
            <w:r>
              <w:t>91,7</w:t>
            </w:r>
          </w:p>
        </w:tc>
        <w:tc>
          <w:tcPr>
            <w:tcW w:w="680" w:type="dxa"/>
            <w:tcBorders>
              <w:bottom w:val="nil"/>
            </w:tcBorders>
          </w:tcPr>
          <w:p w:rsidR="00177510" w:rsidRDefault="00177510">
            <w:pPr>
              <w:pStyle w:val="ConsPlusNormal"/>
              <w:jc w:val="center"/>
            </w:pPr>
            <w:r>
              <w:t>91,7</w:t>
            </w:r>
          </w:p>
        </w:tc>
        <w:tc>
          <w:tcPr>
            <w:tcW w:w="737" w:type="dxa"/>
            <w:tcBorders>
              <w:bottom w:val="nil"/>
            </w:tcBorders>
          </w:tcPr>
          <w:p w:rsidR="00177510" w:rsidRDefault="00177510">
            <w:pPr>
              <w:pStyle w:val="ConsPlusNormal"/>
              <w:jc w:val="center"/>
            </w:pPr>
            <w:r>
              <w:t>91,7</w:t>
            </w:r>
          </w:p>
        </w:tc>
        <w:tc>
          <w:tcPr>
            <w:tcW w:w="737" w:type="dxa"/>
            <w:tcBorders>
              <w:bottom w:val="nil"/>
            </w:tcBorders>
          </w:tcPr>
          <w:p w:rsidR="00177510" w:rsidRDefault="00177510">
            <w:pPr>
              <w:pStyle w:val="ConsPlusNormal"/>
              <w:jc w:val="center"/>
            </w:pPr>
            <w:r>
              <w:t>91,7</w:t>
            </w:r>
          </w:p>
        </w:tc>
      </w:tr>
      <w:tr w:rsidR="00177510">
        <w:tblPrEx>
          <w:tblBorders>
            <w:insideH w:val="nil"/>
          </w:tblBorders>
        </w:tblPrEx>
        <w:tc>
          <w:tcPr>
            <w:tcW w:w="13606" w:type="dxa"/>
            <w:gridSpan w:val="16"/>
            <w:tcBorders>
              <w:top w:val="nil"/>
            </w:tcBorders>
          </w:tcPr>
          <w:p w:rsidR="00177510" w:rsidRDefault="00177510">
            <w:pPr>
              <w:pStyle w:val="ConsPlusNormal"/>
              <w:jc w:val="both"/>
            </w:pPr>
            <w:r>
              <w:t xml:space="preserve">(в ред. </w:t>
            </w:r>
            <w:hyperlink r:id="rId1332" w:history="1">
              <w:r>
                <w:rPr>
                  <w:color w:val="0000FF"/>
                </w:rPr>
                <w:t>Постановления</w:t>
              </w:r>
            </w:hyperlink>
            <w:r>
              <w:t xml:space="preserve"> Правительства Рязанской области от 29.01.2019 N 9)</w:t>
            </w:r>
          </w:p>
        </w:tc>
      </w:tr>
      <w:tr w:rsidR="00177510">
        <w:tc>
          <w:tcPr>
            <w:tcW w:w="567" w:type="dxa"/>
          </w:tcPr>
          <w:p w:rsidR="00177510" w:rsidRDefault="00177510">
            <w:pPr>
              <w:pStyle w:val="ConsPlusNormal"/>
              <w:jc w:val="center"/>
            </w:pPr>
            <w:r>
              <w:t>3.</w:t>
            </w:r>
          </w:p>
        </w:tc>
        <w:tc>
          <w:tcPr>
            <w:tcW w:w="2154" w:type="dxa"/>
          </w:tcPr>
          <w:p w:rsidR="00177510" w:rsidRDefault="00177510">
            <w:pPr>
              <w:pStyle w:val="ConsPlusNormal"/>
            </w:pPr>
            <w:r>
              <w:t>Доля школьников, охваченных горячим питанием</w:t>
            </w:r>
          </w:p>
        </w:tc>
        <w:tc>
          <w:tcPr>
            <w:tcW w:w="1361" w:type="dxa"/>
          </w:tcPr>
          <w:p w:rsidR="00177510" w:rsidRDefault="00177510">
            <w:pPr>
              <w:pStyle w:val="ConsPlusNormal"/>
              <w:jc w:val="center"/>
            </w:pPr>
            <w:r>
              <w:t>процент от общего количества школьников</w:t>
            </w:r>
          </w:p>
        </w:tc>
        <w:tc>
          <w:tcPr>
            <w:tcW w:w="737" w:type="dxa"/>
          </w:tcPr>
          <w:p w:rsidR="00177510" w:rsidRDefault="00177510">
            <w:pPr>
              <w:pStyle w:val="ConsPlusNormal"/>
              <w:jc w:val="center"/>
            </w:pPr>
            <w:r>
              <w:t>85</w:t>
            </w:r>
          </w:p>
        </w:tc>
        <w:tc>
          <w:tcPr>
            <w:tcW w:w="737" w:type="dxa"/>
          </w:tcPr>
          <w:p w:rsidR="00177510" w:rsidRDefault="00177510">
            <w:pPr>
              <w:pStyle w:val="ConsPlusNormal"/>
              <w:jc w:val="center"/>
            </w:pPr>
            <w:r>
              <w:t>85,8</w:t>
            </w:r>
          </w:p>
        </w:tc>
        <w:tc>
          <w:tcPr>
            <w:tcW w:w="680" w:type="dxa"/>
          </w:tcPr>
          <w:p w:rsidR="00177510" w:rsidRDefault="00177510">
            <w:pPr>
              <w:pStyle w:val="ConsPlusNormal"/>
              <w:jc w:val="center"/>
            </w:pPr>
            <w:r>
              <w:t>86</w:t>
            </w:r>
          </w:p>
        </w:tc>
        <w:tc>
          <w:tcPr>
            <w:tcW w:w="794" w:type="dxa"/>
          </w:tcPr>
          <w:p w:rsidR="00177510" w:rsidRDefault="00177510">
            <w:pPr>
              <w:pStyle w:val="ConsPlusNormal"/>
              <w:jc w:val="center"/>
            </w:pPr>
            <w:r>
              <w:t>86</w:t>
            </w:r>
          </w:p>
        </w:tc>
        <w:tc>
          <w:tcPr>
            <w:tcW w:w="737" w:type="dxa"/>
          </w:tcPr>
          <w:p w:rsidR="00177510" w:rsidRDefault="00177510">
            <w:pPr>
              <w:pStyle w:val="ConsPlusNormal"/>
              <w:jc w:val="center"/>
            </w:pPr>
            <w:r>
              <w:t>86</w:t>
            </w:r>
          </w:p>
        </w:tc>
        <w:tc>
          <w:tcPr>
            <w:tcW w:w="680" w:type="dxa"/>
          </w:tcPr>
          <w:p w:rsidR="00177510" w:rsidRDefault="00177510">
            <w:pPr>
              <w:pStyle w:val="ConsPlusNormal"/>
              <w:jc w:val="center"/>
            </w:pPr>
            <w:r>
              <w:t>86,2</w:t>
            </w:r>
          </w:p>
        </w:tc>
        <w:tc>
          <w:tcPr>
            <w:tcW w:w="737" w:type="dxa"/>
          </w:tcPr>
          <w:p w:rsidR="00177510" w:rsidRDefault="00177510">
            <w:pPr>
              <w:pStyle w:val="ConsPlusNormal"/>
              <w:jc w:val="center"/>
            </w:pPr>
            <w:r>
              <w:t>87</w:t>
            </w:r>
          </w:p>
        </w:tc>
        <w:tc>
          <w:tcPr>
            <w:tcW w:w="794" w:type="dxa"/>
          </w:tcPr>
          <w:p w:rsidR="00177510" w:rsidRDefault="00177510">
            <w:pPr>
              <w:pStyle w:val="ConsPlusNormal"/>
              <w:jc w:val="center"/>
            </w:pPr>
            <w:r>
              <w:t>87,2</w:t>
            </w:r>
          </w:p>
        </w:tc>
        <w:tc>
          <w:tcPr>
            <w:tcW w:w="680" w:type="dxa"/>
          </w:tcPr>
          <w:p w:rsidR="00177510" w:rsidRDefault="00177510">
            <w:pPr>
              <w:pStyle w:val="ConsPlusNormal"/>
              <w:jc w:val="center"/>
            </w:pPr>
            <w:r>
              <w:t>87,4</w:t>
            </w:r>
          </w:p>
        </w:tc>
        <w:tc>
          <w:tcPr>
            <w:tcW w:w="794" w:type="dxa"/>
          </w:tcPr>
          <w:p w:rsidR="00177510" w:rsidRDefault="00177510">
            <w:pPr>
              <w:pStyle w:val="ConsPlusNormal"/>
              <w:jc w:val="center"/>
            </w:pPr>
            <w:r>
              <w:t>87,6</w:t>
            </w:r>
          </w:p>
        </w:tc>
        <w:tc>
          <w:tcPr>
            <w:tcW w:w="680" w:type="dxa"/>
          </w:tcPr>
          <w:p w:rsidR="00177510" w:rsidRDefault="00177510">
            <w:pPr>
              <w:pStyle w:val="ConsPlusNormal"/>
              <w:jc w:val="center"/>
            </w:pPr>
            <w:r>
              <w:t>87,8</w:t>
            </w:r>
          </w:p>
        </w:tc>
        <w:tc>
          <w:tcPr>
            <w:tcW w:w="737" w:type="dxa"/>
          </w:tcPr>
          <w:p w:rsidR="00177510" w:rsidRDefault="00177510">
            <w:pPr>
              <w:pStyle w:val="ConsPlusNormal"/>
              <w:jc w:val="center"/>
            </w:pPr>
            <w:r>
              <w:t>88</w:t>
            </w:r>
          </w:p>
        </w:tc>
        <w:tc>
          <w:tcPr>
            <w:tcW w:w="737" w:type="dxa"/>
          </w:tcPr>
          <w:p w:rsidR="00177510" w:rsidRDefault="00177510">
            <w:pPr>
              <w:pStyle w:val="ConsPlusNormal"/>
              <w:jc w:val="center"/>
            </w:pPr>
            <w:r>
              <w:t>88,2</w:t>
            </w:r>
          </w:p>
        </w:tc>
      </w:tr>
      <w:tr w:rsidR="00177510">
        <w:tblPrEx>
          <w:tblBorders>
            <w:insideH w:val="nil"/>
          </w:tblBorders>
        </w:tblPrEx>
        <w:tc>
          <w:tcPr>
            <w:tcW w:w="567" w:type="dxa"/>
            <w:tcBorders>
              <w:bottom w:val="nil"/>
            </w:tcBorders>
          </w:tcPr>
          <w:p w:rsidR="00177510" w:rsidRDefault="00177510">
            <w:pPr>
              <w:pStyle w:val="ConsPlusNormal"/>
              <w:jc w:val="center"/>
            </w:pPr>
            <w:r>
              <w:t>4.</w:t>
            </w:r>
          </w:p>
        </w:tc>
        <w:tc>
          <w:tcPr>
            <w:tcW w:w="2154" w:type="dxa"/>
            <w:tcBorders>
              <w:bottom w:val="nil"/>
            </w:tcBorders>
          </w:tcPr>
          <w:p w:rsidR="00177510" w:rsidRDefault="00177510">
            <w:pPr>
              <w:pStyle w:val="ConsPlusNormal"/>
            </w:pPr>
            <w:r>
              <w:t>Доля помещений муниципальных общеобразовательных организаций для оказания первичной медико-санитарной помощи, оснащенных медицинскими изделиями</w:t>
            </w:r>
          </w:p>
        </w:tc>
        <w:tc>
          <w:tcPr>
            <w:tcW w:w="1361" w:type="dxa"/>
            <w:tcBorders>
              <w:bottom w:val="nil"/>
            </w:tcBorders>
          </w:tcPr>
          <w:p w:rsidR="00177510" w:rsidRDefault="00177510">
            <w:pPr>
              <w:pStyle w:val="ConsPlusNormal"/>
              <w:jc w:val="center"/>
            </w:pPr>
            <w:r>
              <w:t>процент от общего количества помещений муниципальных общеобразовательных организаций для оказания первичной медико-санитарной помощи</w:t>
            </w:r>
          </w:p>
        </w:tc>
        <w:tc>
          <w:tcPr>
            <w:tcW w:w="737" w:type="dxa"/>
            <w:tcBorders>
              <w:bottom w:val="nil"/>
            </w:tcBorders>
          </w:tcPr>
          <w:p w:rsidR="00177510" w:rsidRDefault="00177510">
            <w:pPr>
              <w:pStyle w:val="ConsPlusNormal"/>
              <w:jc w:val="center"/>
            </w:pPr>
            <w:r>
              <w:t>96</w:t>
            </w:r>
          </w:p>
        </w:tc>
        <w:tc>
          <w:tcPr>
            <w:tcW w:w="737" w:type="dxa"/>
            <w:tcBorders>
              <w:bottom w:val="nil"/>
            </w:tcBorders>
          </w:tcPr>
          <w:p w:rsidR="00177510" w:rsidRDefault="00177510">
            <w:pPr>
              <w:pStyle w:val="ConsPlusNormal"/>
              <w:jc w:val="center"/>
            </w:pPr>
            <w:r>
              <w:t>96,6</w:t>
            </w:r>
          </w:p>
        </w:tc>
        <w:tc>
          <w:tcPr>
            <w:tcW w:w="680" w:type="dxa"/>
            <w:tcBorders>
              <w:bottom w:val="nil"/>
            </w:tcBorders>
          </w:tcPr>
          <w:p w:rsidR="00177510" w:rsidRDefault="00177510">
            <w:pPr>
              <w:pStyle w:val="ConsPlusNormal"/>
              <w:jc w:val="center"/>
            </w:pPr>
            <w:r>
              <w:t>96,6</w:t>
            </w:r>
          </w:p>
        </w:tc>
        <w:tc>
          <w:tcPr>
            <w:tcW w:w="794" w:type="dxa"/>
            <w:tcBorders>
              <w:bottom w:val="nil"/>
            </w:tcBorders>
          </w:tcPr>
          <w:p w:rsidR="00177510" w:rsidRDefault="00177510">
            <w:pPr>
              <w:pStyle w:val="ConsPlusNormal"/>
              <w:jc w:val="center"/>
            </w:pPr>
            <w:r>
              <w:t>96,6</w:t>
            </w:r>
          </w:p>
        </w:tc>
        <w:tc>
          <w:tcPr>
            <w:tcW w:w="737" w:type="dxa"/>
            <w:tcBorders>
              <w:bottom w:val="nil"/>
            </w:tcBorders>
          </w:tcPr>
          <w:p w:rsidR="00177510" w:rsidRDefault="00177510">
            <w:pPr>
              <w:pStyle w:val="ConsPlusNormal"/>
              <w:jc w:val="center"/>
            </w:pPr>
            <w:r>
              <w:t>96,6</w:t>
            </w:r>
          </w:p>
        </w:tc>
        <w:tc>
          <w:tcPr>
            <w:tcW w:w="680" w:type="dxa"/>
            <w:tcBorders>
              <w:bottom w:val="nil"/>
            </w:tcBorders>
          </w:tcPr>
          <w:p w:rsidR="00177510" w:rsidRDefault="00177510">
            <w:pPr>
              <w:pStyle w:val="ConsPlusNormal"/>
              <w:jc w:val="center"/>
            </w:pPr>
            <w:r>
              <w:t>96,6</w:t>
            </w:r>
          </w:p>
        </w:tc>
        <w:tc>
          <w:tcPr>
            <w:tcW w:w="737" w:type="dxa"/>
            <w:tcBorders>
              <w:bottom w:val="nil"/>
            </w:tcBorders>
          </w:tcPr>
          <w:p w:rsidR="00177510" w:rsidRDefault="00177510">
            <w:pPr>
              <w:pStyle w:val="ConsPlusNormal"/>
              <w:jc w:val="center"/>
            </w:pPr>
            <w:r>
              <w:t>96,7</w:t>
            </w:r>
          </w:p>
        </w:tc>
        <w:tc>
          <w:tcPr>
            <w:tcW w:w="794" w:type="dxa"/>
            <w:tcBorders>
              <w:bottom w:val="nil"/>
            </w:tcBorders>
          </w:tcPr>
          <w:p w:rsidR="00177510" w:rsidRDefault="00177510">
            <w:pPr>
              <w:pStyle w:val="ConsPlusNormal"/>
              <w:jc w:val="center"/>
            </w:pPr>
            <w:r>
              <w:t>96,7</w:t>
            </w:r>
          </w:p>
        </w:tc>
        <w:tc>
          <w:tcPr>
            <w:tcW w:w="680" w:type="dxa"/>
            <w:tcBorders>
              <w:bottom w:val="nil"/>
            </w:tcBorders>
          </w:tcPr>
          <w:p w:rsidR="00177510" w:rsidRDefault="00177510">
            <w:pPr>
              <w:pStyle w:val="ConsPlusNormal"/>
              <w:jc w:val="center"/>
            </w:pPr>
            <w:r>
              <w:t>96,7</w:t>
            </w:r>
          </w:p>
        </w:tc>
        <w:tc>
          <w:tcPr>
            <w:tcW w:w="794" w:type="dxa"/>
            <w:tcBorders>
              <w:bottom w:val="nil"/>
            </w:tcBorders>
          </w:tcPr>
          <w:p w:rsidR="00177510" w:rsidRDefault="00177510">
            <w:pPr>
              <w:pStyle w:val="ConsPlusNormal"/>
              <w:jc w:val="center"/>
            </w:pPr>
            <w:r>
              <w:t>97,6</w:t>
            </w:r>
          </w:p>
        </w:tc>
        <w:tc>
          <w:tcPr>
            <w:tcW w:w="680" w:type="dxa"/>
            <w:tcBorders>
              <w:bottom w:val="nil"/>
            </w:tcBorders>
          </w:tcPr>
          <w:p w:rsidR="00177510" w:rsidRDefault="00177510">
            <w:pPr>
              <w:pStyle w:val="ConsPlusNormal"/>
              <w:jc w:val="center"/>
            </w:pPr>
            <w:r>
              <w:t>97,8</w:t>
            </w:r>
          </w:p>
        </w:tc>
        <w:tc>
          <w:tcPr>
            <w:tcW w:w="737" w:type="dxa"/>
            <w:tcBorders>
              <w:bottom w:val="nil"/>
            </w:tcBorders>
          </w:tcPr>
          <w:p w:rsidR="00177510" w:rsidRDefault="00177510">
            <w:pPr>
              <w:pStyle w:val="ConsPlusNormal"/>
              <w:jc w:val="center"/>
            </w:pPr>
            <w:r>
              <w:t>98</w:t>
            </w:r>
          </w:p>
        </w:tc>
        <w:tc>
          <w:tcPr>
            <w:tcW w:w="737" w:type="dxa"/>
            <w:tcBorders>
              <w:bottom w:val="nil"/>
            </w:tcBorders>
          </w:tcPr>
          <w:p w:rsidR="00177510" w:rsidRDefault="00177510">
            <w:pPr>
              <w:pStyle w:val="ConsPlusNormal"/>
              <w:jc w:val="center"/>
            </w:pPr>
            <w:r>
              <w:t>98,2</w:t>
            </w:r>
          </w:p>
        </w:tc>
      </w:tr>
      <w:tr w:rsidR="00177510">
        <w:tblPrEx>
          <w:tblBorders>
            <w:insideH w:val="nil"/>
          </w:tblBorders>
        </w:tblPrEx>
        <w:tc>
          <w:tcPr>
            <w:tcW w:w="13606" w:type="dxa"/>
            <w:gridSpan w:val="16"/>
            <w:tcBorders>
              <w:top w:val="nil"/>
            </w:tcBorders>
          </w:tcPr>
          <w:p w:rsidR="00177510" w:rsidRDefault="00177510">
            <w:pPr>
              <w:pStyle w:val="ConsPlusNormal"/>
              <w:jc w:val="both"/>
            </w:pPr>
            <w:r>
              <w:t xml:space="preserve">(в ред. </w:t>
            </w:r>
            <w:hyperlink r:id="rId1333" w:history="1">
              <w:r>
                <w:rPr>
                  <w:color w:val="0000FF"/>
                </w:rPr>
                <w:t>Постановления</w:t>
              </w:r>
            </w:hyperlink>
            <w:r>
              <w:t xml:space="preserve"> Правительства Рязанской области от 29.01.2019 N 9)</w:t>
            </w:r>
          </w:p>
        </w:tc>
      </w:tr>
      <w:tr w:rsidR="00177510">
        <w:tblPrEx>
          <w:tblBorders>
            <w:insideH w:val="nil"/>
          </w:tblBorders>
        </w:tblPrEx>
        <w:tc>
          <w:tcPr>
            <w:tcW w:w="567" w:type="dxa"/>
            <w:tcBorders>
              <w:bottom w:val="nil"/>
            </w:tcBorders>
          </w:tcPr>
          <w:p w:rsidR="00177510" w:rsidRDefault="00177510">
            <w:pPr>
              <w:pStyle w:val="ConsPlusNormal"/>
              <w:jc w:val="center"/>
            </w:pPr>
            <w:r>
              <w:lastRenderedPageBreak/>
              <w:t>5.</w:t>
            </w:r>
          </w:p>
        </w:tc>
        <w:tc>
          <w:tcPr>
            <w:tcW w:w="2154" w:type="dxa"/>
            <w:tcBorders>
              <w:bottom w:val="nil"/>
            </w:tcBorders>
          </w:tcPr>
          <w:p w:rsidR="00177510" w:rsidRDefault="00177510">
            <w:pPr>
              <w:pStyle w:val="ConsPlusNormal"/>
            </w:pPr>
            <w:r>
              <w:t>Доля спортивных залов общеобразовательных организаций, имеющих спортивное оборудование и инвентарь</w:t>
            </w:r>
          </w:p>
        </w:tc>
        <w:tc>
          <w:tcPr>
            <w:tcW w:w="1361" w:type="dxa"/>
            <w:tcBorders>
              <w:bottom w:val="nil"/>
            </w:tcBorders>
          </w:tcPr>
          <w:p w:rsidR="00177510" w:rsidRDefault="00177510">
            <w:pPr>
              <w:pStyle w:val="ConsPlusNormal"/>
              <w:jc w:val="center"/>
            </w:pPr>
            <w:r>
              <w:t>процент от общего количества школьных спортивных залов</w:t>
            </w:r>
          </w:p>
        </w:tc>
        <w:tc>
          <w:tcPr>
            <w:tcW w:w="737" w:type="dxa"/>
            <w:tcBorders>
              <w:bottom w:val="nil"/>
            </w:tcBorders>
          </w:tcPr>
          <w:p w:rsidR="00177510" w:rsidRDefault="00177510">
            <w:pPr>
              <w:pStyle w:val="ConsPlusNormal"/>
              <w:jc w:val="center"/>
            </w:pPr>
            <w:r>
              <w:t>16,5</w:t>
            </w:r>
          </w:p>
        </w:tc>
        <w:tc>
          <w:tcPr>
            <w:tcW w:w="737" w:type="dxa"/>
            <w:tcBorders>
              <w:bottom w:val="nil"/>
            </w:tcBorders>
          </w:tcPr>
          <w:p w:rsidR="00177510" w:rsidRDefault="00177510">
            <w:pPr>
              <w:pStyle w:val="ConsPlusNormal"/>
              <w:jc w:val="center"/>
            </w:pPr>
            <w:r>
              <w:t>27,3</w:t>
            </w:r>
          </w:p>
        </w:tc>
        <w:tc>
          <w:tcPr>
            <w:tcW w:w="680" w:type="dxa"/>
            <w:tcBorders>
              <w:bottom w:val="nil"/>
            </w:tcBorders>
          </w:tcPr>
          <w:p w:rsidR="00177510" w:rsidRDefault="00177510">
            <w:pPr>
              <w:pStyle w:val="ConsPlusNormal"/>
              <w:jc w:val="center"/>
            </w:pPr>
            <w:r>
              <w:t>31</w:t>
            </w:r>
          </w:p>
        </w:tc>
        <w:tc>
          <w:tcPr>
            <w:tcW w:w="794" w:type="dxa"/>
            <w:tcBorders>
              <w:bottom w:val="nil"/>
            </w:tcBorders>
          </w:tcPr>
          <w:p w:rsidR="00177510" w:rsidRDefault="00177510">
            <w:pPr>
              <w:pStyle w:val="ConsPlusNormal"/>
              <w:jc w:val="center"/>
            </w:pPr>
            <w:r>
              <w:t>31</w:t>
            </w:r>
          </w:p>
        </w:tc>
        <w:tc>
          <w:tcPr>
            <w:tcW w:w="737" w:type="dxa"/>
            <w:tcBorders>
              <w:bottom w:val="nil"/>
            </w:tcBorders>
          </w:tcPr>
          <w:p w:rsidR="00177510" w:rsidRDefault="00177510">
            <w:pPr>
              <w:pStyle w:val="ConsPlusNormal"/>
              <w:jc w:val="center"/>
            </w:pPr>
            <w:r>
              <w:t>31</w:t>
            </w:r>
          </w:p>
        </w:tc>
        <w:tc>
          <w:tcPr>
            <w:tcW w:w="680" w:type="dxa"/>
            <w:tcBorders>
              <w:bottom w:val="nil"/>
            </w:tcBorders>
          </w:tcPr>
          <w:p w:rsidR="00177510" w:rsidRDefault="00177510">
            <w:pPr>
              <w:pStyle w:val="ConsPlusNormal"/>
              <w:jc w:val="center"/>
            </w:pPr>
            <w:r>
              <w:t>31</w:t>
            </w:r>
          </w:p>
        </w:tc>
        <w:tc>
          <w:tcPr>
            <w:tcW w:w="737" w:type="dxa"/>
            <w:tcBorders>
              <w:bottom w:val="nil"/>
            </w:tcBorders>
          </w:tcPr>
          <w:p w:rsidR="00177510" w:rsidRDefault="00177510">
            <w:pPr>
              <w:pStyle w:val="ConsPlusNormal"/>
              <w:jc w:val="center"/>
            </w:pPr>
            <w:r>
              <w:t>31</w:t>
            </w:r>
          </w:p>
        </w:tc>
        <w:tc>
          <w:tcPr>
            <w:tcW w:w="794" w:type="dxa"/>
            <w:tcBorders>
              <w:bottom w:val="nil"/>
            </w:tcBorders>
          </w:tcPr>
          <w:p w:rsidR="00177510" w:rsidRDefault="00177510">
            <w:pPr>
              <w:pStyle w:val="ConsPlusNormal"/>
              <w:jc w:val="center"/>
            </w:pPr>
            <w:r>
              <w:t>31</w:t>
            </w:r>
          </w:p>
        </w:tc>
        <w:tc>
          <w:tcPr>
            <w:tcW w:w="680" w:type="dxa"/>
            <w:tcBorders>
              <w:bottom w:val="nil"/>
            </w:tcBorders>
          </w:tcPr>
          <w:p w:rsidR="00177510" w:rsidRDefault="00177510">
            <w:pPr>
              <w:pStyle w:val="ConsPlusNormal"/>
              <w:jc w:val="center"/>
            </w:pPr>
            <w:r>
              <w:t>31</w:t>
            </w:r>
          </w:p>
        </w:tc>
        <w:tc>
          <w:tcPr>
            <w:tcW w:w="794" w:type="dxa"/>
            <w:tcBorders>
              <w:bottom w:val="nil"/>
            </w:tcBorders>
          </w:tcPr>
          <w:p w:rsidR="00177510" w:rsidRDefault="00177510">
            <w:pPr>
              <w:pStyle w:val="ConsPlusNormal"/>
              <w:jc w:val="center"/>
            </w:pPr>
            <w:r>
              <w:t>55</w:t>
            </w:r>
          </w:p>
        </w:tc>
        <w:tc>
          <w:tcPr>
            <w:tcW w:w="680" w:type="dxa"/>
            <w:tcBorders>
              <w:bottom w:val="nil"/>
            </w:tcBorders>
          </w:tcPr>
          <w:p w:rsidR="00177510" w:rsidRDefault="00177510">
            <w:pPr>
              <w:pStyle w:val="ConsPlusNormal"/>
              <w:jc w:val="center"/>
            </w:pPr>
            <w:r>
              <w:t>60</w:t>
            </w:r>
          </w:p>
        </w:tc>
        <w:tc>
          <w:tcPr>
            <w:tcW w:w="737" w:type="dxa"/>
            <w:tcBorders>
              <w:bottom w:val="nil"/>
            </w:tcBorders>
          </w:tcPr>
          <w:p w:rsidR="00177510" w:rsidRDefault="00177510">
            <w:pPr>
              <w:pStyle w:val="ConsPlusNormal"/>
              <w:jc w:val="center"/>
            </w:pPr>
            <w:r>
              <w:t>65</w:t>
            </w:r>
          </w:p>
        </w:tc>
        <w:tc>
          <w:tcPr>
            <w:tcW w:w="737" w:type="dxa"/>
            <w:tcBorders>
              <w:bottom w:val="nil"/>
            </w:tcBorders>
          </w:tcPr>
          <w:p w:rsidR="00177510" w:rsidRDefault="00177510">
            <w:pPr>
              <w:pStyle w:val="ConsPlusNormal"/>
              <w:jc w:val="center"/>
            </w:pPr>
            <w:r>
              <w:t>70</w:t>
            </w:r>
          </w:p>
        </w:tc>
      </w:tr>
      <w:tr w:rsidR="00177510">
        <w:tblPrEx>
          <w:tblBorders>
            <w:insideH w:val="nil"/>
          </w:tblBorders>
        </w:tblPrEx>
        <w:tc>
          <w:tcPr>
            <w:tcW w:w="13606" w:type="dxa"/>
            <w:gridSpan w:val="16"/>
            <w:tcBorders>
              <w:top w:val="nil"/>
            </w:tcBorders>
          </w:tcPr>
          <w:p w:rsidR="00177510" w:rsidRDefault="00177510">
            <w:pPr>
              <w:pStyle w:val="ConsPlusNormal"/>
              <w:jc w:val="both"/>
            </w:pPr>
            <w:r>
              <w:t xml:space="preserve">(в ред. </w:t>
            </w:r>
            <w:hyperlink r:id="rId1334" w:history="1">
              <w:r>
                <w:rPr>
                  <w:color w:val="0000FF"/>
                </w:rPr>
                <w:t>Постановления</w:t>
              </w:r>
            </w:hyperlink>
            <w:r>
              <w:t xml:space="preserve"> Правительства Рязанской области от 29.01.2019 N 9)</w:t>
            </w:r>
          </w:p>
        </w:tc>
      </w:tr>
      <w:tr w:rsidR="00177510">
        <w:tc>
          <w:tcPr>
            <w:tcW w:w="567" w:type="dxa"/>
          </w:tcPr>
          <w:p w:rsidR="00177510" w:rsidRDefault="00177510">
            <w:pPr>
              <w:pStyle w:val="ConsPlusNormal"/>
              <w:jc w:val="center"/>
            </w:pPr>
            <w:r>
              <w:t>6.</w:t>
            </w:r>
          </w:p>
        </w:tc>
        <w:tc>
          <w:tcPr>
            <w:tcW w:w="2154" w:type="dxa"/>
          </w:tcPr>
          <w:p w:rsidR="00177510" w:rsidRDefault="00177510">
            <w:pPr>
              <w:pStyle w:val="ConsPlusNormal"/>
            </w:pPr>
            <w:r>
              <w:t>Доля учащихся, занимающихся физической культурой и спортом во внеурочное время, за исключением дошкольного образования, в общеобразовательных организациях, расположенных в сельской местности</w:t>
            </w:r>
          </w:p>
        </w:tc>
        <w:tc>
          <w:tcPr>
            <w:tcW w:w="1361" w:type="dxa"/>
          </w:tcPr>
          <w:p w:rsidR="00177510" w:rsidRDefault="00177510">
            <w:pPr>
              <w:pStyle w:val="ConsPlusNormal"/>
              <w:jc w:val="center"/>
            </w:pPr>
            <w:r>
              <w:t>процент от общего количества школьников, обучающихся в общеобразовательных организациях, расположенных в сельской местности</w:t>
            </w:r>
          </w:p>
        </w:tc>
        <w:tc>
          <w:tcPr>
            <w:tcW w:w="737" w:type="dxa"/>
          </w:tcPr>
          <w:p w:rsidR="00177510" w:rsidRDefault="00177510">
            <w:pPr>
              <w:pStyle w:val="ConsPlusNormal"/>
              <w:jc w:val="center"/>
            </w:pPr>
            <w:r>
              <w:t>-</w:t>
            </w:r>
          </w:p>
        </w:tc>
        <w:tc>
          <w:tcPr>
            <w:tcW w:w="737" w:type="dxa"/>
          </w:tcPr>
          <w:p w:rsidR="00177510" w:rsidRDefault="00177510">
            <w:pPr>
              <w:pStyle w:val="ConsPlusNormal"/>
              <w:jc w:val="center"/>
            </w:pPr>
            <w:r>
              <w:t>61,3</w:t>
            </w:r>
          </w:p>
        </w:tc>
        <w:tc>
          <w:tcPr>
            <w:tcW w:w="680" w:type="dxa"/>
          </w:tcPr>
          <w:p w:rsidR="00177510" w:rsidRDefault="00177510">
            <w:pPr>
              <w:pStyle w:val="ConsPlusNormal"/>
              <w:jc w:val="center"/>
            </w:pPr>
            <w:r>
              <w:t>66,8</w:t>
            </w:r>
          </w:p>
        </w:tc>
        <w:tc>
          <w:tcPr>
            <w:tcW w:w="794" w:type="dxa"/>
          </w:tcPr>
          <w:p w:rsidR="00177510" w:rsidRDefault="00177510">
            <w:pPr>
              <w:pStyle w:val="ConsPlusNormal"/>
              <w:jc w:val="center"/>
            </w:pPr>
            <w:r>
              <w:t>не менее 66,8</w:t>
            </w:r>
          </w:p>
        </w:tc>
        <w:tc>
          <w:tcPr>
            <w:tcW w:w="737" w:type="dxa"/>
          </w:tcPr>
          <w:p w:rsidR="00177510" w:rsidRDefault="00177510">
            <w:pPr>
              <w:pStyle w:val="ConsPlusNormal"/>
              <w:jc w:val="center"/>
            </w:pPr>
            <w:r>
              <w:t>не менее 66,8</w:t>
            </w:r>
          </w:p>
        </w:tc>
        <w:tc>
          <w:tcPr>
            <w:tcW w:w="680" w:type="dxa"/>
          </w:tcPr>
          <w:p w:rsidR="00177510" w:rsidRDefault="00177510">
            <w:pPr>
              <w:pStyle w:val="ConsPlusNormal"/>
              <w:jc w:val="center"/>
            </w:pPr>
            <w:r>
              <w:t>не менее 66,8</w:t>
            </w:r>
          </w:p>
        </w:tc>
        <w:tc>
          <w:tcPr>
            <w:tcW w:w="737" w:type="dxa"/>
          </w:tcPr>
          <w:p w:rsidR="00177510" w:rsidRDefault="00177510">
            <w:pPr>
              <w:pStyle w:val="ConsPlusNormal"/>
              <w:jc w:val="center"/>
            </w:pPr>
            <w:r>
              <w:t>68,8</w:t>
            </w:r>
          </w:p>
        </w:tc>
        <w:tc>
          <w:tcPr>
            <w:tcW w:w="794" w:type="dxa"/>
          </w:tcPr>
          <w:p w:rsidR="00177510" w:rsidRDefault="00177510">
            <w:pPr>
              <w:pStyle w:val="ConsPlusNormal"/>
              <w:jc w:val="center"/>
            </w:pPr>
            <w:r>
              <w:t>70,8</w:t>
            </w:r>
          </w:p>
        </w:tc>
        <w:tc>
          <w:tcPr>
            <w:tcW w:w="680" w:type="dxa"/>
          </w:tcPr>
          <w:p w:rsidR="00177510" w:rsidRDefault="00177510">
            <w:pPr>
              <w:pStyle w:val="ConsPlusNormal"/>
              <w:jc w:val="center"/>
            </w:pPr>
            <w:r>
              <w:t>72,8</w:t>
            </w:r>
          </w:p>
        </w:tc>
        <w:tc>
          <w:tcPr>
            <w:tcW w:w="794" w:type="dxa"/>
          </w:tcPr>
          <w:p w:rsidR="00177510" w:rsidRDefault="00177510">
            <w:pPr>
              <w:pStyle w:val="ConsPlusNormal"/>
              <w:jc w:val="center"/>
            </w:pPr>
            <w:r>
              <w:t>74</w:t>
            </w:r>
          </w:p>
        </w:tc>
        <w:tc>
          <w:tcPr>
            <w:tcW w:w="680" w:type="dxa"/>
          </w:tcPr>
          <w:p w:rsidR="00177510" w:rsidRDefault="00177510">
            <w:pPr>
              <w:pStyle w:val="ConsPlusNormal"/>
              <w:jc w:val="center"/>
            </w:pPr>
            <w:r>
              <w:t>76</w:t>
            </w:r>
          </w:p>
        </w:tc>
        <w:tc>
          <w:tcPr>
            <w:tcW w:w="737" w:type="dxa"/>
          </w:tcPr>
          <w:p w:rsidR="00177510" w:rsidRDefault="00177510">
            <w:pPr>
              <w:pStyle w:val="ConsPlusNormal"/>
              <w:jc w:val="center"/>
            </w:pPr>
            <w:r>
              <w:t>78</w:t>
            </w:r>
          </w:p>
        </w:tc>
        <w:tc>
          <w:tcPr>
            <w:tcW w:w="737" w:type="dxa"/>
          </w:tcPr>
          <w:p w:rsidR="00177510" w:rsidRDefault="00177510">
            <w:pPr>
              <w:pStyle w:val="ConsPlusNormal"/>
              <w:jc w:val="center"/>
            </w:pPr>
            <w:r>
              <w:t>80</w:t>
            </w:r>
          </w:p>
        </w:tc>
      </w:tr>
      <w:tr w:rsidR="00177510">
        <w:tc>
          <w:tcPr>
            <w:tcW w:w="567" w:type="dxa"/>
          </w:tcPr>
          <w:p w:rsidR="00177510" w:rsidRDefault="00177510">
            <w:pPr>
              <w:pStyle w:val="ConsPlusNormal"/>
              <w:jc w:val="center"/>
            </w:pPr>
            <w:r>
              <w:t>7.</w:t>
            </w:r>
          </w:p>
        </w:tc>
        <w:tc>
          <w:tcPr>
            <w:tcW w:w="2154" w:type="dxa"/>
          </w:tcPr>
          <w:p w:rsidR="00177510" w:rsidRDefault="00177510">
            <w:pPr>
              <w:pStyle w:val="ConsPlusNormal"/>
            </w:pPr>
            <w:r>
              <w:t xml:space="preserve">Количество общеобразовательных организаций, осуществляющих образовательную деятельность по адаптированным основным </w:t>
            </w:r>
            <w:r>
              <w:lastRenderedPageBreak/>
              <w:t>общеобразовательным программам, в которых внедрена система мониторинга здоровья обучающихся на основе отечественной технологической платформы</w:t>
            </w:r>
          </w:p>
        </w:tc>
        <w:tc>
          <w:tcPr>
            <w:tcW w:w="1361" w:type="dxa"/>
          </w:tcPr>
          <w:p w:rsidR="00177510" w:rsidRDefault="00177510">
            <w:pPr>
              <w:pStyle w:val="ConsPlusNormal"/>
              <w:jc w:val="center"/>
            </w:pPr>
            <w:r>
              <w:lastRenderedPageBreak/>
              <w:t>количество организаций</w:t>
            </w:r>
          </w:p>
        </w:tc>
        <w:tc>
          <w:tcPr>
            <w:tcW w:w="737" w:type="dxa"/>
          </w:tcPr>
          <w:p w:rsidR="00177510" w:rsidRDefault="00177510">
            <w:pPr>
              <w:pStyle w:val="ConsPlusNormal"/>
              <w:jc w:val="center"/>
            </w:pPr>
            <w:r>
              <w:t>-</w:t>
            </w:r>
          </w:p>
        </w:tc>
        <w:tc>
          <w:tcPr>
            <w:tcW w:w="737" w:type="dxa"/>
          </w:tcPr>
          <w:p w:rsidR="00177510" w:rsidRDefault="00177510">
            <w:pPr>
              <w:pStyle w:val="ConsPlusNormal"/>
              <w:jc w:val="center"/>
            </w:pPr>
            <w:r>
              <w:t>-</w:t>
            </w:r>
          </w:p>
        </w:tc>
        <w:tc>
          <w:tcPr>
            <w:tcW w:w="680" w:type="dxa"/>
          </w:tcPr>
          <w:p w:rsidR="00177510" w:rsidRDefault="00177510">
            <w:pPr>
              <w:pStyle w:val="ConsPlusNormal"/>
              <w:jc w:val="center"/>
            </w:pPr>
            <w:r>
              <w:t>-</w:t>
            </w:r>
          </w:p>
        </w:tc>
        <w:tc>
          <w:tcPr>
            <w:tcW w:w="794" w:type="dxa"/>
          </w:tcPr>
          <w:p w:rsidR="00177510" w:rsidRDefault="00177510">
            <w:pPr>
              <w:pStyle w:val="ConsPlusNormal"/>
              <w:jc w:val="center"/>
            </w:pPr>
            <w:r>
              <w:t>-</w:t>
            </w:r>
          </w:p>
        </w:tc>
        <w:tc>
          <w:tcPr>
            <w:tcW w:w="737" w:type="dxa"/>
          </w:tcPr>
          <w:p w:rsidR="00177510" w:rsidRDefault="00177510">
            <w:pPr>
              <w:pStyle w:val="ConsPlusNormal"/>
              <w:jc w:val="center"/>
            </w:pPr>
            <w:r>
              <w:t>13</w:t>
            </w:r>
          </w:p>
        </w:tc>
        <w:tc>
          <w:tcPr>
            <w:tcW w:w="680" w:type="dxa"/>
          </w:tcPr>
          <w:p w:rsidR="00177510" w:rsidRDefault="00177510">
            <w:pPr>
              <w:pStyle w:val="ConsPlusNormal"/>
              <w:jc w:val="center"/>
            </w:pPr>
            <w:r>
              <w:t>13</w:t>
            </w:r>
          </w:p>
        </w:tc>
        <w:tc>
          <w:tcPr>
            <w:tcW w:w="737" w:type="dxa"/>
          </w:tcPr>
          <w:p w:rsidR="00177510" w:rsidRDefault="00177510">
            <w:pPr>
              <w:pStyle w:val="ConsPlusNormal"/>
              <w:jc w:val="center"/>
            </w:pPr>
            <w:r>
              <w:t>13</w:t>
            </w:r>
          </w:p>
        </w:tc>
        <w:tc>
          <w:tcPr>
            <w:tcW w:w="794" w:type="dxa"/>
          </w:tcPr>
          <w:p w:rsidR="00177510" w:rsidRDefault="00177510">
            <w:pPr>
              <w:pStyle w:val="ConsPlusNormal"/>
              <w:jc w:val="center"/>
            </w:pPr>
            <w:r>
              <w:t>13</w:t>
            </w:r>
          </w:p>
        </w:tc>
        <w:tc>
          <w:tcPr>
            <w:tcW w:w="680" w:type="dxa"/>
          </w:tcPr>
          <w:p w:rsidR="00177510" w:rsidRDefault="00177510">
            <w:pPr>
              <w:pStyle w:val="ConsPlusNormal"/>
              <w:jc w:val="center"/>
            </w:pPr>
            <w:r>
              <w:t>13</w:t>
            </w:r>
          </w:p>
        </w:tc>
        <w:tc>
          <w:tcPr>
            <w:tcW w:w="794" w:type="dxa"/>
          </w:tcPr>
          <w:p w:rsidR="00177510" w:rsidRDefault="00177510">
            <w:pPr>
              <w:pStyle w:val="ConsPlusNormal"/>
              <w:jc w:val="center"/>
            </w:pPr>
            <w:r>
              <w:t>13</w:t>
            </w:r>
          </w:p>
        </w:tc>
        <w:tc>
          <w:tcPr>
            <w:tcW w:w="680" w:type="dxa"/>
          </w:tcPr>
          <w:p w:rsidR="00177510" w:rsidRDefault="00177510">
            <w:pPr>
              <w:pStyle w:val="ConsPlusNormal"/>
              <w:jc w:val="center"/>
            </w:pPr>
            <w:r>
              <w:t>13</w:t>
            </w:r>
          </w:p>
        </w:tc>
        <w:tc>
          <w:tcPr>
            <w:tcW w:w="737" w:type="dxa"/>
          </w:tcPr>
          <w:p w:rsidR="00177510" w:rsidRDefault="00177510">
            <w:pPr>
              <w:pStyle w:val="ConsPlusNormal"/>
              <w:jc w:val="center"/>
            </w:pPr>
            <w:r>
              <w:t>13</w:t>
            </w:r>
          </w:p>
        </w:tc>
        <w:tc>
          <w:tcPr>
            <w:tcW w:w="737" w:type="dxa"/>
          </w:tcPr>
          <w:p w:rsidR="00177510" w:rsidRDefault="00177510">
            <w:pPr>
              <w:pStyle w:val="ConsPlusNormal"/>
              <w:jc w:val="center"/>
            </w:pPr>
            <w:r>
              <w:t>13</w:t>
            </w:r>
          </w:p>
        </w:tc>
      </w:tr>
    </w:tbl>
    <w:p w:rsidR="00177510" w:rsidRDefault="00177510">
      <w:pPr>
        <w:sectPr w:rsidR="00177510">
          <w:pgSz w:w="16838" w:h="11905" w:orient="landscape"/>
          <w:pgMar w:top="1701" w:right="1134" w:bottom="850" w:left="1134" w:header="0" w:footer="0" w:gutter="0"/>
          <w:cols w:space="720"/>
        </w:sectPr>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right"/>
        <w:outlineLvl w:val="1"/>
      </w:pPr>
      <w:r>
        <w:t>Приложение N 7</w:t>
      </w:r>
    </w:p>
    <w:p w:rsidR="00177510" w:rsidRDefault="00177510">
      <w:pPr>
        <w:pStyle w:val="ConsPlusNormal"/>
        <w:jc w:val="right"/>
      </w:pPr>
      <w:r>
        <w:t>к государственной программе</w:t>
      </w:r>
    </w:p>
    <w:p w:rsidR="00177510" w:rsidRDefault="00177510">
      <w:pPr>
        <w:pStyle w:val="ConsPlusNormal"/>
        <w:jc w:val="right"/>
      </w:pPr>
      <w:r>
        <w:t>Рязанской области "Развитие</w:t>
      </w:r>
    </w:p>
    <w:p w:rsidR="00177510" w:rsidRDefault="00177510">
      <w:pPr>
        <w:pStyle w:val="ConsPlusNormal"/>
        <w:jc w:val="right"/>
      </w:pPr>
      <w:r>
        <w:t>образования и молодежной политики"</w:t>
      </w:r>
    </w:p>
    <w:p w:rsidR="00177510" w:rsidRDefault="00177510">
      <w:pPr>
        <w:pStyle w:val="ConsPlusNormal"/>
        <w:jc w:val="both"/>
      </w:pPr>
    </w:p>
    <w:p w:rsidR="00177510" w:rsidRDefault="00177510">
      <w:pPr>
        <w:pStyle w:val="ConsPlusTitle"/>
        <w:jc w:val="center"/>
      </w:pPr>
      <w:bookmarkStart w:id="65" w:name="P8090"/>
      <w:bookmarkEnd w:id="65"/>
      <w:r>
        <w:t>ПОДПРОГРАММА 7</w:t>
      </w:r>
    </w:p>
    <w:p w:rsidR="00177510" w:rsidRDefault="00177510">
      <w:pPr>
        <w:pStyle w:val="ConsPlusTitle"/>
        <w:jc w:val="center"/>
      </w:pPr>
      <w:r>
        <w:t>"РАЗВИТИЕ КАДРОВОГО ПОТЕНЦИАЛА СИСТЕМЫ ОБРАЗОВАНИЯ</w:t>
      </w:r>
    </w:p>
    <w:p w:rsidR="00177510" w:rsidRDefault="00177510">
      <w:pPr>
        <w:pStyle w:val="ConsPlusTitle"/>
        <w:jc w:val="center"/>
      </w:pPr>
      <w:r>
        <w:t>РЯЗАНСКОЙ ОБЛАСТИ"</w:t>
      </w:r>
    </w:p>
    <w:p w:rsidR="00177510" w:rsidRDefault="0017751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77510">
        <w:trPr>
          <w:jc w:val="center"/>
        </w:trPr>
        <w:tc>
          <w:tcPr>
            <w:tcW w:w="9294" w:type="dxa"/>
            <w:tcBorders>
              <w:top w:val="nil"/>
              <w:left w:val="single" w:sz="24" w:space="0" w:color="CED3F1"/>
              <w:bottom w:val="nil"/>
              <w:right w:val="single" w:sz="24" w:space="0" w:color="F4F3F8"/>
            </w:tcBorders>
            <w:shd w:val="clear" w:color="auto" w:fill="F4F3F8"/>
          </w:tcPr>
          <w:p w:rsidR="00177510" w:rsidRDefault="00177510">
            <w:pPr>
              <w:pStyle w:val="ConsPlusNormal"/>
              <w:jc w:val="center"/>
            </w:pPr>
            <w:r>
              <w:rPr>
                <w:color w:val="392C69"/>
              </w:rPr>
              <w:t>Список изменяющих документов</w:t>
            </w:r>
          </w:p>
          <w:p w:rsidR="00177510" w:rsidRDefault="00177510">
            <w:pPr>
              <w:pStyle w:val="ConsPlusNormal"/>
              <w:jc w:val="center"/>
            </w:pPr>
            <w:r>
              <w:rPr>
                <w:color w:val="392C69"/>
              </w:rPr>
              <w:t>(в ред. Постановлений Правительства Рязанской области</w:t>
            </w:r>
          </w:p>
          <w:p w:rsidR="00177510" w:rsidRDefault="00177510">
            <w:pPr>
              <w:pStyle w:val="ConsPlusNormal"/>
              <w:jc w:val="center"/>
            </w:pPr>
            <w:r>
              <w:rPr>
                <w:color w:val="392C69"/>
              </w:rPr>
              <w:t xml:space="preserve">от 30.04.2014 </w:t>
            </w:r>
            <w:hyperlink r:id="rId1335" w:history="1">
              <w:r>
                <w:rPr>
                  <w:color w:val="0000FF"/>
                </w:rPr>
                <w:t>N 121</w:t>
              </w:r>
            </w:hyperlink>
            <w:r>
              <w:rPr>
                <w:color w:val="392C69"/>
              </w:rPr>
              <w:t xml:space="preserve">, от 23.07.2014 </w:t>
            </w:r>
            <w:hyperlink r:id="rId1336" w:history="1">
              <w:r>
                <w:rPr>
                  <w:color w:val="0000FF"/>
                </w:rPr>
                <w:t>N 213</w:t>
              </w:r>
            </w:hyperlink>
            <w:r>
              <w:rPr>
                <w:color w:val="392C69"/>
              </w:rPr>
              <w:t xml:space="preserve">, от 29.10.2014 </w:t>
            </w:r>
            <w:hyperlink r:id="rId1337" w:history="1">
              <w:r>
                <w:rPr>
                  <w:color w:val="0000FF"/>
                </w:rPr>
                <w:t>N 313</w:t>
              </w:r>
            </w:hyperlink>
            <w:r>
              <w:rPr>
                <w:color w:val="392C69"/>
              </w:rPr>
              <w:t>,</w:t>
            </w:r>
          </w:p>
          <w:p w:rsidR="00177510" w:rsidRDefault="00177510">
            <w:pPr>
              <w:pStyle w:val="ConsPlusNormal"/>
              <w:jc w:val="center"/>
            </w:pPr>
            <w:r>
              <w:rPr>
                <w:color w:val="392C69"/>
              </w:rPr>
              <w:t xml:space="preserve">от 17.12.2014 </w:t>
            </w:r>
            <w:hyperlink r:id="rId1338" w:history="1">
              <w:r>
                <w:rPr>
                  <w:color w:val="0000FF"/>
                </w:rPr>
                <w:t>N 373</w:t>
              </w:r>
            </w:hyperlink>
            <w:r>
              <w:rPr>
                <w:color w:val="392C69"/>
              </w:rPr>
              <w:t xml:space="preserve">, от 18.03.2015 </w:t>
            </w:r>
            <w:hyperlink r:id="rId1339" w:history="1">
              <w:r>
                <w:rPr>
                  <w:color w:val="0000FF"/>
                </w:rPr>
                <w:t>N 47</w:t>
              </w:r>
            </w:hyperlink>
            <w:r>
              <w:rPr>
                <w:color w:val="392C69"/>
              </w:rPr>
              <w:t xml:space="preserve">, от 20.05.2015 </w:t>
            </w:r>
            <w:hyperlink r:id="rId1340" w:history="1">
              <w:r>
                <w:rPr>
                  <w:color w:val="0000FF"/>
                </w:rPr>
                <w:t>N 105</w:t>
              </w:r>
            </w:hyperlink>
            <w:r>
              <w:rPr>
                <w:color w:val="392C69"/>
              </w:rPr>
              <w:t>,</w:t>
            </w:r>
          </w:p>
          <w:p w:rsidR="00177510" w:rsidRDefault="00177510">
            <w:pPr>
              <w:pStyle w:val="ConsPlusNormal"/>
              <w:jc w:val="center"/>
            </w:pPr>
            <w:r>
              <w:rPr>
                <w:color w:val="392C69"/>
              </w:rPr>
              <w:t xml:space="preserve">от 15.07.2015 </w:t>
            </w:r>
            <w:hyperlink r:id="rId1341" w:history="1">
              <w:r>
                <w:rPr>
                  <w:color w:val="0000FF"/>
                </w:rPr>
                <w:t>N 169</w:t>
              </w:r>
            </w:hyperlink>
            <w:r>
              <w:rPr>
                <w:color w:val="392C69"/>
              </w:rPr>
              <w:t xml:space="preserve">, от 30.09.2015 </w:t>
            </w:r>
            <w:hyperlink r:id="rId1342" w:history="1">
              <w:r>
                <w:rPr>
                  <w:color w:val="0000FF"/>
                </w:rPr>
                <w:t>N 248</w:t>
              </w:r>
            </w:hyperlink>
            <w:r>
              <w:rPr>
                <w:color w:val="392C69"/>
              </w:rPr>
              <w:t xml:space="preserve">, от 23.12.2015 </w:t>
            </w:r>
            <w:hyperlink r:id="rId1343" w:history="1">
              <w:r>
                <w:rPr>
                  <w:color w:val="0000FF"/>
                </w:rPr>
                <w:t>N 327</w:t>
              </w:r>
            </w:hyperlink>
            <w:r>
              <w:rPr>
                <w:color w:val="392C69"/>
              </w:rPr>
              <w:t>,</w:t>
            </w:r>
          </w:p>
          <w:p w:rsidR="00177510" w:rsidRDefault="00177510">
            <w:pPr>
              <w:pStyle w:val="ConsPlusNormal"/>
              <w:jc w:val="center"/>
            </w:pPr>
            <w:r>
              <w:rPr>
                <w:color w:val="392C69"/>
              </w:rPr>
              <w:t xml:space="preserve">от 10.02.2016 </w:t>
            </w:r>
            <w:hyperlink r:id="rId1344" w:history="1">
              <w:r>
                <w:rPr>
                  <w:color w:val="0000FF"/>
                </w:rPr>
                <w:t>N 13</w:t>
              </w:r>
            </w:hyperlink>
            <w:r>
              <w:rPr>
                <w:color w:val="392C69"/>
              </w:rPr>
              <w:t xml:space="preserve">, от 12.02.2016 </w:t>
            </w:r>
            <w:hyperlink r:id="rId1345" w:history="1">
              <w:r>
                <w:rPr>
                  <w:color w:val="0000FF"/>
                </w:rPr>
                <w:t>N 22</w:t>
              </w:r>
            </w:hyperlink>
            <w:r>
              <w:rPr>
                <w:color w:val="392C69"/>
              </w:rPr>
              <w:t xml:space="preserve">, от 23.03.2016 </w:t>
            </w:r>
            <w:hyperlink r:id="rId1346" w:history="1">
              <w:r>
                <w:rPr>
                  <w:color w:val="0000FF"/>
                </w:rPr>
                <w:t>N 55</w:t>
              </w:r>
            </w:hyperlink>
            <w:r>
              <w:rPr>
                <w:color w:val="392C69"/>
              </w:rPr>
              <w:t>,</w:t>
            </w:r>
          </w:p>
          <w:p w:rsidR="00177510" w:rsidRDefault="00177510">
            <w:pPr>
              <w:pStyle w:val="ConsPlusNormal"/>
              <w:jc w:val="center"/>
            </w:pPr>
            <w:r>
              <w:rPr>
                <w:color w:val="392C69"/>
              </w:rPr>
              <w:t xml:space="preserve">от 01.06.2016 </w:t>
            </w:r>
            <w:hyperlink r:id="rId1347" w:history="1">
              <w:r>
                <w:rPr>
                  <w:color w:val="0000FF"/>
                </w:rPr>
                <w:t>N 117</w:t>
              </w:r>
            </w:hyperlink>
            <w:r>
              <w:rPr>
                <w:color w:val="392C69"/>
              </w:rPr>
              <w:t xml:space="preserve">, от 28.09.2016 </w:t>
            </w:r>
            <w:hyperlink r:id="rId1348" w:history="1">
              <w:r>
                <w:rPr>
                  <w:color w:val="0000FF"/>
                </w:rPr>
                <w:t>N 224</w:t>
              </w:r>
            </w:hyperlink>
            <w:r>
              <w:rPr>
                <w:color w:val="392C69"/>
              </w:rPr>
              <w:t xml:space="preserve">, от 07.12.2016 </w:t>
            </w:r>
            <w:hyperlink r:id="rId1349" w:history="1">
              <w:r>
                <w:rPr>
                  <w:color w:val="0000FF"/>
                </w:rPr>
                <w:t>N 282</w:t>
              </w:r>
            </w:hyperlink>
            <w:r>
              <w:rPr>
                <w:color w:val="392C69"/>
              </w:rPr>
              <w:t>,</w:t>
            </w:r>
          </w:p>
          <w:p w:rsidR="00177510" w:rsidRDefault="00177510">
            <w:pPr>
              <w:pStyle w:val="ConsPlusNormal"/>
              <w:jc w:val="center"/>
            </w:pPr>
            <w:r>
              <w:rPr>
                <w:color w:val="392C69"/>
              </w:rPr>
              <w:t xml:space="preserve">от 14.12.2016 </w:t>
            </w:r>
            <w:hyperlink r:id="rId1350" w:history="1">
              <w:r>
                <w:rPr>
                  <w:color w:val="0000FF"/>
                </w:rPr>
                <w:t>N 289</w:t>
              </w:r>
            </w:hyperlink>
            <w:r>
              <w:rPr>
                <w:color w:val="392C69"/>
              </w:rPr>
              <w:t xml:space="preserve"> (ред. 28.12.2016), от 28.12.2016 </w:t>
            </w:r>
            <w:hyperlink r:id="rId1351" w:history="1">
              <w:r>
                <w:rPr>
                  <w:color w:val="0000FF"/>
                </w:rPr>
                <w:t>N 319</w:t>
              </w:r>
            </w:hyperlink>
            <w:r>
              <w:rPr>
                <w:color w:val="392C69"/>
              </w:rPr>
              <w:t>,</w:t>
            </w:r>
          </w:p>
          <w:p w:rsidR="00177510" w:rsidRDefault="00177510">
            <w:pPr>
              <w:pStyle w:val="ConsPlusNormal"/>
              <w:jc w:val="center"/>
            </w:pPr>
            <w:r>
              <w:rPr>
                <w:color w:val="392C69"/>
              </w:rPr>
              <w:t xml:space="preserve">от 14.02.2017 </w:t>
            </w:r>
            <w:hyperlink r:id="rId1352" w:history="1">
              <w:r>
                <w:rPr>
                  <w:color w:val="0000FF"/>
                </w:rPr>
                <w:t>N 33</w:t>
              </w:r>
            </w:hyperlink>
            <w:r>
              <w:rPr>
                <w:color w:val="392C69"/>
              </w:rPr>
              <w:t xml:space="preserve">, от 17.05.2017 </w:t>
            </w:r>
            <w:hyperlink r:id="rId1353" w:history="1">
              <w:r>
                <w:rPr>
                  <w:color w:val="0000FF"/>
                </w:rPr>
                <w:t>N 106</w:t>
              </w:r>
            </w:hyperlink>
            <w:r>
              <w:rPr>
                <w:color w:val="392C69"/>
              </w:rPr>
              <w:t xml:space="preserve">, от 30.08.2017 </w:t>
            </w:r>
            <w:hyperlink r:id="rId1354" w:history="1">
              <w:r>
                <w:rPr>
                  <w:color w:val="0000FF"/>
                </w:rPr>
                <w:t>N 203</w:t>
              </w:r>
            </w:hyperlink>
            <w:r>
              <w:rPr>
                <w:color w:val="392C69"/>
              </w:rPr>
              <w:t>,</w:t>
            </w:r>
          </w:p>
          <w:p w:rsidR="00177510" w:rsidRDefault="00177510">
            <w:pPr>
              <w:pStyle w:val="ConsPlusNormal"/>
              <w:jc w:val="center"/>
            </w:pPr>
            <w:r>
              <w:rPr>
                <w:color w:val="392C69"/>
              </w:rPr>
              <w:t xml:space="preserve">от 31.10.2017 </w:t>
            </w:r>
            <w:hyperlink r:id="rId1355" w:history="1">
              <w:r>
                <w:rPr>
                  <w:color w:val="0000FF"/>
                </w:rPr>
                <w:t>N 269</w:t>
              </w:r>
            </w:hyperlink>
            <w:r>
              <w:rPr>
                <w:color w:val="392C69"/>
              </w:rPr>
              <w:t xml:space="preserve">, от 06.12.2017 </w:t>
            </w:r>
            <w:hyperlink r:id="rId1356" w:history="1">
              <w:r>
                <w:rPr>
                  <w:color w:val="0000FF"/>
                </w:rPr>
                <w:t>N 322</w:t>
              </w:r>
            </w:hyperlink>
            <w:r>
              <w:rPr>
                <w:color w:val="392C69"/>
              </w:rPr>
              <w:t>,</w:t>
            </w:r>
          </w:p>
          <w:p w:rsidR="00177510" w:rsidRDefault="00177510">
            <w:pPr>
              <w:pStyle w:val="ConsPlusNormal"/>
              <w:jc w:val="center"/>
            </w:pPr>
            <w:r>
              <w:rPr>
                <w:color w:val="392C69"/>
              </w:rPr>
              <w:t xml:space="preserve">от 12.12.2017 </w:t>
            </w:r>
            <w:hyperlink r:id="rId1357" w:history="1">
              <w:r>
                <w:rPr>
                  <w:color w:val="0000FF"/>
                </w:rPr>
                <w:t>N 345</w:t>
              </w:r>
            </w:hyperlink>
            <w:r>
              <w:rPr>
                <w:color w:val="392C69"/>
              </w:rPr>
              <w:t xml:space="preserve"> (ред. 26.12.2017), от 26.12.2017 </w:t>
            </w:r>
            <w:hyperlink r:id="rId1358" w:history="1">
              <w:r>
                <w:rPr>
                  <w:color w:val="0000FF"/>
                </w:rPr>
                <w:t>N 417</w:t>
              </w:r>
            </w:hyperlink>
            <w:r>
              <w:rPr>
                <w:color w:val="392C69"/>
              </w:rPr>
              <w:t>,</w:t>
            </w:r>
          </w:p>
          <w:p w:rsidR="00177510" w:rsidRDefault="00177510">
            <w:pPr>
              <w:pStyle w:val="ConsPlusNormal"/>
              <w:jc w:val="center"/>
            </w:pPr>
            <w:r>
              <w:rPr>
                <w:color w:val="392C69"/>
              </w:rPr>
              <w:t xml:space="preserve">от 07.03.2018 </w:t>
            </w:r>
            <w:hyperlink r:id="rId1359" w:history="1">
              <w:r>
                <w:rPr>
                  <w:color w:val="0000FF"/>
                </w:rPr>
                <w:t>N 43</w:t>
              </w:r>
            </w:hyperlink>
            <w:r>
              <w:rPr>
                <w:color w:val="392C69"/>
              </w:rPr>
              <w:t xml:space="preserve">, от 27.04.2018 </w:t>
            </w:r>
            <w:hyperlink r:id="rId1360" w:history="1">
              <w:r>
                <w:rPr>
                  <w:color w:val="0000FF"/>
                </w:rPr>
                <w:t>N 109</w:t>
              </w:r>
            </w:hyperlink>
            <w:r>
              <w:rPr>
                <w:color w:val="392C69"/>
              </w:rPr>
              <w:t xml:space="preserve">, от 20.06.2018 </w:t>
            </w:r>
            <w:hyperlink r:id="rId1361" w:history="1">
              <w:r>
                <w:rPr>
                  <w:color w:val="0000FF"/>
                </w:rPr>
                <w:t>N 166</w:t>
              </w:r>
            </w:hyperlink>
            <w:r>
              <w:rPr>
                <w:color w:val="392C69"/>
              </w:rPr>
              <w:t>,</w:t>
            </w:r>
          </w:p>
          <w:p w:rsidR="00177510" w:rsidRDefault="00177510">
            <w:pPr>
              <w:pStyle w:val="ConsPlusNormal"/>
              <w:jc w:val="center"/>
            </w:pPr>
            <w:r>
              <w:rPr>
                <w:color w:val="392C69"/>
              </w:rPr>
              <w:t xml:space="preserve">от 26.09.2018 </w:t>
            </w:r>
            <w:hyperlink r:id="rId1362" w:history="1">
              <w:r>
                <w:rPr>
                  <w:color w:val="0000FF"/>
                </w:rPr>
                <w:t>N 275</w:t>
              </w:r>
            </w:hyperlink>
            <w:r>
              <w:rPr>
                <w:color w:val="392C69"/>
              </w:rPr>
              <w:t xml:space="preserve">, от 16.10.2018 </w:t>
            </w:r>
            <w:hyperlink r:id="rId1363" w:history="1">
              <w:r>
                <w:rPr>
                  <w:color w:val="0000FF"/>
                </w:rPr>
                <w:t>N 294</w:t>
              </w:r>
            </w:hyperlink>
            <w:r>
              <w:rPr>
                <w:color w:val="392C69"/>
              </w:rPr>
              <w:t xml:space="preserve">, от 04.12.2018 </w:t>
            </w:r>
            <w:hyperlink r:id="rId1364" w:history="1">
              <w:r>
                <w:rPr>
                  <w:color w:val="0000FF"/>
                </w:rPr>
                <w:t>N 339</w:t>
              </w:r>
            </w:hyperlink>
            <w:r>
              <w:rPr>
                <w:color w:val="392C69"/>
              </w:rPr>
              <w:t>,</w:t>
            </w:r>
          </w:p>
          <w:p w:rsidR="00177510" w:rsidRDefault="00177510">
            <w:pPr>
              <w:pStyle w:val="ConsPlusNormal"/>
              <w:jc w:val="center"/>
            </w:pPr>
            <w:r>
              <w:rPr>
                <w:color w:val="392C69"/>
              </w:rPr>
              <w:t xml:space="preserve">от 11.12.2018 </w:t>
            </w:r>
            <w:hyperlink r:id="rId1365" w:history="1">
              <w:r>
                <w:rPr>
                  <w:color w:val="0000FF"/>
                </w:rPr>
                <w:t>N 354</w:t>
              </w:r>
            </w:hyperlink>
            <w:r>
              <w:rPr>
                <w:color w:val="392C69"/>
              </w:rPr>
              <w:t xml:space="preserve">, от 21.12.2018 </w:t>
            </w:r>
            <w:hyperlink r:id="rId1366" w:history="1">
              <w:r>
                <w:rPr>
                  <w:color w:val="0000FF"/>
                </w:rPr>
                <w:t>N 390</w:t>
              </w:r>
            </w:hyperlink>
            <w:r>
              <w:rPr>
                <w:color w:val="392C69"/>
              </w:rPr>
              <w:t xml:space="preserve">, от 29.01.2019 </w:t>
            </w:r>
            <w:hyperlink r:id="rId1367" w:history="1">
              <w:r>
                <w:rPr>
                  <w:color w:val="0000FF"/>
                </w:rPr>
                <w:t>N 9</w:t>
              </w:r>
            </w:hyperlink>
            <w:r>
              <w:rPr>
                <w:color w:val="392C69"/>
              </w:rPr>
              <w:t>,</w:t>
            </w:r>
          </w:p>
          <w:p w:rsidR="00177510" w:rsidRDefault="00177510">
            <w:pPr>
              <w:pStyle w:val="ConsPlusNormal"/>
              <w:jc w:val="center"/>
            </w:pPr>
            <w:r>
              <w:rPr>
                <w:color w:val="392C69"/>
              </w:rPr>
              <w:t xml:space="preserve">от 06.03.2019 </w:t>
            </w:r>
            <w:hyperlink r:id="rId1368" w:history="1">
              <w:r>
                <w:rPr>
                  <w:color w:val="0000FF"/>
                </w:rPr>
                <w:t>N 55</w:t>
              </w:r>
            </w:hyperlink>
            <w:r>
              <w:rPr>
                <w:color w:val="392C69"/>
              </w:rPr>
              <w:t>)</w:t>
            </w:r>
          </w:p>
        </w:tc>
      </w:tr>
    </w:tbl>
    <w:p w:rsidR="00177510" w:rsidRDefault="00177510">
      <w:pPr>
        <w:pStyle w:val="ConsPlusNormal"/>
        <w:jc w:val="both"/>
      </w:pPr>
    </w:p>
    <w:p w:rsidR="00177510" w:rsidRDefault="00177510">
      <w:pPr>
        <w:pStyle w:val="ConsPlusTitle"/>
        <w:jc w:val="center"/>
        <w:outlineLvl w:val="2"/>
      </w:pPr>
      <w:r>
        <w:t>1. Цель и задачи реализации подпрограммы</w:t>
      </w:r>
    </w:p>
    <w:p w:rsidR="00177510" w:rsidRDefault="00177510">
      <w:pPr>
        <w:pStyle w:val="ConsPlusNormal"/>
        <w:jc w:val="both"/>
      </w:pPr>
    </w:p>
    <w:p w:rsidR="00177510" w:rsidRDefault="00177510">
      <w:pPr>
        <w:pStyle w:val="ConsPlusNormal"/>
        <w:ind w:firstLine="540"/>
        <w:jc w:val="both"/>
      </w:pPr>
      <w:r>
        <w:t>Цель - развитие педагогического потенциала системы образования Рязанской области.</w:t>
      </w:r>
    </w:p>
    <w:p w:rsidR="00177510" w:rsidRDefault="00177510">
      <w:pPr>
        <w:pStyle w:val="ConsPlusNormal"/>
        <w:spacing w:before="220"/>
        <w:ind w:firstLine="540"/>
        <w:jc w:val="both"/>
      </w:pPr>
      <w:r>
        <w:t>Задачи:</w:t>
      </w:r>
    </w:p>
    <w:p w:rsidR="00177510" w:rsidRDefault="00177510">
      <w:pPr>
        <w:pStyle w:val="ConsPlusNormal"/>
        <w:spacing w:before="220"/>
        <w:ind w:firstLine="540"/>
        <w:jc w:val="both"/>
      </w:pPr>
      <w:r>
        <w:t>обновление компетенций педагогических кадров, создание механизмов мотивации педагогов к повышению качества работы и непрерывному профессиональному развитию;</w:t>
      </w:r>
    </w:p>
    <w:p w:rsidR="00177510" w:rsidRDefault="00177510">
      <w:pPr>
        <w:pStyle w:val="ConsPlusNormal"/>
        <w:spacing w:before="220"/>
        <w:ind w:firstLine="540"/>
        <w:jc w:val="both"/>
      </w:pPr>
      <w:r>
        <w:t>реализация комплекса мер по поддержке, привлечению и закреплению педагогов в общеобразовательных организациях.</w:t>
      </w:r>
    </w:p>
    <w:p w:rsidR="00177510" w:rsidRDefault="00177510">
      <w:pPr>
        <w:pStyle w:val="ConsPlusNormal"/>
        <w:jc w:val="both"/>
      </w:pPr>
    </w:p>
    <w:p w:rsidR="00177510" w:rsidRDefault="00177510">
      <w:pPr>
        <w:pStyle w:val="ConsPlusTitle"/>
        <w:jc w:val="center"/>
        <w:outlineLvl w:val="2"/>
      </w:pPr>
      <w:r>
        <w:t>2. Сроки и этапы реализации подпрограммы</w:t>
      </w:r>
    </w:p>
    <w:p w:rsidR="00177510" w:rsidRDefault="00177510">
      <w:pPr>
        <w:pStyle w:val="ConsPlusNormal"/>
        <w:jc w:val="both"/>
      </w:pPr>
    </w:p>
    <w:p w:rsidR="00177510" w:rsidRDefault="00177510">
      <w:pPr>
        <w:pStyle w:val="ConsPlusNormal"/>
        <w:ind w:firstLine="540"/>
        <w:jc w:val="both"/>
      </w:pPr>
      <w:r>
        <w:t>Срок реализации подпрограммы - 2014 - 2025 годы. Подпрограмма реализуется в один этап.</w:t>
      </w:r>
    </w:p>
    <w:p w:rsidR="00177510" w:rsidRDefault="00177510">
      <w:pPr>
        <w:pStyle w:val="ConsPlusNormal"/>
        <w:jc w:val="both"/>
      </w:pPr>
      <w:r>
        <w:t xml:space="preserve">(в ред. </w:t>
      </w:r>
      <w:hyperlink r:id="rId1369" w:history="1">
        <w:r>
          <w:rPr>
            <w:color w:val="0000FF"/>
          </w:rPr>
          <w:t>Постановления</w:t>
        </w:r>
      </w:hyperlink>
      <w:r>
        <w:t xml:space="preserve"> Правительства Рязанской области от 14.12.2016 N 289)</w:t>
      </w:r>
    </w:p>
    <w:p w:rsidR="00177510" w:rsidRDefault="00177510">
      <w:pPr>
        <w:pStyle w:val="ConsPlusNormal"/>
        <w:jc w:val="both"/>
      </w:pPr>
    </w:p>
    <w:p w:rsidR="00177510" w:rsidRDefault="00177510">
      <w:pPr>
        <w:pStyle w:val="ConsPlusTitle"/>
        <w:jc w:val="center"/>
        <w:outlineLvl w:val="2"/>
      </w:pPr>
      <w:r>
        <w:t>3. Ресурсное обеспечение подпрограммы</w:t>
      </w:r>
    </w:p>
    <w:p w:rsidR="00177510" w:rsidRDefault="00177510">
      <w:pPr>
        <w:pStyle w:val="ConsPlusNormal"/>
        <w:jc w:val="center"/>
      </w:pPr>
      <w:r>
        <w:t xml:space="preserve">(в ред. </w:t>
      </w:r>
      <w:hyperlink r:id="rId1370"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14.02.2017 N 33)</w:t>
      </w:r>
    </w:p>
    <w:p w:rsidR="00177510" w:rsidRDefault="00177510">
      <w:pPr>
        <w:pStyle w:val="ConsPlusNormal"/>
        <w:jc w:val="both"/>
      </w:pPr>
    </w:p>
    <w:p w:rsidR="00177510" w:rsidRDefault="00177510">
      <w:pPr>
        <w:pStyle w:val="ConsPlusNormal"/>
        <w:ind w:firstLine="540"/>
        <w:jc w:val="both"/>
      </w:pPr>
      <w:r>
        <w:t xml:space="preserve">Финансирование подпрограммы осуществляется за счет средств областного и федерального бюджетов. Объем финансирования подпрограммы составляет 836865,66254 тыс. рублей, из них </w:t>
      </w:r>
      <w:r>
        <w:lastRenderedPageBreak/>
        <w:t>832665,66254 тыс. рублей - средства областного бюджета, 4200 тыс. рублей - средства федерального бюджета, в том числе по годам:</w:t>
      </w:r>
    </w:p>
    <w:p w:rsidR="00177510" w:rsidRDefault="00177510">
      <w:pPr>
        <w:pStyle w:val="ConsPlusNormal"/>
        <w:jc w:val="both"/>
      </w:pPr>
      <w:r>
        <w:t xml:space="preserve">(в ред. Постановлений Правительства Рязанской области от 30.08.2017 </w:t>
      </w:r>
      <w:hyperlink r:id="rId1371" w:history="1">
        <w:r>
          <w:rPr>
            <w:color w:val="0000FF"/>
          </w:rPr>
          <w:t>N 203</w:t>
        </w:r>
      </w:hyperlink>
      <w:r>
        <w:t xml:space="preserve">, от 31.10.2017 </w:t>
      </w:r>
      <w:hyperlink r:id="rId1372" w:history="1">
        <w:r>
          <w:rPr>
            <w:color w:val="0000FF"/>
          </w:rPr>
          <w:t>N 269</w:t>
        </w:r>
      </w:hyperlink>
      <w:r>
        <w:t xml:space="preserve">, от 06.12.2017 </w:t>
      </w:r>
      <w:hyperlink r:id="rId1373" w:history="1">
        <w:r>
          <w:rPr>
            <w:color w:val="0000FF"/>
          </w:rPr>
          <w:t>N 322</w:t>
        </w:r>
      </w:hyperlink>
      <w:r>
        <w:t xml:space="preserve">, от 26.12.2017 </w:t>
      </w:r>
      <w:hyperlink r:id="rId1374" w:history="1">
        <w:r>
          <w:rPr>
            <w:color w:val="0000FF"/>
          </w:rPr>
          <w:t>N 417</w:t>
        </w:r>
      </w:hyperlink>
      <w:r>
        <w:t xml:space="preserve">, от 07.03.2018 </w:t>
      </w:r>
      <w:hyperlink r:id="rId1375" w:history="1">
        <w:r>
          <w:rPr>
            <w:color w:val="0000FF"/>
          </w:rPr>
          <w:t>N 43</w:t>
        </w:r>
      </w:hyperlink>
      <w:r>
        <w:t xml:space="preserve">, от 27.04.2018 </w:t>
      </w:r>
      <w:hyperlink r:id="rId1376" w:history="1">
        <w:r>
          <w:rPr>
            <w:color w:val="0000FF"/>
          </w:rPr>
          <w:t>N 109</w:t>
        </w:r>
      </w:hyperlink>
      <w:r>
        <w:t xml:space="preserve">, от 20.06.2018 </w:t>
      </w:r>
      <w:hyperlink r:id="rId1377" w:history="1">
        <w:r>
          <w:rPr>
            <w:color w:val="0000FF"/>
          </w:rPr>
          <w:t>N 166</w:t>
        </w:r>
      </w:hyperlink>
      <w:r>
        <w:t xml:space="preserve">, от 26.09.2018 </w:t>
      </w:r>
      <w:hyperlink r:id="rId1378" w:history="1">
        <w:r>
          <w:rPr>
            <w:color w:val="0000FF"/>
          </w:rPr>
          <w:t>N 275</w:t>
        </w:r>
      </w:hyperlink>
      <w:r>
        <w:t xml:space="preserve">, от 04.12.2018 </w:t>
      </w:r>
      <w:hyperlink r:id="rId1379" w:history="1">
        <w:r>
          <w:rPr>
            <w:color w:val="0000FF"/>
          </w:rPr>
          <w:t>N 339</w:t>
        </w:r>
      </w:hyperlink>
      <w:r>
        <w:t xml:space="preserve">, от 11.12.2018 </w:t>
      </w:r>
      <w:hyperlink r:id="rId1380" w:history="1">
        <w:r>
          <w:rPr>
            <w:color w:val="0000FF"/>
          </w:rPr>
          <w:t>N 354</w:t>
        </w:r>
      </w:hyperlink>
      <w:r>
        <w:t xml:space="preserve">, от 21.12.2018 </w:t>
      </w:r>
      <w:hyperlink r:id="rId1381" w:history="1">
        <w:r>
          <w:rPr>
            <w:color w:val="0000FF"/>
          </w:rPr>
          <w:t>N 390</w:t>
        </w:r>
      </w:hyperlink>
      <w:r>
        <w:t xml:space="preserve">, от 29.01.2019 </w:t>
      </w:r>
      <w:hyperlink r:id="rId1382" w:history="1">
        <w:r>
          <w:rPr>
            <w:color w:val="0000FF"/>
          </w:rPr>
          <w:t>N 9</w:t>
        </w:r>
      </w:hyperlink>
      <w:r>
        <w:t>)</w:t>
      </w:r>
    </w:p>
    <w:p w:rsidR="00177510" w:rsidRDefault="00177510">
      <w:pPr>
        <w:pStyle w:val="ConsPlusNormal"/>
        <w:spacing w:before="220"/>
        <w:ind w:firstLine="540"/>
        <w:jc w:val="both"/>
      </w:pPr>
      <w:r>
        <w:t>2014 год - 57313,07273 тыс. рублей (55913,07273 тыс. рублей - средства областного бюджета, 1400 тыс. рублей - средства федерального бюджета);</w:t>
      </w:r>
    </w:p>
    <w:p w:rsidR="00177510" w:rsidRDefault="00177510">
      <w:pPr>
        <w:pStyle w:val="ConsPlusNormal"/>
        <w:spacing w:before="220"/>
        <w:ind w:firstLine="540"/>
        <w:jc w:val="both"/>
      </w:pPr>
      <w:r>
        <w:t>2015 год - 52976,12953 тыс. рублей (51576,12953 тыс. рублей - средства областного бюджета, 1400 тыс. рублей - средства федерального бюджета);</w:t>
      </w:r>
    </w:p>
    <w:p w:rsidR="00177510" w:rsidRDefault="00177510">
      <w:pPr>
        <w:pStyle w:val="ConsPlusNormal"/>
        <w:spacing w:before="220"/>
        <w:ind w:firstLine="540"/>
        <w:jc w:val="both"/>
      </w:pPr>
      <w:r>
        <w:t>2016 год - 56921,80916 тыс. рублей (55521,80916 тыс. рублей - средства областного бюджета, 1400 тыс. рублей - средства федерального бюджета);</w:t>
      </w:r>
    </w:p>
    <w:p w:rsidR="00177510" w:rsidRDefault="00177510">
      <w:pPr>
        <w:pStyle w:val="ConsPlusNormal"/>
        <w:spacing w:before="220"/>
        <w:ind w:firstLine="540"/>
        <w:jc w:val="both"/>
      </w:pPr>
      <w:r>
        <w:t>2017 год - 55811,87293 тыс. рублей - средства областного бюджета;</w:t>
      </w:r>
    </w:p>
    <w:p w:rsidR="00177510" w:rsidRDefault="00177510">
      <w:pPr>
        <w:pStyle w:val="ConsPlusNormal"/>
        <w:jc w:val="both"/>
      </w:pPr>
      <w:r>
        <w:t xml:space="preserve">(в ред. Постановлений Правительства Рязанской области от 17.05.2017 </w:t>
      </w:r>
      <w:hyperlink r:id="rId1383" w:history="1">
        <w:r>
          <w:rPr>
            <w:color w:val="0000FF"/>
          </w:rPr>
          <w:t>N 106</w:t>
        </w:r>
      </w:hyperlink>
      <w:r>
        <w:t xml:space="preserve">, от 30.08.2017 </w:t>
      </w:r>
      <w:hyperlink r:id="rId1384" w:history="1">
        <w:r>
          <w:rPr>
            <w:color w:val="0000FF"/>
          </w:rPr>
          <w:t>N 203</w:t>
        </w:r>
      </w:hyperlink>
      <w:r>
        <w:t xml:space="preserve">, от 31.10.2017 </w:t>
      </w:r>
      <w:hyperlink r:id="rId1385" w:history="1">
        <w:r>
          <w:rPr>
            <w:color w:val="0000FF"/>
          </w:rPr>
          <w:t>N 269</w:t>
        </w:r>
      </w:hyperlink>
      <w:r>
        <w:t xml:space="preserve">, от 06.12.2017 </w:t>
      </w:r>
      <w:hyperlink r:id="rId1386" w:history="1">
        <w:r>
          <w:rPr>
            <w:color w:val="0000FF"/>
          </w:rPr>
          <w:t>N 322</w:t>
        </w:r>
      </w:hyperlink>
      <w:r>
        <w:t xml:space="preserve">, от 26.12.2017 </w:t>
      </w:r>
      <w:hyperlink r:id="rId1387" w:history="1">
        <w:r>
          <w:rPr>
            <w:color w:val="0000FF"/>
          </w:rPr>
          <w:t>N 417</w:t>
        </w:r>
      </w:hyperlink>
      <w:r>
        <w:t>)</w:t>
      </w:r>
    </w:p>
    <w:p w:rsidR="00177510" w:rsidRDefault="00177510">
      <w:pPr>
        <w:pStyle w:val="ConsPlusNormal"/>
        <w:spacing w:before="220"/>
        <w:ind w:firstLine="540"/>
        <w:jc w:val="both"/>
      </w:pPr>
      <w:r>
        <w:t>2018 год - 59683,83935 тыс. рублей - средства областного бюджета;</w:t>
      </w:r>
    </w:p>
    <w:p w:rsidR="00177510" w:rsidRDefault="00177510">
      <w:pPr>
        <w:pStyle w:val="ConsPlusNormal"/>
        <w:jc w:val="both"/>
      </w:pPr>
      <w:r>
        <w:t xml:space="preserve">(в ред. Постановлений Правительства Рязанской области от 07.03.2018 </w:t>
      </w:r>
      <w:hyperlink r:id="rId1388" w:history="1">
        <w:r>
          <w:rPr>
            <w:color w:val="0000FF"/>
          </w:rPr>
          <w:t>N 43</w:t>
        </w:r>
      </w:hyperlink>
      <w:r>
        <w:t xml:space="preserve">, от 27.04.2018 </w:t>
      </w:r>
      <w:hyperlink r:id="rId1389" w:history="1">
        <w:r>
          <w:rPr>
            <w:color w:val="0000FF"/>
          </w:rPr>
          <w:t>N 109</w:t>
        </w:r>
      </w:hyperlink>
      <w:r>
        <w:t xml:space="preserve">, от 20.06.2018 </w:t>
      </w:r>
      <w:hyperlink r:id="rId1390" w:history="1">
        <w:r>
          <w:rPr>
            <w:color w:val="0000FF"/>
          </w:rPr>
          <w:t>N 166</w:t>
        </w:r>
      </w:hyperlink>
      <w:r>
        <w:t xml:space="preserve">, от 26.09.2018 </w:t>
      </w:r>
      <w:hyperlink r:id="rId1391" w:history="1">
        <w:r>
          <w:rPr>
            <w:color w:val="0000FF"/>
          </w:rPr>
          <w:t>N 275</w:t>
        </w:r>
      </w:hyperlink>
      <w:r>
        <w:t xml:space="preserve">, от 04.12.2018 </w:t>
      </w:r>
      <w:hyperlink r:id="rId1392" w:history="1">
        <w:r>
          <w:rPr>
            <w:color w:val="0000FF"/>
          </w:rPr>
          <w:t>N 339</w:t>
        </w:r>
      </w:hyperlink>
      <w:r>
        <w:t xml:space="preserve">, от 11.12.2018 </w:t>
      </w:r>
      <w:hyperlink r:id="rId1393" w:history="1">
        <w:r>
          <w:rPr>
            <w:color w:val="0000FF"/>
          </w:rPr>
          <w:t>N 354</w:t>
        </w:r>
      </w:hyperlink>
      <w:r>
        <w:t xml:space="preserve">, от 21.12.2018 </w:t>
      </w:r>
      <w:hyperlink r:id="rId1394" w:history="1">
        <w:r>
          <w:rPr>
            <w:color w:val="0000FF"/>
          </w:rPr>
          <w:t>N 390</w:t>
        </w:r>
      </w:hyperlink>
      <w:r>
        <w:t>)</w:t>
      </w:r>
    </w:p>
    <w:p w:rsidR="00177510" w:rsidRDefault="00177510">
      <w:pPr>
        <w:pStyle w:val="ConsPlusNormal"/>
        <w:spacing w:before="220"/>
        <w:ind w:firstLine="540"/>
        <w:jc w:val="both"/>
      </w:pPr>
      <w:r>
        <w:t>2019 год - 62783,77913 тыс. рублей - средства областного бюджета;</w:t>
      </w:r>
    </w:p>
    <w:p w:rsidR="00177510" w:rsidRDefault="00177510">
      <w:pPr>
        <w:pStyle w:val="ConsPlusNormal"/>
        <w:jc w:val="both"/>
      </w:pPr>
      <w:r>
        <w:t xml:space="preserve">(в ред. Постановлений Правительства Рязанской области от 07.03.2018 </w:t>
      </w:r>
      <w:hyperlink r:id="rId1395" w:history="1">
        <w:r>
          <w:rPr>
            <w:color w:val="0000FF"/>
          </w:rPr>
          <w:t>N 43</w:t>
        </w:r>
      </w:hyperlink>
      <w:r>
        <w:t xml:space="preserve">, от 29.01.2019 </w:t>
      </w:r>
      <w:hyperlink r:id="rId1396" w:history="1">
        <w:r>
          <w:rPr>
            <w:color w:val="0000FF"/>
          </w:rPr>
          <w:t>N 9</w:t>
        </w:r>
      </w:hyperlink>
      <w:r>
        <w:t>)</w:t>
      </w:r>
    </w:p>
    <w:p w:rsidR="00177510" w:rsidRDefault="00177510">
      <w:pPr>
        <w:pStyle w:val="ConsPlusNormal"/>
        <w:spacing w:before="220"/>
        <w:ind w:firstLine="540"/>
        <w:jc w:val="both"/>
      </w:pPr>
      <w:r>
        <w:t>2020 год - 63884,26365 тыс. рублей - средства областного бюджета;</w:t>
      </w:r>
    </w:p>
    <w:p w:rsidR="00177510" w:rsidRDefault="00177510">
      <w:pPr>
        <w:pStyle w:val="ConsPlusNormal"/>
        <w:jc w:val="both"/>
      </w:pPr>
      <w:r>
        <w:t xml:space="preserve">(в ред. Постановлений Правительства Рязанской области от 07.03.2018 </w:t>
      </w:r>
      <w:hyperlink r:id="rId1397" w:history="1">
        <w:r>
          <w:rPr>
            <w:color w:val="0000FF"/>
          </w:rPr>
          <w:t>N 43</w:t>
        </w:r>
      </w:hyperlink>
      <w:r>
        <w:t xml:space="preserve">, от 29.01.2019 </w:t>
      </w:r>
      <w:hyperlink r:id="rId1398" w:history="1">
        <w:r>
          <w:rPr>
            <w:color w:val="0000FF"/>
          </w:rPr>
          <w:t>N 9</w:t>
        </w:r>
      </w:hyperlink>
      <w:r>
        <w:t>)</w:t>
      </w:r>
    </w:p>
    <w:p w:rsidR="00177510" w:rsidRDefault="00177510">
      <w:pPr>
        <w:pStyle w:val="ConsPlusNormal"/>
        <w:spacing w:before="220"/>
        <w:ind w:firstLine="540"/>
        <w:jc w:val="both"/>
      </w:pPr>
      <w:r>
        <w:t>2021 год - 65308,89606 тыс. рублей - средства областного бюджета;</w:t>
      </w:r>
    </w:p>
    <w:p w:rsidR="00177510" w:rsidRDefault="00177510">
      <w:pPr>
        <w:pStyle w:val="ConsPlusNormal"/>
        <w:jc w:val="both"/>
      </w:pPr>
      <w:r>
        <w:t xml:space="preserve">(в ред. </w:t>
      </w:r>
      <w:hyperlink r:id="rId1399"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2022 год - 90545,5 тыс. рублей - средства областного бюджета;</w:t>
      </w:r>
    </w:p>
    <w:p w:rsidR="00177510" w:rsidRDefault="00177510">
      <w:pPr>
        <w:pStyle w:val="ConsPlusNormal"/>
        <w:spacing w:before="220"/>
        <w:ind w:firstLine="540"/>
        <w:jc w:val="both"/>
      </w:pPr>
      <w:r>
        <w:t>2023 год - 90545,5 тыс. рублей - средства областного бюджета;</w:t>
      </w:r>
    </w:p>
    <w:p w:rsidR="00177510" w:rsidRDefault="00177510">
      <w:pPr>
        <w:pStyle w:val="ConsPlusNormal"/>
        <w:spacing w:before="220"/>
        <w:ind w:firstLine="540"/>
        <w:jc w:val="both"/>
      </w:pPr>
      <w:r>
        <w:t>2024 год - 90545,5 тыс. рублей - средства областного бюджета;</w:t>
      </w:r>
    </w:p>
    <w:p w:rsidR="00177510" w:rsidRDefault="00177510">
      <w:pPr>
        <w:pStyle w:val="ConsPlusNormal"/>
        <w:spacing w:before="220"/>
        <w:ind w:firstLine="540"/>
        <w:jc w:val="both"/>
      </w:pPr>
      <w:r>
        <w:t>2025 год - 90545,5 тыс. рублей - средства областного бюджета.</w:t>
      </w:r>
    </w:p>
    <w:p w:rsidR="00177510" w:rsidRDefault="00177510">
      <w:pPr>
        <w:pStyle w:val="ConsPlusNormal"/>
        <w:jc w:val="both"/>
      </w:pPr>
    </w:p>
    <w:p w:rsidR="00177510" w:rsidRDefault="00177510">
      <w:pPr>
        <w:pStyle w:val="ConsPlusTitle"/>
        <w:jc w:val="center"/>
        <w:outlineLvl w:val="2"/>
      </w:pPr>
      <w:r>
        <w:t>4. Механизм реализации подпрограммы</w:t>
      </w:r>
    </w:p>
    <w:p w:rsidR="00177510" w:rsidRDefault="00177510">
      <w:pPr>
        <w:pStyle w:val="ConsPlusNormal"/>
        <w:jc w:val="both"/>
      </w:pPr>
    </w:p>
    <w:p w:rsidR="00177510" w:rsidRDefault="00177510">
      <w:pPr>
        <w:pStyle w:val="ConsPlusNormal"/>
        <w:ind w:firstLine="540"/>
        <w:jc w:val="both"/>
      </w:pPr>
      <w:r>
        <w:t>Исполнители подпрограммы осуществляют следующие функции при реализации подпрограммы:</w:t>
      </w:r>
    </w:p>
    <w:p w:rsidR="00177510" w:rsidRDefault="00177510">
      <w:pPr>
        <w:pStyle w:val="ConsPlusNormal"/>
        <w:spacing w:before="220"/>
        <w:ind w:firstLine="540"/>
        <w:jc w:val="both"/>
      </w:pPr>
      <w:r>
        <w:t xml:space="preserve">- закупают товары, работы, услуги в целях реализации мероприятий подпрограммы в соответствии с Федеральным </w:t>
      </w:r>
      <w:hyperlink r:id="rId1400"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rsidR="00177510" w:rsidRDefault="00177510">
      <w:pPr>
        <w:pStyle w:val="ConsPlusNormal"/>
        <w:jc w:val="both"/>
      </w:pPr>
      <w:r>
        <w:t xml:space="preserve">(в ред. </w:t>
      </w:r>
      <w:hyperlink r:id="rId1401" w:history="1">
        <w:r>
          <w:rPr>
            <w:color w:val="0000FF"/>
          </w:rPr>
          <w:t>Постановления</w:t>
        </w:r>
      </w:hyperlink>
      <w:r>
        <w:t xml:space="preserve"> Правительства Рязанской области от 30.04.2014 N 121)</w:t>
      </w:r>
    </w:p>
    <w:p w:rsidR="00177510" w:rsidRDefault="00177510">
      <w:pPr>
        <w:pStyle w:val="ConsPlusNormal"/>
        <w:spacing w:before="220"/>
        <w:ind w:firstLine="540"/>
        <w:jc w:val="both"/>
      </w:pPr>
      <w:r>
        <w:t>- иные функции по реализации подпрограммы в пределах своих полномочий в течение всего срока подготовки и проведения мероприятий.</w:t>
      </w:r>
    </w:p>
    <w:p w:rsidR="00177510" w:rsidRDefault="00177510">
      <w:pPr>
        <w:pStyle w:val="ConsPlusNormal"/>
        <w:spacing w:before="220"/>
        <w:ind w:firstLine="540"/>
        <w:jc w:val="both"/>
      </w:pPr>
      <w:r>
        <w:t xml:space="preserve">Финансовое обеспечение мероприятий подпрограммы, исполнителями которых являются подведомственные Минобразованию Рязанской области образовательные организации, </w:t>
      </w:r>
      <w:r>
        <w:lastRenderedPageBreak/>
        <w:t xml:space="preserve">осуществляется в соответствии с </w:t>
      </w:r>
      <w:hyperlink r:id="rId1402" w:history="1">
        <w:r>
          <w:rPr>
            <w:color w:val="0000FF"/>
          </w:rPr>
          <w:t>Постановлением</w:t>
        </w:r>
      </w:hyperlink>
      <w:r>
        <w:t xml:space="preserve"> Правительства Рязанской области от 07.03.2012 N 38 "Об утверждении порядка определения объема и условий предоставления из областного бюджета государственным бюджетным учреждениям Рязанской области и государственным автономным учреждениям Рязанской области субсидий на иные цели".</w:t>
      </w:r>
    </w:p>
    <w:p w:rsidR="00177510" w:rsidRDefault="00177510">
      <w:pPr>
        <w:pStyle w:val="ConsPlusNormal"/>
        <w:spacing w:before="220"/>
        <w:ind w:firstLine="540"/>
        <w:jc w:val="both"/>
      </w:pPr>
      <w:r>
        <w:t xml:space="preserve">Реализация мероприятий в рамках </w:t>
      </w:r>
      <w:hyperlink w:anchor="P8172" w:history="1">
        <w:r>
          <w:rPr>
            <w:color w:val="0000FF"/>
          </w:rPr>
          <w:t>раздела 5</w:t>
        </w:r>
      </w:hyperlink>
      <w:r>
        <w:t xml:space="preserve"> "Система программных мероприятий" настоящей подпрограммы осуществляется:</w:t>
      </w:r>
    </w:p>
    <w:p w:rsidR="00177510" w:rsidRDefault="00177510">
      <w:pPr>
        <w:pStyle w:val="ConsPlusNormal"/>
        <w:spacing w:before="220"/>
        <w:ind w:firstLine="540"/>
        <w:jc w:val="both"/>
      </w:pPr>
      <w:r>
        <w:t xml:space="preserve">по </w:t>
      </w:r>
      <w:hyperlink w:anchor="P8172" w:history="1">
        <w:r>
          <w:rPr>
            <w:color w:val="0000FF"/>
          </w:rPr>
          <w:t>пункту 1.5</w:t>
        </w:r>
      </w:hyperlink>
      <w:r>
        <w:t xml:space="preserve"> - в соответствии с </w:t>
      </w:r>
      <w:hyperlink r:id="rId1403" w:history="1">
        <w:r>
          <w:rPr>
            <w:color w:val="0000FF"/>
          </w:rPr>
          <w:t>Постановлением</w:t>
        </w:r>
      </w:hyperlink>
      <w:r>
        <w:t xml:space="preserve"> Правительства Российской Федерации от 15.04.2014 N 295 "Об утверждении государственной программы Российской Федерации "Развитие образования" на 2013 - 2020 годы", правилами проведения конкурса на получение денежного поощрения лучшими учителями, утверждаемыми Министерством образования и науки Российской Федерации, и Порядком выплаты денежного поощрения лучшим учителям образовательных организаций, реализующих образовательные программы начального общего, основного общего и среднего общего образования, за счет субсидии, предоставляемой из федерального бюджета, и средств областного бюджета, утверждаемым Постановлением Правительства Рязанской области;</w:t>
      </w:r>
    </w:p>
    <w:p w:rsidR="00177510" w:rsidRDefault="00177510">
      <w:pPr>
        <w:pStyle w:val="ConsPlusNormal"/>
        <w:jc w:val="both"/>
      </w:pPr>
      <w:r>
        <w:t xml:space="preserve">(в ред. </w:t>
      </w:r>
      <w:hyperlink r:id="rId1404" w:history="1">
        <w:r>
          <w:rPr>
            <w:color w:val="0000FF"/>
          </w:rPr>
          <w:t>Постановления</w:t>
        </w:r>
      </w:hyperlink>
      <w:r>
        <w:t xml:space="preserve"> Правительства Рязанской области от 01.06.2016 N 117)</w:t>
      </w:r>
    </w:p>
    <w:p w:rsidR="00177510" w:rsidRDefault="00177510">
      <w:pPr>
        <w:pStyle w:val="ConsPlusNormal"/>
        <w:spacing w:before="220"/>
        <w:ind w:firstLine="540"/>
        <w:jc w:val="both"/>
      </w:pPr>
      <w:r>
        <w:t xml:space="preserve">по </w:t>
      </w:r>
      <w:hyperlink w:anchor="P8172" w:history="1">
        <w:r>
          <w:rPr>
            <w:color w:val="0000FF"/>
          </w:rPr>
          <w:t>пункту 1.6</w:t>
        </w:r>
      </w:hyperlink>
      <w:r>
        <w:t xml:space="preserve"> - в соответствии с </w:t>
      </w:r>
      <w:hyperlink r:id="rId1405" w:history="1">
        <w:r>
          <w:rPr>
            <w:color w:val="0000FF"/>
          </w:rPr>
          <w:t>Постановлением</w:t>
        </w:r>
      </w:hyperlink>
      <w:r>
        <w:t xml:space="preserve"> Правительства Рязанской области от 16.09.2015 N 230 "О порядке формирования государственного задания на оказание государственных услуг (выполнение работ) в отношении государственных учреждений Рязанской области и финансового обеспечения выполнения государственного задания";</w:t>
      </w:r>
    </w:p>
    <w:p w:rsidR="00177510" w:rsidRDefault="00177510">
      <w:pPr>
        <w:pStyle w:val="ConsPlusNormal"/>
        <w:jc w:val="both"/>
      </w:pPr>
      <w:r>
        <w:t xml:space="preserve">(в ред. Постановлений Правительства Рязанской области от 30.04.2014 </w:t>
      </w:r>
      <w:hyperlink r:id="rId1406" w:history="1">
        <w:r>
          <w:rPr>
            <w:color w:val="0000FF"/>
          </w:rPr>
          <w:t>N 121</w:t>
        </w:r>
      </w:hyperlink>
      <w:r>
        <w:t xml:space="preserve">, от 23.12.2015 </w:t>
      </w:r>
      <w:hyperlink r:id="rId1407" w:history="1">
        <w:r>
          <w:rPr>
            <w:color w:val="0000FF"/>
          </w:rPr>
          <w:t>N 327</w:t>
        </w:r>
      </w:hyperlink>
      <w:r>
        <w:t xml:space="preserve">, от 01.06.2016 </w:t>
      </w:r>
      <w:hyperlink r:id="rId1408" w:history="1">
        <w:r>
          <w:rPr>
            <w:color w:val="0000FF"/>
          </w:rPr>
          <w:t>N 117</w:t>
        </w:r>
      </w:hyperlink>
      <w:r>
        <w:t>)</w:t>
      </w:r>
    </w:p>
    <w:p w:rsidR="00177510" w:rsidRDefault="00177510">
      <w:pPr>
        <w:pStyle w:val="ConsPlusNormal"/>
        <w:spacing w:before="220"/>
        <w:ind w:firstLine="540"/>
        <w:jc w:val="both"/>
      </w:pPr>
      <w:r>
        <w:t xml:space="preserve">по </w:t>
      </w:r>
      <w:hyperlink w:anchor="P8172" w:history="1">
        <w:r>
          <w:rPr>
            <w:color w:val="0000FF"/>
          </w:rPr>
          <w:t>пунктам 2.1</w:t>
        </w:r>
      </w:hyperlink>
      <w:r>
        <w:t xml:space="preserve"> и </w:t>
      </w:r>
      <w:hyperlink w:anchor="P8172" w:history="1">
        <w:r>
          <w:rPr>
            <w:color w:val="0000FF"/>
          </w:rPr>
          <w:t>2.2</w:t>
        </w:r>
      </w:hyperlink>
      <w:r>
        <w:t xml:space="preserve"> - в соответствии с порядком, определяемым Правительством Рязанской области;</w:t>
      </w:r>
    </w:p>
    <w:p w:rsidR="00177510" w:rsidRDefault="00177510">
      <w:pPr>
        <w:pStyle w:val="ConsPlusNormal"/>
        <w:spacing w:before="220"/>
        <w:ind w:firstLine="540"/>
        <w:jc w:val="both"/>
      </w:pPr>
      <w:r>
        <w:t xml:space="preserve">по </w:t>
      </w:r>
      <w:hyperlink w:anchor="P8172" w:history="1">
        <w:r>
          <w:rPr>
            <w:color w:val="0000FF"/>
          </w:rPr>
          <w:t>пункту 2.3</w:t>
        </w:r>
      </w:hyperlink>
      <w:r>
        <w:t xml:space="preserve"> - в соответствии с </w:t>
      </w:r>
      <w:hyperlink r:id="rId1409" w:history="1">
        <w:r>
          <w:rPr>
            <w:color w:val="0000FF"/>
          </w:rPr>
          <w:t>Постановлением</w:t>
        </w:r>
      </w:hyperlink>
      <w:r>
        <w:t xml:space="preserve"> Правительства Рязанской области от 11.06.2014 N 158 "О мере социальной поддержки обучающихся на условиях договора о целевом обучении";</w:t>
      </w:r>
    </w:p>
    <w:p w:rsidR="00177510" w:rsidRDefault="00177510">
      <w:pPr>
        <w:pStyle w:val="ConsPlusNormal"/>
        <w:jc w:val="both"/>
      </w:pPr>
      <w:r>
        <w:t xml:space="preserve">(абзац введен </w:t>
      </w:r>
      <w:hyperlink r:id="rId1410" w:history="1">
        <w:r>
          <w:rPr>
            <w:color w:val="0000FF"/>
          </w:rPr>
          <w:t>Постановлением</w:t>
        </w:r>
      </w:hyperlink>
      <w:r>
        <w:t xml:space="preserve"> Правительства Рязанской области от 29.10.2014 N 313)</w:t>
      </w:r>
    </w:p>
    <w:p w:rsidR="00177510" w:rsidRDefault="00177510">
      <w:pPr>
        <w:pStyle w:val="ConsPlusNormal"/>
        <w:spacing w:before="220"/>
        <w:ind w:firstLine="540"/>
        <w:jc w:val="both"/>
      </w:pPr>
      <w:r>
        <w:t xml:space="preserve">по </w:t>
      </w:r>
      <w:hyperlink w:anchor="P8172" w:history="1">
        <w:r>
          <w:rPr>
            <w:color w:val="0000FF"/>
          </w:rPr>
          <w:t>пунктам 2.5</w:t>
        </w:r>
      </w:hyperlink>
      <w:r>
        <w:t xml:space="preserve"> и </w:t>
      </w:r>
      <w:hyperlink w:anchor="P8172" w:history="1">
        <w:r>
          <w:rPr>
            <w:color w:val="0000FF"/>
          </w:rPr>
          <w:t>2.6</w:t>
        </w:r>
      </w:hyperlink>
      <w:r>
        <w:t xml:space="preserve"> - в соответствии с </w:t>
      </w:r>
      <w:hyperlink r:id="rId1411" w:history="1">
        <w:r>
          <w:rPr>
            <w:color w:val="0000FF"/>
          </w:rPr>
          <w:t>Законом</w:t>
        </w:r>
      </w:hyperlink>
      <w:r>
        <w:t xml:space="preserve"> Рязанской области от 13.09.2006 N 101-ОЗ "О предоставлении компенсации по оплате жилых помещений и коммунальных услуг отдельным категориям специалистов в сельской местности и рабочих поселках (поселках городского типа)".</w:t>
      </w:r>
    </w:p>
    <w:p w:rsidR="00177510" w:rsidRDefault="00177510">
      <w:pPr>
        <w:pStyle w:val="ConsPlusNormal"/>
        <w:jc w:val="both"/>
      </w:pPr>
      <w:r>
        <w:t xml:space="preserve">(абзац введен </w:t>
      </w:r>
      <w:hyperlink r:id="rId1412" w:history="1">
        <w:r>
          <w:rPr>
            <w:color w:val="0000FF"/>
          </w:rPr>
          <w:t>Постановлением</w:t>
        </w:r>
      </w:hyperlink>
      <w:r>
        <w:t xml:space="preserve"> Правительства Рязанской области от 29.10.2014 N 313)</w:t>
      </w:r>
    </w:p>
    <w:p w:rsidR="00177510" w:rsidRDefault="00177510">
      <w:pPr>
        <w:pStyle w:val="ConsPlusNormal"/>
        <w:spacing w:before="220"/>
        <w:ind w:firstLine="540"/>
        <w:jc w:val="both"/>
      </w:pPr>
      <w:r>
        <w:t xml:space="preserve">С целью своевременной координации действий исполнителей подпрограммы и обеспечения реализации подпрограммы заказчиком Программы министерство экономического развития и торговли Рязанской области </w:t>
      </w:r>
      <w:hyperlink w:anchor="P8169" w:history="1">
        <w:r>
          <w:rPr>
            <w:color w:val="0000FF"/>
          </w:rPr>
          <w:t>&lt;*&gt;</w:t>
        </w:r>
      </w:hyperlink>
      <w:r>
        <w:t xml:space="preserve"> осуществляет контроль за исполнением подпрограммы.</w:t>
      </w:r>
    </w:p>
    <w:p w:rsidR="00177510" w:rsidRDefault="00177510">
      <w:pPr>
        <w:pStyle w:val="ConsPlusNormal"/>
        <w:jc w:val="both"/>
      </w:pPr>
      <w:r>
        <w:t xml:space="preserve">(в ред. </w:t>
      </w:r>
      <w:hyperlink r:id="rId1413" w:history="1">
        <w:r>
          <w:rPr>
            <w:color w:val="0000FF"/>
          </w:rPr>
          <w:t>Постановления</w:t>
        </w:r>
      </w:hyperlink>
      <w:r>
        <w:t xml:space="preserve"> Правительства Рязанской области от 12.12.2017 N 345 (ред. 26.12.2017))</w:t>
      </w:r>
    </w:p>
    <w:p w:rsidR="00177510" w:rsidRDefault="00177510">
      <w:pPr>
        <w:pStyle w:val="ConsPlusNormal"/>
        <w:spacing w:before="220"/>
        <w:ind w:firstLine="540"/>
        <w:jc w:val="both"/>
      </w:pPr>
      <w:r>
        <w:t>Внутренний финансовый контроль и государственный финансовый контроль осуществляются в соответствии с положениями бюджетного законодательства.</w:t>
      </w:r>
    </w:p>
    <w:p w:rsidR="00177510" w:rsidRDefault="00177510">
      <w:pPr>
        <w:pStyle w:val="ConsPlusNormal"/>
        <w:jc w:val="both"/>
      </w:pPr>
      <w:r>
        <w:t xml:space="preserve">(в ред. </w:t>
      </w:r>
      <w:hyperlink r:id="rId1414" w:history="1">
        <w:r>
          <w:rPr>
            <w:color w:val="0000FF"/>
          </w:rPr>
          <w:t>Постановления</w:t>
        </w:r>
      </w:hyperlink>
      <w:r>
        <w:t xml:space="preserve"> Правительства Рязанской области от 30.04.2014 N 121)</w:t>
      </w:r>
    </w:p>
    <w:p w:rsidR="00177510" w:rsidRDefault="00177510">
      <w:pPr>
        <w:pStyle w:val="ConsPlusNormal"/>
        <w:spacing w:before="220"/>
        <w:ind w:firstLine="540"/>
        <w:jc w:val="both"/>
      </w:pPr>
      <w:r>
        <w:t>Текущее управление реализацией Программы осуществляется заказчиком Программы.</w:t>
      </w:r>
    </w:p>
    <w:p w:rsidR="00177510" w:rsidRDefault="00177510">
      <w:pPr>
        <w:pStyle w:val="ConsPlusNormal"/>
        <w:spacing w:before="220"/>
        <w:ind w:firstLine="540"/>
        <w:jc w:val="both"/>
      </w:pPr>
      <w:r>
        <w:t>Заказчик Программы несет ответственность за ее реализацию, достижение конечного результата и эффективное использование финансовых средств, выделяемых на выполнение подпрограмм.</w:t>
      </w:r>
    </w:p>
    <w:p w:rsidR="00177510" w:rsidRDefault="00177510">
      <w:pPr>
        <w:pStyle w:val="ConsPlusNormal"/>
        <w:spacing w:before="220"/>
        <w:ind w:firstLine="540"/>
        <w:jc w:val="both"/>
      </w:pPr>
      <w:r>
        <w:t>--------------------------------</w:t>
      </w:r>
    </w:p>
    <w:p w:rsidR="00177510" w:rsidRDefault="00177510">
      <w:pPr>
        <w:pStyle w:val="ConsPlusNormal"/>
        <w:spacing w:before="220"/>
        <w:ind w:firstLine="540"/>
        <w:jc w:val="both"/>
      </w:pPr>
      <w:bookmarkStart w:id="66" w:name="P8169"/>
      <w:bookmarkEnd w:id="66"/>
      <w:r>
        <w:t xml:space="preserve">&lt;*&gt; До реорганизации в министерство промышленности и экономического развития </w:t>
      </w:r>
      <w:r>
        <w:lastRenderedPageBreak/>
        <w:t>Рязанской области.</w:t>
      </w:r>
    </w:p>
    <w:p w:rsidR="00177510" w:rsidRDefault="00177510">
      <w:pPr>
        <w:pStyle w:val="ConsPlusNormal"/>
        <w:jc w:val="both"/>
      </w:pPr>
      <w:r>
        <w:t xml:space="preserve">(сноска введена </w:t>
      </w:r>
      <w:hyperlink r:id="rId1415" w:history="1">
        <w:r>
          <w:rPr>
            <w:color w:val="0000FF"/>
          </w:rPr>
          <w:t>Постановлением</w:t>
        </w:r>
      </w:hyperlink>
      <w:r>
        <w:t xml:space="preserve"> Правительства Рязанской области от 12.12.2017 N 345 (ред. 26.12.2017))</w:t>
      </w:r>
    </w:p>
    <w:p w:rsidR="00177510" w:rsidRDefault="00177510">
      <w:pPr>
        <w:pStyle w:val="ConsPlusNormal"/>
        <w:jc w:val="both"/>
      </w:pPr>
    </w:p>
    <w:p w:rsidR="00177510" w:rsidRDefault="00177510">
      <w:pPr>
        <w:pStyle w:val="ConsPlusTitle"/>
        <w:jc w:val="center"/>
        <w:outlineLvl w:val="2"/>
      </w:pPr>
      <w:bookmarkStart w:id="67" w:name="P8172"/>
      <w:bookmarkEnd w:id="67"/>
      <w:r>
        <w:t>5. Система программных мероприятий</w:t>
      </w:r>
    </w:p>
    <w:p w:rsidR="00177510" w:rsidRDefault="00177510">
      <w:pPr>
        <w:pStyle w:val="ConsPlusNormal"/>
        <w:jc w:val="center"/>
      </w:pPr>
      <w:r>
        <w:t xml:space="preserve">(в ред. </w:t>
      </w:r>
      <w:hyperlink r:id="rId1416"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07.03.2018 N 43)</w:t>
      </w:r>
    </w:p>
    <w:p w:rsidR="00177510" w:rsidRDefault="00177510">
      <w:pPr>
        <w:pStyle w:val="ConsPlusNormal"/>
        <w:jc w:val="both"/>
      </w:pPr>
    </w:p>
    <w:p w:rsidR="00177510" w:rsidRDefault="00177510">
      <w:pPr>
        <w:sectPr w:rsidR="00177510">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9"/>
        <w:gridCol w:w="1814"/>
        <w:gridCol w:w="1077"/>
        <w:gridCol w:w="1191"/>
        <w:gridCol w:w="1191"/>
        <w:gridCol w:w="1701"/>
        <w:gridCol w:w="1531"/>
        <w:gridCol w:w="1531"/>
        <w:gridCol w:w="1587"/>
        <w:gridCol w:w="1531"/>
        <w:gridCol w:w="1587"/>
        <w:gridCol w:w="1587"/>
        <w:gridCol w:w="1531"/>
        <w:gridCol w:w="1020"/>
        <w:gridCol w:w="907"/>
        <w:gridCol w:w="1077"/>
        <w:gridCol w:w="1020"/>
        <w:gridCol w:w="1020"/>
        <w:gridCol w:w="1531"/>
      </w:tblGrid>
      <w:tr w:rsidR="00177510">
        <w:tc>
          <w:tcPr>
            <w:tcW w:w="709" w:type="dxa"/>
            <w:vMerge w:val="restart"/>
          </w:tcPr>
          <w:p w:rsidR="00177510" w:rsidRDefault="00177510">
            <w:pPr>
              <w:pStyle w:val="ConsPlusNormal"/>
              <w:jc w:val="center"/>
            </w:pPr>
            <w:r>
              <w:lastRenderedPageBreak/>
              <w:t>NN</w:t>
            </w:r>
          </w:p>
          <w:p w:rsidR="00177510" w:rsidRDefault="00177510">
            <w:pPr>
              <w:pStyle w:val="ConsPlusNormal"/>
              <w:jc w:val="center"/>
            </w:pPr>
            <w:r>
              <w:t>пп</w:t>
            </w:r>
          </w:p>
        </w:tc>
        <w:tc>
          <w:tcPr>
            <w:tcW w:w="1814" w:type="dxa"/>
            <w:vMerge w:val="restart"/>
          </w:tcPr>
          <w:p w:rsidR="00177510" w:rsidRDefault="00177510">
            <w:pPr>
              <w:pStyle w:val="ConsPlusNormal"/>
              <w:jc w:val="center"/>
            </w:pPr>
            <w:r>
              <w:t>Программные мероприятия, обеспечивающие выполнение задачи</w:t>
            </w:r>
          </w:p>
        </w:tc>
        <w:tc>
          <w:tcPr>
            <w:tcW w:w="1077" w:type="dxa"/>
            <w:vMerge w:val="restart"/>
          </w:tcPr>
          <w:p w:rsidR="00177510" w:rsidRDefault="00177510">
            <w:pPr>
              <w:pStyle w:val="ConsPlusNormal"/>
              <w:jc w:val="center"/>
            </w:pPr>
            <w:r>
              <w:t>Главные распорядители</w:t>
            </w:r>
          </w:p>
        </w:tc>
        <w:tc>
          <w:tcPr>
            <w:tcW w:w="1191" w:type="dxa"/>
            <w:vMerge w:val="restart"/>
          </w:tcPr>
          <w:p w:rsidR="00177510" w:rsidRDefault="00177510">
            <w:pPr>
              <w:pStyle w:val="ConsPlusNormal"/>
              <w:jc w:val="center"/>
            </w:pPr>
            <w:r>
              <w:t>Исполнители</w:t>
            </w:r>
          </w:p>
        </w:tc>
        <w:tc>
          <w:tcPr>
            <w:tcW w:w="1191" w:type="dxa"/>
            <w:vMerge w:val="restart"/>
          </w:tcPr>
          <w:p w:rsidR="00177510" w:rsidRDefault="00177510">
            <w:pPr>
              <w:pStyle w:val="ConsPlusNormal"/>
              <w:jc w:val="center"/>
            </w:pPr>
            <w:r>
              <w:t>Источник финансирования</w:t>
            </w:r>
          </w:p>
        </w:tc>
        <w:tc>
          <w:tcPr>
            <w:tcW w:w="17630" w:type="dxa"/>
            <w:gridSpan w:val="13"/>
          </w:tcPr>
          <w:p w:rsidR="00177510" w:rsidRDefault="00177510">
            <w:pPr>
              <w:pStyle w:val="ConsPlusNormal"/>
              <w:jc w:val="center"/>
            </w:pPr>
            <w:r>
              <w:t>Объем финансирования (тыс. руб.)</w:t>
            </w:r>
          </w:p>
        </w:tc>
        <w:tc>
          <w:tcPr>
            <w:tcW w:w="1531" w:type="dxa"/>
            <w:vMerge w:val="restart"/>
          </w:tcPr>
          <w:p w:rsidR="00177510" w:rsidRDefault="00177510">
            <w:pPr>
              <w:pStyle w:val="ConsPlusNormal"/>
              <w:jc w:val="center"/>
            </w:pPr>
            <w:r>
              <w:t>Ожидаемый результат</w:t>
            </w:r>
          </w:p>
        </w:tc>
      </w:tr>
      <w:tr w:rsidR="00177510">
        <w:tc>
          <w:tcPr>
            <w:tcW w:w="709" w:type="dxa"/>
            <w:vMerge/>
          </w:tcPr>
          <w:p w:rsidR="00177510" w:rsidRDefault="00177510"/>
        </w:tc>
        <w:tc>
          <w:tcPr>
            <w:tcW w:w="1814" w:type="dxa"/>
            <w:vMerge/>
          </w:tcPr>
          <w:p w:rsidR="00177510" w:rsidRDefault="00177510"/>
        </w:tc>
        <w:tc>
          <w:tcPr>
            <w:tcW w:w="1077" w:type="dxa"/>
            <w:vMerge/>
          </w:tcPr>
          <w:p w:rsidR="00177510" w:rsidRDefault="00177510"/>
        </w:tc>
        <w:tc>
          <w:tcPr>
            <w:tcW w:w="1191" w:type="dxa"/>
            <w:vMerge/>
          </w:tcPr>
          <w:p w:rsidR="00177510" w:rsidRDefault="00177510"/>
        </w:tc>
        <w:tc>
          <w:tcPr>
            <w:tcW w:w="1191" w:type="dxa"/>
            <w:vMerge/>
          </w:tcPr>
          <w:p w:rsidR="00177510" w:rsidRDefault="00177510"/>
        </w:tc>
        <w:tc>
          <w:tcPr>
            <w:tcW w:w="1701" w:type="dxa"/>
            <w:vMerge w:val="restart"/>
          </w:tcPr>
          <w:p w:rsidR="00177510" w:rsidRDefault="00177510">
            <w:pPr>
              <w:pStyle w:val="ConsPlusNormal"/>
              <w:jc w:val="center"/>
            </w:pPr>
            <w:r>
              <w:t>всего</w:t>
            </w:r>
          </w:p>
        </w:tc>
        <w:tc>
          <w:tcPr>
            <w:tcW w:w="15929" w:type="dxa"/>
            <w:gridSpan w:val="12"/>
          </w:tcPr>
          <w:p w:rsidR="00177510" w:rsidRDefault="00177510">
            <w:pPr>
              <w:pStyle w:val="ConsPlusNormal"/>
              <w:jc w:val="center"/>
            </w:pPr>
            <w:r>
              <w:t>в том числе по годам</w:t>
            </w:r>
          </w:p>
        </w:tc>
        <w:tc>
          <w:tcPr>
            <w:tcW w:w="1531" w:type="dxa"/>
            <w:vMerge/>
          </w:tcPr>
          <w:p w:rsidR="00177510" w:rsidRDefault="00177510"/>
        </w:tc>
      </w:tr>
      <w:tr w:rsidR="00177510">
        <w:tc>
          <w:tcPr>
            <w:tcW w:w="709" w:type="dxa"/>
            <w:vMerge/>
          </w:tcPr>
          <w:p w:rsidR="00177510" w:rsidRDefault="00177510"/>
        </w:tc>
        <w:tc>
          <w:tcPr>
            <w:tcW w:w="1814" w:type="dxa"/>
            <w:vMerge/>
          </w:tcPr>
          <w:p w:rsidR="00177510" w:rsidRDefault="00177510"/>
        </w:tc>
        <w:tc>
          <w:tcPr>
            <w:tcW w:w="1077" w:type="dxa"/>
            <w:vMerge/>
          </w:tcPr>
          <w:p w:rsidR="00177510" w:rsidRDefault="00177510"/>
        </w:tc>
        <w:tc>
          <w:tcPr>
            <w:tcW w:w="1191" w:type="dxa"/>
            <w:vMerge/>
          </w:tcPr>
          <w:p w:rsidR="00177510" w:rsidRDefault="00177510"/>
        </w:tc>
        <w:tc>
          <w:tcPr>
            <w:tcW w:w="1191" w:type="dxa"/>
            <w:vMerge/>
          </w:tcPr>
          <w:p w:rsidR="00177510" w:rsidRDefault="00177510"/>
        </w:tc>
        <w:tc>
          <w:tcPr>
            <w:tcW w:w="1701" w:type="dxa"/>
            <w:vMerge/>
          </w:tcPr>
          <w:p w:rsidR="00177510" w:rsidRDefault="00177510"/>
        </w:tc>
        <w:tc>
          <w:tcPr>
            <w:tcW w:w="1531" w:type="dxa"/>
          </w:tcPr>
          <w:p w:rsidR="00177510" w:rsidRDefault="00177510">
            <w:pPr>
              <w:pStyle w:val="ConsPlusNormal"/>
              <w:jc w:val="center"/>
            </w:pPr>
            <w:r>
              <w:t>2014</w:t>
            </w:r>
          </w:p>
        </w:tc>
        <w:tc>
          <w:tcPr>
            <w:tcW w:w="1531" w:type="dxa"/>
          </w:tcPr>
          <w:p w:rsidR="00177510" w:rsidRDefault="00177510">
            <w:pPr>
              <w:pStyle w:val="ConsPlusNormal"/>
              <w:jc w:val="center"/>
            </w:pPr>
            <w:r>
              <w:t>2015</w:t>
            </w:r>
          </w:p>
        </w:tc>
        <w:tc>
          <w:tcPr>
            <w:tcW w:w="1587" w:type="dxa"/>
          </w:tcPr>
          <w:p w:rsidR="00177510" w:rsidRDefault="00177510">
            <w:pPr>
              <w:pStyle w:val="ConsPlusNormal"/>
              <w:jc w:val="center"/>
            </w:pPr>
            <w:r>
              <w:t>2016</w:t>
            </w:r>
          </w:p>
        </w:tc>
        <w:tc>
          <w:tcPr>
            <w:tcW w:w="1531" w:type="dxa"/>
          </w:tcPr>
          <w:p w:rsidR="00177510" w:rsidRDefault="00177510">
            <w:pPr>
              <w:pStyle w:val="ConsPlusNormal"/>
              <w:jc w:val="center"/>
            </w:pPr>
            <w:r>
              <w:t>2017</w:t>
            </w:r>
          </w:p>
        </w:tc>
        <w:tc>
          <w:tcPr>
            <w:tcW w:w="1587" w:type="dxa"/>
          </w:tcPr>
          <w:p w:rsidR="00177510" w:rsidRDefault="00177510">
            <w:pPr>
              <w:pStyle w:val="ConsPlusNormal"/>
              <w:jc w:val="center"/>
            </w:pPr>
            <w:r>
              <w:t>2018</w:t>
            </w:r>
          </w:p>
        </w:tc>
        <w:tc>
          <w:tcPr>
            <w:tcW w:w="1587" w:type="dxa"/>
          </w:tcPr>
          <w:p w:rsidR="00177510" w:rsidRDefault="00177510">
            <w:pPr>
              <w:pStyle w:val="ConsPlusNormal"/>
              <w:jc w:val="center"/>
            </w:pPr>
            <w:r>
              <w:t>2019</w:t>
            </w:r>
          </w:p>
        </w:tc>
        <w:tc>
          <w:tcPr>
            <w:tcW w:w="1531" w:type="dxa"/>
          </w:tcPr>
          <w:p w:rsidR="00177510" w:rsidRDefault="00177510">
            <w:pPr>
              <w:pStyle w:val="ConsPlusNormal"/>
              <w:jc w:val="center"/>
            </w:pPr>
            <w:r>
              <w:t>2020</w:t>
            </w:r>
          </w:p>
        </w:tc>
        <w:tc>
          <w:tcPr>
            <w:tcW w:w="1020" w:type="dxa"/>
          </w:tcPr>
          <w:p w:rsidR="00177510" w:rsidRDefault="00177510">
            <w:pPr>
              <w:pStyle w:val="ConsPlusNormal"/>
              <w:jc w:val="center"/>
            </w:pPr>
            <w:r>
              <w:t>2021</w:t>
            </w:r>
          </w:p>
        </w:tc>
        <w:tc>
          <w:tcPr>
            <w:tcW w:w="907" w:type="dxa"/>
          </w:tcPr>
          <w:p w:rsidR="00177510" w:rsidRDefault="00177510">
            <w:pPr>
              <w:pStyle w:val="ConsPlusNormal"/>
              <w:jc w:val="center"/>
            </w:pPr>
            <w:r>
              <w:t>2022</w:t>
            </w:r>
          </w:p>
        </w:tc>
        <w:tc>
          <w:tcPr>
            <w:tcW w:w="1077" w:type="dxa"/>
          </w:tcPr>
          <w:p w:rsidR="00177510" w:rsidRDefault="00177510">
            <w:pPr>
              <w:pStyle w:val="ConsPlusNormal"/>
              <w:jc w:val="center"/>
            </w:pPr>
            <w:r>
              <w:t>2023</w:t>
            </w:r>
          </w:p>
        </w:tc>
        <w:tc>
          <w:tcPr>
            <w:tcW w:w="1020" w:type="dxa"/>
          </w:tcPr>
          <w:p w:rsidR="00177510" w:rsidRDefault="00177510">
            <w:pPr>
              <w:pStyle w:val="ConsPlusNormal"/>
              <w:jc w:val="center"/>
            </w:pPr>
            <w:r>
              <w:t>2024</w:t>
            </w:r>
          </w:p>
        </w:tc>
        <w:tc>
          <w:tcPr>
            <w:tcW w:w="1020" w:type="dxa"/>
          </w:tcPr>
          <w:p w:rsidR="00177510" w:rsidRDefault="00177510">
            <w:pPr>
              <w:pStyle w:val="ConsPlusNormal"/>
              <w:jc w:val="center"/>
            </w:pPr>
            <w:r>
              <w:t>2025</w:t>
            </w:r>
          </w:p>
        </w:tc>
        <w:tc>
          <w:tcPr>
            <w:tcW w:w="1531" w:type="dxa"/>
            <w:vMerge/>
          </w:tcPr>
          <w:p w:rsidR="00177510" w:rsidRDefault="00177510"/>
        </w:tc>
      </w:tr>
      <w:tr w:rsidR="00177510">
        <w:tc>
          <w:tcPr>
            <w:tcW w:w="709" w:type="dxa"/>
          </w:tcPr>
          <w:p w:rsidR="00177510" w:rsidRDefault="00177510">
            <w:pPr>
              <w:pStyle w:val="ConsPlusNormal"/>
              <w:jc w:val="center"/>
            </w:pPr>
            <w:r>
              <w:t>1</w:t>
            </w:r>
          </w:p>
        </w:tc>
        <w:tc>
          <w:tcPr>
            <w:tcW w:w="1814" w:type="dxa"/>
          </w:tcPr>
          <w:p w:rsidR="00177510" w:rsidRDefault="00177510">
            <w:pPr>
              <w:pStyle w:val="ConsPlusNormal"/>
              <w:jc w:val="center"/>
            </w:pPr>
            <w:r>
              <w:t>2</w:t>
            </w:r>
          </w:p>
        </w:tc>
        <w:tc>
          <w:tcPr>
            <w:tcW w:w="1077" w:type="dxa"/>
          </w:tcPr>
          <w:p w:rsidR="00177510" w:rsidRDefault="00177510">
            <w:pPr>
              <w:pStyle w:val="ConsPlusNormal"/>
              <w:jc w:val="center"/>
            </w:pPr>
            <w:r>
              <w:t>3</w:t>
            </w:r>
          </w:p>
        </w:tc>
        <w:tc>
          <w:tcPr>
            <w:tcW w:w="1191" w:type="dxa"/>
          </w:tcPr>
          <w:p w:rsidR="00177510" w:rsidRDefault="00177510">
            <w:pPr>
              <w:pStyle w:val="ConsPlusNormal"/>
              <w:jc w:val="center"/>
            </w:pPr>
            <w:r>
              <w:t>4</w:t>
            </w:r>
          </w:p>
        </w:tc>
        <w:tc>
          <w:tcPr>
            <w:tcW w:w="1191" w:type="dxa"/>
          </w:tcPr>
          <w:p w:rsidR="00177510" w:rsidRDefault="00177510">
            <w:pPr>
              <w:pStyle w:val="ConsPlusNormal"/>
              <w:jc w:val="center"/>
            </w:pPr>
            <w:r>
              <w:t>5</w:t>
            </w:r>
          </w:p>
        </w:tc>
        <w:tc>
          <w:tcPr>
            <w:tcW w:w="1701" w:type="dxa"/>
          </w:tcPr>
          <w:p w:rsidR="00177510" w:rsidRDefault="00177510">
            <w:pPr>
              <w:pStyle w:val="ConsPlusNormal"/>
              <w:jc w:val="center"/>
            </w:pPr>
            <w:r>
              <w:t>6</w:t>
            </w:r>
          </w:p>
        </w:tc>
        <w:tc>
          <w:tcPr>
            <w:tcW w:w="1531" w:type="dxa"/>
          </w:tcPr>
          <w:p w:rsidR="00177510" w:rsidRDefault="00177510">
            <w:pPr>
              <w:pStyle w:val="ConsPlusNormal"/>
              <w:jc w:val="center"/>
            </w:pPr>
            <w:r>
              <w:t>7</w:t>
            </w:r>
          </w:p>
        </w:tc>
        <w:tc>
          <w:tcPr>
            <w:tcW w:w="1531" w:type="dxa"/>
          </w:tcPr>
          <w:p w:rsidR="00177510" w:rsidRDefault="00177510">
            <w:pPr>
              <w:pStyle w:val="ConsPlusNormal"/>
              <w:jc w:val="center"/>
            </w:pPr>
            <w:r>
              <w:t>8</w:t>
            </w:r>
          </w:p>
        </w:tc>
        <w:tc>
          <w:tcPr>
            <w:tcW w:w="1587" w:type="dxa"/>
          </w:tcPr>
          <w:p w:rsidR="00177510" w:rsidRDefault="00177510">
            <w:pPr>
              <w:pStyle w:val="ConsPlusNormal"/>
              <w:jc w:val="center"/>
            </w:pPr>
            <w:r>
              <w:t>9</w:t>
            </w:r>
          </w:p>
        </w:tc>
        <w:tc>
          <w:tcPr>
            <w:tcW w:w="1531" w:type="dxa"/>
          </w:tcPr>
          <w:p w:rsidR="00177510" w:rsidRDefault="00177510">
            <w:pPr>
              <w:pStyle w:val="ConsPlusNormal"/>
              <w:jc w:val="center"/>
            </w:pPr>
            <w:r>
              <w:t>10</w:t>
            </w:r>
          </w:p>
        </w:tc>
        <w:tc>
          <w:tcPr>
            <w:tcW w:w="1587" w:type="dxa"/>
          </w:tcPr>
          <w:p w:rsidR="00177510" w:rsidRDefault="00177510">
            <w:pPr>
              <w:pStyle w:val="ConsPlusNormal"/>
              <w:jc w:val="center"/>
            </w:pPr>
            <w:r>
              <w:t>11</w:t>
            </w:r>
          </w:p>
        </w:tc>
        <w:tc>
          <w:tcPr>
            <w:tcW w:w="1587" w:type="dxa"/>
          </w:tcPr>
          <w:p w:rsidR="00177510" w:rsidRDefault="00177510">
            <w:pPr>
              <w:pStyle w:val="ConsPlusNormal"/>
              <w:jc w:val="center"/>
            </w:pPr>
            <w:r>
              <w:t>12</w:t>
            </w:r>
          </w:p>
        </w:tc>
        <w:tc>
          <w:tcPr>
            <w:tcW w:w="1531" w:type="dxa"/>
          </w:tcPr>
          <w:p w:rsidR="00177510" w:rsidRDefault="00177510">
            <w:pPr>
              <w:pStyle w:val="ConsPlusNormal"/>
              <w:jc w:val="center"/>
            </w:pPr>
            <w:r>
              <w:t>13</w:t>
            </w:r>
          </w:p>
        </w:tc>
        <w:tc>
          <w:tcPr>
            <w:tcW w:w="1020" w:type="dxa"/>
          </w:tcPr>
          <w:p w:rsidR="00177510" w:rsidRDefault="00177510">
            <w:pPr>
              <w:pStyle w:val="ConsPlusNormal"/>
              <w:jc w:val="center"/>
            </w:pPr>
            <w:r>
              <w:t>14</w:t>
            </w:r>
          </w:p>
        </w:tc>
        <w:tc>
          <w:tcPr>
            <w:tcW w:w="907" w:type="dxa"/>
          </w:tcPr>
          <w:p w:rsidR="00177510" w:rsidRDefault="00177510">
            <w:pPr>
              <w:pStyle w:val="ConsPlusNormal"/>
              <w:jc w:val="center"/>
            </w:pPr>
            <w:r>
              <w:t>15</w:t>
            </w:r>
          </w:p>
        </w:tc>
        <w:tc>
          <w:tcPr>
            <w:tcW w:w="1077" w:type="dxa"/>
          </w:tcPr>
          <w:p w:rsidR="00177510" w:rsidRDefault="00177510">
            <w:pPr>
              <w:pStyle w:val="ConsPlusNormal"/>
              <w:jc w:val="center"/>
            </w:pPr>
            <w:r>
              <w:t>16</w:t>
            </w:r>
          </w:p>
        </w:tc>
        <w:tc>
          <w:tcPr>
            <w:tcW w:w="1020" w:type="dxa"/>
          </w:tcPr>
          <w:p w:rsidR="00177510" w:rsidRDefault="00177510">
            <w:pPr>
              <w:pStyle w:val="ConsPlusNormal"/>
              <w:jc w:val="center"/>
            </w:pPr>
            <w:r>
              <w:t>17</w:t>
            </w:r>
          </w:p>
        </w:tc>
        <w:tc>
          <w:tcPr>
            <w:tcW w:w="1020" w:type="dxa"/>
          </w:tcPr>
          <w:p w:rsidR="00177510" w:rsidRDefault="00177510">
            <w:pPr>
              <w:pStyle w:val="ConsPlusNormal"/>
              <w:jc w:val="center"/>
            </w:pPr>
            <w:r>
              <w:t>18</w:t>
            </w:r>
          </w:p>
        </w:tc>
        <w:tc>
          <w:tcPr>
            <w:tcW w:w="1531" w:type="dxa"/>
          </w:tcPr>
          <w:p w:rsidR="00177510" w:rsidRDefault="00177510">
            <w:pPr>
              <w:pStyle w:val="ConsPlusNormal"/>
              <w:jc w:val="center"/>
            </w:pPr>
            <w:r>
              <w:t>19</w:t>
            </w:r>
          </w:p>
        </w:tc>
      </w:tr>
      <w:tr w:rsidR="00177510">
        <w:tc>
          <w:tcPr>
            <w:tcW w:w="709" w:type="dxa"/>
            <w:vMerge w:val="restart"/>
          </w:tcPr>
          <w:p w:rsidR="00177510" w:rsidRDefault="00177510">
            <w:pPr>
              <w:pStyle w:val="ConsPlusNormal"/>
            </w:pPr>
          </w:p>
        </w:tc>
        <w:tc>
          <w:tcPr>
            <w:tcW w:w="1814" w:type="dxa"/>
            <w:vMerge w:val="restart"/>
          </w:tcPr>
          <w:p w:rsidR="00177510" w:rsidRDefault="00177510">
            <w:pPr>
              <w:pStyle w:val="ConsPlusNormal"/>
              <w:outlineLvl w:val="3"/>
            </w:pPr>
            <w:r>
              <w:t>Задача 1. Обновление компетенций педагогических кадров, создание механизмов мотивации педагогов к повышению качества работы и непрерывному профессиональному развитию, в том числе:</w:t>
            </w:r>
          </w:p>
        </w:tc>
        <w:tc>
          <w:tcPr>
            <w:tcW w:w="1077" w:type="dxa"/>
          </w:tcPr>
          <w:p w:rsidR="00177510" w:rsidRDefault="00177510">
            <w:pPr>
              <w:pStyle w:val="ConsPlusNormal"/>
              <w:jc w:val="center"/>
            </w:pPr>
            <w:r>
              <w:t>Минобразование Рязанской области</w:t>
            </w:r>
          </w:p>
        </w:tc>
        <w:tc>
          <w:tcPr>
            <w:tcW w:w="1191" w:type="dxa"/>
          </w:tcPr>
          <w:p w:rsidR="00177510" w:rsidRDefault="00177510">
            <w:pPr>
              <w:pStyle w:val="ConsPlusNormal"/>
            </w:pPr>
          </w:p>
        </w:tc>
        <w:tc>
          <w:tcPr>
            <w:tcW w:w="1191"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623249,28746</w:t>
            </w:r>
          </w:p>
        </w:tc>
        <w:tc>
          <w:tcPr>
            <w:tcW w:w="1531" w:type="dxa"/>
          </w:tcPr>
          <w:p w:rsidR="00177510" w:rsidRDefault="00177510">
            <w:pPr>
              <w:pStyle w:val="ConsPlusNormal"/>
              <w:jc w:val="center"/>
            </w:pPr>
            <w:r>
              <w:t>52395,83173</w:t>
            </w:r>
          </w:p>
        </w:tc>
        <w:tc>
          <w:tcPr>
            <w:tcW w:w="1531" w:type="dxa"/>
          </w:tcPr>
          <w:p w:rsidR="00177510" w:rsidRDefault="00177510">
            <w:pPr>
              <w:pStyle w:val="ConsPlusNormal"/>
              <w:jc w:val="center"/>
            </w:pPr>
            <w:r>
              <w:t>36628,28950</w:t>
            </w:r>
          </w:p>
        </w:tc>
        <w:tc>
          <w:tcPr>
            <w:tcW w:w="1587" w:type="dxa"/>
          </w:tcPr>
          <w:p w:rsidR="00177510" w:rsidRDefault="00177510">
            <w:pPr>
              <w:pStyle w:val="ConsPlusNormal"/>
              <w:jc w:val="center"/>
            </w:pPr>
            <w:r>
              <w:t>39502,77227</w:t>
            </w:r>
          </w:p>
        </w:tc>
        <w:tc>
          <w:tcPr>
            <w:tcW w:w="1531" w:type="dxa"/>
          </w:tcPr>
          <w:p w:rsidR="00177510" w:rsidRDefault="00177510">
            <w:pPr>
              <w:pStyle w:val="ConsPlusNormal"/>
              <w:jc w:val="center"/>
            </w:pPr>
            <w:r>
              <w:t>38605,30501</w:t>
            </w:r>
          </w:p>
        </w:tc>
        <w:tc>
          <w:tcPr>
            <w:tcW w:w="1587" w:type="dxa"/>
          </w:tcPr>
          <w:p w:rsidR="00177510" w:rsidRDefault="00177510">
            <w:pPr>
              <w:pStyle w:val="ConsPlusNormal"/>
              <w:jc w:val="center"/>
            </w:pPr>
            <w:r>
              <w:t>42948,28792</w:t>
            </w:r>
          </w:p>
        </w:tc>
        <w:tc>
          <w:tcPr>
            <w:tcW w:w="1587" w:type="dxa"/>
          </w:tcPr>
          <w:p w:rsidR="00177510" w:rsidRDefault="00177510">
            <w:pPr>
              <w:pStyle w:val="ConsPlusNormal"/>
              <w:jc w:val="center"/>
            </w:pPr>
            <w:r>
              <w:t>44603,86212</w:t>
            </w:r>
          </w:p>
        </w:tc>
        <w:tc>
          <w:tcPr>
            <w:tcW w:w="1531" w:type="dxa"/>
          </w:tcPr>
          <w:p w:rsidR="00177510" w:rsidRDefault="00177510">
            <w:pPr>
              <w:pStyle w:val="ConsPlusNormal"/>
              <w:jc w:val="center"/>
            </w:pPr>
            <w:r>
              <w:t>45092,70718</w:t>
            </w:r>
          </w:p>
        </w:tc>
        <w:tc>
          <w:tcPr>
            <w:tcW w:w="1020" w:type="dxa"/>
          </w:tcPr>
          <w:p w:rsidR="00177510" w:rsidRDefault="00177510">
            <w:pPr>
              <w:pStyle w:val="ConsPlusNormal"/>
              <w:jc w:val="center"/>
            </w:pPr>
            <w:r>
              <w:t>45849,03173</w:t>
            </w:r>
          </w:p>
        </w:tc>
        <w:tc>
          <w:tcPr>
            <w:tcW w:w="907" w:type="dxa"/>
          </w:tcPr>
          <w:p w:rsidR="00177510" w:rsidRDefault="00177510">
            <w:pPr>
              <w:pStyle w:val="ConsPlusNormal"/>
              <w:jc w:val="center"/>
            </w:pPr>
            <w:r>
              <w:t>69405,8</w:t>
            </w:r>
          </w:p>
        </w:tc>
        <w:tc>
          <w:tcPr>
            <w:tcW w:w="1077" w:type="dxa"/>
          </w:tcPr>
          <w:p w:rsidR="00177510" w:rsidRDefault="00177510">
            <w:pPr>
              <w:pStyle w:val="ConsPlusNormal"/>
              <w:jc w:val="center"/>
            </w:pPr>
            <w:r>
              <w:t>69405,8</w:t>
            </w:r>
          </w:p>
        </w:tc>
        <w:tc>
          <w:tcPr>
            <w:tcW w:w="1020" w:type="dxa"/>
          </w:tcPr>
          <w:p w:rsidR="00177510" w:rsidRDefault="00177510">
            <w:pPr>
              <w:pStyle w:val="ConsPlusNormal"/>
              <w:jc w:val="center"/>
            </w:pPr>
            <w:r>
              <w:t>69405,8</w:t>
            </w:r>
          </w:p>
        </w:tc>
        <w:tc>
          <w:tcPr>
            <w:tcW w:w="1020" w:type="dxa"/>
          </w:tcPr>
          <w:p w:rsidR="00177510" w:rsidRDefault="00177510">
            <w:pPr>
              <w:pStyle w:val="ConsPlusNormal"/>
              <w:jc w:val="center"/>
            </w:pPr>
            <w:r>
              <w:t>69405,8</w:t>
            </w:r>
          </w:p>
        </w:tc>
        <w:tc>
          <w:tcPr>
            <w:tcW w:w="1531" w:type="dxa"/>
            <w:vMerge w:val="restart"/>
            <w:tcBorders>
              <w:bottom w:val="nil"/>
            </w:tcBorders>
          </w:tcPr>
          <w:p w:rsidR="00177510" w:rsidRDefault="00177510">
            <w:pPr>
              <w:pStyle w:val="ConsPlusNormal"/>
            </w:pPr>
            <w:r>
              <w:t>сохранение количества конкурсов профессионального мастерства для работников системы образования на уровне не менее 3;</w:t>
            </w:r>
          </w:p>
          <w:p w:rsidR="00177510" w:rsidRDefault="00177510">
            <w:pPr>
              <w:pStyle w:val="ConsPlusNormal"/>
            </w:pPr>
            <w:r>
              <w:t xml:space="preserve">сохранение количества областных мероприятий для работников системы образования, направленных на повышение привлекательности </w:t>
            </w:r>
            <w:r>
              <w:lastRenderedPageBreak/>
              <w:t>педагогической профессии и профессионального уровня педагогических и управленческих кадров системы образования, на уровне не менее 3;</w:t>
            </w:r>
          </w:p>
          <w:p w:rsidR="00177510" w:rsidRDefault="00177510">
            <w:pPr>
              <w:pStyle w:val="ConsPlusNormal"/>
            </w:pPr>
            <w:r>
              <w:t xml:space="preserve">увеличение доли аттестованных педагогических работников государственных и муниципальных образовательных организаций Рязанской области от числа педагогических работников государственных и муниципальных </w:t>
            </w:r>
            <w:r>
              <w:lastRenderedPageBreak/>
              <w:t>образовательных организаций Рязанской области, подлежащих аттестации, до 100%;</w:t>
            </w:r>
          </w:p>
          <w:p w:rsidR="00177510" w:rsidRDefault="00177510">
            <w:pPr>
              <w:pStyle w:val="ConsPlusNormal"/>
            </w:pPr>
            <w:r>
              <w:t>уменьшение доли выпускников государственных (муниципальных) общеобразовательных учреждений, не получивших аттестат о среднем (полном) общем образовании, до 1,6%;</w:t>
            </w:r>
          </w:p>
          <w:p w:rsidR="00177510" w:rsidRDefault="00177510">
            <w:pPr>
              <w:pStyle w:val="ConsPlusNormal"/>
            </w:pPr>
            <w:r>
              <w:t xml:space="preserve">увеличение удельного веса численности учителей общеобразовательных </w:t>
            </w:r>
            <w:r>
              <w:lastRenderedPageBreak/>
              <w:t>организаций в возрасте до 35 лет в общей численности учителей общеобразовательных организаций до 14,9%;</w:t>
            </w:r>
          </w:p>
          <w:p w:rsidR="00177510" w:rsidRDefault="00177510">
            <w:pPr>
              <w:pStyle w:val="ConsPlusNormal"/>
            </w:pPr>
            <w:r>
              <w:t>снижение отношения среднего балла ЕГЭ (в расчете на 2 обязательных предмета) в 10% школ с лучшими результатами ЕГЭ к среднему баллу ЕГЭ (в расчете на 2 обязательных предмета) в 10% школ с худшими результатами ЕГЭ до 1,51;</w:t>
            </w:r>
          </w:p>
          <w:p w:rsidR="00177510" w:rsidRDefault="00177510">
            <w:pPr>
              <w:pStyle w:val="ConsPlusNormal"/>
            </w:pPr>
            <w:r>
              <w:t xml:space="preserve">сохранение количества лучших учителей, </w:t>
            </w:r>
            <w:r>
              <w:lastRenderedPageBreak/>
              <w:t>которым выплачено денежное поощрение, ежегодно на уровне 7 человек;</w:t>
            </w:r>
          </w:p>
          <w:p w:rsidR="00177510" w:rsidRDefault="00177510">
            <w:pPr>
              <w:pStyle w:val="ConsPlusNormal"/>
            </w:pPr>
            <w:r>
              <w:t>сохранение доли обучающихся, успешно освоивших дополнительные профессиональные образовательные программы на базе ОГБУ ДПО "РИРО", ежегодно на уровне не менее 99,9%;</w:t>
            </w:r>
          </w:p>
          <w:p w:rsidR="00177510" w:rsidRDefault="00177510">
            <w:pPr>
              <w:pStyle w:val="ConsPlusNormal"/>
            </w:pPr>
            <w:r>
              <w:t xml:space="preserve">сохранение количества конкурсных отборов специалистов для подготовки в соответствии с Государственным планом </w:t>
            </w:r>
            <w:r>
              <w:lastRenderedPageBreak/>
              <w:t>подготовки управленческих кадров для организаций народного хозяйства Российской Федерации ежегодно на уровне не менее 1</w:t>
            </w:r>
          </w:p>
        </w:tc>
      </w:tr>
      <w:tr w:rsidR="00177510">
        <w:tc>
          <w:tcPr>
            <w:tcW w:w="709" w:type="dxa"/>
            <w:vMerge/>
          </w:tcPr>
          <w:p w:rsidR="00177510" w:rsidRDefault="00177510"/>
        </w:tc>
        <w:tc>
          <w:tcPr>
            <w:tcW w:w="1814" w:type="dxa"/>
            <w:vMerge/>
          </w:tcPr>
          <w:p w:rsidR="00177510" w:rsidRDefault="00177510"/>
        </w:tc>
        <w:tc>
          <w:tcPr>
            <w:tcW w:w="1077" w:type="dxa"/>
          </w:tcPr>
          <w:p w:rsidR="00177510" w:rsidRDefault="00177510">
            <w:pPr>
              <w:pStyle w:val="ConsPlusNormal"/>
              <w:jc w:val="center"/>
            </w:pPr>
            <w:r>
              <w:t>Минобразование Рязанской области</w:t>
            </w:r>
          </w:p>
        </w:tc>
        <w:tc>
          <w:tcPr>
            <w:tcW w:w="1191" w:type="dxa"/>
          </w:tcPr>
          <w:p w:rsidR="00177510" w:rsidRDefault="00177510">
            <w:pPr>
              <w:pStyle w:val="ConsPlusNormal"/>
              <w:jc w:val="center"/>
            </w:pPr>
            <w:r>
              <w:t>Минобразование Рязанской области</w:t>
            </w:r>
          </w:p>
        </w:tc>
        <w:tc>
          <w:tcPr>
            <w:tcW w:w="1191" w:type="dxa"/>
          </w:tcPr>
          <w:p w:rsidR="00177510" w:rsidRDefault="00177510">
            <w:pPr>
              <w:pStyle w:val="ConsPlusNormal"/>
              <w:jc w:val="center"/>
            </w:pPr>
            <w:r>
              <w:t>федеральный бюджет</w:t>
            </w:r>
          </w:p>
        </w:tc>
        <w:tc>
          <w:tcPr>
            <w:tcW w:w="1701" w:type="dxa"/>
          </w:tcPr>
          <w:p w:rsidR="00177510" w:rsidRDefault="00177510">
            <w:pPr>
              <w:pStyle w:val="ConsPlusNormal"/>
              <w:jc w:val="center"/>
            </w:pPr>
            <w:r>
              <w:t>4200</w:t>
            </w:r>
          </w:p>
        </w:tc>
        <w:tc>
          <w:tcPr>
            <w:tcW w:w="1531" w:type="dxa"/>
          </w:tcPr>
          <w:p w:rsidR="00177510" w:rsidRDefault="00177510">
            <w:pPr>
              <w:pStyle w:val="ConsPlusNormal"/>
              <w:jc w:val="center"/>
            </w:pPr>
            <w:r>
              <w:t>1400</w:t>
            </w:r>
          </w:p>
        </w:tc>
        <w:tc>
          <w:tcPr>
            <w:tcW w:w="1531" w:type="dxa"/>
          </w:tcPr>
          <w:p w:rsidR="00177510" w:rsidRDefault="00177510">
            <w:pPr>
              <w:pStyle w:val="ConsPlusNormal"/>
              <w:jc w:val="center"/>
            </w:pPr>
            <w:r>
              <w:t>1400</w:t>
            </w:r>
          </w:p>
        </w:tc>
        <w:tc>
          <w:tcPr>
            <w:tcW w:w="1587" w:type="dxa"/>
          </w:tcPr>
          <w:p w:rsidR="00177510" w:rsidRDefault="00177510">
            <w:pPr>
              <w:pStyle w:val="ConsPlusNormal"/>
              <w:jc w:val="center"/>
            </w:pPr>
            <w:r>
              <w:t>1400</w:t>
            </w:r>
          </w:p>
        </w:tc>
        <w:tc>
          <w:tcPr>
            <w:tcW w:w="1531"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907"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531" w:type="dxa"/>
            <w:vMerge/>
            <w:tcBorders>
              <w:bottom w:val="nil"/>
            </w:tcBorders>
          </w:tcPr>
          <w:p w:rsidR="00177510" w:rsidRDefault="00177510"/>
        </w:tc>
      </w:tr>
      <w:tr w:rsidR="00177510">
        <w:tc>
          <w:tcPr>
            <w:tcW w:w="709" w:type="dxa"/>
            <w:tcBorders>
              <w:bottom w:val="nil"/>
            </w:tcBorders>
          </w:tcPr>
          <w:p w:rsidR="00177510" w:rsidRDefault="00177510">
            <w:pPr>
              <w:pStyle w:val="ConsPlusNormal"/>
              <w:jc w:val="center"/>
            </w:pPr>
            <w:r>
              <w:t>1.1.</w:t>
            </w:r>
          </w:p>
        </w:tc>
        <w:tc>
          <w:tcPr>
            <w:tcW w:w="1814" w:type="dxa"/>
          </w:tcPr>
          <w:p w:rsidR="00177510" w:rsidRDefault="00177510">
            <w:pPr>
              <w:pStyle w:val="ConsPlusNormal"/>
            </w:pPr>
            <w:r>
              <w:t>Развитие системы профессиональных конкурсов и последующее сопровождение профессионального развития их участников, в том числе:</w:t>
            </w:r>
          </w:p>
        </w:tc>
        <w:tc>
          <w:tcPr>
            <w:tcW w:w="1077" w:type="dxa"/>
          </w:tcPr>
          <w:p w:rsidR="00177510" w:rsidRDefault="00177510">
            <w:pPr>
              <w:pStyle w:val="ConsPlusNormal"/>
              <w:jc w:val="center"/>
            </w:pPr>
            <w:r>
              <w:t>Минобразование Рязанской области</w:t>
            </w:r>
          </w:p>
        </w:tc>
        <w:tc>
          <w:tcPr>
            <w:tcW w:w="1191" w:type="dxa"/>
          </w:tcPr>
          <w:p w:rsidR="00177510" w:rsidRDefault="00177510">
            <w:pPr>
              <w:pStyle w:val="ConsPlusNormal"/>
              <w:jc w:val="center"/>
            </w:pPr>
            <w:r>
              <w:t>Минобразование Рязанской области</w:t>
            </w:r>
          </w:p>
        </w:tc>
        <w:tc>
          <w:tcPr>
            <w:tcW w:w="1191"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10854,78068</w:t>
            </w:r>
          </w:p>
        </w:tc>
        <w:tc>
          <w:tcPr>
            <w:tcW w:w="1531" w:type="dxa"/>
          </w:tcPr>
          <w:p w:rsidR="00177510" w:rsidRDefault="00177510">
            <w:pPr>
              <w:pStyle w:val="ConsPlusNormal"/>
              <w:jc w:val="center"/>
            </w:pPr>
            <w:r>
              <w:t>571</w:t>
            </w:r>
          </w:p>
        </w:tc>
        <w:tc>
          <w:tcPr>
            <w:tcW w:w="1531" w:type="dxa"/>
          </w:tcPr>
          <w:p w:rsidR="00177510" w:rsidRDefault="00177510">
            <w:pPr>
              <w:pStyle w:val="ConsPlusNormal"/>
              <w:jc w:val="center"/>
            </w:pPr>
            <w:r>
              <w:t>571</w:t>
            </w:r>
          </w:p>
        </w:tc>
        <w:tc>
          <w:tcPr>
            <w:tcW w:w="1587" w:type="dxa"/>
          </w:tcPr>
          <w:p w:rsidR="00177510" w:rsidRDefault="00177510">
            <w:pPr>
              <w:pStyle w:val="ConsPlusNormal"/>
              <w:jc w:val="center"/>
            </w:pPr>
            <w:r>
              <w:t>735,1049</w:t>
            </w:r>
          </w:p>
        </w:tc>
        <w:tc>
          <w:tcPr>
            <w:tcW w:w="1531" w:type="dxa"/>
          </w:tcPr>
          <w:p w:rsidR="00177510" w:rsidRDefault="00177510">
            <w:pPr>
              <w:pStyle w:val="ConsPlusNormal"/>
              <w:jc w:val="center"/>
            </w:pPr>
            <w:r>
              <w:t>1477,67578</w:t>
            </w:r>
          </w:p>
        </w:tc>
        <w:tc>
          <w:tcPr>
            <w:tcW w:w="1587" w:type="dxa"/>
          </w:tcPr>
          <w:p w:rsidR="00177510" w:rsidRDefault="00177510">
            <w:pPr>
              <w:pStyle w:val="ConsPlusNormal"/>
              <w:jc w:val="center"/>
            </w:pPr>
            <w:r>
              <w:t>683</w:t>
            </w:r>
          </w:p>
        </w:tc>
        <w:tc>
          <w:tcPr>
            <w:tcW w:w="1587" w:type="dxa"/>
          </w:tcPr>
          <w:p w:rsidR="00177510" w:rsidRDefault="00177510">
            <w:pPr>
              <w:pStyle w:val="ConsPlusNormal"/>
              <w:jc w:val="center"/>
            </w:pPr>
            <w:r>
              <w:t>683</w:t>
            </w:r>
          </w:p>
        </w:tc>
        <w:tc>
          <w:tcPr>
            <w:tcW w:w="1531" w:type="dxa"/>
          </w:tcPr>
          <w:p w:rsidR="00177510" w:rsidRDefault="00177510">
            <w:pPr>
              <w:pStyle w:val="ConsPlusNormal"/>
              <w:jc w:val="center"/>
            </w:pPr>
            <w:r>
              <w:t>683</w:t>
            </w:r>
          </w:p>
        </w:tc>
        <w:tc>
          <w:tcPr>
            <w:tcW w:w="1020" w:type="dxa"/>
          </w:tcPr>
          <w:p w:rsidR="00177510" w:rsidRDefault="00177510">
            <w:pPr>
              <w:pStyle w:val="ConsPlusNormal"/>
              <w:jc w:val="center"/>
            </w:pPr>
            <w:r>
              <w:t>683</w:t>
            </w:r>
          </w:p>
        </w:tc>
        <w:tc>
          <w:tcPr>
            <w:tcW w:w="907" w:type="dxa"/>
          </w:tcPr>
          <w:p w:rsidR="00177510" w:rsidRDefault="00177510">
            <w:pPr>
              <w:pStyle w:val="ConsPlusNormal"/>
              <w:jc w:val="center"/>
            </w:pPr>
            <w:r>
              <w:t>1192</w:t>
            </w:r>
          </w:p>
        </w:tc>
        <w:tc>
          <w:tcPr>
            <w:tcW w:w="1077" w:type="dxa"/>
          </w:tcPr>
          <w:p w:rsidR="00177510" w:rsidRDefault="00177510">
            <w:pPr>
              <w:pStyle w:val="ConsPlusNormal"/>
              <w:jc w:val="center"/>
            </w:pPr>
            <w:r>
              <w:t>1192</w:t>
            </w:r>
          </w:p>
        </w:tc>
        <w:tc>
          <w:tcPr>
            <w:tcW w:w="1020" w:type="dxa"/>
          </w:tcPr>
          <w:p w:rsidR="00177510" w:rsidRDefault="00177510">
            <w:pPr>
              <w:pStyle w:val="ConsPlusNormal"/>
              <w:jc w:val="center"/>
            </w:pPr>
            <w:r>
              <w:t>1192</w:t>
            </w:r>
          </w:p>
        </w:tc>
        <w:tc>
          <w:tcPr>
            <w:tcW w:w="1020" w:type="dxa"/>
          </w:tcPr>
          <w:p w:rsidR="00177510" w:rsidRDefault="00177510">
            <w:pPr>
              <w:pStyle w:val="ConsPlusNormal"/>
              <w:jc w:val="center"/>
            </w:pPr>
            <w:r>
              <w:t>1192</w:t>
            </w:r>
          </w:p>
        </w:tc>
        <w:tc>
          <w:tcPr>
            <w:tcW w:w="1531" w:type="dxa"/>
            <w:vMerge/>
            <w:tcBorders>
              <w:bottom w:val="nil"/>
            </w:tcBorders>
          </w:tcPr>
          <w:p w:rsidR="00177510" w:rsidRDefault="00177510"/>
        </w:tc>
      </w:tr>
      <w:tr w:rsidR="00177510">
        <w:tc>
          <w:tcPr>
            <w:tcW w:w="709" w:type="dxa"/>
            <w:tcBorders>
              <w:top w:val="nil"/>
            </w:tcBorders>
          </w:tcPr>
          <w:p w:rsidR="00177510" w:rsidRDefault="00177510">
            <w:pPr>
              <w:pStyle w:val="ConsPlusNormal"/>
            </w:pPr>
          </w:p>
        </w:tc>
        <w:tc>
          <w:tcPr>
            <w:tcW w:w="1814" w:type="dxa"/>
          </w:tcPr>
          <w:p w:rsidR="00177510" w:rsidRDefault="00177510">
            <w:pPr>
              <w:pStyle w:val="ConsPlusNormal"/>
            </w:pPr>
            <w:r>
              <w:t>субсидии государственным образовательным организациям на иные цели</w:t>
            </w:r>
          </w:p>
        </w:tc>
        <w:tc>
          <w:tcPr>
            <w:tcW w:w="1077" w:type="dxa"/>
          </w:tcPr>
          <w:p w:rsidR="00177510" w:rsidRDefault="00177510">
            <w:pPr>
              <w:pStyle w:val="ConsPlusNormal"/>
              <w:jc w:val="center"/>
            </w:pPr>
            <w:r>
              <w:t>Минобразование Рязанской области</w:t>
            </w:r>
          </w:p>
        </w:tc>
        <w:tc>
          <w:tcPr>
            <w:tcW w:w="1191" w:type="dxa"/>
          </w:tcPr>
          <w:p w:rsidR="00177510" w:rsidRDefault="00177510">
            <w:pPr>
              <w:pStyle w:val="ConsPlusNormal"/>
              <w:jc w:val="center"/>
            </w:pPr>
            <w:r>
              <w:t>государственные</w:t>
            </w:r>
          </w:p>
          <w:p w:rsidR="00177510" w:rsidRDefault="00177510">
            <w:pPr>
              <w:pStyle w:val="ConsPlusNormal"/>
              <w:jc w:val="center"/>
            </w:pPr>
            <w:r>
              <w:t>образовательные организации</w:t>
            </w:r>
          </w:p>
        </w:tc>
        <w:tc>
          <w:tcPr>
            <w:tcW w:w="1191"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800,00446</w:t>
            </w:r>
          </w:p>
        </w:tc>
        <w:tc>
          <w:tcPr>
            <w:tcW w:w="1531"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531" w:type="dxa"/>
          </w:tcPr>
          <w:p w:rsidR="00177510" w:rsidRDefault="00177510">
            <w:pPr>
              <w:pStyle w:val="ConsPlusNormal"/>
              <w:jc w:val="center"/>
            </w:pPr>
            <w:r>
              <w:t>800,00446</w:t>
            </w:r>
          </w:p>
        </w:tc>
        <w:tc>
          <w:tcPr>
            <w:tcW w:w="1587"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907"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531" w:type="dxa"/>
            <w:vMerge/>
            <w:tcBorders>
              <w:bottom w:val="nil"/>
            </w:tcBorders>
          </w:tcPr>
          <w:p w:rsidR="00177510" w:rsidRDefault="00177510"/>
        </w:tc>
      </w:tr>
      <w:tr w:rsidR="00177510">
        <w:tc>
          <w:tcPr>
            <w:tcW w:w="709" w:type="dxa"/>
          </w:tcPr>
          <w:p w:rsidR="00177510" w:rsidRDefault="00177510">
            <w:pPr>
              <w:pStyle w:val="ConsPlusNormal"/>
              <w:jc w:val="center"/>
            </w:pPr>
            <w:r>
              <w:t>1.2.</w:t>
            </w:r>
          </w:p>
        </w:tc>
        <w:tc>
          <w:tcPr>
            <w:tcW w:w="1814" w:type="dxa"/>
          </w:tcPr>
          <w:p w:rsidR="00177510" w:rsidRDefault="00177510">
            <w:pPr>
              <w:pStyle w:val="ConsPlusNormal"/>
            </w:pPr>
            <w:r>
              <w:t>Проведение областных мероприятий для работников системы образования в Рязанской области, направленных на повышение привлекательности педагогической профессии и профессионального уровня педагогических и управленческих кадров системы образования</w:t>
            </w:r>
          </w:p>
        </w:tc>
        <w:tc>
          <w:tcPr>
            <w:tcW w:w="1077" w:type="dxa"/>
          </w:tcPr>
          <w:p w:rsidR="00177510" w:rsidRDefault="00177510">
            <w:pPr>
              <w:pStyle w:val="ConsPlusNormal"/>
              <w:jc w:val="center"/>
            </w:pPr>
            <w:r>
              <w:t>Минобразование Рязанской области</w:t>
            </w:r>
          </w:p>
        </w:tc>
        <w:tc>
          <w:tcPr>
            <w:tcW w:w="1191" w:type="dxa"/>
          </w:tcPr>
          <w:p w:rsidR="00177510" w:rsidRDefault="00177510">
            <w:pPr>
              <w:pStyle w:val="ConsPlusNormal"/>
              <w:jc w:val="center"/>
            </w:pPr>
            <w:r>
              <w:t>Минобразование Рязанской области</w:t>
            </w:r>
          </w:p>
        </w:tc>
        <w:tc>
          <w:tcPr>
            <w:tcW w:w="1191"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3184,97462</w:t>
            </w:r>
          </w:p>
        </w:tc>
        <w:tc>
          <w:tcPr>
            <w:tcW w:w="1531"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587" w:type="dxa"/>
          </w:tcPr>
          <w:p w:rsidR="00177510" w:rsidRDefault="00177510">
            <w:pPr>
              <w:pStyle w:val="ConsPlusNormal"/>
              <w:jc w:val="center"/>
            </w:pPr>
            <w:r>
              <w:t>132,21022</w:t>
            </w:r>
          </w:p>
        </w:tc>
        <w:tc>
          <w:tcPr>
            <w:tcW w:w="1531" w:type="dxa"/>
          </w:tcPr>
          <w:p w:rsidR="00177510" w:rsidRDefault="00177510">
            <w:pPr>
              <w:pStyle w:val="ConsPlusNormal"/>
              <w:jc w:val="center"/>
            </w:pPr>
            <w:r>
              <w:t>183,644</w:t>
            </w:r>
          </w:p>
        </w:tc>
        <w:tc>
          <w:tcPr>
            <w:tcW w:w="1587" w:type="dxa"/>
          </w:tcPr>
          <w:p w:rsidR="00177510" w:rsidRDefault="00177510">
            <w:pPr>
              <w:pStyle w:val="ConsPlusNormal"/>
              <w:jc w:val="center"/>
            </w:pPr>
            <w:r>
              <w:t>170,9884</w:t>
            </w:r>
          </w:p>
        </w:tc>
        <w:tc>
          <w:tcPr>
            <w:tcW w:w="1587" w:type="dxa"/>
          </w:tcPr>
          <w:p w:rsidR="00177510" w:rsidRDefault="00177510">
            <w:pPr>
              <w:pStyle w:val="ConsPlusNormal"/>
              <w:jc w:val="center"/>
            </w:pPr>
            <w:r>
              <w:t>183,644</w:t>
            </w:r>
          </w:p>
        </w:tc>
        <w:tc>
          <w:tcPr>
            <w:tcW w:w="1531" w:type="dxa"/>
          </w:tcPr>
          <w:p w:rsidR="00177510" w:rsidRDefault="00177510">
            <w:pPr>
              <w:pStyle w:val="ConsPlusNormal"/>
              <w:jc w:val="center"/>
            </w:pPr>
            <w:r>
              <w:t>183,644</w:t>
            </w:r>
          </w:p>
        </w:tc>
        <w:tc>
          <w:tcPr>
            <w:tcW w:w="1020" w:type="dxa"/>
          </w:tcPr>
          <w:p w:rsidR="00177510" w:rsidRDefault="00177510">
            <w:pPr>
              <w:pStyle w:val="ConsPlusNormal"/>
              <w:jc w:val="center"/>
            </w:pPr>
            <w:r>
              <w:t>183,644</w:t>
            </w:r>
          </w:p>
        </w:tc>
        <w:tc>
          <w:tcPr>
            <w:tcW w:w="907" w:type="dxa"/>
          </w:tcPr>
          <w:p w:rsidR="00177510" w:rsidRDefault="00177510">
            <w:pPr>
              <w:pStyle w:val="ConsPlusNormal"/>
              <w:jc w:val="center"/>
            </w:pPr>
            <w:r>
              <w:t>536,8</w:t>
            </w:r>
          </w:p>
        </w:tc>
        <w:tc>
          <w:tcPr>
            <w:tcW w:w="1077" w:type="dxa"/>
          </w:tcPr>
          <w:p w:rsidR="00177510" w:rsidRDefault="00177510">
            <w:pPr>
              <w:pStyle w:val="ConsPlusNormal"/>
              <w:jc w:val="center"/>
            </w:pPr>
            <w:r>
              <w:t>536,8</w:t>
            </w:r>
          </w:p>
        </w:tc>
        <w:tc>
          <w:tcPr>
            <w:tcW w:w="1020" w:type="dxa"/>
          </w:tcPr>
          <w:p w:rsidR="00177510" w:rsidRDefault="00177510">
            <w:pPr>
              <w:pStyle w:val="ConsPlusNormal"/>
              <w:jc w:val="center"/>
            </w:pPr>
            <w:r>
              <w:t>536,8</w:t>
            </w:r>
          </w:p>
        </w:tc>
        <w:tc>
          <w:tcPr>
            <w:tcW w:w="1020" w:type="dxa"/>
          </w:tcPr>
          <w:p w:rsidR="00177510" w:rsidRDefault="00177510">
            <w:pPr>
              <w:pStyle w:val="ConsPlusNormal"/>
              <w:jc w:val="center"/>
            </w:pPr>
            <w:r>
              <w:t>536,8</w:t>
            </w:r>
          </w:p>
        </w:tc>
        <w:tc>
          <w:tcPr>
            <w:tcW w:w="1531" w:type="dxa"/>
            <w:vMerge/>
            <w:tcBorders>
              <w:bottom w:val="nil"/>
            </w:tcBorders>
          </w:tcPr>
          <w:p w:rsidR="00177510" w:rsidRDefault="00177510"/>
        </w:tc>
      </w:tr>
      <w:tr w:rsidR="00177510">
        <w:tc>
          <w:tcPr>
            <w:tcW w:w="709" w:type="dxa"/>
            <w:tcBorders>
              <w:bottom w:val="nil"/>
            </w:tcBorders>
          </w:tcPr>
          <w:p w:rsidR="00177510" w:rsidRDefault="00177510">
            <w:pPr>
              <w:pStyle w:val="ConsPlusNormal"/>
              <w:jc w:val="center"/>
            </w:pPr>
            <w:r>
              <w:t>1.3.</w:t>
            </w:r>
          </w:p>
        </w:tc>
        <w:tc>
          <w:tcPr>
            <w:tcW w:w="1814" w:type="dxa"/>
          </w:tcPr>
          <w:p w:rsidR="00177510" w:rsidRDefault="00177510">
            <w:pPr>
              <w:pStyle w:val="ConsPlusNormal"/>
            </w:pPr>
            <w:r>
              <w:t>Организация и обеспечение аттестации педагогических работников, в том числе:</w:t>
            </w:r>
          </w:p>
        </w:tc>
        <w:tc>
          <w:tcPr>
            <w:tcW w:w="1077" w:type="dxa"/>
          </w:tcPr>
          <w:p w:rsidR="00177510" w:rsidRDefault="00177510">
            <w:pPr>
              <w:pStyle w:val="ConsPlusNormal"/>
              <w:jc w:val="center"/>
            </w:pPr>
            <w:r>
              <w:t>Минобразование Рязанской области</w:t>
            </w:r>
          </w:p>
        </w:tc>
        <w:tc>
          <w:tcPr>
            <w:tcW w:w="1191" w:type="dxa"/>
          </w:tcPr>
          <w:p w:rsidR="00177510" w:rsidRDefault="00177510">
            <w:pPr>
              <w:pStyle w:val="ConsPlusNormal"/>
            </w:pPr>
          </w:p>
        </w:tc>
        <w:tc>
          <w:tcPr>
            <w:tcW w:w="1191"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55527,24544</w:t>
            </w:r>
          </w:p>
        </w:tc>
        <w:tc>
          <w:tcPr>
            <w:tcW w:w="1531" w:type="dxa"/>
          </w:tcPr>
          <w:p w:rsidR="00177510" w:rsidRDefault="00177510">
            <w:pPr>
              <w:pStyle w:val="ConsPlusNormal"/>
              <w:jc w:val="center"/>
            </w:pPr>
            <w:r>
              <w:t>4306</w:t>
            </w:r>
          </w:p>
        </w:tc>
        <w:tc>
          <w:tcPr>
            <w:tcW w:w="1531" w:type="dxa"/>
          </w:tcPr>
          <w:p w:rsidR="00177510" w:rsidRDefault="00177510">
            <w:pPr>
              <w:pStyle w:val="ConsPlusNormal"/>
              <w:jc w:val="center"/>
            </w:pPr>
            <w:r>
              <w:t>5247</w:t>
            </w:r>
          </w:p>
        </w:tc>
        <w:tc>
          <w:tcPr>
            <w:tcW w:w="1587" w:type="dxa"/>
          </w:tcPr>
          <w:p w:rsidR="00177510" w:rsidRDefault="00177510">
            <w:pPr>
              <w:pStyle w:val="ConsPlusNormal"/>
              <w:jc w:val="center"/>
            </w:pPr>
            <w:r>
              <w:t>7326,88488</w:t>
            </w:r>
          </w:p>
        </w:tc>
        <w:tc>
          <w:tcPr>
            <w:tcW w:w="1531" w:type="dxa"/>
          </w:tcPr>
          <w:p w:rsidR="00177510" w:rsidRDefault="00177510">
            <w:pPr>
              <w:pStyle w:val="ConsPlusNormal"/>
              <w:jc w:val="center"/>
            </w:pPr>
            <w:r>
              <w:t>4277,76056</w:t>
            </w:r>
          </w:p>
        </w:tc>
        <w:tc>
          <w:tcPr>
            <w:tcW w:w="1587" w:type="dxa"/>
          </w:tcPr>
          <w:p w:rsidR="00177510" w:rsidRDefault="00177510">
            <w:pPr>
              <w:pStyle w:val="ConsPlusNormal"/>
              <w:jc w:val="center"/>
            </w:pPr>
            <w:r>
              <w:t>4277,8</w:t>
            </w:r>
          </w:p>
        </w:tc>
        <w:tc>
          <w:tcPr>
            <w:tcW w:w="1587" w:type="dxa"/>
          </w:tcPr>
          <w:p w:rsidR="00177510" w:rsidRDefault="00177510">
            <w:pPr>
              <w:pStyle w:val="ConsPlusNormal"/>
              <w:jc w:val="center"/>
            </w:pPr>
            <w:r>
              <w:t>4294,2</w:t>
            </w:r>
          </w:p>
        </w:tc>
        <w:tc>
          <w:tcPr>
            <w:tcW w:w="1531" w:type="dxa"/>
          </w:tcPr>
          <w:p w:rsidR="00177510" w:rsidRDefault="00177510">
            <w:pPr>
              <w:pStyle w:val="ConsPlusNormal"/>
              <w:jc w:val="center"/>
            </w:pPr>
            <w:r>
              <w:t>4294,2</w:t>
            </w:r>
          </w:p>
        </w:tc>
        <w:tc>
          <w:tcPr>
            <w:tcW w:w="1020" w:type="dxa"/>
          </w:tcPr>
          <w:p w:rsidR="00177510" w:rsidRDefault="00177510">
            <w:pPr>
              <w:pStyle w:val="ConsPlusNormal"/>
              <w:jc w:val="center"/>
            </w:pPr>
            <w:r>
              <w:t>4294,2</w:t>
            </w:r>
          </w:p>
        </w:tc>
        <w:tc>
          <w:tcPr>
            <w:tcW w:w="907" w:type="dxa"/>
          </w:tcPr>
          <w:p w:rsidR="00177510" w:rsidRDefault="00177510">
            <w:pPr>
              <w:pStyle w:val="ConsPlusNormal"/>
              <w:jc w:val="center"/>
            </w:pPr>
            <w:r>
              <w:t>4302,3</w:t>
            </w:r>
          </w:p>
        </w:tc>
        <w:tc>
          <w:tcPr>
            <w:tcW w:w="1077" w:type="dxa"/>
          </w:tcPr>
          <w:p w:rsidR="00177510" w:rsidRDefault="00177510">
            <w:pPr>
              <w:pStyle w:val="ConsPlusNormal"/>
              <w:jc w:val="center"/>
            </w:pPr>
            <w:r>
              <w:t>4302,3</w:t>
            </w:r>
          </w:p>
        </w:tc>
        <w:tc>
          <w:tcPr>
            <w:tcW w:w="1020" w:type="dxa"/>
          </w:tcPr>
          <w:p w:rsidR="00177510" w:rsidRDefault="00177510">
            <w:pPr>
              <w:pStyle w:val="ConsPlusNormal"/>
              <w:jc w:val="center"/>
            </w:pPr>
            <w:r>
              <w:t>4302,3</w:t>
            </w:r>
          </w:p>
        </w:tc>
        <w:tc>
          <w:tcPr>
            <w:tcW w:w="1020" w:type="dxa"/>
          </w:tcPr>
          <w:p w:rsidR="00177510" w:rsidRDefault="00177510">
            <w:pPr>
              <w:pStyle w:val="ConsPlusNormal"/>
              <w:jc w:val="center"/>
            </w:pPr>
            <w:r>
              <w:t>4302,3</w:t>
            </w:r>
          </w:p>
        </w:tc>
        <w:tc>
          <w:tcPr>
            <w:tcW w:w="1531" w:type="dxa"/>
            <w:vMerge/>
            <w:tcBorders>
              <w:bottom w:val="nil"/>
            </w:tcBorders>
          </w:tcPr>
          <w:p w:rsidR="00177510" w:rsidRDefault="00177510"/>
        </w:tc>
      </w:tr>
      <w:tr w:rsidR="00177510">
        <w:tc>
          <w:tcPr>
            <w:tcW w:w="709" w:type="dxa"/>
            <w:tcBorders>
              <w:top w:val="nil"/>
            </w:tcBorders>
          </w:tcPr>
          <w:p w:rsidR="00177510" w:rsidRDefault="00177510">
            <w:pPr>
              <w:pStyle w:val="ConsPlusNormal"/>
            </w:pPr>
          </w:p>
        </w:tc>
        <w:tc>
          <w:tcPr>
            <w:tcW w:w="1814" w:type="dxa"/>
          </w:tcPr>
          <w:p w:rsidR="00177510" w:rsidRDefault="00177510">
            <w:pPr>
              <w:pStyle w:val="ConsPlusNormal"/>
            </w:pPr>
            <w:r>
              <w:t>субсидии государственным образовательным организациям на иные цели</w:t>
            </w:r>
          </w:p>
        </w:tc>
        <w:tc>
          <w:tcPr>
            <w:tcW w:w="1077" w:type="dxa"/>
          </w:tcPr>
          <w:p w:rsidR="00177510" w:rsidRDefault="00177510">
            <w:pPr>
              <w:pStyle w:val="ConsPlusNormal"/>
              <w:jc w:val="center"/>
            </w:pPr>
            <w:r>
              <w:t>Минобразование Рязанской области</w:t>
            </w:r>
          </w:p>
        </w:tc>
        <w:tc>
          <w:tcPr>
            <w:tcW w:w="1191" w:type="dxa"/>
          </w:tcPr>
          <w:p w:rsidR="00177510" w:rsidRDefault="00177510">
            <w:pPr>
              <w:pStyle w:val="ConsPlusNormal"/>
              <w:jc w:val="center"/>
            </w:pPr>
            <w:r>
              <w:t>государственные образовательные организации</w:t>
            </w:r>
          </w:p>
        </w:tc>
        <w:tc>
          <w:tcPr>
            <w:tcW w:w="1191"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38647,36056</w:t>
            </w:r>
          </w:p>
        </w:tc>
        <w:tc>
          <w:tcPr>
            <w:tcW w:w="1531"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531" w:type="dxa"/>
          </w:tcPr>
          <w:p w:rsidR="00177510" w:rsidRDefault="00177510">
            <w:pPr>
              <w:pStyle w:val="ConsPlusNormal"/>
              <w:jc w:val="center"/>
            </w:pPr>
            <w:r>
              <w:t>4277,76056</w:t>
            </w:r>
          </w:p>
        </w:tc>
        <w:tc>
          <w:tcPr>
            <w:tcW w:w="1587" w:type="dxa"/>
          </w:tcPr>
          <w:p w:rsidR="00177510" w:rsidRDefault="00177510">
            <w:pPr>
              <w:pStyle w:val="ConsPlusNormal"/>
              <w:jc w:val="center"/>
            </w:pPr>
            <w:r>
              <w:t>4277,8</w:t>
            </w:r>
          </w:p>
        </w:tc>
        <w:tc>
          <w:tcPr>
            <w:tcW w:w="1587" w:type="dxa"/>
          </w:tcPr>
          <w:p w:rsidR="00177510" w:rsidRDefault="00177510">
            <w:pPr>
              <w:pStyle w:val="ConsPlusNormal"/>
              <w:jc w:val="center"/>
            </w:pPr>
            <w:r>
              <w:t>4294,2</w:t>
            </w:r>
          </w:p>
        </w:tc>
        <w:tc>
          <w:tcPr>
            <w:tcW w:w="1531" w:type="dxa"/>
          </w:tcPr>
          <w:p w:rsidR="00177510" w:rsidRDefault="00177510">
            <w:pPr>
              <w:pStyle w:val="ConsPlusNormal"/>
              <w:jc w:val="center"/>
            </w:pPr>
            <w:r>
              <w:t>4294,2</w:t>
            </w:r>
          </w:p>
        </w:tc>
        <w:tc>
          <w:tcPr>
            <w:tcW w:w="1020" w:type="dxa"/>
          </w:tcPr>
          <w:p w:rsidR="00177510" w:rsidRDefault="00177510">
            <w:pPr>
              <w:pStyle w:val="ConsPlusNormal"/>
              <w:jc w:val="center"/>
            </w:pPr>
            <w:r>
              <w:t>4294,2</w:t>
            </w:r>
          </w:p>
        </w:tc>
        <w:tc>
          <w:tcPr>
            <w:tcW w:w="907" w:type="dxa"/>
          </w:tcPr>
          <w:p w:rsidR="00177510" w:rsidRDefault="00177510">
            <w:pPr>
              <w:pStyle w:val="ConsPlusNormal"/>
              <w:jc w:val="center"/>
            </w:pPr>
            <w:r>
              <w:t>4302,3</w:t>
            </w:r>
          </w:p>
        </w:tc>
        <w:tc>
          <w:tcPr>
            <w:tcW w:w="1077" w:type="dxa"/>
          </w:tcPr>
          <w:p w:rsidR="00177510" w:rsidRDefault="00177510">
            <w:pPr>
              <w:pStyle w:val="ConsPlusNormal"/>
              <w:jc w:val="center"/>
            </w:pPr>
            <w:r>
              <w:t>4302,3</w:t>
            </w:r>
          </w:p>
        </w:tc>
        <w:tc>
          <w:tcPr>
            <w:tcW w:w="1020" w:type="dxa"/>
          </w:tcPr>
          <w:p w:rsidR="00177510" w:rsidRDefault="00177510">
            <w:pPr>
              <w:pStyle w:val="ConsPlusNormal"/>
              <w:jc w:val="center"/>
            </w:pPr>
            <w:r>
              <w:t>4302,3</w:t>
            </w:r>
          </w:p>
        </w:tc>
        <w:tc>
          <w:tcPr>
            <w:tcW w:w="1020" w:type="dxa"/>
          </w:tcPr>
          <w:p w:rsidR="00177510" w:rsidRDefault="00177510">
            <w:pPr>
              <w:pStyle w:val="ConsPlusNormal"/>
              <w:jc w:val="center"/>
            </w:pPr>
            <w:r>
              <w:t>4302,3</w:t>
            </w:r>
          </w:p>
        </w:tc>
        <w:tc>
          <w:tcPr>
            <w:tcW w:w="1531" w:type="dxa"/>
            <w:vMerge/>
            <w:tcBorders>
              <w:bottom w:val="nil"/>
            </w:tcBorders>
          </w:tcPr>
          <w:p w:rsidR="00177510" w:rsidRDefault="00177510"/>
        </w:tc>
      </w:tr>
      <w:tr w:rsidR="00177510">
        <w:tc>
          <w:tcPr>
            <w:tcW w:w="709" w:type="dxa"/>
            <w:tcBorders>
              <w:bottom w:val="nil"/>
            </w:tcBorders>
          </w:tcPr>
          <w:p w:rsidR="00177510" w:rsidRDefault="00177510">
            <w:pPr>
              <w:pStyle w:val="ConsPlusNormal"/>
              <w:jc w:val="center"/>
            </w:pPr>
            <w:r>
              <w:t>1.4.</w:t>
            </w:r>
          </w:p>
        </w:tc>
        <w:tc>
          <w:tcPr>
            <w:tcW w:w="1814" w:type="dxa"/>
          </w:tcPr>
          <w:p w:rsidR="00177510" w:rsidRDefault="00177510">
            <w:pPr>
              <w:pStyle w:val="ConsPlusNormal"/>
            </w:pPr>
            <w:r>
              <w:t>Конкурс на получение денежного поощрения лучшими учителями в рамках приоритетного национального проекта "Образование", в том числе:</w:t>
            </w:r>
          </w:p>
        </w:tc>
        <w:tc>
          <w:tcPr>
            <w:tcW w:w="1077" w:type="dxa"/>
          </w:tcPr>
          <w:p w:rsidR="00177510" w:rsidRDefault="00177510">
            <w:pPr>
              <w:pStyle w:val="ConsPlusNormal"/>
              <w:jc w:val="center"/>
            </w:pPr>
            <w:r>
              <w:t>Минобразование Рязанской области</w:t>
            </w:r>
          </w:p>
        </w:tc>
        <w:tc>
          <w:tcPr>
            <w:tcW w:w="1191" w:type="dxa"/>
          </w:tcPr>
          <w:p w:rsidR="00177510" w:rsidRDefault="00177510">
            <w:pPr>
              <w:pStyle w:val="ConsPlusNormal"/>
              <w:jc w:val="center"/>
            </w:pPr>
            <w:r>
              <w:t>Минобразование Рязанской области</w:t>
            </w:r>
          </w:p>
        </w:tc>
        <w:tc>
          <w:tcPr>
            <w:tcW w:w="1191" w:type="dxa"/>
          </w:tcPr>
          <w:p w:rsidR="00177510" w:rsidRDefault="00177510">
            <w:pPr>
              <w:pStyle w:val="ConsPlusNormal"/>
            </w:pPr>
          </w:p>
        </w:tc>
        <w:tc>
          <w:tcPr>
            <w:tcW w:w="1701" w:type="dxa"/>
          </w:tcPr>
          <w:p w:rsidR="00177510" w:rsidRDefault="00177510">
            <w:pPr>
              <w:pStyle w:val="ConsPlusNormal"/>
              <w:jc w:val="center"/>
            </w:pPr>
            <w:r>
              <w:t>2994,39506</w:t>
            </w:r>
          </w:p>
        </w:tc>
        <w:tc>
          <w:tcPr>
            <w:tcW w:w="1531" w:type="dxa"/>
          </w:tcPr>
          <w:p w:rsidR="00177510" w:rsidRDefault="00177510">
            <w:pPr>
              <w:pStyle w:val="ConsPlusNormal"/>
              <w:jc w:val="center"/>
            </w:pPr>
            <w:r>
              <w:t>1494,39506</w:t>
            </w:r>
          </w:p>
        </w:tc>
        <w:tc>
          <w:tcPr>
            <w:tcW w:w="1531" w:type="dxa"/>
          </w:tcPr>
          <w:p w:rsidR="00177510" w:rsidRDefault="00177510">
            <w:pPr>
              <w:pStyle w:val="ConsPlusNormal"/>
              <w:jc w:val="center"/>
            </w:pPr>
            <w:r>
              <w:t>1500</w:t>
            </w:r>
          </w:p>
        </w:tc>
        <w:tc>
          <w:tcPr>
            <w:tcW w:w="1587"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907"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531" w:type="dxa"/>
            <w:vMerge/>
            <w:tcBorders>
              <w:bottom w:val="nil"/>
            </w:tcBorders>
          </w:tcPr>
          <w:p w:rsidR="00177510" w:rsidRDefault="00177510"/>
        </w:tc>
      </w:tr>
      <w:tr w:rsidR="00177510">
        <w:tc>
          <w:tcPr>
            <w:tcW w:w="709" w:type="dxa"/>
            <w:vMerge w:val="restart"/>
            <w:tcBorders>
              <w:top w:val="nil"/>
            </w:tcBorders>
          </w:tcPr>
          <w:p w:rsidR="00177510" w:rsidRDefault="00177510">
            <w:pPr>
              <w:pStyle w:val="ConsPlusNormal"/>
            </w:pPr>
          </w:p>
        </w:tc>
        <w:tc>
          <w:tcPr>
            <w:tcW w:w="1814" w:type="dxa"/>
            <w:vMerge w:val="restart"/>
          </w:tcPr>
          <w:p w:rsidR="00177510" w:rsidRDefault="00177510">
            <w:pPr>
              <w:pStyle w:val="ConsPlusNormal"/>
            </w:pPr>
            <w:r>
              <w:t>Выплата денежного поощрения лучшим учителям</w:t>
            </w:r>
          </w:p>
        </w:tc>
        <w:tc>
          <w:tcPr>
            <w:tcW w:w="1077" w:type="dxa"/>
            <w:vMerge w:val="restart"/>
          </w:tcPr>
          <w:p w:rsidR="00177510" w:rsidRDefault="00177510">
            <w:pPr>
              <w:pStyle w:val="ConsPlusNormal"/>
              <w:jc w:val="center"/>
            </w:pPr>
            <w:r>
              <w:t>Минобразование Рязанской области</w:t>
            </w:r>
          </w:p>
        </w:tc>
        <w:tc>
          <w:tcPr>
            <w:tcW w:w="1191" w:type="dxa"/>
            <w:vMerge w:val="restart"/>
          </w:tcPr>
          <w:p w:rsidR="00177510" w:rsidRDefault="00177510">
            <w:pPr>
              <w:pStyle w:val="ConsPlusNormal"/>
              <w:jc w:val="center"/>
            </w:pPr>
            <w:r>
              <w:t>Минобразование Рязанской области</w:t>
            </w:r>
          </w:p>
        </w:tc>
        <w:tc>
          <w:tcPr>
            <w:tcW w:w="1191" w:type="dxa"/>
          </w:tcPr>
          <w:p w:rsidR="00177510" w:rsidRDefault="00177510">
            <w:pPr>
              <w:pStyle w:val="ConsPlusNormal"/>
              <w:jc w:val="center"/>
            </w:pPr>
            <w:r>
              <w:t>федеральный бюджет</w:t>
            </w:r>
          </w:p>
        </w:tc>
        <w:tc>
          <w:tcPr>
            <w:tcW w:w="1701" w:type="dxa"/>
          </w:tcPr>
          <w:p w:rsidR="00177510" w:rsidRDefault="00177510">
            <w:pPr>
              <w:pStyle w:val="ConsPlusNormal"/>
              <w:jc w:val="center"/>
            </w:pPr>
            <w:r>
              <w:t>2800</w:t>
            </w:r>
          </w:p>
        </w:tc>
        <w:tc>
          <w:tcPr>
            <w:tcW w:w="1531" w:type="dxa"/>
          </w:tcPr>
          <w:p w:rsidR="00177510" w:rsidRDefault="00177510">
            <w:pPr>
              <w:pStyle w:val="ConsPlusNormal"/>
              <w:jc w:val="center"/>
            </w:pPr>
            <w:r>
              <w:t>1400</w:t>
            </w:r>
          </w:p>
        </w:tc>
        <w:tc>
          <w:tcPr>
            <w:tcW w:w="1531" w:type="dxa"/>
          </w:tcPr>
          <w:p w:rsidR="00177510" w:rsidRDefault="00177510">
            <w:pPr>
              <w:pStyle w:val="ConsPlusNormal"/>
              <w:jc w:val="center"/>
            </w:pPr>
            <w:r>
              <w:t>1400</w:t>
            </w:r>
          </w:p>
        </w:tc>
        <w:tc>
          <w:tcPr>
            <w:tcW w:w="1587"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907"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531" w:type="dxa"/>
            <w:vMerge/>
            <w:tcBorders>
              <w:bottom w:val="nil"/>
            </w:tcBorders>
          </w:tcPr>
          <w:p w:rsidR="00177510" w:rsidRDefault="00177510"/>
        </w:tc>
      </w:tr>
      <w:tr w:rsidR="00177510">
        <w:tc>
          <w:tcPr>
            <w:tcW w:w="709" w:type="dxa"/>
            <w:vMerge/>
            <w:tcBorders>
              <w:top w:val="nil"/>
            </w:tcBorders>
          </w:tcPr>
          <w:p w:rsidR="00177510" w:rsidRDefault="00177510"/>
        </w:tc>
        <w:tc>
          <w:tcPr>
            <w:tcW w:w="1814" w:type="dxa"/>
            <w:vMerge/>
          </w:tcPr>
          <w:p w:rsidR="00177510" w:rsidRDefault="00177510"/>
        </w:tc>
        <w:tc>
          <w:tcPr>
            <w:tcW w:w="1077" w:type="dxa"/>
            <w:vMerge/>
          </w:tcPr>
          <w:p w:rsidR="00177510" w:rsidRDefault="00177510"/>
        </w:tc>
        <w:tc>
          <w:tcPr>
            <w:tcW w:w="1191" w:type="dxa"/>
            <w:vMerge/>
          </w:tcPr>
          <w:p w:rsidR="00177510" w:rsidRDefault="00177510"/>
        </w:tc>
        <w:tc>
          <w:tcPr>
            <w:tcW w:w="1191"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49</w:t>
            </w:r>
          </w:p>
        </w:tc>
        <w:tc>
          <w:tcPr>
            <w:tcW w:w="1531" w:type="dxa"/>
          </w:tcPr>
          <w:p w:rsidR="00177510" w:rsidRDefault="00177510">
            <w:pPr>
              <w:pStyle w:val="ConsPlusNormal"/>
              <w:jc w:val="center"/>
            </w:pPr>
            <w:r>
              <w:t>0</w:t>
            </w:r>
          </w:p>
        </w:tc>
        <w:tc>
          <w:tcPr>
            <w:tcW w:w="1531" w:type="dxa"/>
          </w:tcPr>
          <w:p w:rsidR="00177510" w:rsidRDefault="00177510">
            <w:pPr>
              <w:pStyle w:val="ConsPlusNormal"/>
              <w:jc w:val="center"/>
            </w:pPr>
            <w:r>
              <w:t>49</w:t>
            </w:r>
          </w:p>
        </w:tc>
        <w:tc>
          <w:tcPr>
            <w:tcW w:w="1587"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907"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531" w:type="dxa"/>
            <w:vMerge/>
            <w:tcBorders>
              <w:bottom w:val="nil"/>
            </w:tcBorders>
          </w:tcPr>
          <w:p w:rsidR="00177510" w:rsidRDefault="00177510"/>
        </w:tc>
      </w:tr>
      <w:tr w:rsidR="00177510">
        <w:tc>
          <w:tcPr>
            <w:tcW w:w="709" w:type="dxa"/>
            <w:tcBorders>
              <w:bottom w:val="nil"/>
            </w:tcBorders>
          </w:tcPr>
          <w:p w:rsidR="00177510" w:rsidRDefault="00177510">
            <w:pPr>
              <w:pStyle w:val="ConsPlusNormal"/>
            </w:pPr>
          </w:p>
        </w:tc>
        <w:tc>
          <w:tcPr>
            <w:tcW w:w="1814" w:type="dxa"/>
          </w:tcPr>
          <w:p w:rsidR="00177510" w:rsidRDefault="00177510">
            <w:pPr>
              <w:pStyle w:val="ConsPlusNormal"/>
            </w:pPr>
            <w:r>
              <w:t xml:space="preserve">Организация работы экспертов в рамках конкурса на получение денежного поощрения лучшими </w:t>
            </w:r>
            <w:r>
              <w:lastRenderedPageBreak/>
              <w:t>учителями</w:t>
            </w:r>
          </w:p>
        </w:tc>
        <w:tc>
          <w:tcPr>
            <w:tcW w:w="1077" w:type="dxa"/>
          </w:tcPr>
          <w:p w:rsidR="00177510" w:rsidRDefault="00177510">
            <w:pPr>
              <w:pStyle w:val="ConsPlusNormal"/>
              <w:jc w:val="center"/>
            </w:pPr>
            <w:r>
              <w:lastRenderedPageBreak/>
              <w:t>Минобразование Рязанской области</w:t>
            </w:r>
          </w:p>
        </w:tc>
        <w:tc>
          <w:tcPr>
            <w:tcW w:w="1191" w:type="dxa"/>
          </w:tcPr>
          <w:p w:rsidR="00177510" w:rsidRDefault="00177510">
            <w:pPr>
              <w:pStyle w:val="ConsPlusNormal"/>
              <w:jc w:val="center"/>
            </w:pPr>
            <w:r>
              <w:t>Минобразование Рязанской области</w:t>
            </w:r>
          </w:p>
        </w:tc>
        <w:tc>
          <w:tcPr>
            <w:tcW w:w="1191"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97,39506</w:t>
            </w:r>
          </w:p>
        </w:tc>
        <w:tc>
          <w:tcPr>
            <w:tcW w:w="1531" w:type="dxa"/>
          </w:tcPr>
          <w:p w:rsidR="00177510" w:rsidRDefault="00177510">
            <w:pPr>
              <w:pStyle w:val="ConsPlusNormal"/>
              <w:jc w:val="center"/>
            </w:pPr>
            <w:r>
              <w:t>46,39506</w:t>
            </w:r>
          </w:p>
        </w:tc>
        <w:tc>
          <w:tcPr>
            <w:tcW w:w="1531" w:type="dxa"/>
          </w:tcPr>
          <w:p w:rsidR="00177510" w:rsidRDefault="00177510">
            <w:pPr>
              <w:pStyle w:val="ConsPlusNormal"/>
              <w:jc w:val="center"/>
            </w:pPr>
            <w:r>
              <w:t>51</w:t>
            </w:r>
          </w:p>
        </w:tc>
        <w:tc>
          <w:tcPr>
            <w:tcW w:w="1587"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907"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531" w:type="dxa"/>
            <w:vMerge/>
            <w:tcBorders>
              <w:bottom w:val="nil"/>
            </w:tcBorders>
          </w:tcPr>
          <w:p w:rsidR="00177510" w:rsidRDefault="00177510"/>
        </w:tc>
      </w:tr>
      <w:tr w:rsidR="00177510">
        <w:tc>
          <w:tcPr>
            <w:tcW w:w="709" w:type="dxa"/>
            <w:tcBorders>
              <w:top w:val="nil"/>
            </w:tcBorders>
          </w:tcPr>
          <w:p w:rsidR="00177510" w:rsidRDefault="00177510">
            <w:pPr>
              <w:pStyle w:val="ConsPlusNormal"/>
            </w:pPr>
          </w:p>
        </w:tc>
        <w:tc>
          <w:tcPr>
            <w:tcW w:w="1814" w:type="dxa"/>
          </w:tcPr>
          <w:p w:rsidR="00177510" w:rsidRDefault="00177510">
            <w:pPr>
              <w:pStyle w:val="ConsPlusNormal"/>
            </w:pPr>
            <w:r>
              <w:t>Поощрение учителей, принимавших участие в конкурсе на получение денежного поощрения лучшими учителями и не вошедших в список победителей</w:t>
            </w:r>
          </w:p>
        </w:tc>
        <w:tc>
          <w:tcPr>
            <w:tcW w:w="1077" w:type="dxa"/>
          </w:tcPr>
          <w:p w:rsidR="00177510" w:rsidRDefault="00177510">
            <w:pPr>
              <w:pStyle w:val="ConsPlusNormal"/>
              <w:jc w:val="center"/>
            </w:pPr>
            <w:r>
              <w:t>Минобразование Рязанской области</w:t>
            </w:r>
          </w:p>
        </w:tc>
        <w:tc>
          <w:tcPr>
            <w:tcW w:w="1191" w:type="dxa"/>
          </w:tcPr>
          <w:p w:rsidR="00177510" w:rsidRDefault="00177510">
            <w:pPr>
              <w:pStyle w:val="ConsPlusNormal"/>
              <w:jc w:val="center"/>
            </w:pPr>
            <w:r>
              <w:t>Минобразование Рязанской области</w:t>
            </w:r>
          </w:p>
        </w:tc>
        <w:tc>
          <w:tcPr>
            <w:tcW w:w="1191"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48</w:t>
            </w:r>
          </w:p>
        </w:tc>
        <w:tc>
          <w:tcPr>
            <w:tcW w:w="1531" w:type="dxa"/>
          </w:tcPr>
          <w:p w:rsidR="00177510" w:rsidRDefault="00177510">
            <w:pPr>
              <w:pStyle w:val="ConsPlusNormal"/>
              <w:jc w:val="center"/>
            </w:pPr>
            <w:r>
              <w:t>48</w:t>
            </w:r>
          </w:p>
        </w:tc>
        <w:tc>
          <w:tcPr>
            <w:tcW w:w="1531"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907"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531" w:type="dxa"/>
            <w:vMerge/>
            <w:tcBorders>
              <w:bottom w:val="nil"/>
            </w:tcBorders>
          </w:tcPr>
          <w:p w:rsidR="00177510" w:rsidRDefault="00177510"/>
        </w:tc>
      </w:tr>
      <w:tr w:rsidR="00177510">
        <w:tc>
          <w:tcPr>
            <w:tcW w:w="709" w:type="dxa"/>
            <w:vMerge w:val="restart"/>
          </w:tcPr>
          <w:p w:rsidR="00177510" w:rsidRDefault="00177510">
            <w:pPr>
              <w:pStyle w:val="ConsPlusNormal"/>
              <w:jc w:val="center"/>
            </w:pPr>
            <w:r>
              <w:t>1.5</w:t>
            </w:r>
          </w:p>
        </w:tc>
        <w:tc>
          <w:tcPr>
            <w:tcW w:w="1814" w:type="dxa"/>
            <w:vMerge w:val="restart"/>
          </w:tcPr>
          <w:p w:rsidR="00177510" w:rsidRDefault="00177510">
            <w:pPr>
              <w:pStyle w:val="ConsPlusNormal"/>
            </w:pPr>
            <w:r>
              <w:t>Выплата денежного поощрения лучшим учителям образовательных организаций, реализующих образовательные программы начального общего, основного общего и среднего общего образования</w:t>
            </w:r>
          </w:p>
        </w:tc>
        <w:tc>
          <w:tcPr>
            <w:tcW w:w="1077" w:type="dxa"/>
            <w:vMerge w:val="restart"/>
          </w:tcPr>
          <w:p w:rsidR="00177510" w:rsidRDefault="00177510">
            <w:pPr>
              <w:pStyle w:val="ConsPlusNormal"/>
              <w:jc w:val="center"/>
            </w:pPr>
            <w:r>
              <w:t>Минобразование Рязанской области</w:t>
            </w:r>
          </w:p>
        </w:tc>
        <w:tc>
          <w:tcPr>
            <w:tcW w:w="1191" w:type="dxa"/>
            <w:vMerge w:val="restart"/>
          </w:tcPr>
          <w:p w:rsidR="00177510" w:rsidRDefault="00177510">
            <w:pPr>
              <w:pStyle w:val="ConsPlusNormal"/>
              <w:jc w:val="center"/>
            </w:pPr>
            <w:r>
              <w:t>Минобразование Рязанской области</w:t>
            </w:r>
          </w:p>
        </w:tc>
        <w:tc>
          <w:tcPr>
            <w:tcW w:w="1191" w:type="dxa"/>
          </w:tcPr>
          <w:p w:rsidR="00177510" w:rsidRDefault="00177510">
            <w:pPr>
              <w:pStyle w:val="ConsPlusNormal"/>
              <w:jc w:val="center"/>
            </w:pPr>
            <w:r>
              <w:t>федеральный бюджет</w:t>
            </w:r>
          </w:p>
        </w:tc>
        <w:tc>
          <w:tcPr>
            <w:tcW w:w="1701" w:type="dxa"/>
          </w:tcPr>
          <w:p w:rsidR="00177510" w:rsidRDefault="00177510">
            <w:pPr>
              <w:pStyle w:val="ConsPlusNormal"/>
              <w:jc w:val="center"/>
            </w:pPr>
            <w:r>
              <w:t>1400</w:t>
            </w:r>
          </w:p>
        </w:tc>
        <w:tc>
          <w:tcPr>
            <w:tcW w:w="1531"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587" w:type="dxa"/>
          </w:tcPr>
          <w:p w:rsidR="00177510" w:rsidRDefault="00177510">
            <w:pPr>
              <w:pStyle w:val="ConsPlusNormal"/>
              <w:jc w:val="center"/>
            </w:pPr>
            <w:r>
              <w:t>1400</w:t>
            </w:r>
          </w:p>
        </w:tc>
        <w:tc>
          <w:tcPr>
            <w:tcW w:w="1531"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907"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531" w:type="dxa"/>
            <w:vMerge/>
            <w:tcBorders>
              <w:bottom w:val="nil"/>
            </w:tcBorders>
          </w:tcPr>
          <w:p w:rsidR="00177510" w:rsidRDefault="00177510"/>
        </w:tc>
      </w:tr>
      <w:tr w:rsidR="00177510">
        <w:tc>
          <w:tcPr>
            <w:tcW w:w="709" w:type="dxa"/>
            <w:vMerge/>
          </w:tcPr>
          <w:p w:rsidR="00177510" w:rsidRDefault="00177510"/>
        </w:tc>
        <w:tc>
          <w:tcPr>
            <w:tcW w:w="1814" w:type="dxa"/>
            <w:vMerge/>
          </w:tcPr>
          <w:p w:rsidR="00177510" w:rsidRDefault="00177510"/>
        </w:tc>
        <w:tc>
          <w:tcPr>
            <w:tcW w:w="1077" w:type="dxa"/>
            <w:vMerge/>
          </w:tcPr>
          <w:p w:rsidR="00177510" w:rsidRDefault="00177510"/>
        </w:tc>
        <w:tc>
          <w:tcPr>
            <w:tcW w:w="1191" w:type="dxa"/>
            <w:vMerge/>
          </w:tcPr>
          <w:p w:rsidR="00177510" w:rsidRDefault="00177510"/>
        </w:tc>
        <w:tc>
          <w:tcPr>
            <w:tcW w:w="1191"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245</w:t>
            </w:r>
          </w:p>
        </w:tc>
        <w:tc>
          <w:tcPr>
            <w:tcW w:w="1531"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587" w:type="dxa"/>
          </w:tcPr>
          <w:p w:rsidR="00177510" w:rsidRDefault="00177510">
            <w:pPr>
              <w:pStyle w:val="ConsPlusNormal"/>
              <w:jc w:val="center"/>
            </w:pPr>
            <w:r>
              <w:t>49</w:t>
            </w:r>
          </w:p>
        </w:tc>
        <w:tc>
          <w:tcPr>
            <w:tcW w:w="1531"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907" w:type="dxa"/>
          </w:tcPr>
          <w:p w:rsidR="00177510" w:rsidRDefault="00177510">
            <w:pPr>
              <w:pStyle w:val="ConsPlusNormal"/>
              <w:jc w:val="center"/>
            </w:pPr>
            <w:r>
              <w:t>49</w:t>
            </w:r>
          </w:p>
        </w:tc>
        <w:tc>
          <w:tcPr>
            <w:tcW w:w="1077" w:type="dxa"/>
          </w:tcPr>
          <w:p w:rsidR="00177510" w:rsidRDefault="00177510">
            <w:pPr>
              <w:pStyle w:val="ConsPlusNormal"/>
              <w:jc w:val="center"/>
            </w:pPr>
            <w:r>
              <w:t>49</w:t>
            </w:r>
          </w:p>
        </w:tc>
        <w:tc>
          <w:tcPr>
            <w:tcW w:w="1020" w:type="dxa"/>
          </w:tcPr>
          <w:p w:rsidR="00177510" w:rsidRDefault="00177510">
            <w:pPr>
              <w:pStyle w:val="ConsPlusNormal"/>
              <w:jc w:val="center"/>
            </w:pPr>
            <w:r>
              <w:t>49</w:t>
            </w:r>
          </w:p>
        </w:tc>
        <w:tc>
          <w:tcPr>
            <w:tcW w:w="1020" w:type="dxa"/>
          </w:tcPr>
          <w:p w:rsidR="00177510" w:rsidRDefault="00177510">
            <w:pPr>
              <w:pStyle w:val="ConsPlusNormal"/>
              <w:jc w:val="center"/>
            </w:pPr>
            <w:r>
              <w:t>49</w:t>
            </w:r>
          </w:p>
        </w:tc>
        <w:tc>
          <w:tcPr>
            <w:tcW w:w="1531" w:type="dxa"/>
            <w:vMerge/>
            <w:tcBorders>
              <w:bottom w:val="nil"/>
            </w:tcBorders>
          </w:tcPr>
          <w:p w:rsidR="00177510" w:rsidRDefault="00177510"/>
        </w:tc>
      </w:tr>
      <w:tr w:rsidR="00177510">
        <w:tc>
          <w:tcPr>
            <w:tcW w:w="709" w:type="dxa"/>
          </w:tcPr>
          <w:p w:rsidR="00177510" w:rsidRDefault="00177510">
            <w:pPr>
              <w:pStyle w:val="ConsPlusNormal"/>
              <w:jc w:val="center"/>
            </w:pPr>
            <w:r>
              <w:t>1.6.</w:t>
            </w:r>
          </w:p>
        </w:tc>
        <w:tc>
          <w:tcPr>
            <w:tcW w:w="1814" w:type="dxa"/>
          </w:tcPr>
          <w:p w:rsidR="00177510" w:rsidRDefault="00177510">
            <w:pPr>
              <w:pStyle w:val="ConsPlusNormal"/>
            </w:pPr>
            <w:r>
              <w:t xml:space="preserve">Реализация дополнительных </w:t>
            </w:r>
            <w:r>
              <w:lastRenderedPageBreak/>
              <w:t>профессиональных программ (государственные образовательные организации дополнительного профессионального образования)</w:t>
            </w:r>
          </w:p>
        </w:tc>
        <w:tc>
          <w:tcPr>
            <w:tcW w:w="1077" w:type="dxa"/>
          </w:tcPr>
          <w:p w:rsidR="00177510" w:rsidRDefault="00177510">
            <w:pPr>
              <w:pStyle w:val="ConsPlusNormal"/>
              <w:jc w:val="center"/>
            </w:pPr>
            <w:r>
              <w:lastRenderedPageBreak/>
              <w:t xml:space="preserve">Минобразование </w:t>
            </w:r>
            <w:r>
              <w:lastRenderedPageBreak/>
              <w:t>Рязанской области</w:t>
            </w:r>
          </w:p>
        </w:tc>
        <w:tc>
          <w:tcPr>
            <w:tcW w:w="1191" w:type="dxa"/>
          </w:tcPr>
          <w:p w:rsidR="00177510" w:rsidRDefault="00177510">
            <w:pPr>
              <w:pStyle w:val="ConsPlusNormal"/>
              <w:jc w:val="center"/>
            </w:pPr>
            <w:r>
              <w:lastRenderedPageBreak/>
              <w:t xml:space="preserve">государственные </w:t>
            </w:r>
            <w:r>
              <w:lastRenderedPageBreak/>
              <w:t>образовательные организации</w:t>
            </w:r>
          </w:p>
        </w:tc>
        <w:tc>
          <w:tcPr>
            <w:tcW w:w="1191" w:type="dxa"/>
          </w:tcPr>
          <w:p w:rsidR="00177510" w:rsidRDefault="00177510">
            <w:pPr>
              <w:pStyle w:val="ConsPlusNormal"/>
              <w:jc w:val="center"/>
            </w:pPr>
            <w:r>
              <w:lastRenderedPageBreak/>
              <w:t>областной бюджет</w:t>
            </w:r>
          </w:p>
        </w:tc>
        <w:tc>
          <w:tcPr>
            <w:tcW w:w="1701" w:type="dxa"/>
          </w:tcPr>
          <w:p w:rsidR="00177510" w:rsidRDefault="00177510">
            <w:pPr>
              <w:pStyle w:val="ConsPlusNormal"/>
              <w:jc w:val="center"/>
            </w:pPr>
            <w:r>
              <w:t>551150,58593</w:t>
            </w:r>
          </w:p>
        </w:tc>
        <w:tc>
          <w:tcPr>
            <w:tcW w:w="1531" w:type="dxa"/>
          </w:tcPr>
          <w:p w:rsidR="00177510" w:rsidRDefault="00177510">
            <w:pPr>
              <w:pStyle w:val="ConsPlusNormal"/>
              <w:jc w:val="center"/>
            </w:pPr>
            <w:r>
              <w:t>47101,13667</w:t>
            </w:r>
          </w:p>
        </w:tc>
        <w:tc>
          <w:tcPr>
            <w:tcW w:w="1531" w:type="dxa"/>
          </w:tcPr>
          <w:p w:rsidR="00177510" w:rsidRDefault="00177510">
            <w:pPr>
              <w:pStyle w:val="ConsPlusNormal"/>
              <w:jc w:val="center"/>
            </w:pPr>
            <w:r>
              <w:t>30660,2895</w:t>
            </w:r>
          </w:p>
        </w:tc>
        <w:tc>
          <w:tcPr>
            <w:tcW w:w="1587" w:type="dxa"/>
          </w:tcPr>
          <w:p w:rsidR="00177510" w:rsidRDefault="00177510">
            <w:pPr>
              <w:pStyle w:val="ConsPlusNormal"/>
              <w:jc w:val="center"/>
            </w:pPr>
            <w:r>
              <w:t>31214,57227</w:t>
            </w:r>
          </w:p>
        </w:tc>
        <w:tc>
          <w:tcPr>
            <w:tcW w:w="1531" w:type="dxa"/>
          </w:tcPr>
          <w:p w:rsidR="00177510" w:rsidRDefault="00177510">
            <w:pPr>
              <w:pStyle w:val="ConsPlusNormal"/>
              <w:jc w:val="center"/>
            </w:pPr>
            <w:r>
              <w:t>31392,22434</w:t>
            </w:r>
          </w:p>
        </w:tc>
        <w:tc>
          <w:tcPr>
            <w:tcW w:w="1587" w:type="dxa"/>
          </w:tcPr>
          <w:p w:rsidR="00177510" w:rsidRDefault="00177510">
            <w:pPr>
              <w:pStyle w:val="ConsPlusNormal"/>
              <w:jc w:val="center"/>
            </w:pPr>
            <w:r>
              <w:t>37766,49952</w:t>
            </w:r>
          </w:p>
        </w:tc>
        <w:tc>
          <w:tcPr>
            <w:tcW w:w="1587" w:type="dxa"/>
          </w:tcPr>
          <w:p w:rsidR="00177510" w:rsidRDefault="00177510">
            <w:pPr>
              <w:pStyle w:val="ConsPlusNormal"/>
              <w:jc w:val="center"/>
            </w:pPr>
            <w:r>
              <w:t>39393,01812</w:t>
            </w:r>
          </w:p>
        </w:tc>
        <w:tc>
          <w:tcPr>
            <w:tcW w:w="1531" w:type="dxa"/>
          </w:tcPr>
          <w:p w:rsidR="00177510" w:rsidRDefault="00177510">
            <w:pPr>
              <w:pStyle w:val="ConsPlusNormal"/>
              <w:jc w:val="center"/>
            </w:pPr>
            <w:r>
              <w:t>39881,85778</w:t>
            </w:r>
          </w:p>
        </w:tc>
        <w:tc>
          <w:tcPr>
            <w:tcW w:w="1020" w:type="dxa"/>
          </w:tcPr>
          <w:p w:rsidR="00177510" w:rsidRDefault="00177510">
            <w:pPr>
              <w:pStyle w:val="ConsPlusNormal"/>
              <w:jc w:val="center"/>
            </w:pPr>
            <w:r>
              <w:t>40638,18773</w:t>
            </w:r>
          </w:p>
        </w:tc>
        <w:tc>
          <w:tcPr>
            <w:tcW w:w="907" w:type="dxa"/>
          </w:tcPr>
          <w:p w:rsidR="00177510" w:rsidRDefault="00177510">
            <w:pPr>
              <w:pStyle w:val="ConsPlusNormal"/>
              <w:jc w:val="center"/>
            </w:pPr>
            <w:r>
              <w:t>63275,7</w:t>
            </w:r>
          </w:p>
        </w:tc>
        <w:tc>
          <w:tcPr>
            <w:tcW w:w="1077" w:type="dxa"/>
          </w:tcPr>
          <w:p w:rsidR="00177510" w:rsidRDefault="00177510">
            <w:pPr>
              <w:pStyle w:val="ConsPlusNormal"/>
              <w:jc w:val="center"/>
            </w:pPr>
            <w:r>
              <w:t>63275,7</w:t>
            </w:r>
          </w:p>
        </w:tc>
        <w:tc>
          <w:tcPr>
            <w:tcW w:w="1020" w:type="dxa"/>
          </w:tcPr>
          <w:p w:rsidR="00177510" w:rsidRDefault="00177510">
            <w:pPr>
              <w:pStyle w:val="ConsPlusNormal"/>
              <w:jc w:val="center"/>
            </w:pPr>
            <w:r>
              <w:t>63275,7</w:t>
            </w:r>
          </w:p>
        </w:tc>
        <w:tc>
          <w:tcPr>
            <w:tcW w:w="1020" w:type="dxa"/>
          </w:tcPr>
          <w:p w:rsidR="00177510" w:rsidRDefault="00177510">
            <w:pPr>
              <w:pStyle w:val="ConsPlusNormal"/>
              <w:jc w:val="center"/>
            </w:pPr>
            <w:r>
              <w:t>63275,7</w:t>
            </w:r>
          </w:p>
        </w:tc>
        <w:tc>
          <w:tcPr>
            <w:tcW w:w="1531" w:type="dxa"/>
            <w:vMerge/>
            <w:tcBorders>
              <w:bottom w:val="nil"/>
            </w:tcBorders>
          </w:tcPr>
          <w:p w:rsidR="00177510" w:rsidRDefault="00177510"/>
        </w:tc>
      </w:tr>
      <w:tr w:rsidR="00177510">
        <w:tc>
          <w:tcPr>
            <w:tcW w:w="709" w:type="dxa"/>
          </w:tcPr>
          <w:p w:rsidR="00177510" w:rsidRDefault="00177510">
            <w:pPr>
              <w:pStyle w:val="ConsPlusNormal"/>
              <w:jc w:val="center"/>
            </w:pPr>
            <w:r>
              <w:t>1.7.</w:t>
            </w:r>
          </w:p>
        </w:tc>
        <w:tc>
          <w:tcPr>
            <w:tcW w:w="1814" w:type="dxa"/>
          </w:tcPr>
          <w:p w:rsidR="00177510" w:rsidRDefault="00177510">
            <w:pPr>
              <w:pStyle w:val="ConsPlusNormal"/>
            </w:pPr>
            <w:r>
              <w:t>Субсидии государственным образовательным организациям на иные цели на проведение Всероссийской конференции учителей русского языка, посвященной роли преподобного Сергия Радонежского в современной России</w:t>
            </w:r>
          </w:p>
        </w:tc>
        <w:tc>
          <w:tcPr>
            <w:tcW w:w="1077" w:type="dxa"/>
          </w:tcPr>
          <w:p w:rsidR="00177510" w:rsidRDefault="00177510">
            <w:pPr>
              <w:pStyle w:val="ConsPlusNormal"/>
              <w:jc w:val="center"/>
            </w:pPr>
            <w:r>
              <w:t>Минобразование Рязанской области</w:t>
            </w:r>
          </w:p>
        </w:tc>
        <w:tc>
          <w:tcPr>
            <w:tcW w:w="1191" w:type="dxa"/>
          </w:tcPr>
          <w:p w:rsidR="00177510" w:rsidRDefault="00177510">
            <w:pPr>
              <w:pStyle w:val="ConsPlusNormal"/>
              <w:jc w:val="center"/>
            </w:pPr>
            <w:r>
              <w:t>государственные образовательные организации</w:t>
            </w:r>
          </w:p>
        </w:tc>
        <w:tc>
          <w:tcPr>
            <w:tcW w:w="1191"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323,3</w:t>
            </w:r>
          </w:p>
        </w:tc>
        <w:tc>
          <w:tcPr>
            <w:tcW w:w="1531" w:type="dxa"/>
          </w:tcPr>
          <w:p w:rsidR="00177510" w:rsidRDefault="00177510">
            <w:pPr>
              <w:pStyle w:val="ConsPlusNormal"/>
              <w:jc w:val="center"/>
            </w:pPr>
            <w:r>
              <w:t>323,3</w:t>
            </w:r>
          </w:p>
        </w:tc>
        <w:tc>
          <w:tcPr>
            <w:tcW w:w="1531"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907"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531" w:type="dxa"/>
            <w:vMerge/>
            <w:tcBorders>
              <w:bottom w:val="nil"/>
            </w:tcBorders>
          </w:tcPr>
          <w:p w:rsidR="00177510" w:rsidRDefault="00177510"/>
        </w:tc>
      </w:tr>
      <w:tr w:rsidR="00177510">
        <w:tc>
          <w:tcPr>
            <w:tcW w:w="709" w:type="dxa"/>
          </w:tcPr>
          <w:p w:rsidR="00177510" w:rsidRDefault="00177510">
            <w:pPr>
              <w:pStyle w:val="ConsPlusNormal"/>
              <w:jc w:val="center"/>
            </w:pPr>
            <w:r>
              <w:t>1.8.</w:t>
            </w:r>
          </w:p>
        </w:tc>
        <w:tc>
          <w:tcPr>
            <w:tcW w:w="1814" w:type="dxa"/>
          </w:tcPr>
          <w:p w:rsidR="00177510" w:rsidRDefault="00177510">
            <w:pPr>
              <w:pStyle w:val="ConsPlusNormal"/>
            </w:pPr>
            <w:r>
              <w:t xml:space="preserve">Субсидии государственным образовательным организациям на иные цели на организацию конкурсных </w:t>
            </w:r>
            <w:r>
              <w:lastRenderedPageBreak/>
              <w:t>отборов специалистов для подготовки в соответствии с Государственным планом подготовки управленческих кадров для организаций народного хозяйства Российской Федерации в 2007/08 - 2017/18 учебных годах, Государственным планом подготовки управленческих кадров для организаций народного хозяйства Российской Федерации в 2018/19 учебном году</w:t>
            </w:r>
          </w:p>
        </w:tc>
        <w:tc>
          <w:tcPr>
            <w:tcW w:w="1077" w:type="dxa"/>
          </w:tcPr>
          <w:p w:rsidR="00177510" w:rsidRDefault="00177510">
            <w:pPr>
              <w:pStyle w:val="ConsPlusNormal"/>
              <w:jc w:val="center"/>
            </w:pPr>
            <w:r>
              <w:lastRenderedPageBreak/>
              <w:t>Минобразование Рязанской области</w:t>
            </w:r>
          </w:p>
        </w:tc>
        <w:tc>
          <w:tcPr>
            <w:tcW w:w="1191" w:type="dxa"/>
          </w:tcPr>
          <w:p w:rsidR="00177510" w:rsidRDefault="00177510">
            <w:pPr>
              <w:pStyle w:val="ConsPlusNormal"/>
              <w:jc w:val="center"/>
            </w:pPr>
            <w:r>
              <w:t>государственные образовательные организации</w:t>
            </w:r>
          </w:p>
        </w:tc>
        <w:tc>
          <w:tcPr>
            <w:tcW w:w="1191"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545</w:t>
            </w:r>
          </w:p>
        </w:tc>
        <w:tc>
          <w:tcPr>
            <w:tcW w:w="1531" w:type="dxa"/>
          </w:tcPr>
          <w:p w:rsidR="00177510" w:rsidRDefault="00177510">
            <w:pPr>
              <w:pStyle w:val="ConsPlusNormal"/>
              <w:jc w:val="center"/>
            </w:pPr>
            <w:r>
              <w:t>0</w:t>
            </w:r>
          </w:p>
        </w:tc>
        <w:tc>
          <w:tcPr>
            <w:tcW w:w="1531" w:type="dxa"/>
          </w:tcPr>
          <w:p w:rsidR="00177510" w:rsidRDefault="00177510">
            <w:pPr>
              <w:pStyle w:val="ConsPlusNormal"/>
              <w:jc w:val="center"/>
            </w:pPr>
            <w:r>
              <w:t>50</w:t>
            </w:r>
          </w:p>
        </w:tc>
        <w:tc>
          <w:tcPr>
            <w:tcW w:w="1587" w:type="dxa"/>
          </w:tcPr>
          <w:p w:rsidR="00177510" w:rsidRDefault="00177510">
            <w:pPr>
              <w:pStyle w:val="ConsPlusNormal"/>
              <w:jc w:val="center"/>
            </w:pPr>
            <w:r>
              <w:t>45</w:t>
            </w:r>
          </w:p>
        </w:tc>
        <w:tc>
          <w:tcPr>
            <w:tcW w:w="1531" w:type="dxa"/>
          </w:tcPr>
          <w:p w:rsidR="00177510" w:rsidRDefault="00177510">
            <w:pPr>
              <w:pStyle w:val="ConsPlusNormal"/>
              <w:jc w:val="center"/>
            </w:pPr>
            <w:r>
              <w:t>50</w:t>
            </w:r>
          </w:p>
        </w:tc>
        <w:tc>
          <w:tcPr>
            <w:tcW w:w="1587" w:type="dxa"/>
          </w:tcPr>
          <w:p w:rsidR="00177510" w:rsidRDefault="00177510">
            <w:pPr>
              <w:pStyle w:val="ConsPlusNormal"/>
              <w:jc w:val="center"/>
            </w:pPr>
            <w:r>
              <w:t>50</w:t>
            </w:r>
          </w:p>
        </w:tc>
        <w:tc>
          <w:tcPr>
            <w:tcW w:w="1587" w:type="dxa"/>
          </w:tcPr>
          <w:p w:rsidR="00177510" w:rsidRDefault="00177510">
            <w:pPr>
              <w:pStyle w:val="ConsPlusNormal"/>
              <w:jc w:val="center"/>
            </w:pPr>
            <w:r>
              <w:t>50</w:t>
            </w:r>
          </w:p>
        </w:tc>
        <w:tc>
          <w:tcPr>
            <w:tcW w:w="1531" w:type="dxa"/>
          </w:tcPr>
          <w:p w:rsidR="00177510" w:rsidRDefault="00177510">
            <w:pPr>
              <w:pStyle w:val="ConsPlusNormal"/>
              <w:jc w:val="center"/>
            </w:pPr>
            <w:r>
              <w:t>50</w:t>
            </w:r>
          </w:p>
        </w:tc>
        <w:tc>
          <w:tcPr>
            <w:tcW w:w="1020" w:type="dxa"/>
          </w:tcPr>
          <w:p w:rsidR="00177510" w:rsidRDefault="00177510">
            <w:pPr>
              <w:pStyle w:val="ConsPlusNormal"/>
              <w:jc w:val="center"/>
            </w:pPr>
            <w:r>
              <w:t>50</w:t>
            </w:r>
          </w:p>
        </w:tc>
        <w:tc>
          <w:tcPr>
            <w:tcW w:w="907" w:type="dxa"/>
          </w:tcPr>
          <w:p w:rsidR="00177510" w:rsidRDefault="00177510">
            <w:pPr>
              <w:pStyle w:val="ConsPlusNormal"/>
              <w:jc w:val="center"/>
            </w:pPr>
            <w:r>
              <w:t>50</w:t>
            </w:r>
          </w:p>
        </w:tc>
        <w:tc>
          <w:tcPr>
            <w:tcW w:w="1077" w:type="dxa"/>
          </w:tcPr>
          <w:p w:rsidR="00177510" w:rsidRDefault="00177510">
            <w:pPr>
              <w:pStyle w:val="ConsPlusNormal"/>
              <w:jc w:val="center"/>
            </w:pPr>
            <w:r>
              <w:t>50</w:t>
            </w:r>
          </w:p>
        </w:tc>
        <w:tc>
          <w:tcPr>
            <w:tcW w:w="1020" w:type="dxa"/>
          </w:tcPr>
          <w:p w:rsidR="00177510" w:rsidRDefault="00177510">
            <w:pPr>
              <w:pStyle w:val="ConsPlusNormal"/>
              <w:jc w:val="center"/>
            </w:pPr>
            <w:r>
              <w:t>50</w:t>
            </w:r>
          </w:p>
        </w:tc>
        <w:tc>
          <w:tcPr>
            <w:tcW w:w="1020" w:type="dxa"/>
          </w:tcPr>
          <w:p w:rsidR="00177510" w:rsidRDefault="00177510">
            <w:pPr>
              <w:pStyle w:val="ConsPlusNormal"/>
              <w:jc w:val="center"/>
            </w:pPr>
            <w:r>
              <w:t>50</w:t>
            </w:r>
          </w:p>
        </w:tc>
        <w:tc>
          <w:tcPr>
            <w:tcW w:w="1531" w:type="dxa"/>
            <w:vMerge/>
            <w:tcBorders>
              <w:bottom w:val="nil"/>
            </w:tcBorders>
          </w:tcPr>
          <w:p w:rsidR="00177510" w:rsidRDefault="00177510"/>
        </w:tc>
      </w:tr>
      <w:tr w:rsidR="00177510">
        <w:tblPrEx>
          <w:tblBorders>
            <w:insideH w:val="nil"/>
          </w:tblBorders>
        </w:tblPrEx>
        <w:tc>
          <w:tcPr>
            <w:tcW w:w="709" w:type="dxa"/>
            <w:tcBorders>
              <w:bottom w:val="nil"/>
            </w:tcBorders>
          </w:tcPr>
          <w:p w:rsidR="00177510" w:rsidRDefault="00177510">
            <w:pPr>
              <w:pStyle w:val="ConsPlusNormal"/>
              <w:jc w:val="center"/>
            </w:pPr>
            <w:r>
              <w:t>1.9.</w:t>
            </w:r>
          </w:p>
        </w:tc>
        <w:tc>
          <w:tcPr>
            <w:tcW w:w="1814" w:type="dxa"/>
            <w:tcBorders>
              <w:bottom w:val="nil"/>
            </w:tcBorders>
          </w:tcPr>
          <w:p w:rsidR="00177510" w:rsidRDefault="00177510">
            <w:pPr>
              <w:pStyle w:val="ConsPlusNormal"/>
            </w:pPr>
            <w:r>
              <w:t xml:space="preserve">Субсидии государственным образовательным организациям на иные цели на </w:t>
            </w:r>
            <w:r>
              <w:lastRenderedPageBreak/>
              <w:t>проведение текущего ремонта, приобретение оборудования, основных средств и расходных материалов</w:t>
            </w:r>
          </w:p>
        </w:tc>
        <w:tc>
          <w:tcPr>
            <w:tcW w:w="1077" w:type="dxa"/>
            <w:tcBorders>
              <w:bottom w:val="nil"/>
            </w:tcBorders>
          </w:tcPr>
          <w:p w:rsidR="00177510" w:rsidRDefault="00177510">
            <w:pPr>
              <w:pStyle w:val="ConsPlusNormal"/>
              <w:jc w:val="center"/>
            </w:pPr>
            <w:r>
              <w:lastRenderedPageBreak/>
              <w:t>Минобразование Рязанской области</w:t>
            </w:r>
          </w:p>
        </w:tc>
        <w:tc>
          <w:tcPr>
            <w:tcW w:w="1191" w:type="dxa"/>
            <w:tcBorders>
              <w:bottom w:val="nil"/>
            </w:tcBorders>
          </w:tcPr>
          <w:p w:rsidR="00177510" w:rsidRDefault="00177510">
            <w:pPr>
              <w:pStyle w:val="ConsPlusNormal"/>
              <w:jc w:val="center"/>
            </w:pPr>
            <w:r>
              <w:t>государственные образовательные организац</w:t>
            </w:r>
            <w:r>
              <w:lastRenderedPageBreak/>
              <w:t>ии</w:t>
            </w:r>
          </w:p>
        </w:tc>
        <w:tc>
          <w:tcPr>
            <w:tcW w:w="1191" w:type="dxa"/>
            <w:tcBorders>
              <w:bottom w:val="nil"/>
            </w:tcBorders>
          </w:tcPr>
          <w:p w:rsidR="00177510" w:rsidRDefault="00177510">
            <w:pPr>
              <w:pStyle w:val="ConsPlusNormal"/>
              <w:jc w:val="center"/>
            </w:pPr>
            <w:r>
              <w:lastRenderedPageBreak/>
              <w:t>областной бюджет</w:t>
            </w:r>
          </w:p>
        </w:tc>
        <w:tc>
          <w:tcPr>
            <w:tcW w:w="1701" w:type="dxa"/>
            <w:tcBorders>
              <w:bottom w:val="nil"/>
            </w:tcBorders>
          </w:tcPr>
          <w:p w:rsidR="00177510" w:rsidRDefault="00177510">
            <w:pPr>
              <w:pStyle w:val="ConsPlusNormal"/>
              <w:jc w:val="center"/>
            </w:pPr>
            <w:r>
              <w:t>1224,00033</w:t>
            </w:r>
          </w:p>
        </w:tc>
        <w:tc>
          <w:tcPr>
            <w:tcW w:w="1531" w:type="dxa"/>
            <w:tcBorders>
              <w:bottom w:val="nil"/>
            </w:tcBorders>
          </w:tcPr>
          <w:p w:rsidR="00177510" w:rsidRDefault="00177510">
            <w:pPr>
              <w:pStyle w:val="ConsPlusNormal"/>
              <w:jc w:val="center"/>
            </w:pPr>
            <w:r>
              <w:t>0</w:t>
            </w:r>
          </w:p>
        </w:tc>
        <w:tc>
          <w:tcPr>
            <w:tcW w:w="1531" w:type="dxa"/>
            <w:tcBorders>
              <w:bottom w:val="nil"/>
            </w:tcBorders>
          </w:tcPr>
          <w:p w:rsidR="00177510" w:rsidRDefault="00177510">
            <w:pPr>
              <w:pStyle w:val="ConsPlusNormal"/>
              <w:jc w:val="center"/>
            </w:pPr>
            <w:r>
              <w:t>0</w:t>
            </w:r>
          </w:p>
        </w:tc>
        <w:tc>
          <w:tcPr>
            <w:tcW w:w="1587" w:type="dxa"/>
            <w:tcBorders>
              <w:bottom w:val="nil"/>
            </w:tcBorders>
          </w:tcPr>
          <w:p w:rsidR="00177510" w:rsidRDefault="00177510">
            <w:pPr>
              <w:pStyle w:val="ConsPlusNormal"/>
              <w:jc w:val="center"/>
            </w:pPr>
            <w:r>
              <w:t>0</w:t>
            </w:r>
          </w:p>
        </w:tc>
        <w:tc>
          <w:tcPr>
            <w:tcW w:w="1531" w:type="dxa"/>
            <w:tcBorders>
              <w:bottom w:val="nil"/>
            </w:tcBorders>
          </w:tcPr>
          <w:p w:rsidR="00177510" w:rsidRDefault="00177510">
            <w:pPr>
              <w:pStyle w:val="ConsPlusNormal"/>
              <w:jc w:val="center"/>
            </w:pPr>
            <w:r>
              <w:t>1224,00033</w:t>
            </w:r>
          </w:p>
        </w:tc>
        <w:tc>
          <w:tcPr>
            <w:tcW w:w="1587" w:type="dxa"/>
            <w:tcBorders>
              <w:bottom w:val="nil"/>
            </w:tcBorders>
          </w:tcPr>
          <w:p w:rsidR="00177510" w:rsidRDefault="00177510">
            <w:pPr>
              <w:pStyle w:val="ConsPlusNormal"/>
              <w:jc w:val="center"/>
            </w:pPr>
            <w:r>
              <w:t>0</w:t>
            </w:r>
          </w:p>
        </w:tc>
        <w:tc>
          <w:tcPr>
            <w:tcW w:w="1587" w:type="dxa"/>
            <w:tcBorders>
              <w:bottom w:val="nil"/>
            </w:tcBorders>
          </w:tcPr>
          <w:p w:rsidR="00177510" w:rsidRDefault="00177510">
            <w:pPr>
              <w:pStyle w:val="ConsPlusNormal"/>
              <w:jc w:val="center"/>
            </w:pPr>
            <w:r>
              <w:t>0</w:t>
            </w:r>
          </w:p>
        </w:tc>
        <w:tc>
          <w:tcPr>
            <w:tcW w:w="1531" w:type="dxa"/>
            <w:tcBorders>
              <w:bottom w:val="nil"/>
            </w:tcBorders>
          </w:tcPr>
          <w:p w:rsidR="00177510" w:rsidRDefault="00177510">
            <w:pPr>
              <w:pStyle w:val="ConsPlusNormal"/>
              <w:jc w:val="center"/>
            </w:pPr>
            <w:r>
              <w:t>0</w:t>
            </w:r>
          </w:p>
        </w:tc>
        <w:tc>
          <w:tcPr>
            <w:tcW w:w="1020" w:type="dxa"/>
            <w:tcBorders>
              <w:bottom w:val="nil"/>
            </w:tcBorders>
          </w:tcPr>
          <w:p w:rsidR="00177510" w:rsidRDefault="00177510">
            <w:pPr>
              <w:pStyle w:val="ConsPlusNormal"/>
              <w:jc w:val="center"/>
            </w:pPr>
            <w:r>
              <w:t>0</w:t>
            </w:r>
          </w:p>
        </w:tc>
        <w:tc>
          <w:tcPr>
            <w:tcW w:w="907" w:type="dxa"/>
            <w:tcBorders>
              <w:bottom w:val="nil"/>
            </w:tcBorders>
          </w:tcPr>
          <w:p w:rsidR="00177510" w:rsidRDefault="00177510">
            <w:pPr>
              <w:pStyle w:val="ConsPlusNormal"/>
              <w:jc w:val="center"/>
            </w:pPr>
            <w:r>
              <w:t>0</w:t>
            </w:r>
          </w:p>
        </w:tc>
        <w:tc>
          <w:tcPr>
            <w:tcW w:w="1077" w:type="dxa"/>
            <w:tcBorders>
              <w:bottom w:val="nil"/>
            </w:tcBorders>
          </w:tcPr>
          <w:p w:rsidR="00177510" w:rsidRDefault="00177510">
            <w:pPr>
              <w:pStyle w:val="ConsPlusNormal"/>
              <w:jc w:val="center"/>
            </w:pPr>
            <w:r>
              <w:t>0</w:t>
            </w:r>
          </w:p>
        </w:tc>
        <w:tc>
          <w:tcPr>
            <w:tcW w:w="1020" w:type="dxa"/>
            <w:tcBorders>
              <w:bottom w:val="nil"/>
            </w:tcBorders>
          </w:tcPr>
          <w:p w:rsidR="00177510" w:rsidRDefault="00177510">
            <w:pPr>
              <w:pStyle w:val="ConsPlusNormal"/>
              <w:jc w:val="center"/>
            </w:pPr>
            <w:r>
              <w:t>0</w:t>
            </w:r>
          </w:p>
        </w:tc>
        <w:tc>
          <w:tcPr>
            <w:tcW w:w="1020" w:type="dxa"/>
            <w:tcBorders>
              <w:bottom w:val="nil"/>
            </w:tcBorders>
          </w:tcPr>
          <w:p w:rsidR="00177510" w:rsidRDefault="00177510">
            <w:pPr>
              <w:pStyle w:val="ConsPlusNormal"/>
              <w:jc w:val="center"/>
            </w:pPr>
            <w:r>
              <w:t>0</w:t>
            </w:r>
          </w:p>
        </w:tc>
        <w:tc>
          <w:tcPr>
            <w:tcW w:w="1531" w:type="dxa"/>
            <w:tcBorders>
              <w:top w:val="nil"/>
              <w:bottom w:val="nil"/>
            </w:tcBorders>
          </w:tcPr>
          <w:p w:rsidR="00177510" w:rsidRDefault="00177510">
            <w:pPr>
              <w:pStyle w:val="ConsPlusNormal"/>
            </w:pPr>
          </w:p>
        </w:tc>
      </w:tr>
      <w:tr w:rsidR="00177510">
        <w:tblPrEx>
          <w:tblBorders>
            <w:insideH w:val="nil"/>
          </w:tblBorders>
        </w:tblPrEx>
        <w:tc>
          <w:tcPr>
            <w:tcW w:w="25143" w:type="dxa"/>
            <w:gridSpan w:val="19"/>
            <w:tcBorders>
              <w:top w:val="nil"/>
            </w:tcBorders>
          </w:tcPr>
          <w:p w:rsidR="00177510" w:rsidRDefault="00177510">
            <w:pPr>
              <w:pStyle w:val="ConsPlusNormal"/>
              <w:jc w:val="both"/>
            </w:pPr>
            <w:r>
              <w:t xml:space="preserve">(в ред. Постановлений Правительства Рязанской области от 27.04.2018 </w:t>
            </w:r>
            <w:hyperlink r:id="rId1417" w:history="1">
              <w:r>
                <w:rPr>
                  <w:color w:val="0000FF"/>
                </w:rPr>
                <w:t>N 109</w:t>
              </w:r>
            </w:hyperlink>
            <w:r>
              <w:t>,</w:t>
            </w:r>
          </w:p>
          <w:p w:rsidR="00177510" w:rsidRDefault="00177510">
            <w:pPr>
              <w:pStyle w:val="ConsPlusNormal"/>
              <w:jc w:val="both"/>
            </w:pPr>
            <w:r>
              <w:t xml:space="preserve">от 20.06.2018 </w:t>
            </w:r>
            <w:hyperlink r:id="rId1418" w:history="1">
              <w:r>
                <w:rPr>
                  <w:color w:val="0000FF"/>
                </w:rPr>
                <w:t>N 166</w:t>
              </w:r>
            </w:hyperlink>
            <w:r>
              <w:t xml:space="preserve">, от 11.12.2018 </w:t>
            </w:r>
            <w:hyperlink r:id="rId1419" w:history="1">
              <w:r>
                <w:rPr>
                  <w:color w:val="0000FF"/>
                </w:rPr>
                <w:t>N 354</w:t>
              </w:r>
            </w:hyperlink>
            <w:r>
              <w:t xml:space="preserve">, от 29.01.2019 </w:t>
            </w:r>
            <w:hyperlink r:id="rId1420" w:history="1">
              <w:r>
                <w:rPr>
                  <w:color w:val="0000FF"/>
                </w:rPr>
                <w:t>N 9</w:t>
              </w:r>
            </w:hyperlink>
            <w:r>
              <w:t xml:space="preserve">, от 06.03.2019 </w:t>
            </w:r>
            <w:hyperlink r:id="rId1421" w:history="1">
              <w:r>
                <w:rPr>
                  <w:color w:val="0000FF"/>
                </w:rPr>
                <w:t>N 55</w:t>
              </w:r>
            </w:hyperlink>
            <w:r>
              <w:t>)</w:t>
            </w:r>
          </w:p>
        </w:tc>
      </w:tr>
      <w:tr w:rsidR="00177510">
        <w:tc>
          <w:tcPr>
            <w:tcW w:w="709" w:type="dxa"/>
          </w:tcPr>
          <w:p w:rsidR="00177510" w:rsidRDefault="00177510">
            <w:pPr>
              <w:pStyle w:val="ConsPlusNormal"/>
            </w:pPr>
          </w:p>
        </w:tc>
        <w:tc>
          <w:tcPr>
            <w:tcW w:w="1814" w:type="dxa"/>
          </w:tcPr>
          <w:p w:rsidR="00177510" w:rsidRDefault="00177510">
            <w:pPr>
              <w:pStyle w:val="ConsPlusNormal"/>
              <w:outlineLvl w:val="3"/>
            </w:pPr>
            <w:r>
              <w:t>Задача 2. Реализация комплекса мер по поддержке, привлечению и закреплению педагогов в образовательных организациях, в том числе:</w:t>
            </w:r>
          </w:p>
        </w:tc>
        <w:tc>
          <w:tcPr>
            <w:tcW w:w="1077" w:type="dxa"/>
          </w:tcPr>
          <w:p w:rsidR="00177510" w:rsidRDefault="00177510">
            <w:pPr>
              <w:pStyle w:val="ConsPlusNormal"/>
              <w:jc w:val="center"/>
            </w:pPr>
            <w:r>
              <w:t>Минобразование Рязанской области</w:t>
            </w:r>
          </w:p>
        </w:tc>
        <w:tc>
          <w:tcPr>
            <w:tcW w:w="1191" w:type="dxa"/>
          </w:tcPr>
          <w:p w:rsidR="00177510" w:rsidRDefault="00177510">
            <w:pPr>
              <w:pStyle w:val="ConsPlusNormal"/>
            </w:pPr>
          </w:p>
        </w:tc>
        <w:tc>
          <w:tcPr>
            <w:tcW w:w="1191"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209416,38048</w:t>
            </w:r>
          </w:p>
        </w:tc>
        <w:tc>
          <w:tcPr>
            <w:tcW w:w="1531" w:type="dxa"/>
          </w:tcPr>
          <w:p w:rsidR="00177510" w:rsidRDefault="00177510">
            <w:pPr>
              <w:pStyle w:val="ConsPlusNormal"/>
              <w:jc w:val="center"/>
            </w:pPr>
            <w:r>
              <w:t>3517,241</w:t>
            </w:r>
          </w:p>
        </w:tc>
        <w:tc>
          <w:tcPr>
            <w:tcW w:w="1531" w:type="dxa"/>
          </w:tcPr>
          <w:p w:rsidR="00177510" w:rsidRDefault="00177510">
            <w:pPr>
              <w:pStyle w:val="ConsPlusNormal"/>
              <w:jc w:val="center"/>
            </w:pPr>
            <w:r>
              <w:t>14947,84003</w:t>
            </w:r>
          </w:p>
        </w:tc>
        <w:tc>
          <w:tcPr>
            <w:tcW w:w="1587" w:type="dxa"/>
          </w:tcPr>
          <w:p w:rsidR="00177510" w:rsidRDefault="00177510">
            <w:pPr>
              <w:pStyle w:val="ConsPlusNormal"/>
              <w:jc w:val="center"/>
            </w:pPr>
            <w:r>
              <w:t>16019,03689</w:t>
            </w:r>
          </w:p>
        </w:tc>
        <w:tc>
          <w:tcPr>
            <w:tcW w:w="1531" w:type="dxa"/>
          </w:tcPr>
          <w:p w:rsidR="00177510" w:rsidRDefault="00177510">
            <w:pPr>
              <w:pStyle w:val="ConsPlusNormal"/>
              <w:jc w:val="center"/>
            </w:pPr>
            <w:r>
              <w:t>17206,56792</w:t>
            </w:r>
          </w:p>
        </w:tc>
        <w:tc>
          <w:tcPr>
            <w:tcW w:w="1587" w:type="dxa"/>
          </w:tcPr>
          <w:p w:rsidR="00177510" w:rsidRDefault="00177510">
            <w:pPr>
              <w:pStyle w:val="ConsPlusNormal"/>
              <w:jc w:val="center"/>
            </w:pPr>
            <w:r>
              <w:t>16735,55143</w:t>
            </w:r>
          </w:p>
        </w:tc>
        <w:tc>
          <w:tcPr>
            <w:tcW w:w="1587" w:type="dxa"/>
          </w:tcPr>
          <w:p w:rsidR="00177510" w:rsidRDefault="00177510">
            <w:pPr>
              <w:pStyle w:val="ConsPlusNormal"/>
              <w:jc w:val="center"/>
            </w:pPr>
            <w:r>
              <w:t>18179,91701</w:t>
            </w:r>
          </w:p>
        </w:tc>
        <w:tc>
          <w:tcPr>
            <w:tcW w:w="1531" w:type="dxa"/>
          </w:tcPr>
          <w:p w:rsidR="00177510" w:rsidRDefault="00177510">
            <w:pPr>
              <w:pStyle w:val="ConsPlusNormal"/>
              <w:jc w:val="center"/>
            </w:pPr>
            <w:r>
              <w:t>18791,56187</w:t>
            </w:r>
          </w:p>
        </w:tc>
        <w:tc>
          <w:tcPr>
            <w:tcW w:w="1020" w:type="dxa"/>
          </w:tcPr>
          <w:p w:rsidR="00177510" w:rsidRDefault="00177510">
            <w:pPr>
              <w:pStyle w:val="ConsPlusNormal"/>
              <w:jc w:val="center"/>
            </w:pPr>
            <w:r>
              <w:t>19459,86433</w:t>
            </w:r>
          </w:p>
        </w:tc>
        <w:tc>
          <w:tcPr>
            <w:tcW w:w="907" w:type="dxa"/>
          </w:tcPr>
          <w:p w:rsidR="00177510" w:rsidRDefault="00177510">
            <w:pPr>
              <w:pStyle w:val="ConsPlusNormal"/>
              <w:jc w:val="center"/>
            </w:pPr>
            <w:r>
              <w:t>21139,7</w:t>
            </w:r>
          </w:p>
        </w:tc>
        <w:tc>
          <w:tcPr>
            <w:tcW w:w="1077" w:type="dxa"/>
          </w:tcPr>
          <w:p w:rsidR="00177510" w:rsidRDefault="00177510">
            <w:pPr>
              <w:pStyle w:val="ConsPlusNormal"/>
              <w:jc w:val="center"/>
            </w:pPr>
            <w:r>
              <w:t>21139,7</w:t>
            </w:r>
          </w:p>
        </w:tc>
        <w:tc>
          <w:tcPr>
            <w:tcW w:w="1020" w:type="dxa"/>
          </w:tcPr>
          <w:p w:rsidR="00177510" w:rsidRDefault="00177510">
            <w:pPr>
              <w:pStyle w:val="ConsPlusNormal"/>
              <w:jc w:val="center"/>
            </w:pPr>
            <w:r>
              <w:t>21139,7</w:t>
            </w:r>
          </w:p>
        </w:tc>
        <w:tc>
          <w:tcPr>
            <w:tcW w:w="1020" w:type="dxa"/>
          </w:tcPr>
          <w:p w:rsidR="00177510" w:rsidRDefault="00177510">
            <w:pPr>
              <w:pStyle w:val="ConsPlusNormal"/>
              <w:jc w:val="center"/>
            </w:pPr>
            <w:r>
              <w:t>21139,7</w:t>
            </w:r>
          </w:p>
        </w:tc>
        <w:tc>
          <w:tcPr>
            <w:tcW w:w="1531" w:type="dxa"/>
            <w:vMerge w:val="restart"/>
          </w:tcPr>
          <w:p w:rsidR="00177510" w:rsidRDefault="00177510">
            <w:pPr>
              <w:pStyle w:val="ConsPlusNormal"/>
            </w:pPr>
            <w:r>
              <w:t xml:space="preserve">увеличение количества молодых специалистов, принятых на должность педагогических работников в муниципальные и государственные общеобразовательные организации, которым предоставлена единовременная выплата, до 130 </w:t>
            </w:r>
            <w:r>
              <w:lastRenderedPageBreak/>
              <w:t>человек;</w:t>
            </w:r>
          </w:p>
          <w:p w:rsidR="00177510" w:rsidRDefault="00177510">
            <w:pPr>
              <w:pStyle w:val="ConsPlusNormal"/>
            </w:pPr>
            <w:r>
              <w:t>увеличение количества человек, заключивших договор о целевом обучении с государственной образовательной организацией Рязанской области, до 98 человек;</w:t>
            </w:r>
          </w:p>
          <w:p w:rsidR="00177510" w:rsidRDefault="00177510">
            <w:pPr>
              <w:pStyle w:val="ConsPlusNormal"/>
            </w:pPr>
            <w:r>
              <w:t>увеличение удельного веса численности педагогических работников со стажем работы до 5 лет в общей численности педагогических работников общеобразовательных организаций до 9,7%;</w:t>
            </w:r>
          </w:p>
          <w:p w:rsidR="00177510" w:rsidRDefault="00177510">
            <w:pPr>
              <w:pStyle w:val="ConsPlusNormal"/>
            </w:pPr>
            <w:r>
              <w:t xml:space="preserve">увеличение </w:t>
            </w:r>
            <w:r>
              <w:lastRenderedPageBreak/>
              <w:t>количества педагогов, охваченных отдыхом и оздоровлением, до 356 человек;</w:t>
            </w:r>
          </w:p>
          <w:p w:rsidR="00177510" w:rsidRDefault="00177510">
            <w:pPr>
              <w:pStyle w:val="ConsPlusNormal"/>
            </w:pPr>
            <w:r>
              <w:t>сохранение доли педагогических работников областных государственных</w:t>
            </w:r>
          </w:p>
          <w:p w:rsidR="00177510" w:rsidRDefault="00177510">
            <w:pPr>
              <w:pStyle w:val="ConsPlusNormal"/>
            </w:pPr>
            <w:r>
              <w:t xml:space="preserve">образовательных организаций, получающих компенсацию расходов в соответствии с </w:t>
            </w:r>
            <w:hyperlink r:id="rId1422" w:history="1">
              <w:r>
                <w:rPr>
                  <w:color w:val="0000FF"/>
                </w:rPr>
                <w:t>Законом</w:t>
              </w:r>
            </w:hyperlink>
            <w:r>
              <w:t xml:space="preserve"> Рязанской области от 13.09.2006 N 101-ОЗ "О предоставлении компенсации по оплате жилых помещений и коммунальны</w:t>
            </w:r>
            <w:r>
              <w:lastRenderedPageBreak/>
              <w:t>х услуг отдельным категориям специалистов в сельской местности и рабочих поселках</w:t>
            </w:r>
          </w:p>
          <w:p w:rsidR="00177510" w:rsidRDefault="00177510">
            <w:pPr>
              <w:pStyle w:val="ConsPlusNormal"/>
            </w:pPr>
            <w:r>
              <w:t>(поселках городского типа)", ежегодно на уровне 100%</w:t>
            </w:r>
          </w:p>
        </w:tc>
      </w:tr>
      <w:tr w:rsidR="00177510">
        <w:tc>
          <w:tcPr>
            <w:tcW w:w="709" w:type="dxa"/>
          </w:tcPr>
          <w:p w:rsidR="00177510" w:rsidRDefault="00177510">
            <w:pPr>
              <w:pStyle w:val="ConsPlusNormal"/>
              <w:jc w:val="center"/>
            </w:pPr>
            <w:r>
              <w:t>2.1.</w:t>
            </w:r>
          </w:p>
        </w:tc>
        <w:tc>
          <w:tcPr>
            <w:tcW w:w="1814" w:type="dxa"/>
          </w:tcPr>
          <w:p w:rsidR="00177510" w:rsidRDefault="00177510">
            <w:pPr>
              <w:pStyle w:val="ConsPlusNormal"/>
            </w:pPr>
            <w:r>
              <w:t xml:space="preserve">Предоставление единовременной выплаты молодым специалистам, принятым на должность педагогических работников в муниципальные и </w:t>
            </w:r>
            <w:r>
              <w:lastRenderedPageBreak/>
              <w:t>государственные общеобразовательные организации</w:t>
            </w:r>
          </w:p>
        </w:tc>
        <w:tc>
          <w:tcPr>
            <w:tcW w:w="1077" w:type="dxa"/>
          </w:tcPr>
          <w:p w:rsidR="00177510" w:rsidRDefault="00177510">
            <w:pPr>
              <w:pStyle w:val="ConsPlusNormal"/>
              <w:jc w:val="center"/>
            </w:pPr>
            <w:r>
              <w:lastRenderedPageBreak/>
              <w:t>Минобразование Рязанской области</w:t>
            </w:r>
          </w:p>
        </w:tc>
        <w:tc>
          <w:tcPr>
            <w:tcW w:w="1191" w:type="dxa"/>
          </w:tcPr>
          <w:p w:rsidR="00177510" w:rsidRDefault="00177510">
            <w:pPr>
              <w:pStyle w:val="ConsPlusNormal"/>
              <w:jc w:val="center"/>
            </w:pPr>
            <w:r>
              <w:t>Минобразование Рязанской области</w:t>
            </w:r>
          </w:p>
        </w:tc>
        <w:tc>
          <w:tcPr>
            <w:tcW w:w="1191"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13420</w:t>
            </w:r>
          </w:p>
        </w:tc>
        <w:tc>
          <w:tcPr>
            <w:tcW w:w="1531" w:type="dxa"/>
          </w:tcPr>
          <w:p w:rsidR="00177510" w:rsidRDefault="00177510">
            <w:pPr>
              <w:pStyle w:val="ConsPlusNormal"/>
              <w:jc w:val="center"/>
            </w:pPr>
            <w:r>
              <w:t>950</w:t>
            </w:r>
          </w:p>
        </w:tc>
        <w:tc>
          <w:tcPr>
            <w:tcW w:w="1531" w:type="dxa"/>
          </w:tcPr>
          <w:p w:rsidR="00177510" w:rsidRDefault="00177510">
            <w:pPr>
              <w:pStyle w:val="ConsPlusNormal"/>
              <w:jc w:val="center"/>
            </w:pPr>
            <w:r>
              <w:t>1340</w:t>
            </w:r>
          </w:p>
        </w:tc>
        <w:tc>
          <w:tcPr>
            <w:tcW w:w="1587" w:type="dxa"/>
          </w:tcPr>
          <w:p w:rsidR="00177510" w:rsidRDefault="00177510">
            <w:pPr>
              <w:pStyle w:val="ConsPlusNormal"/>
              <w:jc w:val="center"/>
            </w:pPr>
            <w:r>
              <w:t>820</w:t>
            </w:r>
          </w:p>
        </w:tc>
        <w:tc>
          <w:tcPr>
            <w:tcW w:w="1531" w:type="dxa"/>
          </w:tcPr>
          <w:p w:rsidR="00177510" w:rsidRDefault="00177510">
            <w:pPr>
              <w:pStyle w:val="ConsPlusNormal"/>
              <w:jc w:val="center"/>
            </w:pPr>
            <w:r>
              <w:t>1000</w:t>
            </w:r>
          </w:p>
        </w:tc>
        <w:tc>
          <w:tcPr>
            <w:tcW w:w="1587" w:type="dxa"/>
          </w:tcPr>
          <w:p w:rsidR="00177510" w:rsidRDefault="00177510">
            <w:pPr>
              <w:pStyle w:val="ConsPlusNormal"/>
              <w:jc w:val="center"/>
            </w:pPr>
            <w:r>
              <w:t>1110</w:t>
            </w:r>
          </w:p>
        </w:tc>
        <w:tc>
          <w:tcPr>
            <w:tcW w:w="1587" w:type="dxa"/>
          </w:tcPr>
          <w:p w:rsidR="00177510" w:rsidRDefault="00177510">
            <w:pPr>
              <w:pStyle w:val="ConsPlusNormal"/>
              <w:jc w:val="center"/>
            </w:pPr>
            <w:r>
              <w:t>1000</w:t>
            </w:r>
          </w:p>
        </w:tc>
        <w:tc>
          <w:tcPr>
            <w:tcW w:w="1531" w:type="dxa"/>
          </w:tcPr>
          <w:p w:rsidR="00177510" w:rsidRDefault="00177510">
            <w:pPr>
              <w:pStyle w:val="ConsPlusNormal"/>
              <w:jc w:val="center"/>
            </w:pPr>
            <w:r>
              <w:t>1000</w:t>
            </w:r>
          </w:p>
        </w:tc>
        <w:tc>
          <w:tcPr>
            <w:tcW w:w="1020" w:type="dxa"/>
          </w:tcPr>
          <w:p w:rsidR="00177510" w:rsidRDefault="00177510">
            <w:pPr>
              <w:pStyle w:val="ConsPlusNormal"/>
              <w:jc w:val="center"/>
            </w:pPr>
            <w:r>
              <w:t>1000</w:t>
            </w:r>
          </w:p>
        </w:tc>
        <w:tc>
          <w:tcPr>
            <w:tcW w:w="907" w:type="dxa"/>
          </w:tcPr>
          <w:p w:rsidR="00177510" w:rsidRDefault="00177510">
            <w:pPr>
              <w:pStyle w:val="ConsPlusNormal"/>
              <w:jc w:val="center"/>
            </w:pPr>
            <w:r>
              <w:t>1300</w:t>
            </w:r>
          </w:p>
        </w:tc>
        <w:tc>
          <w:tcPr>
            <w:tcW w:w="1077" w:type="dxa"/>
          </w:tcPr>
          <w:p w:rsidR="00177510" w:rsidRDefault="00177510">
            <w:pPr>
              <w:pStyle w:val="ConsPlusNormal"/>
              <w:jc w:val="center"/>
            </w:pPr>
            <w:r>
              <w:t>1300</w:t>
            </w:r>
          </w:p>
        </w:tc>
        <w:tc>
          <w:tcPr>
            <w:tcW w:w="1020" w:type="dxa"/>
          </w:tcPr>
          <w:p w:rsidR="00177510" w:rsidRDefault="00177510">
            <w:pPr>
              <w:pStyle w:val="ConsPlusNormal"/>
              <w:jc w:val="center"/>
            </w:pPr>
            <w:r>
              <w:t>1300</w:t>
            </w:r>
          </w:p>
        </w:tc>
        <w:tc>
          <w:tcPr>
            <w:tcW w:w="1020" w:type="dxa"/>
          </w:tcPr>
          <w:p w:rsidR="00177510" w:rsidRDefault="00177510">
            <w:pPr>
              <w:pStyle w:val="ConsPlusNormal"/>
              <w:jc w:val="center"/>
            </w:pPr>
            <w:r>
              <w:t>1300</w:t>
            </w:r>
          </w:p>
        </w:tc>
        <w:tc>
          <w:tcPr>
            <w:tcW w:w="1531" w:type="dxa"/>
            <w:vMerge/>
          </w:tcPr>
          <w:p w:rsidR="00177510" w:rsidRDefault="00177510"/>
        </w:tc>
      </w:tr>
      <w:tr w:rsidR="00177510">
        <w:tc>
          <w:tcPr>
            <w:tcW w:w="709" w:type="dxa"/>
          </w:tcPr>
          <w:p w:rsidR="00177510" w:rsidRDefault="00177510">
            <w:pPr>
              <w:pStyle w:val="ConsPlusNormal"/>
              <w:jc w:val="center"/>
            </w:pPr>
            <w:r>
              <w:t>2.2.</w:t>
            </w:r>
          </w:p>
        </w:tc>
        <w:tc>
          <w:tcPr>
            <w:tcW w:w="1814" w:type="dxa"/>
          </w:tcPr>
          <w:p w:rsidR="00177510" w:rsidRDefault="00177510">
            <w:pPr>
              <w:pStyle w:val="ConsPlusNormal"/>
            </w:pPr>
            <w:r>
              <w:t>Предоставление грантов молодым специалистам, принятым на должность педагогических работников в муниципальные и государственные общеобразовательные организации, расположенные в сельской местности</w:t>
            </w:r>
          </w:p>
        </w:tc>
        <w:tc>
          <w:tcPr>
            <w:tcW w:w="1077" w:type="dxa"/>
          </w:tcPr>
          <w:p w:rsidR="00177510" w:rsidRDefault="00177510">
            <w:pPr>
              <w:pStyle w:val="ConsPlusNormal"/>
              <w:jc w:val="center"/>
            </w:pPr>
            <w:r>
              <w:t>Минобразование Рязанской области</w:t>
            </w:r>
          </w:p>
        </w:tc>
        <w:tc>
          <w:tcPr>
            <w:tcW w:w="1191" w:type="dxa"/>
          </w:tcPr>
          <w:p w:rsidR="00177510" w:rsidRDefault="00177510">
            <w:pPr>
              <w:pStyle w:val="ConsPlusNormal"/>
              <w:jc w:val="center"/>
            </w:pPr>
            <w:r>
              <w:t>Минобразование Рязанской области</w:t>
            </w:r>
          </w:p>
        </w:tc>
        <w:tc>
          <w:tcPr>
            <w:tcW w:w="1191"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3485,241</w:t>
            </w:r>
          </w:p>
        </w:tc>
        <w:tc>
          <w:tcPr>
            <w:tcW w:w="1531" w:type="dxa"/>
          </w:tcPr>
          <w:p w:rsidR="00177510" w:rsidRDefault="00177510">
            <w:pPr>
              <w:pStyle w:val="ConsPlusNormal"/>
              <w:jc w:val="center"/>
            </w:pPr>
            <w:r>
              <w:t>185,241</w:t>
            </w:r>
          </w:p>
        </w:tc>
        <w:tc>
          <w:tcPr>
            <w:tcW w:w="1531" w:type="dxa"/>
          </w:tcPr>
          <w:p w:rsidR="00177510" w:rsidRDefault="00177510">
            <w:pPr>
              <w:pStyle w:val="ConsPlusNormal"/>
              <w:jc w:val="center"/>
            </w:pPr>
            <w:r>
              <w:t>100</w:t>
            </w:r>
          </w:p>
        </w:tc>
        <w:tc>
          <w:tcPr>
            <w:tcW w:w="1587" w:type="dxa"/>
          </w:tcPr>
          <w:p w:rsidR="00177510" w:rsidRDefault="00177510">
            <w:pPr>
              <w:pStyle w:val="ConsPlusNormal"/>
              <w:jc w:val="center"/>
            </w:pPr>
            <w:r>
              <w:t>100</w:t>
            </w:r>
          </w:p>
        </w:tc>
        <w:tc>
          <w:tcPr>
            <w:tcW w:w="1531" w:type="dxa"/>
          </w:tcPr>
          <w:p w:rsidR="00177510" w:rsidRDefault="00177510">
            <w:pPr>
              <w:pStyle w:val="ConsPlusNormal"/>
              <w:jc w:val="center"/>
            </w:pPr>
            <w:r>
              <w:t>100</w:t>
            </w:r>
          </w:p>
        </w:tc>
        <w:tc>
          <w:tcPr>
            <w:tcW w:w="1587" w:type="dxa"/>
          </w:tcPr>
          <w:p w:rsidR="00177510" w:rsidRDefault="00177510">
            <w:pPr>
              <w:pStyle w:val="ConsPlusNormal"/>
              <w:jc w:val="center"/>
            </w:pPr>
            <w:r>
              <w:t>100</w:t>
            </w:r>
          </w:p>
        </w:tc>
        <w:tc>
          <w:tcPr>
            <w:tcW w:w="1587" w:type="dxa"/>
          </w:tcPr>
          <w:p w:rsidR="00177510" w:rsidRDefault="00177510">
            <w:pPr>
              <w:pStyle w:val="ConsPlusNormal"/>
              <w:jc w:val="center"/>
            </w:pPr>
            <w:r>
              <w:t>100</w:t>
            </w:r>
          </w:p>
        </w:tc>
        <w:tc>
          <w:tcPr>
            <w:tcW w:w="1531" w:type="dxa"/>
          </w:tcPr>
          <w:p w:rsidR="00177510" w:rsidRDefault="00177510">
            <w:pPr>
              <w:pStyle w:val="ConsPlusNormal"/>
              <w:jc w:val="center"/>
            </w:pPr>
            <w:r>
              <w:t>100</w:t>
            </w:r>
          </w:p>
        </w:tc>
        <w:tc>
          <w:tcPr>
            <w:tcW w:w="1020" w:type="dxa"/>
          </w:tcPr>
          <w:p w:rsidR="00177510" w:rsidRDefault="00177510">
            <w:pPr>
              <w:pStyle w:val="ConsPlusNormal"/>
              <w:jc w:val="center"/>
            </w:pPr>
            <w:r>
              <w:t>100</w:t>
            </w:r>
          </w:p>
        </w:tc>
        <w:tc>
          <w:tcPr>
            <w:tcW w:w="907" w:type="dxa"/>
          </w:tcPr>
          <w:p w:rsidR="00177510" w:rsidRDefault="00177510">
            <w:pPr>
              <w:pStyle w:val="ConsPlusNormal"/>
              <w:jc w:val="center"/>
            </w:pPr>
            <w:r>
              <w:t>650</w:t>
            </w:r>
          </w:p>
        </w:tc>
        <w:tc>
          <w:tcPr>
            <w:tcW w:w="1077" w:type="dxa"/>
          </w:tcPr>
          <w:p w:rsidR="00177510" w:rsidRDefault="00177510">
            <w:pPr>
              <w:pStyle w:val="ConsPlusNormal"/>
              <w:jc w:val="center"/>
            </w:pPr>
            <w:r>
              <w:t>650</w:t>
            </w:r>
          </w:p>
        </w:tc>
        <w:tc>
          <w:tcPr>
            <w:tcW w:w="1020" w:type="dxa"/>
          </w:tcPr>
          <w:p w:rsidR="00177510" w:rsidRDefault="00177510">
            <w:pPr>
              <w:pStyle w:val="ConsPlusNormal"/>
              <w:jc w:val="center"/>
            </w:pPr>
            <w:r>
              <w:t>650</w:t>
            </w:r>
          </w:p>
        </w:tc>
        <w:tc>
          <w:tcPr>
            <w:tcW w:w="1020" w:type="dxa"/>
          </w:tcPr>
          <w:p w:rsidR="00177510" w:rsidRDefault="00177510">
            <w:pPr>
              <w:pStyle w:val="ConsPlusNormal"/>
              <w:jc w:val="center"/>
            </w:pPr>
            <w:r>
              <w:t>650</w:t>
            </w:r>
          </w:p>
        </w:tc>
        <w:tc>
          <w:tcPr>
            <w:tcW w:w="1531" w:type="dxa"/>
            <w:vMerge/>
          </w:tcPr>
          <w:p w:rsidR="00177510" w:rsidRDefault="00177510"/>
        </w:tc>
      </w:tr>
      <w:tr w:rsidR="00177510">
        <w:tc>
          <w:tcPr>
            <w:tcW w:w="709" w:type="dxa"/>
          </w:tcPr>
          <w:p w:rsidR="00177510" w:rsidRDefault="00177510">
            <w:pPr>
              <w:pStyle w:val="ConsPlusNormal"/>
              <w:jc w:val="center"/>
            </w:pPr>
            <w:r>
              <w:t>2.3.</w:t>
            </w:r>
          </w:p>
        </w:tc>
        <w:tc>
          <w:tcPr>
            <w:tcW w:w="1814" w:type="dxa"/>
          </w:tcPr>
          <w:p w:rsidR="00177510" w:rsidRDefault="00177510">
            <w:pPr>
              <w:pStyle w:val="ConsPlusNormal"/>
            </w:pPr>
            <w:r>
              <w:t>Выплаты меры социальной поддержки в виде ежемесячной денежной выплаты обучающимся по образовательным программам среднего профессионально</w:t>
            </w:r>
            <w:r>
              <w:lastRenderedPageBreak/>
              <w:t>го и высшего образования в организациях, осуществляющих образовательную деятельность, на условиях договора о целевом обучении, заключенного с органом государственной власти Рязанской области, государственным учреждением Рязанской области</w:t>
            </w:r>
          </w:p>
        </w:tc>
        <w:tc>
          <w:tcPr>
            <w:tcW w:w="1077" w:type="dxa"/>
          </w:tcPr>
          <w:p w:rsidR="00177510" w:rsidRDefault="00177510">
            <w:pPr>
              <w:pStyle w:val="ConsPlusNormal"/>
              <w:jc w:val="center"/>
            </w:pPr>
            <w:r>
              <w:lastRenderedPageBreak/>
              <w:t>Минобразование Рязанской области</w:t>
            </w:r>
          </w:p>
        </w:tc>
        <w:tc>
          <w:tcPr>
            <w:tcW w:w="1191" w:type="dxa"/>
          </w:tcPr>
          <w:p w:rsidR="00177510" w:rsidRDefault="00177510">
            <w:pPr>
              <w:pStyle w:val="ConsPlusNormal"/>
              <w:jc w:val="center"/>
            </w:pPr>
            <w:r>
              <w:t>государственные образовательные организации</w:t>
            </w:r>
          </w:p>
        </w:tc>
        <w:tc>
          <w:tcPr>
            <w:tcW w:w="1191"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7174,4</w:t>
            </w:r>
          </w:p>
        </w:tc>
        <w:tc>
          <w:tcPr>
            <w:tcW w:w="1531" w:type="dxa"/>
          </w:tcPr>
          <w:p w:rsidR="00177510" w:rsidRDefault="00177510">
            <w:pPr>
              <w:pStyle w:val="ConsPlusNormal"/>
              <w:jc w:val="center"/>
            </w:pPr>
            <w:r>
              <w:t>0</w:t>
            </w:r>
          </w:p>
        </w:tc>
        <w:tc>
          <w:tcPr>
            <w:tcW w:w="1531" w:type="dxa"/>
          </w:tcPr>
          <w:p w:rsidR="00177510" w:rsidRDefault="00177510">
            <w:pPr>
              <w:pStyle w:val="ConsPlusNormal"/>
              <w:jc w:val="center"/>
            </w:pPr>
            <w:r>
              <w:t>28</w:t>
            </w:r>
          </w:p>
        </w:tc>
        <w:tc>
          <w:tcPr>
            <w:tcW w:w="1587" w:type="dxa"/>
          </w:tcPr>
          <w:p w:rsidR="00177510" w:rsidRDefault="00177510">
            <w:pPr>
              <w:pStyle w:val="ConsPlusNormal"/>
              <w:jc w:val="center"/>
            </w:pPr>
            <w:r>
              <w:t>68</w:t>
            </w:r>
          </w:p>
        </w:tc>
        <w:tc>
          <w:tcPr>
            <w:tcW w:w="1531" w:type="dxa"/>
          </w:tcPr>
          <w:p w:rsidR="00177510" w:rsidRDefault="00177510">
            <w:pPr>
              <w:pStyle w:val="ConsPlusNormal"/>
              <w:jc w:val="center"/>
            </w:pPr>
            <w:r>
              <w:t>284</w:t>
            </w:r>
          </w:p>
        </w:tc>
        <w:tc>
          <w:tcPr>
            <w:tcW w:w="1587" w:type="dxa"/>
          </w:tcPr>
          <w:p w:rsidR="00177510" w:rsidRDefault="00177510">
            <w:pPr>
              <w:pStyle w:val="ConsPlusNormal"/>
              <w:jc w:val="center"/>
            </w:pPr>
            <w:r>
              <w:t>110</w:t>
            </w:r>
          </w:p>
        </w:tc>
        <w:tc>
          <w:tcPr>
            <w:tcW w:w="1587" w:type="dxa"/>
          </w:tcPr>
          <w:p w:rsidR="00177510" w:rsidRDefault="00177510">
            <w:pPr>
              <w:pStyle w:val="ConsPlusNormal"/>
              <w:jc w:val="center"/>
            </w:pPr>
            <w:r>
              <w:t>284</w:t>
            </w:r>
          </w:p>
        </w:tc>
        <w:tc>
          <w:tcPr>
            <w:tcW w:w="1531" w:type="dxa"/>
          </w:tcPr>
          <w:p w:rsidR="00177510" w:rsidRDefault="00177510">
            <w:pPr>
              <w:pStyle w:val="ConsPlusNormal"/>
              <w:jc w:val="center"/>
            </w:pPr>
            <w:r>
              <w:t>284</w:t>
            </w:r>
          </w:p>
        </w:tc>
        <w:tc>
          <w:tcPr>
            <w:tcW w:w="1020" w:type="dxa"/>
          </w:tcPr>
          <w:p w:rsidR="00177510" w:rsidRDefault="00177510">
            <w:pPr>
              <w:pStyle w:val="ConsPlusNormal"/>
              <w:jc w:val="center"/>
            </w:pPr>
            <w:r>
              <w:t>284</w:t>
            </w:r>
          </w:p>
        </w:tc>
        <w:tc>
          <w:tcPr>
            <w:tcW w:w="907" w:type="dxa"/>
          </w:tcPr>
          <w:p w:rsidR="00177510" w:rsidRDefault="00177510">
            <w:pPr>
              <w:pStyle w:val="ConsPlusNormal"/>
              <w:jc w:val="center"/>
            </w:pPr>
            <w:r>
              <w:t>1458,1</w:t>
            </w:r>
          </w:p>
        </w:tc>
        <w:tc>
          <w:tcPr>
            <w:tcW w:w="1077" w:type="dxa"/>
          </w:tcPr>
          <w:p w:rsidR="00177510" w:rsidRDefault="00177510">
            <w:pPr>
              <w:pStyle w:val="ConsPlusNormal"/>
              <w:jc w:val="center"/>
            </w:pPr>
            <w:r>
              <w:t>1458,1</w:t>
            </w:r>
          </w:p>
        </w:tc>
        <w:tc>
          <w:tcPr>
            <w:tcW w:w="1020" w:type="dxa"/>
          </w:tcPr>
          <w:p w:rsidR="00177510" w:rsidRDefault="00177510">
            <w:pPr>
              <w:pStyle w:val="ConsPlusNormal"/>
              <w:jc w:val="center"/>
            </w:pPr>
            <w:r>
              <w:t>1458,1</w:t>
            </w:r>
          </w:p>
        </w:tc>
        <w:tc>
          <w:tcPr>
            <w:tcW w:w="1020" w:type="dxa"/>
          </w:tcPr>
          <w:p w:rsidR="00177510" w:rsidRDefault="00177510">
            <w:pPr>
              <w:pStyle w:val="ConsPlusNormal"/>
              <w:jc w:val="center"/>
            </w:pPr>
            <w:r>
              <w:t>1458,1</w:t>
            </w:r>
          </w:p>
        </w:tc>
        <w:tc>
          <w:tcPr>
            <w:tcW w:w="1531" w:type="dxa"/>
            <w:vMerge/>
          </w:tcPr>
          <w:p w:rsidR="00177510" w:rsidRDefault="00177510"/>
        </w:tc>
      </w:tr>
      <w:tr w:rsidR="00177510">
        <w:tc>
          <w:tcPr>
            <w:tcW w:w="709" w:type="dxa"/>
          </w:tcPr>
          <w:p w:rsidR="00177510" w:rsidRDefault="00177510">
            <w:pPr>
              <w:pStyle w:val="ConsPlusNormal"/>
              <w:jc w:val="center"/>
            </w:pPr>
            <w:r>
              <w:t>2.4.</w:t>
            </w:r>
          </w:p>
        </w:tc>
        <w:tc>
          <w:tcPr>
            <w:tcW w:w="1814" w:type="dxa"/>
          </w:tcPr>
          <w:p w:rsidR="00177510" w:rsidRDefault="00177510">
            <w:pPr>
              <w:pStyle w:val="ConsPlusNormal"/>
            </w:pPr>
            <w:r>
              <w:t>Субсидии государственным образовательным организациям на иные цели на организацию оздоровительных смен для педагогических работников государственных и муниципальных образовательных организаций</w:t>
            </w:r>
          </w:p>
        </w:tc>
        <w:tc>
          <w:tcPr>
            <w:tcW w:w="1077" w:type="dxa"/>
          </w:tcPr>
          <w:p w:rsidR="00177510" w:rsidRDefault="00177510">
            <w:pPr>
              <w:pStyle w:val="ConsPlusNormal"/>
              <w:jc w:val="center"/>
            </w:pPr>
            <w:r>
              <w:t>Минобразование Рязанской области</w:t>
            </w:r>
          </w:p>
        </w:tc>
        <w:tc>
          <w:tcPr>
            <w:tcW w:w="1191" w:type="dxa"/>
          </w:tcPr>
          <w:p w:rsidR="00177510" w:rsidRDefault="00177510">
            <w:pPr>
              <w:pStyle w:val="ConsPlusNormal"/>
              <w:jc w:val="center"/>
            </w:pPr>
            <w:r>
              <w:t>государственные образовательные организации</w:t>
            </w:r>
          </w:p>
        </w:tc>
        <w:tc>
          <w:tcPr>
            <w:tcW w:w="1191"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26834</w:t>
            </w:r>
          </w:p>
        </w:tc>
        <w:tc>
          <w:tcPr>
            <w:tcW w:w="1531" w:type="dxa"/>
          </w:tcPr>
          <w:p w:rsidR="00177510" w:rsidRDefault="00177510">
            <w:pPr>
              <w:pStyle w:val="ConsPlusNormal"/>
              <w:jc w:val="center"/>
            </w:pPr>
            <w:r>
              <w:t>2382</w:t>
            </w:r>
          </w:p>
        </w:tc>
        <w:tc>
          <w:tcPr>
            <w:tcW w:w="1531" w:type="dxa"/>
          </w:tcPr>
          <w:p w:rsidR="00177510" w:rsidRDefault="00177510">
            <w:pPr>
              <w:pStyle w:val="ConsPlusNormal"/>
              <w:jc w:val="center"/>
            </w:pPr>
            <w:r>
              <w:t>1000</w:t>
            </w:r>
          </w:p>
        </w:tc>
        <w:tc>
          <w:tcPr>
            <w:tcW w:w="1587" w:type="dxa"/>
          </w:tcPr>
          <w:p w:rsidR="00177510" w:rsidRDefault="00177510">
            <w:pPr>
              <w:pStyle w:val="ConsPlusNormal"/>
              <w:jc w:val="center"/>
            </w:pPr>
            <w:r>
              <w:t>900</w:t>
            </w:r>
          </w:p>
        </w:tc>
        <w:tc>
          <w:tcPr>
            <w:tcW w:w="1531" w:type="dxa"/>
          </w:tcPr>
          <w:p w:rsidR="00177510" w:rsidRDefault="00177510">
            <w:pPr>
              <w:pStyle w:val="ConsPlusNormal"/>
              <w:jc w:val="center"/>
            </w:pPr>
            <w:r>
              <w:t>700</w:t>
            </w:r>
          </w:p>
        </w:tc>
        <w:tc>
          <w:tcPr>
            <w:tcW w:w="1587" w:type="dxa"/>
          </w:tcPr>
          <w:p w:rsidR="00177510" w:rsidRDefault="00177510">
            <w:pPr>
              <w:pStyle w:val="ConsPlusNormal"/>
              <w:jc w:val="center"/>
            </w:pPr>
            <w:r>
              <w:t>700</w:t>
            </w:r>
          </w:p>
        </w:tc>
        <w:tc>
          <w:tcPr>
            <w:tcW w:w="1587" w:type="dxa"/>
          </w:tcPr>
          <w:p w:rsidR="00177510" w:rsidRDefault="00177510">
            <w:pPr>
              <w:pStyle w:val="ConsPlusNormal"/>
              <w:jc w:val="center"/>
            </w:pPr>
            <w:r>
              <w:t>700</w:t>
            </w:r>
          </w:p>
        </w:tc>
        <w:tc>
          <w:tcPr>
            <w:tcW w:w="1531" w:type="dxa"/>
          </w:tcPr>
          <w:p w:rsidR="00177510" w:rsidRDefault="00177510">
            <w:pPr>
              <w:pStyle w:val="ConsPlusNormal"/>
              <w:jc w:val="center"/>
            </w:pPr>
            <w:r>
              <w:t>700</w:t>
            </w:r>
          </w:p>
        </w:tc>
        <w:tc>
          <w:tcPr>
            <w:tcW w:w="1020" w:type="dxa"/>
          </w:tcPr>
          <w:p w:rsidR="00177510" w:rsidRDefault="00177510">
            <w:pPr>
              <w:pStyle w:val="ConsPlusNormal"/>
              <w:jc w:val="center"/>
            </w:pPr>
            <w:r>
              <w:t>700</w:t>
            </w:r>
          </w:p>
        </w:tc>
        <w:tc>
          <w:tcPr>
            <w:tcW w:w="907" w:type="dxa"/>
          </w:tcPr>
          <w:p w:rsidR="00177510" w:rsidRDefault="00177510">
            <w:pPr>
              <w:pStyle w:val="ConsPlusNormal"/>
              <w:jc w:val="center"/>
            </w:pPr>
            <w:r>
              <w:t>4763</w:t>
            </w:r>
          </w:p>
        </w:tc>
        <w:tc>
          <w:tcPr>
            <w:tcW w:w="1077" w:type="dxa"/>
          </w:tcPr>
          <w:p w:rsidR="00177510" w:rsidRDefault="00177510">
            <w:pPr>
              <w:pStyle w:val="ConsPlusNormal"/>
              <w:jc w:val="center"/>
            </w:pPr>
            <w:r>
              <w:t>4763</w:t>
            </w:r>
          </w:p>
        </w:tc>
        <w:tc>
          <w:tcPr>
            <w:tcW w:w="1020" w:type="dxa"/>
          </w:tcPr>
          <w:p w:rsidR="00177510" w:rsidRDefault="00177510">
            <w:pPr>
              <w:pStyle w:val="ConsPlusNormal"/>
              <w:jc w:val="center"/>
            </w:pPr>
            <w:r>
              <w:t>4763</w:t>
            </w:r>
          </w:p>
        </w:tc>
        <w:tc>
          <w:tcPr>
            <w:tcW w:w="1020" w:type="dxa"/>
          </w:tcPr>
          <w:p w:rsidR="00177510" w:rsidRDefault="00177510">
            <w:pPr>
              <w:pStyle w:val="ConsPlusNormal"/>
              <w:jc w:val="center"/>
            </w:pPr>
            <w:r>
              <w:t>4763</w:t>
            </w:r>
          </w:p>
        </w:tc>
        <w:tc>
          <w:tcPr>
            <w:tcW w:w="1531" w:type="dxa"/>
            <w:vMerge/>
          </w:tcPr>
          <w:p w:rsidR="00177510" w:rsidRDefault="00177510"/>
        </w:tc>
      </w:tr>
      <w:tr w:rsidR="00177510">
        <w:tc>
          <w:tcPr>
            <w:tcW w:w="709" w:type="dxa"/>
          </w:tcPr>
          <w:p w:rsidR="00177510" w:rsidRDefault="00177510">
            <w:pPr>
              <w:pStyle w:val="ConsPlusNormal"/>
              <w:jc w:val="center"/>
            </w:pPr>
            <w:r>
              <w:lastRenderedPageBreak/>
              <w:t>2.5.</w:t>
            </w:r>
          </w:p>
        </w:tc>
        <w:tc>
          <w:tcPr>
            <w:tcW w:w="1814" w:type="dxa"/>
          </w:tcPr>
          <w:p w:rsidR="00177510" w:rsidRDefault="00177510">
            <w:pPr>
              <w:pStyle w:val="ConsPlusNormal"/>
            </w:pPr>
            <w:r>
              <w:t xml:space="preserve">Предоставление компенсаций расходов на оплату жилых помещений, отопления, газоснабжения на цели отопления и освещения (электроснабжения на цели освещения) жилых помещений специалистам, работающим и проживающим в сельской местности и рабочих поселках (поселках городского типа), и совместно проживающим с ними членам их семей (в части образовательных организаций, функции и полномочия учредителя которых </w:t>
            </w:r>
            <w:r>
              <w:lastRenderedPageBreak/>
              <w:t>осуществляет Минобразование Рязанской области (за исключением государственных профессиональных образовательных организаций)</w:t>
            </w:r>
          </w:p>
        </w:tc>
        <w:tc>
          <w:tcPr>
            <w:tcW w:w="1077" w:type="dxa"/>
          </w:tcPr>
          <w:p w:rsidR="00177510" w:rsidRDefault="00177510">
            <w:pPr>
              <w:pStyle w:val="ConsPlusNormal"/>
              <w:jc w:val="center"/>
            </w:pPr>
            <w:r>
              <w:lastRenderedPageBreak/>
              <w:t>Минобразование Рязанской области</w:t>
            </w:r>
          </w:p>
        </w:tc>
        <w:tc>
          <w:tcPr>
            <w:tcW w:w="1191" w:type="dxa"/>
          </w:tcPr>
          <w:p w:rsidR="00177510" w:rsidRDefault="00177510">
            <w:pPr>
              <w:pStyle w:val="ConsPlusNormal"/>
              <w:jc w:val="center"/>
            </w:pPr>
            <w:r>
              <w:t>государственные образовательные организации</w:t>
            </w:r>
          </w:p>
        </w:tc>
        <w:tc>
          <w:tcPr>
            <w:tcW w:w="1191"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76832,64876</w:t>
            </w:r>
          </w:p>
        </w:tc>
        <w:tc>
          <w:tcPr>
            <w:tcW w:w="1531" w:type="dxa"/>
          </w:tcPr>
          <w:p w:rsidR="00177510" w:rsidRDefault="00177510">
            <w:pPr>
              <w:pStyle w:val="ConsPlusNormal"/>
              <w:jc w:val="center"/>
            </w:pPr>
            <w:r>
              <w:t>0</w:t>
            </w:r>
          </w:p>
        </w:tc>
        <w:tc>
          <w:tcPr>
            <w:tcW w:w="1531" w:type="dxa"/>
          </w:tcPr>
          <w:p w:rsidR="00177510" w:rsidRDefault="00177510">
            <w:pPr>
              <w:pStyle w:val="ConsPlusNormal"/>
              <w:jc w:val="center"/>
            </w:pPr>
            <w:r>
              <w:t>5809,831</w:t>
            </w:r>
          </w:p>
        </w:tc>
        <w:tc>
          <w:tcPr>
            <w:tcW w:w="1587" w:type="dxa"/>
          </w:tcPr>
          <w:p w:rsidR="00177510" w:rsidRDefault="00177510">
            <w:pPr>
              <w:pStyle w:val="ConsPlusNormal"/>
              <w:jc w:val="center"/>
            </w:pPr>
            <w:r>
              <w:t>6784,55888</w:t>
            </w:r>
          </w:p>
        </w:tc>
        <w:tc>
          <w:tcPr>
            <w:tcW w:w="1531" w:type="dxa"/>
          </w:tcPr>
          <w:p w:rsidR="00177510" w:rsidRDefault="00177510">
            <w:pPr>
              <w:pStyle w:val="ConsPlusNormal"/>
              <w:jc w:val="center"/>
            </w:pPr>
            <w:r>
              <w:t>7621,7178</w:t>
            </w:r>
          </w:p>
        </w:tc>
        <w:tc>
          <w:tcPr>
            <w:tcW w:w="1587" w:type="dxa"/>
          </w:tcPr>
          <w:p w:rsidR="00177510" w:rsidRDefault="00177510">
            <w:pPr>
              <w:pStyle w:val="ConsPlusNormal"/>
              <w:jc w:val="center"/>
            </w:pPr>
            <w:r>
              <w:t>6568,23215</w:t>
            </w:r>
          </w:p>
        </w:tc>
        <w:tc>
          <w:tcPr>
            <w:tcW w:w="1587" w:type="dxa"/>
          </w:tcPr>
          <w:p w:rsidR="00177510" w:rsidRDefault="00177510">
            <w:pPr>
              <w:pStyle w:val="ConsPlusNormal"/>
              <w:jc w:val="center"/>
            </w:pPr>
            <w:r>
              <w:t>8231,3855</w:t>
            </w:r>
          </w:p>
        </w:tc>
        <w:tc>
          <w:tcPr>
            <w:tcW w:w="1531" w:type="dxa"/>
          </w:tcPr>
          <w:p w:rsidR="00177510" w:rsidRDefault="00177510">
            <w:pPr>
              <w:pStyle w:val="ConsPlusNormal"/>
              <w:jc w:val="center"/>
            </w:pPr>
            <w:r>
              <w:t>8544,17815</w:t>
            </w:r>
          </w:p>
        </w:tc>
        <w:tc>
          <w:tcPr>
            <w:tcW w:w="1020" w:type="dxa"/>
          </w:tcPr>
          <w:p w:rsidR="00177510" w:rsidRDefault="00177510">
            <w:pPr>
              <w:pStyle w:val="ConsPlusNormal"/>
              <w:jc w:val="center"/>
            </w:pPr>
            <w:r>
              <w:t>8885,94528</w:t>
            </w:r>
          </w:p>
        </w:tc>
        <w:tc>
          <w:tcPr>
            <w:tcW w:w="907" w:type="dxa"/>
          </w:tcPr>
          <w:p w:rsidR="00177510" w:rsidRDefault="00177510">
            <w:pPr>
              <w:pStyle w:val="ConsPlusNormal"/>
              <w:jc w:val="center"/>
            </w:pPr>
            <w:r>
              <w:t>6096,7</w:t>
            </w:r>
          </w:p>
        </w:tc>
        <w:tc>
          <w:tcPr>
            <w:tcW w:w="1077" w:type="dxa"/>
          </w:tcPr>
          <w:p w:rsidR="00177510" w:rsidRDefault="00177510">
            <w:pPr>
              <w:pStyle w:val="ConsPlusNormal"/>
              <w:jc w:val="center"/>
            </w:pPr>
            <w:r>
              <w:t>6096,7</w:t>
            </w:r>
          </w:p>
        </w:tc>
        <w:tc>
          <w:tcPr>
            <w:tcW w:w="1020" w:type="dxa"/>
          </w:tcPr>
          <w:p w:rsidR="00177510" w:rsidRDefault="00177510">
            <w:pPr>
              <w:pStyle w:val="ConsPlusNormal"/>
              <w:jc w:val="center"/>
            </w:pPr>
            <w:r>
              <w:t>6096,7</w:t>
            </w:r>
          </w:p>
        </w:tc>
        <w:tc>
          <w:tcPr>
            <w:tcW w:w="1020" w:type="dxa"/>
          </w:tcPr>
          <w:p w:rsidR="00177510" w:rsidRDefault="00177510">
            <w:pPr>
              <w:pStyle w:val="ConsPlusNormal"/>
              <w:jc w:val="center"/>
            </w:pPr>
            <w:r>
              <w:t>6096,7</w:t>
            </w:r>
          </w:p>
        </w:tc>
        <w:tc>
          <w:tcPr>
            <w:tcW w:w="1531" w:type="dxa"/>
            <w:vMerge/>
          </w:tcPr>
          <w:p w:rsidR="00177510" w:rsidRDefault="00177510"/>
        </w:tc>
      </w:tr>
      <w:tr w:rsidR="00177510">
        <w:tblPrEx>
          <w:tblBorders>
            <w:insideH w:val="nil"/>
          </w:tblBorders>
        </w:tblPrEx>
        <w:tc>
          <w:tcPr>
            <w:tcW w:w="709" w:type="dxa"/>
            <w:tcBorders>
              <w:bottom w:val="nil"/>
            </w:tcBorders>
          </w:tcPr>
          <w:p w:rsidR="00177510" w:rsidRDefault="00177510">
            <w:pPr>
              <w:pStyle w:val="ConsPlusNormal"/>
              <w:jc w:val="center"/>
            </w:pPr>
            <w:r>
              <w:lastRenderedPageBreak/>
              <w:t>2.6.</w:t>
            </w:r>
          </w:p>
        </w:tc>
        <w:tc>
          <w:tcPr>
            <w:tcW w:w="1814" w:type="dxa"/>
            <w:tcBorders>
              <w:bottom w:val="nil"/>
            </w:tcBorders>
          </w:tcPr>
          <w:p w:rsidR="00177510" w:rsidRDefault="00177510">
            <w:pPr>
              <w:pStyle w:val="ConsPlusNormal"/>
            </w:pPr>
            <w:r>
              <w:t xml:space="preserve">Предоставление компенсаций расходов на оплату жилых помещений, отопления, газоснабжения на цели отопления и освещения (электроснабжения на цели освещения) жилых помещений специалистам, работающим и проживающим в сельской местности и рабочих поселках (поселках городского типа), </w:t>
            </w:r>
            <w:r>
              <w:lastRenderedPageBreak/>
              <w:t>и совместно проживающим с ними членам их семей (в части государственных профессиональных образовательных организаций, функции и полномочия учредителя которых осуществляет Минобразование Рязанской области)</w:t>
            </w:r>
          </w:p>
        </w:tc>
        <w:tc>
          <w:tcPr>
            <w:tcW w:w="1077" w:type="dxa"/>
            <w:tcBorders>
              <w:bottom w:val="nil"/>
            </w:tcBorders>
          </w:tcPr>
          <w:p w:rsidR="00177510" w:rsidRDefault="00177510">
            <w:pPr>
              <w:pStyle w:val="ConsPlusNormal"/>
              <w:jc w:val="center"/>
            </w:pPr>
            <w:r>
              <w:lastRenderedPageBreak/>
              <w:t>Минобразование Рязанской области</w:t>
            </w:r>
          </w:p>
        </w:tc>
        <w:tc>
          <w:tcPr>
            <w:tcW w:w="1191" w:type="dxa"/>
            <w:tcBorders>
              <w:bottom w:val="nil"/>
            </w:tcBorders>
          </w:tcPr>
          <w:p w:rsidR="00177510" w:rsidRDefault="00177510">
            <w:pPr>
              <w:pStyle w:val="ConsPlusNormal"/>
              <w:jc w:val="center"/>
            </w:pPr>
            <w:r>
              <w:t>государственные образовательные организации</w:t>
            </w:r>
          </w:p>
        </w:tc>
        <w:tc>
          <w:tcPr>
            <w:tcW w:w="1191" w:type="dxa"/>
            <w:tcBorders>
              <w:bottom w:val="nil"/>
            </w:tcBorders>
          </w:tcPr>
          <w:p w:rsidR="00177510" w:rsidRDefault="00177510">
            <w:pPr>
              <w:pStyle w:val="ConsPlusNormal"/>
              <w:jc w:val="center"/>
            </w:pPr>
            <w:r>
              <w:t>областной бюджет</w:t>
            </w:r>
          </w:p>
        </w:tc>
        <w:tc>
          <w:tcPr>
            <w:tcW w:w="1701" w:type="dxa"/>
            <w:tcBorders>
              <w:bottom w:val="nil"/>
            </w:tcBorders>
          </w:tcPr>
          <w:p w:rsidR="00177510" w:rsidRDefault="00177510">
            <w:pPr>
              <w:pStyle w:val="ConsPlusNormal"/>
              <w:jc w:val="center"/>
            </w:pPr>
            <w:r>
              <w:t>81670,09072</w:t>
            </w:r>
          </w:p>
        </w:tc>
        <w:tc>
          <w:tcPr>
            <w:tcW w:w="1531" w:type="dxa"/>
            <w:tcBorders>
              <w:bottom w:val="nil"/>
            </w:tcBorders>
          </w:tcPr>
          <w:p w:rsidR="00177510" w:rsidRDefault="00177510">
            <w:pPr>
              <w:pStyle w:val="ConsPlusNormal"/>
              <w:jc w:val="center"/>
            </w:pPr>
            <w:r>
              <w:t>0</w:t>
            </w:r>
          </w:p>
        </w:tc>
        <w:tc>
          <w:tcPr>
            <w:tcW w:w="1531" w:type="dxa"/>
            <w:tcBorders>
              <w:bottom w:val="nil"/>
            </w:tcBorders>
          </w:tcPr>
          <w:p w:rsidR="00177510" w:rsidRDefault="00177510">
            <w:pPr>
              <w:pStyle w:val="ConsPlusNormal"/>
              <w:jc w:val="center"/>
            </w:pPr>
            <w:r>
              <w:t>6670,00903</w:t>
            </w:r>
          </w:p>
        </w:tc>
        <w:tc>
          <w:tcPr>
            <w:tcW w:w="1587" w:type="dxa"/>
            <w:tcBorders>
              <w:bottom w:val="nil"/>
            </w:tcBorders>
          </w:tcPr>
          <w:p w:rsidR="00177510" w:rsidRDefault="00177510">
            <w:pPr>
              <w:pStyle w:val="ConsPlusNormal"/>
              <w:jc w:val="center"/>
            </w:pPr>
            <w:r>
              <w:t>7346,47801</w:t>
            </w:r>
          </w:p>
        </w:tc>
        <w:tc>
          <w:tcPr>
            <w:tcW w:w="1531" w:type="dxa"/>
            <w:tcBorders>
              <w:bottom w:val="nil"/>
            </w:tcBorders>
          </w:tcPr>
          <w:p w:rsidR="00177510" w:rsidRDefault="00177510">
            <w:pPr>
              <w:pStyle w:val="ConsPlusNormal"/>
              <w:jc w:val="center"/>
            </w:pPr>
            <w:r>
              <w:t>7500,85012</w:t>
            </w:r>
          </w:p>
        </w:tc>
        <w:tc>
          <w:tcPr>
            <w:tcW w:w="1587" w:type="dxa"/>
            <w:tcBorders>
              <w:bottom w:val="nil"/>
            </w:tcBorders>
          </w:tcPr>
          <w:p w:rsidR="00177510" w:rsidRDefault="00177510">
            <w:pPr>
              <w:pStyle w:val="ConsPlusNormal"/>
              <w:jc w:val="center"/>
            </w:pPr>
            <w:r>
              <w:t>8147,31928</w:t>
            </w:r>
          </w:p>
        </w:tc>
        <w:tc>
          <w:tcPr>
            <w:tcW w:w="1587" w:type="dxa"/>
            <w:tcBorders>
              <w:bottom w:val="nil"/>
            </w:tcBorders>
          </w:tcPr>
          <w:p w:rsidR="00177510" w:rsidRDefault="00177510">
            <w:pPr>
              <w:pStyle w:val="ConsPlusNormal"/>
              <w:jc w:val="center"/>
            </w:pPr>
            <w:r>
              <w:t>7864,53151</w:t>
            </w:r>
          </w:p>
        </w:tc>
        <w:tc>
          <w:tcPr>
            <w:tcW w:w="1531" w:type="dxa"/>
            <w:tcBorders>
              <w:bottom w:val="nil"/>
            </w:tcBorders>
          </w:tcPr>
          <w:p w:rsidR="00177510" w:rsidRDefault="00177510">
            <w:pPr>
              <w:pStyle w:val="ConsPlusNormal"/>
              <w:jc w:val="center"/>
            </w:pPr>
            <w:r>
              <w:t>8163,38372</w:t>
            </w:r>
          </w:p>
        </w:tc>
        <w:tc>
          <w:tcPr>
            <w:tcW w:w="1020" w:type="dxa"/>
            <w:tcBorders>
              <w:bottom w:val="nil"/>
            </w:tcBorders>
          </w:tcPr>
          <w:p w:rsidR="00177510" w:rsidRDefault="00177510">
            <w:pPr>
              <w:pStyle w:val="ConsPlusNormal"/>
              <w:jc w:val="center"/>
            </w:pPr>
            <w:r>
              <w:t>8489,91905</w:t>
            </w:r>
          </w:p>
        </w:tc>
        <w:tc>
          <w:tcPr>
            <w:tcW w:w="907" w:type="dxa"/>
            <w:tcBorders>
              <w:bottom w:val="nil"/>
            </w:tcBorders>
          </w:tcPr>
          <w:p w:rsidR="00177510" w:rsidRDefault="00177510">
            <w:pPr>
              <w:pStyle w:val="ConsPlusNormal"/>
              <w:jc w:val="center"/>
            </w:pPr>
            <w:r>
              <w:t>6871,9</w:t>
            </w:r>
          </w:p>
        </w:tc>
        <w:tc>
          <w:tcPr>
            <w:tcW w:w="1077" w:type="dxa"/>
            <w:tcBorders>
              <w:bottom w:val="nil"/>
            </w:tcBorders>
          </w:tcPr>
          <w:p w:rsidR="00177510" w:rsidRDefault="00177510">
            <w:pPr>
              <w:pStyle w:val="ConsPlusNormal"/>
              <w:jc w:val="center"/>
            </w:pPr>
            <w:r>
              <w:t>6871,9</w:t>
            </w:r>
          </w:p>
        </w:tc>
        <w:tc>
          <w:tcPr>
            <w:tcW w:w="1020" w:type="dxa"/>
            <w:tcBorders>
              <w:bottom w:val="nil"/>
            </w:tcBorders>
          </w:tcPr>
          <w:p w:rsidR="00177510" w:rsidRDefault="00177510">
            <w:pPr>
              <w:pStyle w:val="ConsPlusNormal"/>
              <w:jc w:val="center"/>
            </w:pPr>
            <w:r>
              <w:t>6871,9</w:t>
            </w:r>
          </w:p>
        </w:tc>
        <w:tc>
          <w:tcPr>
            <w:tcW w:w="1020" w:type="dxa"/>
            <w:tcBorders>
              <w:bottom w:val="nil"/>
            </w:tcBorders>
          </w:tcPr>
          <w:p w:rsidR="00177510" w:rsidRDefault="00177510">
            <w:pPr>
              <w:pStyle w:val="ConsPlusNormal"/>
              <w:jc w:val="center"/>
            </w:pPr>
            <w:r>
              <w:t>6871,9</w:t>
            </w:r>
          </w:p>
        </w:tc>
        <w:tc>
          <w:tcPr>
            <w:tcW w:w="1531" w:type="dxa"/>
            <w:tcBorders>
              <w:bottom w:val="nil"/>
            </w:tcBorders>
          </w:tcPr>
          <w:p w:rsidR="00177510" w:rsidRDefault="00177510">
            <w:pPr>
              <w:pStyle w:val="ConsPlusNormal"/>
            </w:pPr>
          </w:p>
        </w:tc>
      </w:tr>
      <w:tr w:rsidR="00177510">
        <w:tblPrEx>
          <w:tblBorders>
            <w:insideH w:val="nil"/>
          </w:tblBorders>
        </w:tblPrEx>
        <w:tc>
          <w:tcPr>
            <w:tcW w:w="25143" w:type="dxa"/>
            <w:gridSpan w:val="19"/>
            <w:tcBorders>
              <w:top w:val="nil"/>
            </w:tcBorders>
          </w:tcPr>
          <w:p w:rsidR="00177510" w:rsidRDefault="00177510">
            <w:pPr>
              <w:pStyle w:val="ConsPlusNormal"/>
              <w:jc w:val="both"/>
            </w:pPr>
            <w:r>
              <w:t xml:space="preserve">(в ред. Постановлений Правительства Рязанской области от 26.09.2018 </w:t>
            </w:r>
            <w:hyperlink r:id="rId1423" w:history="1">
              <w:r>
                <w:rPr>
                  <w:color w:val="0000FF"/>
                </w:rPr>
                <w:t>N 275</w:t>
              </w:r>
            </w:hyperlink>
            <w:r>
              <w:t>,</w:t>
            </w:r>
          </w:p>
          <w:p w:rsidR="00177510" w:rsidRDefault="00177510">
            <w:pPr>
              <w:pStyle w:val="ConsPlusNormal"/>
              <w:jc w:val="both"/>
            </w:pPr>
            <w:r>
              <w:t xml:space="preserve">от 04.12.2018 </w:t>
            </w:r>
            <w:hyperlink r:id="rId1424" w:history="1">
              <w:r>
                <w:rPr>
                  <w:color w:val="0000FF"/>
                </w:rPr>
                <w:t>N 339</w:t>
              </w:r>
            </w:hyperlink>
            <w:r>
              <w:t xml:space="preserve">, от 21.12.2018 </w:t>
            </w:r>
            <w:hyperlink r:id="rId1425" w:history="1">
              <w:r>
                <w:rPr>
                  <w:color w:val="0000FF"/>
                </w:rPr>
                <w:t>N 390</w:t>
              </w:r>
            </w:hyperlink>
            <w:r>
              <w:t xml:space="preserve">, от 29.01.2019 </w:t>
            </w:r>
            <w:hyperlink r:id="rId1426" w:history="1">
              <w:r>
                <w:rPr>
                  <w:color w:val="0000FF"/>
                </w:rPr>
                <w:t>N 9</w:t>
              </w:r>
            </w:hyperlink>
            <w:r>
              <w:t>)</w:t>
            </w:r>
          </w:p>
        </w:tc>
      </w:tr>
      <w:tr w:rsidR="00177510">
        <w:tblPrEx>
          <w:tblBorders>
            <w:insideH w:val="nil"/>
          </w:tblBorders>
        </w:tblPrEx>
        <w:tc>
          <w:tcPr>
            <w:tcW w:w="709" w:type="dxa"/>
            <w:tcBorders>
              <w:bottom w:val="nil"/>
            </w:tcBorders>
          </w:tcPr>
          <w:p w:rsidR="00177510" w:rsidRDefault="00177510">
            <w:pPr>
              <w:pStyle w:val="ConsPlusNormal"/>
            </w:pPr>
          </w:p>
        </w:tc>
        <w:tc>
          <w:tcPr>
            <w:tcW w:w="1814" w:type="dxa"/>
            <w:tcBorders>
              <w:bottom w:val="nil"/>
            </w:tcBorders>
          </w:tcPr>
          <w:p w:rsidR="00177510" w:rsidRDefault="00177510">
            <w:pPr>
              <w:pStyle w:val="ConsPlusNormal"/>
            </w:pPr>
            <w:r>
              <w:t>Итого</w:t>
            </w:r>
          </w:p>
        </w:tc>
        <w:tc>
          <w:tcPr>
            <w:tcW w:w="1077" w:type="dxa"/>
            <w:tcBorders>
              <w:bottom w:val="nil"/>
            </w:tcBorders>
          </w:tcPr>
          <w:p w:rsidR="00177510" w:rsidRDefault="00177510">
            <w:pPr>
              <w:pStyle w:val="ConsPlusNormal"/>
            </w:pPr>
          </w:p>
        </w:tc>
        <w:tc>
          <w:tcPr>
            <w:tcW w:w="1191" w:type="dxa"/>
            <w:tcBorders>
              <w:bottom w:val="nil"/>
            </w:tcBorders>
          </w:tcPr>
          <w:p w:rsidR="00177510" w:rsidRDefault="00177510">
            <w:pPr>
              <w:pStyle w:val="ConsPlusNormal"/>
            </w:pPr>
          </w:p>
        </w:tc>
        <w:tc>
          <w:tcPr>
            <w:tcW w:w="1191" w:type="dxa"/>
            <w:tcBorders>
              <w:bottom w:val="nil"/>
            </w:tcBorders>
          </w:tcPr>
          <w:p w:rsidR="00177510" w:rsidRDefault="00177510">
            <w:pPr>
              <w:pStyle w:val="ConsPlusNormal"/>
            </w:pPr>
          </w:p>
        </w:tc>
        <w:tc>
          <w:tcPr>
            <w:tcW w:w="1701" w:type="dxa"/>
            <w:tcBorders>
              <w:bottom w:val="nil"/>
            </w:tcBorders>
          </w:tcPr>
          <w:p w:rsidR="00177510" w:rsidRDefault="00177510">
            <w:pPr>
              <w:pStyle w:val="ConsPlusNormal"/>
              <w:jc w:val="center"/>
            </w:pPr>
            <w:r>
              <w:t>836865,66254</w:t>
            </w:r>
          </w:p>
        </w:tc>
        <w:tc>
          <w:tcPr>
            <w:tcW w:w="1531" w:type="dxa"/>
            <w:tcBorders>
              <w:bottom w:val="nil"/>
            </w:tcBorders>
          </w:tcPr>
          <w:p w:rsidR="00177510" w:rsidRDefault="00177510">
            <w:pPr>
              <w:pStyle w:val="ConsPlusNormal"/>
              <w:jc w:val="center"/>
            </w:pPr>
            <w:r>
              <w:t>57313,07273</w:t>
            </w:r>
          </w:p>
        </w:tc>
        <w:tc>
          <w:tcPr>
            <w:tcW w:w="1531" w:type="dxa"/>
            <w:tcBorders>
              <w:bottom w:val="nil"/>
            </w:tcBorders>
          </w:tcPr>
          <w:p w:rsidR="00177510" w:rsidRDefault="00177510">
            <w:pPr>
              <w:pStyle w:val="ConsPlusNormal"/>
              <w:jc w:val="center"/>
            </w:pPr>
            <w:r>
              <w:t>52976,12953</w:t>
            </w:r>
          </w:p>
        </w:tc>
        <w:tc>
          <w:tcPr>
            <w:tcW w:w="1587" w:type="dxa"/>
            <w:tcBorders>
              <w:bottom w:val="nil"/>
            </w:tcBorders>
          </w:tcPr>
          <w:p w:rsidR="00177510" w:rsidRDefault="00177510">
            <w:pPr>
              <w:pStyle w:val="ConsPlusNormal"/>
              <w:jc w:val="center"/>
            </w:pPr>
            <w:r>
              <w:t>56921,80916</w:t>
            </w:r>
          </w:p>
        </w:tc>
        <w:tc>
          <w:tcPr>
            <w:tcW w:w="1531" w:type="dxa"/>
            <w:tcBorders>
              <w:bottom w:val="nil"/>
            </w:tcBorders>
          </w:tcPr>
          <w:p w:rsidR="00177510" w:rsidRDefault="00177510">
            <w:pPr>
              <w:pStyle w:val="ConsPlusNormal"/>
              <w:jc w:val="center"/>
            </w:pPr>
            <w:r>
              <w:t>55811,87293</w:t>
            </w:r>
          </w:p>
        </w:tc>
        <w:tc>
          <w:tcPr>
            <w:tcW w:w="1587" w:type="dxa"/>
            <w:tcBorders>
              <w:bottom w:val="nil"/>
            </w:tcBorders>
          </w:tcPr>
          <w:p w:rsidR="00177510" w:rsidRDefault="00177510">
            <w:pPr>
              <w:pStyle w:val="ConsPlusNormal"/>
              <w:jc w:val="center"/>
            </w:pPr>
            <w:r>
              <w:t>59683,83935</w:t>
            </w:r>
          </w:p>
        </w:tc>
        <w:tc>
          <w:tcPr>
            <w:tcW w:w="1587" w:type="dxa"/>
            <w:tcBorders>
              <w:bottom w:val="nil"/>
            </w:tcBorders>
          </w:tcPr>
          <w:p w:rsidR="00177510" w:rsidRDefault="00177510">
            <w:pPr>
              <w:pStyle w:val="ConsPlusNormal"/>
              <w:jc w:val="center"/>
            </w:pPr>
            <w:r>
              <w:t>62783,77913</w:t>
            </w:r>
          </w:p>
        </w:tc>
        <w:tc>
          <w:tcPr>
            <w:tcW w:w="1531" w:type="dxa"/>
            <w:tcBorders>
              <w:bottom w:val="nil"/>
            </w:tcBorders>
          </w:tcPr>
          <w:p w:rsidR="00177510" w:rsidRDefault="00177510">
            <w:pPr>
              <w:pStyle w:val="ConsPlusNormal"/>
              <w:jc w:val="center"/>
            </w:pPr>
            <w:r>
              <w:t>63884,26365</w:t>
            </w:r>
          </w:p>
        </w:tc>
        <w:tc>
          <w:tcPr>
            <w:tcW w:w="1020" w:type="dxa"/>
            <w:tcBorders>
              <w:bottom w:val="nil"/>
            </w:tcBorders>
          </w:tcPr>
          <w:p w:rsidR="00177510" w:rsidRDefault="00177510">
            <w:pPr>
              <w:pStyle w:val="ConsPlusNormal"/>
              <w:jc w:val="center"/>
            </w:pPr>
            <w:r>
              <w:t>65308,89606</w:t>
            </w:r>
          </w:p>
        </w:tc>
        <w:tc>
          <w:tcPr>
            <w:tcW w:w="907" w:type="dxa"/>
            <w:tcBorders>
              <w:bottom w:val="nil"/>
            </w:tcBorders>
          </w:tcPr>
          <w:p w:rsidR="00177510" w:rsidRDefault="00177510">
            <w:pPr>
              <w:pStyle w:val="ConsPlusNormal"/>
              <w:jc w:val="center"/>
            </w:pPr>
            <w:r>
              <w:t>90545,5</w:t>
            </w:r>
          </w:p>
        </w:tc>
        <w:tc>
          <w:tcPr>
            <w:tcW w:w="1077" w:type="dxa"/>
            <w:tcBorders>
              <w:bottom w:val="nil"/>
            </w:tcBorders>
          </w:tcPr>
          <w:p w:rsidR="00177510" w:rsidRDefault="00177510">
            <w:pPr>
              <w:pStyle w:val="ConsPlusNormal"/>
              <w:jc w:val="center"/>
            </w:pPr>
            <w:r>
              <w:t>90545,5</w:t>
            </w:r>
          </w:p>
        </w:tc>
        <w:tc>
          <w:tcPr>
            <w:tcW w:w="1020" w:type="dxa"/>
            <w:tcBorders>
              <w:bottom w:val="nil"/>
            </w:tcBorders>
          </w:tcPr>
          <w:p w:rsidR="00177510" w:rsidRDefault="00177510">
            <w:pPr>
              <w:pStyle w:val="ConsPlusNormal"/>
              <w:jc w:val="center"/>
            </w:pPr>
            <w:r>
              <w:t>90545,5</w:t>
            </w:r>
          </w:p>
        </w:tc>
        <w:tc>
          <w:tcPr>
            <w:tcW w:w="1020" w:type="dxa"/>
            <w:tcBorders>
              <w:bottom w:val="nil"/>
            </w:tcBorders>
          </w:tcPr>
          <w:p w:rsidR="00177510" w:rsidRDefault="00177510">
            <w:pPr>
              <w:pStyle w:val="ConsPlusNormal"/>
              <w:jc w:val="center"/>
            </w:pPr>
            <w:r>
              <w:t>90545,5</w:t>
            </w:r>
          </w:p>
        </w:tc>
        <w:tc>
          <w:tcPr>
            <w:tcW w:w="1531" w:type="dxa"/>
            <w:tcBorders>
              <w:bottom w:val="nil"/>
            </w:tcBorders>
          </w:tcPr>
          <w:p w:rsidR="00177510" w:rsidRDefault="00177510">
            <w:pPr>
              <w:pStyle w:val="ConsPlusNormal"/>
            </w:pPr>
          </w:p>
        </w:tc>
      </w:tr>
      <w:tr w:rsidR="00177510">
        <w:tblPrEx>
          <w:tblBorders>
            <w:insideH w:val="nil"/>
          </w:tblBorders>
        </w:tblPrEx>
        <w:tc>
          <w:tcPr>
            <w:tcW w:w="25143" w:type="dxa"/>
            <w:gridSpan w:val="19"/>
            <w:tcBorders>
              <w:top w:val="nil"/>
            </w:tcBorders>
          </w:tcPr>
          <w:p w:rsidR="00177510" w:rsidRDefault="00177510">
            <w:pPr>
              <w:pStyle w:val="ConsPlusNormal"/>
              <w:jc w:val="both"/>
            </w:pPr>
            <w:r>
              <w:t xml:space="preserve">(в ред. Постановлений Правительства Рязанской области от 27.04.2018 </w:t>
            </w:r>
            <w:hyperlink r:id="rId1427" w:history="1">
              <w:r>
                <w:rPr>
                  <w:color w:val="0000FF"/>
                </w:rPr>
                <w:t>N 109</w:t>
              </w:r>
            </w:hyperlink>
            <w:r>
              <w:t>,</w:t>
            </w:r>
          </w:p>
          <w:p w:rsidR="00177510" w:rsidRDefault="00177510">
            <w:pPr>
              <w:pStyle w:val="ConsPlusNormal"/>
              <w:jc w:val="both"/>
            </w:pPr>
            <w:r>
              <w:t xml:space="preserve">от 20.06.2018 </w:t>
            </w:r>
            <w:hyperlink r:id="rId1428" w:history="1">
              <w:r>
                <w:rPr>
                  <w:color w:val="0000FF"/>
                </w:rPr>
                <w:t>N 166</w:t>
              </w:r>
            </w:hyperlink>
            <w:r>
              <w:t xml:space="preserve">, от 26.09.2018 </w:t>
            </w:r>
            <w:hyperlink r:id="rId1429" w:history="1">
              <w:r>
                <w:rPr>
                  <w:color w:val="0000FF"/>
                </w:rPr>
                <w:t>N 275</w:t>
              </w:r>
            </w:hyperlink>
            <w:r>
              <w:t xml:space="preserve">, от 04.12.2018 </w:t>
            </w:r>
            <w:hyperlink r:id="rId1430" w:history="1">
              <w:r>
                <w:rPr>
                  <w:color w:val="0000FF"/>
                </w:rPr>
                <w:t>N 339</w:t>
              </w:r>
            </w:hyperlink>
            <w:r>
              <w:t xml:space="preserve">, от 11.12.2018 </w:t>
            </w:r>
            <w:hyperlink r:id="rId1431" w:history="1">
              <w:r>
                <w:rPr>
                  <w:color w:val="0000FF"/>
                </w:rPr>
                <w:t>N 354</w:t>
              </w:r>
            </w:hyperlink>
            <w:r>
              <w:t>,</w:t>
            </w:r>
          </w:p>
          <w:p w:rsidR="00177510" w:rsidRDefault="00177510">
            <w:pPr>
              <w:pStyle w:val="ConsPlusNormal"/>
              <w:jc w:val="both"/>
            </w:pPr>
            <w:r>
              <w:t xml:space="preserve">от 21.12.2018 </w:t>
            </w:r>
            <w:hyperlink r:id="rId1432" w:history="1">
              <w:r>
                <w:rPr>
                  <w:color w:val="0000FF"/>
                </w:rPr>
                <w:t>N 390</w:t>
              </w:r>
            </w:hyperlink>
            <w:r>
              <w:t xml:space="preserve">, от 29.01.2019 </w:t>
            </w:r>
            <w:hyperlink r:id="rId1433" w:history="1">
              <w:r>
                <w:rPr>
                  <w:color w:val="0000FF"/>
                </w:rPr>
                <w:t>N 9</w:t>
              </w:r>
            </w:hyperlink>
            <w:r>
              <w:t>)</w:t>
            </w:r>
          </w:p>
        </w:tc>
      </w:tr>
      <w:tr w:rsidR="00177510">
        <w:tc>
          <w:tcPr>
            <w:tcW w:w="709" w:type="dxa"/>
            <w:vMerge w:val="restart"/>
            <w:tcBorders>
              <w:bottom w:val="nil"/>
            </w:tcBorders>
          </w:tcPr>
          <w:p w:rsidR="00177510" w:rsidRDefault="00177510">
            <w:pPr>
              <w:pStyle w:val="ConsPlusNormal"/>
            </w:pPr>
          </w:p>
        </w:tc>
        <w:tc>
          <w:tcPr>
            <w:tcW w:w="1814" w:type="dxa"/>
            <w:vMerge w:val="restart"/>
            <w:tcBorders>
              <w:bottom w:val="nil"/>
            </w:tcBorders>
          </w:tcPr>
          <w:p w:rsidR="00177510" w:rsidRDefault="00177510">
            <w:pPr>
              <w:pStyle w:val="ConsPlusNormal"/>
            </w:pPr>
            <w:r>
              <w:t>в том числе:</w:t>
            </w:r>
          </w:p>
        </w:tc>
        <w:tc>
          <w:tcPr>
            <w:tcW w:w="1077" w:type="dxa"/>
            <w:vMerge w:val="restart"/>
            <w:tcBorders>
              <w:bottom w:val="nil"/>
            </w:tcBorders>
          </w:tcPr>
          <w:p w:rsidR="00177510" w:rsidRDefault="00177510">
            <w:pPr>
              <w:pStyle w:val="ConsPlusNormal"/>
            </w:pPr>
          </w:p>
        </w:tc>
        <w:tc>
          <w:tcPr>
            <w:tcW w:w="1191" w:type="dxa"/>
            <w:vMerge w:val="restart"/>
            <w:tcBorders>
              <w:bottom w:val="nil"/>
            </w:tcBorders>
          </w:tcPr>
          <w:p w:rsidR="00177510" w:rsidRDefault="00177510">
            <w:pPr>
              <w:pStyle w:val="ConsPlusNormal"/>
            </w:pPr>
          </w:p>
        </w:tc>
        <w:tc>
          <w:tcPr>
            <w:tcW w:w="1191"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832665,66254</w:t>
            </w:r>
          </w:p>
        </w:tc>
        <w:tc>
          <w:tcPr>
            <w:tcW w:w="1531" w:type="dxa"/>
          </w:tcPr>
          <w:p w:rsidR="00177510" w:rsidRDefault="00177510">
            <w:pPr>
              <w:pStyle w:val="ConsPlusNormal"/>
              <w:jc w:val="center"/>
            </w:pPr>
            <w:r>
              <w:t>55913,07273</w:t>
            </w:r>
          </w:p>
        </w:tc>
        <w:tc>
          <w:tcPr>
            <w:tcW w:w="1531" w:type="dxa"/>
          </w:tcPr>
          <w:p w:rsidR="00177510" w:rsidRDefault="00177510">
            <w:pPr>
              <w:pStyle w:val="ConsPlusNormal"/>
              <w:jc w:val="center"/>
            </w:pPr>
            <w:r>
              <w:t>51576,12953</w:t>
            </w:r>
          </w:p>
        </w:tc>
        <w:tc>
          <w:tcPr>
            <w:tcW w:w="1587" w:type="dxa"/>
          </w:tcPr>
          <w:p w:rsidR="00177510" w:rsidRDefault="00177510">
            <w:pPr>
              <w:pStyle w:val="ConsPlusNormal"/>
              <w:jc w:val="center"/>
            </w:pPr>
            <w:r>
              <w:t>55521,80916</w:t>
            </w:r>
          </w:p>
        </w:tc>
        <w:tc>
          <w:tcPr>
            <w:tcW w:w="1531" w:type="dxa"/>
          </w:tcPr>
          <w:p w:rsidR="00177510" w:rsidRDefault="00177510">
            <w:pPr>
              <w:pStyle w:val="ConsPlusNormal"/>
              <w:jc w:val="center"/>
            </w:pPr>
            <w:r>
              <w:t>55811,87293</w:t>
            </w:r>
          </w:p>
        </w:tc>
        <w:tc>
          <w:tcPr>
            <w:tcW w:w="1587" w:type="dxa"/>
          </w:tcPr>
          <w:p w:rsidR="00177510" w:rsidRDefault="00177510">
            <w:pPr>
              <w:pStyle w:val="ConsPlusNormal"/>
              <w:jc w:val="center"/>
            </w:pPr>
            <w:r>
              <w:t>59683,83935</w:t>
            </w:r>
          </w:p>
        </w:tc>
        <w:tc>
          <w:tcPr>
            <w:tcW w:w="1587" w:type="dxa"/>
          </w:tcPr>
          <w:p w:rsidR="00177510" w:rsidRDefault="00177510">
            <w:pPr>
              <w:pStyle w:val="ConsPlusNormal"/>
              <w:jc w:val="center"/>
            </w:pPr>
            <w:r>
              <w:t>62783,77913</w:t>
            </w:r>
          </w:p>
        </w:tc>
        <w:tc>
          <w:tcPr>
            <w:tcW w:w="1531" w:type="dxa"/>
          </w:tcPr>
          <w:p w:rsidR="00177510" w:rsidRDefault="00177510">
            <w:pPr>
              <w:pStyle w:val="ConsPlusNormal"/>
              <w:jc w:val="center"/>
            </w:pPr>
            <w:r>
              <w:t>63884,26365</w:t>
            </w:r>
          </w:p>
        </w:tc>
        <w:tc>
          <w:tcPr>
            <w:tcW w:w="1020" w:type="dxa"/>
          </w:tcPr>
          <w:p w:rsidR="00177510" w:rsidRDefault="00177510">
            <w:pPr>
              <w:pStyle w:val="ConsPlusNormal"/>
              <w:jc w:val="center"/>
            </w:pPr>
            <w:r>
              <w:t>65308,89606</w:t>
            </w:r>
          </w:p>
        </w:tc>
        <w:tc>
          <w:tcPr>
            <w:tcW w:w="907" w:type="dxa"/>
          </w:tcPr>
          <w:p w:rsidR="00177510" w:rsidRDefault="00177510">
            <w:pPr>
              <w:pStyle w:val="ConsPlusNormal"/>
              <w:jc w:val="center"/>
            </w:pPr>
            <w:r>
              <w:t>90545,5</w:t>
            </w:r>
          </w:p>
        </w:tc>
        <w:tc>
          <w:tcPr>
            <w:tcW w:w="1077" w:type="dxa"/>
          </w:tcPr>
          <w:p w:rsidR="00177510" w:rsidRDefault="00177510">
            <w:pPr>
              <w:pStyle w:val="ConsPlusNormal"/>
              <w:jc w:val="center"/>
            </w:pPr>
            <w:r>
              <w:t>90545,5</w:t>
            </w:r>
          </w:p>
        </w:tc>
        <w:tc>
          <w:tcPr>
            <w:tcW w:w="1020" w:type="dxa"/>
          </w:tcPr>
          <w:p w:rsidR="00177510" w:rsidRDefault="00177510">
            <w:pPr>
              <w:pStyle w:val="ConsPlusNormal"/>
              <w:jc w:val="center"/>
            </w:pPr>
            <w:r>
              <w:t>90545,5</w:t>
            </w:r>
          </w:p>
        </w:tc>
        <w:tc>
          <w:tcPr>
            <w:tcW w:w="1020" w:type="dxa"/>
          </w:tcPr>
          <w:p w:rsidR="00177510" w:rsidRDefault="00177510">
            <w:pPr>
              <w:pStyle w:val="ConsPlusNormal"/>
              <w:jc w:val="center"/>
            </w:pPr>
            <w:r>
              <w:t>90545,5</w:t>
            </w:r>
          </w:p>
        </w:tc>
        <w:tc>
          <w:tcPr>
            <w:tcW w:w="1531" w:type="dxa"/>
            <w:vMerge w:val="restart"/>
            <w:tcBorders>
              <w:bottom w:val="nil"/>
            </w:tcBorders>
          </w:tcPr>
          <w:p w:rsidR="00177510" w:rsidRDefault="00177510">
            <w:pPr>
              <w:pStyle w:val="ConsPlusNormal"/>
            </w:pPr>
          </w:p>
        </w:tc>
      </w:tr>
      <w:tr w:rsidR="00177510">
        <w:tblPrEx>
          <w:tblBorders>
            <w:insideH w:val="nil"/>
          </w:tblBorders>
        </w:tblPrEx>
        <w:tc>
          <w:tcPr>
            <w:tcW w:w="709" w:type="dxa"/>
            <w:vMerge/>
            <w:tcBorders>
              <w:bottom w:val="nil"/>
            </w:tcBorders>
          </w:tcPr>
          <w:p w:rsidR="00177510" w:rsidRDefault="00177510"/>
        </w:tc>
        <w:tc>
          <w:tcPr>
            <w:tcW w:w="1814" w:type="dxa"/>
            <w:vMerge/>
            <w:tcBorders>
              <w:bottom w:val="nil"/>
            </w:tcBorders>
          </w:tcPr>
          <w:p w:rsidR="00177510" w:rsidRDefault="00177510"/>
        </w:tc>
        <w:tc>
          <w:tcPr>
            <w:tcW w:w="1077" w:type="dxa"/>
            <w:vMerge/>
            <w:tcBorders>
              <w:bottom w:val="nil"/>
            </w:tcBorders>
          </w:tcPr>
          <w:p w:rsidR="00177510" w:rsidRDefault="00177510"/>
        </w:tc>
        <w:tc>
          <w:tcPr>
            <w:tcW w:w="1191" w:type="dxa"/>
            <w:vMerge/>
            <w:tcBorders>
              <w:bottom w:val="nil"/>
            </w:tcBorders>
          </w:tcPr>
          <w:p w:rsidR="00177510" w:rsidRDefault="00177510"/>
        </w:tc>
        <w:tc>
          <w:tcPr>
            <w:tcW w:w="1191" w:type="dxa"/>
            <w:tcBorders>
              <w:bottom w:val="nil"/>
            </w:tcBorders>
          </w:tcPr>
          <w:p w:rsidR="00177510" w:rsidRDefault="00177510">
            <w:pPr>
              <w:pStyle w:val="ConsPlusNormal"/>
              <w:jc w:val="center"/>
            </w:pPr>
            <w:r>
              <w:t>федеральный бюджет</w:t>
            </w:r>
          </w:p>
        </w:tc>
        <w:tc>
          <w:tcPr>
            <w:tcW w:w="1701" w:type="dxa"/>
            <w:tcBorders>
              <w:bottom w:val="nil"/>
            </w:tcBorders>
          </w:tcPr>
          <w:p w:rsidR="00177510" w:rsidRDefault="00177510">
            <w:pPr>
              <w:pStyle w:val="ConsPlusNormal"/>
              <w:jc w:val="center"/>
            </w:pPr>
            <w:r>
              <w:t>4200</w:t>
            </w:r>
          </w:p>
        </w:tc>
        <w:tc>
          <w:tcPr>
            <w:tcW w:w="1531" w:type="dxa"/>
            <w:tcBorders>
              <w:bottom w:val="nil"/>
            </w:tcBorders>
          </w:tcPr>
          <w:p w:rsidR="00177510" w:rsidRDefault="00177510">
            <w:pPr>
              <w:pStyle w:val="ConsPlusNormal"/>
              <w:jc w:val="center"/>
            </w:pPr>
            <w:r>
              <w:t>1400</w:t>
            </w:r>
          </w:p>
        </w:tc>
        <w:tc>
          <w:tcPr>
            <w:tcW w:w="1531" w:type="dxa"/>
            <w:tcBorders>
              <w:bottom w:val="nil"/>
            </w:tcBorders>
          </w:tcPr>
          <w:p w:rsidR="00177510" w:rsidRDefault="00177510">
            <w:pPr>
              <w:pStyle w:val="ConsPlusNormal"/>
              <w:jc w:val="center"/>
            </w:pPr>
            <w:r>
              <w:t>1400</w:t>
            </w:r>
          </w:p>
        </w:tc>
        <w:tc>
          <w:tcPr>
            <w:tcW w:w="1587" w:type="dxa"/>
            <w:tcBorders>
              <w:bottom w:val="nil"/>
            </w:tcBorders>
          </w:tcPr>
          <w:p w:rsidR="00177510" w:rsidRDefault="00177510">
            <w:pPr>
              <w:pStyle w:val="ConsPlusNormal"/>
              <w:jc w:val="center"/>
            </w:pPr>
            <w:r>
              <w:t>1400</w:t>
            </w:r>
          </w:p>
        </w:tc>
        <w:tc>
          <w:tcPr>
            <w:tcW w:w="1531" w:type="dxa"/>
            <w:tcBorders>
              <w:bottom w:val="nil"/>
            </w:tcBorders>
          </w:tcPr>
          <w:p w:rsidR="00177510" w:rsidRDefault="00177510">
            <w:pPr>
              <w:pStyle w:val="ConsPlusNormal"/>
              <w:jc w:val="center"/>
            </w:pPr>
            <w:r>
              <w:t>0</w:t>
            </w:r>
          </w:p>
        </w:tc>
        <w:tc>
          <w:tcPr>
            <w:tcW w:w="1587" w:type="dxa"/>
            <w:tcBorders>
              <w:bottom w:val="nil"/>
            </w:tcBorders>
          </w:tcPr>
          <w:p w:rsidR="00177510" w:rsidRDefault="00177510">
            <w:pPr>
              <w:pStyle w:val="ConsPlusNormal"/>
              <w:jc w:val="center"/>
            </w:pPr>
            <w:r>
              <w:t>0</w:t>
            </w:r>
          </w:p>
        </w:tc>
        <w:tc>
          <w:tcPr>
            <w:tcW w:w="1587" w:type="dxa"/>
            <w:tcBorders>
              <w:bottom w:val="nil"/>
            </w:tcBorders>
          </w:tcPr>
          <w:p w:rsidR="00177510" w:rsidRDefault="00177510">
            <w:pPr>
              <w:pStyle w:val="ConsPlusNormal"/>
              <w:jc w:val="center"/>
            </w:pPr>
            <w:r>
              <w:t>0</w:t>
            </w:r>
          </w:p>
        </w:tc>
        <w:tc>
          <w:tcPr>
            <w:tcW w:w="1531" w:type="dxa"/>
            <w:tcBorders>
              <w:bottom w:val="nil"/>
            </w:tcBorders>
          </w:tcPr>
          <w:p w:rsidR="00177510" w:rsidRDefault="00177510">
            <w:pPr>
              <w:pStyle w:val="ConsPlusNormal"/>
              <w:jc w:val="center"/>
            </w:pPr>
            <w:r>
              <w:t>0</w:t>
            </w:r>
          </w:p>
        </w:tc>
        <w:tc>
          <w:tcPr>
            <w:tcW w:w="1020" w:type="dxa"/>
            <w:tcBorders>
              <w:bottom w:val="nil"/>
            </w:tcBorders>
          </w:tcPr>
          <w:p w:rsidR="00177510" w:rsidRDefault="00177510">
            <w:pPr>
              <w:pStyle w:val="ConsPlusNormal"/>
              <w:jc w:val="center"/>
            </w:pPr>
            <w:r>
              <w:t>0</w:t>
            </w:r>
          </w:p>
        </w:tc>
        <w:tc>
          <w:tcPr>
            <w:tcW w:w="907" w:type="dxa"/>
            <w:tcBorders>
              <w:bottom w:val="nil"/>
            </w:tcBorders>
          </w:tcPr>
          <w:p w:rsidR="00177510" w:rsidRDefault="00177510">
            <w:pPr>
              <w:pStyle w:val="ConsPlusNormal"/>
              <w:jc w:val="center"/>
            </w:pPr>
            <w:r>
              <w:t>0</w:t>
            </w:r>
          </w:p>
        </w:tc>
        <w:tc>
          <w:tcPr>
            <w:tcW w:w="1077" w:type="dxa"/>
            <w:tcBorders>
              <w:bottom w:val="nil"/>
            </w:tcBorders>
          </w:tcPr>
          <w:p w:rsidR="00177510" w:rsidRDefault="00177510">
            <w:pPr>
              <w:pStyle w:val="ConsPlusNormal"/>
              <w:jc w:val="center"/>
            </w:pPr>
            <w:r>
              <w:t>0</w:t>
            </w:r>
          </w:p>
        </w:tc>
        <w:tc>
          <w:tcPr>
            <w:tcW w:w="1020" w:type="dxa"/>
            <w:tcBorders>
              <w:bottom w:val="nil"/>
            </w:tcBorders>
          </w:tcPr>
          <w:p w:rsidR="00177510" w:rsidRDefault="00177510">
            <w:pPr>
              <w:pStyle w:val="ConsPlusNormal"/>
              <w:jc w:val="center"/>
            </w:pPr>
            <w:r>
              <w:t>0</w:t>
            </w:r>
          </w:p>
        </w:tc>
        <w:tc>
          <w:tcPr>
            <w:tcW w:w="1020" w:type="dxa"/>
            <w:tcBorders>
              <w:bottom w:val="nil"/>
            </w:tcBorders>
          </w:tcPr>
          <w:p w:rsidR="00177510" w:rsidRDefault="00177510">
            <w:pPr>
              <w:pStyle w:val="ConsPlusNormal"/>
              <w:jc w:val="center"/>
            </w:pPr>
            <w:r>
              <w:t>0</w:t>
            </w:r>
          </w:p>
        </w:tc>
        <w:tc>
          <w:tcPr>
            <w:tcW w:w="1531" w:type="dxa"/>
            <w:vMerge/>
            <w:tcBorders>
              <w:bottom w:val="nil"/>
            </w:tcBorders>
          </w:tcPr>
          <w:p w:rsidR="00177510" w:rsidRDefault="00177510"/>
        </w:tc>
      </w:tr>
      <w:tr w:rsidR="00177510">
        <w:tblPrEx>
          <w:tblBorders>
            <w:insideH w:val="nil"/>
          </w:tblBorders>
        </w:tblPrEx>
        <w:tc>
          <w:tcPr>
            <w:tcW w:w="25143" w:type="dxa"/>
            <w:gridSpan w:val="19"/>
            <w:tcBorders>
              <w:top w:val="nil"/>
            </w:tcBorders>
          </w:tcPr>
          <w:p w:rsidR="00177510" w:rsidRDefault="00177510">
            <w:pPr>
              <w:pStyle w:val="ConsPlusNormal"/>
              <w:jc w:val="both"/>
            </w:pPr>
            <w:r>
              <w:t xml:space="preserve">(в ред. Постановлений Правительства Рязанской области от 27.04.2018 </w:t>
            </w:r>
            <w:hyperlink r:id="rId1434" w:history="1">
              <w:r>
                <w:rPr>
                  <w:color w:val="0000FF"/>
                </w:rPr>
                <w:t>N 109</w:t>
              </w:r>
            </w:hyperlink>
            <w:r>
              <w:t>,</w:t>
            </w:r>
          </w:p>
          <w:p w:rsidR="00177510" w:rsidRDefault="00177510">
            <w:pPr>
              <w:pStyle w:val="ConsPlusNormal"/>
              <w:jc w:val="both"/>
            </w:pPr>
            <w:r>
              <w:lastRenderedPageBreak/>
              <w:t xml:space="preserve">от 20.06.2018 </w:t>
            </w:r>
            <w:hyperlink r:id="rId1435" w:history="1">
              <w:r>
                <w:rPr>
                  <w:color w:val="0000FF"/>
                </w:rPr>
                <w:t>N 166</w:t>
              </w:r>
            </w:hyperlink>
            <w:r>
              <w:t xml:space="preserve">, от 26.09.2018 </w:t>
            </w:r>
            <w:hyperlink r:id="rId1436" w:history="1">
              <w:r>
                <w:rPr>
                  <w:color w:val="0000FF"/>
                </w:rPr>
                <w:t>N 275</w:t>
              </w:r>
            </w:hyperlink>
            <w:r>
              <w:t xml:space="preserve">, от 04.12.2018 </w:t>
            </w:r>
            <w:hyperlink r:id="rId1437" w:history="1">
              <w:r>
                <w:rPr>
                  <w:color w:val="0000FF"/>
                </w:rPr>
                <w:t>N 339</w:t>
              </w:r>
            </w:hyperlink>
            <w:r>
              <w:t xml:space="preserve">, от 11.12.2018 </w:t>
            </w:r>
            <w:hyperlink r:id="rId1438" w:history="1">
              <w:r>
                <w:rPr>
                  <w:color w:val="0000FF"/>
                </w:rPr>
                <w:t>N 354</w:t>
              </w:r>
            </w:hyperlink>
            <w:r>
              <w:t>,</w:t>
            </w:r>
          </w:p>
          <w:p w:rsidR="00177510" w:rsidRDefault="00177510">
            <w:pPr>
              <w:pStyle w:val="ConsPlusNormal"/>
              <w:jc w:val="both"/>
            </w:pPr>
            <w:r>
              <w:t xml:space="preserve">от 21.12.2018 </w:t>
            </w:r>
            <w:hyperlink r:id="rId1439" w:history="1">
              <w:r>
                <w:rPr>
                  <w:color w:val="0000FF"/>
                </w:rPr>
                <w:t>N 390</w:t>
              </w:r>
            </w:hyperlink>
            <w:r>
              <w:t xml:space="preserve">, от 29.01.2019 </w:t>
            </w:r>
            <w:hyperlink r:id="rId1440" w:history="1">
              <w:r>
                <w:rPr>
                  <w:color w:val="0000FF"/>
                </w:rPr>
                <w:t>N 9</w:t>
              </w:r>
            </w:hyperlink>
            <w:r>
              <w:t>)</w:t>
            </w:r>
          </w:p>
        </w:tc>
      </w:tr>
    </w:tbl>
    <w:p w:rsidR="00177510" w:rsidRDefault="00177510">
      <w:pPr>
        <w:sectPr w:rsidR="00177510">
          <w:pgSz w:w="16838" w:h="11905" w:orient="landscape"/>
          <w:pgMar w:top="1701" w:right="1134" w:bottom="850" w:left="1134" w:header="0" w:footer="0" w:gutter="0"/>
          <w:cols w:space="720"/>
        </w:sectPr>
      </w:pPr>
    </w:p>
    <w:p w:rsidR="00177510" w:rsidRDefault="00177510">
      <w:pPr>
        <w:pStyle w:val="ConsPlusNormal"/>
        <w:jc w:val="both"/>
      </w:pPr>
    </w:p>
    <w:p w:rsidR="00177510" w:rsidRDefault="00177510">
      <w:pPr>
        <w:pStyle w:val="ConsPlusTitle"/>
        <w:jc w:val="center"/>
        <w:outlineLvl w:val="2"/>
      </w:pPr>
      <w:r>
        <w:t>6. Целевые индикаторы эффективности исполнения подпрограммы</w:t>
      </w:r>
    </w:p>
    <w:p w:rsidR="00177510" w:rsidRDefault="00177510">
      <w:pPr>
        <w:pStyle w:val="ConsPlusNormal"/>
        <w:jc w:val="center"/>
      </w:pPr>
      <w:r>
        <w:t xml:space="preserve">(в ред. </w:t>
      </w:r>
      <w:hyperlink r:id="rId1441"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07.03.2018 N 43)</w:t>
      </w:r>
    </w:p>
    <w:p w:rsidR="00177510" w:rsidRDefault="00177510">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608"/>
        <w:gridCol w:w="1077"/>
        <w:gridCol w:w="706"/>
        <w:gridCol w:w="737"/>
        <w:gridCol w:w="680"/>
        <w:gridCol w:w="680"/>
        <w:gridCol w:w="680"/>
        <w:gridCol w:w="680"/>
        <w:gridCol w:w="737"/>
        <w:gridCol w:w="737"/>
        <w:gridCol w:w="737"/>
        <w:gridCol w:w="737"/>
        <w:gridCol w:w="737"/>
        <w:gridCol w:w="737"/>
        <w:gridCol w:w="680"/>
      </w:tblGrid>
      <w:tr w:rsidR="00177510">
        <w:tc>
          <w:tcPr>
            <w:tcW w:w="567" w:type="dxa"/>
          </w:tcPr>
          <w:p w:rsidR="00177510" w:rsidRDefault="00177510">
            <w:pPr>
              <w:pStyle w:val="ConsPlusNormal"/>
              <w:jc w:val="center"/>
            </w:pPr>
            <w:r>
              <w:t>NN пп</w:t>
            </w:r>
          </w:p>
        </w:tc>
        <w:tc>
          <w:tcPr>
            <w:tcW w:w="2608" w:type="dxa"/>
          </w:tcPr>
          <w:p w:rsidR="00177510" w:rsidRDefault="00177510">
            <w:pPr>
              <w:pStyle w:val="ConsPlusNormal"/>
              <w:jc w:val="center"/>
            </w:pPr>
            <w:r>
              <w:t>Целевой индикатор</w:t>
            </w:r>
          </w:p>
        </w:tc>
        <w:tc>
          <w:tcPr>
            <w:tcW w:w="1077" w:type="dxa"/>
          </w:tcPr>
          <w:p w:rsidR="00177510" w:rsidRDefault="00177510">
            <w:pPr>
              <w:pStyle w:val="ConsPlusNormal"/>
              <w:jc w:val="center"/>
            </w:pPr>
            <w:r>
              <w:t>Единица измерения</w:t>
            </w:r>
          </w:p>
        </w:tc>
        <w:tc>
          <w:tcPr>
            <w:tcW w:w="706" w:type="dxa"/>
          </w:tcPr>
          <w:p w:rsidR="00177510" w:rsidRDefault="00177510">
            <w:pPr>
              <w:pStyle w:val="ConsPlusNormal"/>
              <w:jc w:val="center"/>
            </w:pPr>
            <w:r>
              <w:t>2012 год (базовый)</w:t>
            </w:r>
          </w:p>
        </w:tc>
        <w:tc>
          <w:tcPr>
            <w:tcW w:w="737" w:type="dxa"/>
          </w:tcPr>
          <w:p w:rsidR="00177510" w:rsidRDefault="00177510">
            <w:pPr>
              <w:pStyle w:val="ConsPlusNormal"/>
              <w:jc w:val="center"/>
            </w:pPr>
            <w:r>
              <w:t>2014 год</w:t>
            </w:r>
          </w:p>
        </w:tc>
        <w:tc>
          <w:tcPr>
            <w:tcW w:w="680" w:type="dxa"/>
          </w:tcPr>
          <w:p w:rsidR="00177510" w:rsidRDefault="00177510">
            <w:pPr>
              <w:pStyle w:val="ConsPlusNormal"/>
              <w:jc w:val="center"/>
            </w:pPr>
            <w:r>
              <w:t>2015 год</w:t>
            </w:r>
          </w:p>
        </w:tc>
        <w:tc>
          <w:tcPr>
            <w:tcW w:w="680" w:type="dxa"/>
          </w:tcPr>
          <w:p w:rsidR="00177510" w:rsidRDefault="00177510">
            <w:pPr>
              <w:pStyle w:val="ConsPlusNormal"/>
              <w:jc w:val="center"/>
            </w:pPr>
            <w:r>
              <w:t>2016 год</w:t>
            </w:r>
          </w:p>
        </w:tc>
        <w:tc>
          <w:tcPr>
            <w:tcW w:w="680" w:type="dxa"/>
          </w:tcPr>
          <w:p w:rsidR="00177510" w:rsidRDefault="00177510">
            <w:pPr>
              <w:pStyle w:val="ConsPlusNormal"/>
              <w:jc w:val="center"/>
            </w:pPr>
            <w:r>
              <w:t>2017 год</w:t>
            </w:r>
          </w:p>
        </w:tc>
        <w:tc>
          <w:tcPr>
            <w:tcW w:w="680" w:type="dxa"/>
          </w:tcPr>
          <w:p w:rsidR="00177510" w:rsidRDefault="00177510">
            <w:pPr>
              <w:pStyle w:val="ConsPlusNormal"/>
              <w:jc w:val="center"/>
            </w:pPr>
            <w:r>
              <w:t>2018 год</w:t>
            </w:r>
          </w:p>
        </w:tc>
        <w:tc>
          <w:tcPr>
            <w:tcW w:w="737" w:type="dxa"/>
          </w:tcPr>
          <w:p w:rsidR="00177510" w:rsidRDefault="00177510">
            <w:pPr>
              <w:pStyle w:val="ConsPlusNormal"/>
              <w:jc w:val="center"/>
            </w:pPr>
            <w:r>
              <w:t>2019 год</w:t>
            </w:r>
          </w:p>
        </w:tc>
        <w:tc>
          <w:tcPr>
            <w:tcW w:w="737" w:type="dxa"/>
          </w:tcPr>
          <w:p w:rsidR="00177510" w:rsidRDefault="00177510">
            <w:pPr>
              <w:pStyle w:val="ConsPlusNormal"/>
              <w:jc w:val="center"/>
            </w:pPr>
            <w:r>
              <w:t>2020 год</w:t>
            </w:r>
          </w:p>
        </w:tc>
        <w:tc>
          <w:tcPr>
            <w:tcW w:w="737" w:type="dxa"/>
          </w:tcPr>
          <w:p w:rsidR="00177510" w:rsidRDefault="00177510">
            <w:pPr>
              <w:pStyle w:val="ConsPlusNormal"/>
              <w:jc w:val="center"/>
            </w:pPr>
            <w:r>
              <w:t>2021 год</w:t>
            </w:r>
          </w:p>
        </w:tc>
        <w:tc>
          <w:tcPr>
            <w:tcW w:w="737" w:type="dxa"/>
          </w:tcPr>
          <w:p w:rsidR="00177510" w:rsidRDefault="00177510">
            <w:pPr>
              <w:pStyle w:val="ConsPlusNormal"/>
              <w:jc w:val="center"/>
            </w:pPr>
            <w:r>
              <w:t>2022 год</w:t>
            </w:r>
          </w:p>
        </w:tc>
        <w:tc>
          <w:tcPr>
            <w:tcW w:w="737" w:type="dxa"/>
          </w:tcPr>
          <w:p w:rsidR="00177510" w:rsidRDefault="00177510">
            <w:pPr>
              <w:pStyle w:val="ConsPlusNormal"/>
              <w:jc w:val="center"/>
            </w:pPr>
            <w:r>
              <w:t>2023 год</w:t>
            </w:r>
          </w:p>
        </w:tc>
        <w:tc>
          <w:tcPr>
            <w:tcW w:w="737" w:type="dxa"/>
          </w:tcPr>
          <w:p w:rsidR="00177510" w:rsidRDefault="00177510">
            <w:pPr>
              <w:pStyle w:val="ConsPlusNormal"/>
              <w:jc w:val="center"/>
            </w:pPr>
            <w:r>
              <w:t>2024 год</w:t>
            </w:r>
          </w:p>
        </w:tc>
        <w:tc>
          <w:tcPr>
            <w:tcW w:w="680" w:type="dxa"/>
          </w:tcPr>
          <w:p w:rsidR="00177510" w:rsidRDefault="00177510">
            <w:pPr>
              <w:pStyle w:val="ConsPlusNormal"/>
              <w:jc w:val="center"/>
            </w:pPr>
            <w:r>
              <w:t>2025 год</w:t>
            </w:r>
          </w:p>
        </w:tc>
      </w:tr>
      <w:tr w:rsidR="00177510">
        <w:tc>
          <w:tcPr>
            <w:tcW w:w="567" w:type="dxa"/>
          </w:tcPr>
          <w:p w:rsidR="00177510" w:rsidRDefault="00177510">
            <w:pPr>
              <w:pStyle w:val="ConsPlusNormal"/>
              <w:jc w:val="center"/>
            </w:pPr>
            <w:r>
              <w:t>1</w:t>
            </w:r>
          </w:p>
        </w:tc>
        <w:tc>
          <w:tcPr>
            <w:tcW w:w="2608" w:type="dxa"/>
          </w:tcPr>
          <w:p w:rsidR="00177510" w:rsidRDefault="00177510">
            <w:pPr>
              <w:pStyle w:val="ConsPlusNormal"/>
              <w:jc w:val="center"/>
            </w:pPr>
            <w:r>
              <w:t>2</w:t>
            </w:r>
          </w:p>
        </w:tc>
        <w:tc>
          <w:tcPr>
            <w:tcW w:w="1077" w:type="dxa"/>
          </w:tcPr>
          <w:p w:rsidR="00177510" w:rsidRDefault="00177510">
            <w:pPr>
              <w:pStyle w:val="ConsPlusNormal"/>
              <w:jc w:val="center"/>
            </w:pPr>
            <w:r>
              <w:t>3</w:t>
            </w:r>
          </w:p>
        </w:tc>
        <w:tc>
          <w:tcPr>
            <w:tcW w:w="706" w:type="dxa"/>
          </w:tcPr>
          <w:p w:rsidR="00177510" w:rsidRDefault="00177510">
            <w:pPr>
              <w:pStyle w:val="ConsPlusNormal"/>
              <w:jc w:val="center"/>
            </w:pPr>
            <w:r>
              <w:t>4</w:t>
            </w:r>
          </w:p>
        </w:tc>
        <w:tc>
          <w:tcPr>
            <w:tcW w:w="737" w:type="dxa"/>
          </w:tcPr>
          <w:p w:rsidR="00177510" w:rsidRDefault="00177510">
            <w:pPr>
              <w:pStyle w:val="ConsPlusNormal"/>
              <w:jc w:val="center"/>
            </w:pPr>
            <w:r>
              <w:t>5</w:t>
            </w:r>
          </w:p>
        </w:tc>
        <w:tc>
          <w:tcPr>
            <w:tcW w:w="680" w:type="dxa"/>
          </w:tcPr>
          <w:p w:rsidR="00177510" w:rsidRDefault="00177510">
            <w:pPr>
              <w:pStyle w:val="ConsPlusNormal"/>
              <w:jc w:val="center"/>
            </w:pPr>
            <w:r>
              <w:t>6</w:t>
            </w:r>
          </w:p>
        </w:tc>
        <w:tc>
          <w:tcPr>
            <w:tcW w:w="680" w:type="dxa"/>
          </w:tcPr>
          <w:p w:rsidR="00177510" w:rsidRDefault="00177510">
            <w:pPr>
              <w:pStyle w:val="ConsPlusNormal"/>
              <w:jc w:val="center"/>
            </w:pPr>
            <w:r>
              <w:t>7</w:t>
            </w:r>
          </w:p>
        </w:tc>
        <w:tc>
          <w:tcPr>
            <w:tcW w:w="680" w:type="dxa"/>
          </w:tcPr>
          <w:p w:rsidR="00177510" w:rsidRDefault="00177510">
            <w:pPr>
              <w:pStyle w:val="ConsPlusNormal"/>
              <w:jc w:val="center"/>
            </w:pPr>
            <w:r>
              <w:t>8</w:t>
            </w:r>
          </w:p>
        </w:tc>
        <w:tc>
          <w:tcPr>
            <w:tcW w:w="680" w:type="dxa"/>
          </w:tcPr>
          <w:p w:rsidR="00177510" w:rsidRDefault="00177510">
            <w:pPr>
              <w:pStyle w:val="ConsPlusNormal"/>
              <w:jc w:val="center"/>
            </w:pPr>
            <w:r>
              <w:t>9</w:t>
            </w:r>
          </w:p>
        </w:tc>
        <w:tc>
          <w:tcPr>
            <w:tcW w:w="737" w:type="dxa"/>
          </w:tcPr>
          <w:p w:rsidR="00177510" w:rsidRDefault="00177510">
            <w:pPr>
              <w:pStyle w:val="ConsPlusNormal"/>
              <w:jc w:val="center"/>
            </w:pPr>
            <w:r>
              <w:t>10</w:t>
            </w:r>
          </w:p>
        </w:tc>
        <w:tc>
          <w:tcPr>
            <w:tcW w:w="737" w:type="dxa"/>
          </w:tcPr>
          <w:p w:rsidR="00177510" w:rsidRDefault="00177510">
            <w:pPr>
              <w:pStyle w:val="ConsPlusNormal"/>
              <w:jc w:val="center"/>
            </w:pPr>
            <w:r>
              <w:t>11</w:t>
            </w:r>
          </w:p>
        </w:tc>
        <w:tc>
          <w:tcPr>
            <w:tcW w:w="737" w:type="dxa"/>
          </w:tcPr>
          <w:p w:rsidR="00177510" w:rsidRDefault="00177510">
            <w:pPr>
              <w:pStyle w:val="ConsPlusNormal"/>
              <w:jc w:val="center"/>
            </w:pPr>
            <w:r>
              <w:t>12</w:t>
            </w:r>
          </w:p>
        </w:tc>
        <w:tc>
          <w:tcPr>
            <w:tcW w:w="737" w:type="dxa"/>
          </w:tcPr>
          <w:p w:rsidR="00177510" w:rsidRDefault="00177510">
            <w:pPr>
              <w:pStyle w:val="ConsPlusNormal"/>
              <w:jc w:val="center"/>
            </w:pPr>
            <w:r>
              <w:t>13</w:t>
            </w:r>
          </w:p>
        </w:tc>
        <w:tc>
          <w:tcPr>
            <w:tcW w:w="737" w:type="dxa"/>
          </w:tcPr>
          <w:p w:rsidR="00177510" w:rsidRDefault="00177510">
            <w:pPr>
              <w:pStyle w:val="ConsPlusNormal"/>
              <w:jc w:val="center"/>
            </w:pPr>
            <w:r>
              <w:t>14</w:t>
            </w:r>
          </w:p>
        </w:tc>
        <w:tc>
          <w:tcPr>
            <w:tcW w:w="737" w:type="dxa"/>
          </w:tcPr>
          <w:p w:rsidR="00177510" w:rsidRDefault="00177510">
            <w:pPr>
              <w:pStyle w:val="ConsPlusNormal"/>
              <w:jc w:val="center"/>
            </w:pPr>
            <w:r>
              <w:t>15</w:t>
            </w:r>
          </w:p>
        </w:tc>
        <w:tc>
          <w:tcPr>
            <w:tcW w:w="680" w:type="dxa"/>
          </w:tcPr>
          <w:p w:rsidR="00177510" w:rsidRDefault="00177510">
            <w:pPr>
              <w:pStyle w:val="ConsPlusNormal"/>
              <w:jc w:val="center"/>
            </w:pPr>
            <w:r>
              <w:t>16</w:t>
            </w:r>
          </w:p>
        </w:tc>
      </w:tr>
      <w:tr w:rsidR="00177510">
        <w:tc>
          <w:tcPr>
            <w:tcW w:w="567" w:type="dxa"/>
          </w:tcPr>
          <w:p w:rsidR="00177510" w:rsidRDefault="00177510">
            <w:pPr>
              <w:pStyle w:val="ConsPlusNormal"/>
              <w:jc w:val="center"/>
            </w:pPr>
            <w:r>
              <w:t>1.</w:t>
            </w:r>
          </w:p>
        </w:tc>
        <w:tc>
          <w:tcPr>
            <w:tcW w:w="2608" w:type="dxa"/>
          </w:tcPr>
          <w:p w:rsidR="00177510" w:rsidRDefault="00177510">
            <w:pPr>
              <w:pStyle w:val="ConsPlusNormal"/>
            </w:pPr>
            <w:r>
              <w:t>Количество конкурсов профессионального мастерства для работников системы образования</w:t>
            </w:r>
          </w:p>
        </w:tc>
        <w:tc>
          <w:tcPr>
            <w:tcW w:w="1077" w:type="dxa"/>
          </w:tcPr>
          <w:p w:rsidR="00177510" w:rsidRDefault="00177510">
            <w:pPr>
              <w:pStyle w:val="ConsPlusNormal"/>
              <w:jc w:val="center"/>
            </w:pPr>
            <w:r>
              <w:t>количество</w:t>
            </w:r>
          </w:p>
        </w:tc>
        <w:tc>
          <w:tcPr>
            <w:tcW w:w="706" w:type="dxa"/>
          </w:tcPr>
          <w:p w:rsidR="00177510" w:rsidRDefault="00177510">
            <w:pPr>
              <w:pStyle w:val="ConsPlusNormal"/>
              <w:jc w:val="center"/>
            </w:pPr>
            <w:r>
              <w:t>не менее 3</w:t>
            </w:r>
          </w:p>
        </w:tc>
        <w:tc>
          <w:tcPr>
            <w:tcW w:w="737" w:type="dxa"/>
          </w:tcPr>
          <w:p w:rsidR="00177510" w:rsidRDefault="00177510">
            <w:pPr>
              <w:pStyle w:val="ConsPlusNormal"/>
              <w:jc w:val="center"/>
            </w:pPr>
            <w:r>
              <w:t>не менее 3</w:t>
            </w:r>
          </w:p>
        </w:tc>
        <w:tc>
          <w:tcPr>
            <w:tcW w:w="680" w:type="dxa"/>
          </w:tcPr>
          <w:p w:rsidR="00177510" w:rsidRDefault="00177510">
            <w:pPr>
              <w:pStyle w:val="ConsPlusNormal"/>
              <w:jc w:val="center"/>
            </w:pPr>
            <w:r>
              <w:t>не менее 3</w:t>
            </w:r>
          </w:p>
        </w:tc>
        <w:tc>
          <w:tcPr>
            <w:tcW w:w="680" w:type="dxa"/>
          </w:tcPr>
          <w:p w:rsidR="00177510" w:rsidRDefault="00177510">
            <w:pPr>
              <w:pStyle w:val="ConsPlusNormal"/>
              <w:jc w:val="center"/>
            </w:pPr>
            <w:r>
              <w:t>0</w:t>
            </w:r>
          </w:p>
        </w:tc>
        <w:tc>
          <w:tcPr>
            <w:tcW w:w="680" w:type="dxa"/>
          </w:tcPr>
          <w:p w:rsidR="00177510" w:rsidRDefault="00177510">
            <w:pPr>
              <w:pStyle w:val="ConsPlusNormal"/>
              <w:jc w:val="center"/>
            </w:pPr>
            <w:r>
              <w:t>не менее 3</w:t>
            </w:r>
          </w:p>
        </w:tc>
        <w:tc>
          <w:tcPr>
            <w:tcW w:w="680" w:type="dxa"/>
          </w:tcPr>
          <w:p w:rsidR="00177510" w:rsidRDefault="00177510">
            <w:pPr>
              <w:pStyle w:val="ConsPlusNormal"/>
              <w:jc w:val="center"/>
            </w:pPr>
            <w:r>
              <w:t>не менее 3</w:t>
            </w:r>
          </w:p>
        </w:tc>
        <w:tc>
          <w:tcPr>
            <w:tcW w:w="737" w:type="dxa"/>
          </w:tcPr>
          <w:p w:rsidR="00177510" w:rsidRDefault="00177510">
            <w:pPr>
              <w:pStyle w:val="ConsPlusNormal"/>
              <w:jc w:val="center"/>
            </w:pPr>
            <w:r>
              <w:t>не менее 3</w:t>
            </w:r>
          </w:p>
        </w:tc>
        <w:tc>
          <w:tcPr>
            <w:tcW w:w="737" w:type="dxa"/>
          </w:tcPr>
          <w:p w:rsidR="00177510" w:rsidRDefault="00177510">
            <w:pPr>
              <w:pStyle w:val="ConsPlusNormal"/>
              <w:jc w:val="center"/>
            </w:pPr>
            <w:r>
              <w:t>не менее 3</w:t>
            </w:r>
          </w:p>
        </w:tc>
        <w:tc>
          <w:tcPr>
            <w:tcW w:w="737" w:type="dxa"/>
          </w:tcPr>
          <w:p w:rsidR="00177510" w:rsidRDefault="00177510">
            <w:pPr>
              <w:pStyle w:val="ConsPlusNormal"/>
              <w:jc w:val="center"/>
            </w:pPr>
            <w:r>
              <w:t>не менее 3</w:t>
            </w:r>
          </w:p>
        </w:tc>
        <w:tc>
          <w:tcPr>
            <w:tcW w:w="737" w:type="dxa"/>
          </w:tcPr>
          <w:p w:rsidR="00177510" w:rsidRDefault="00177510">
            <w:pPr>
              <w:pStyle w:val="ConsPlusNormal"/>
              <w:jc w:val="center"/>
            </w:pPr>
            <w:r>
              <w:t>не менее 3</w:t>
            </w:r>
          </w:p>
        </w:tc>
        <w:tc>
          <w:tcPr>
            <w:tcW w:w="737" w:type="dxa"/>
          </w:tcPr>
          <w:p w:rsidR="00177510" w:rsidRDefault="00177510">
            <w:pPr>
              <w:pStyle w:val="ConsPlusNormal"/>
              <w:jc w:val="center"/>
            </w:pPr>
            <w:r>
              <w:t>не менее 3</w:t>
            </w:r>
          </w:p>
        </w:tc>
        <w:tc>
          <w:tcPr>
            <w:tcW w:w="737" w:type="dxa"/>
          </w:tcPr>
          <w:p w:rsidR="00177510" w:rsidRDefault="00177510">
            <w:pPr>
              <w:pStyle w:val="ConsPlusNormal"/>
              <w:jc w:val="center"/>
            </w:pPr>
            <w:r>
              <w:t>не менее 3</w:t>
            </w:r>
          </w:p>
        </w:tc>
        <w:tc>
          <w:tcPr>
            <w:tcW w:w="680" w:type="dxa"/>
          </w:tcPr>
          <w:p w:rsidR="00177510" w:rsidRDefault="00177510">
            <w:pPr>
              <w:pStyle w:val="ConsPlusNormal"/>
              <w:jc w:val="center"/>
            </w:pPr>
            <w:r>
              <w:t>не менее 3</w:t>
            </w:r>
          </w:p>
        </w:tc>
      </w:tr>
      <w:tr w:rsidR="00177510">
        <w:tblPrEx>
          <w:tblBorders>
            <w:insideH w:val="nil"/>
          </w:tblBorders>
        </w:tblPrEx>
        <w:tc>
          <w:tcPr>
            <w:tcW w:w="567" w:type="dxa"/>
            <w:tcBorders>
              <w:bottom w:val="nil"/>
            </w:tcBorders>
          </w:tcPr>
          <w:p w:rsidR="00177510" w:rsidRDefault="00177510">
            <w:pPr>
              <w:pStyle w:val="ConsPlusNormal"/>
              <w:jc w:val="center"/>
            </w:pPr>
            <w:r>
              <w:t>2.</w:t>
            </w:r>
          </w:p>
        </w:tc>
        <w:tc>
          <w:tcPr>
            <w:tcW w:w="2608" w:type="dxa"/>
            <w:tcBorders>
              <w:bottom w:val="nil"/>
            </w:tcBorders>
          </w:tcPr>
          <w:p w:rsidR="00177510" w:rsidRDefault="00177510">
            <w:pPr>
              <w:pStyle w:val="ConsPlusNormal"/>
            </w:pPr>
            <w:r>
              <w:t>Количество областных мероприятий для работников системы образования, направленных на повышение привлекательности педагогической профессии и профессионального уровня педагогических и управленческих кадров системы образования</w:t>
            </w:r>
          </w:p>
        </w:tc>
        <w:tc>
          <w:tcPr>
            <w:tcW w:w="1077" w:type="dxa"/>
            <w:tcBorders>
              <w:bottom w:val="nil"/>
            </w:tcBorders>
          </w:tcPr>
          <w:p w:rsidR="00177510" w:rsidRDefault="00177510">
            <w:pPr>
              <w:pStyle w:val="ConsPlusNormal"/>
              <w:jc w:val="center"/>
            </w:pPr>
            <w:r>
              <w:t>количество</w:t>
            </w:r>
          </w:p>
        </w:tc>
        <w:tc>
          <w:tcPr>
            <w:tcW w:w="706" w:type="dxa"/>
            <w:tcBorders>
              <w:bottom w:val="nil"/>
            </w:tcBorders>
          </w:tcPr>
          <w:p w:rsidR="00177510" w:rsidRDefault="00177510">
            <w:pPr>
              <w:pStyle w:val="ConsPlusNormal"/>
              <w:jc w:val="center"/>
            </w:pPr>
            <w:r>
              <w:t>не менее 3</w:t>
            </w:r>
          </w:p>
        </w:tc>
        <w:tc>
          <w:tcPr>
            <w:tcW w:w="737" w:type="dxa"/>
            <w:tcBorders>
              <w:bottom w:val="nil"/>
            </w:tcBorders>
          </w:tcPr>
          <w:p w:rsidR="00177510" w:rsidRDefault="00177510">
            <w:pPr>
              <w:pStyle w:val="ConsPlusNormal"/>
              <w:jc w:val="center"/>
            </w:pPr>
            <w:r>
              <w:t>1</w:t>
            </w:r>
          </w:p>
        </w:tc>
        <w:tc>
          <w:tcPr>
            <w:tcW w:w="680" w:type="dxa"/>
            <w:tcBorders>
              <w:bottom w:val="nil"/>
            </w:tcBorders>
          </w:tcPr>
          <w:p w:rsidR="00177510" w:rsidRDefault="00177510">
            <w:pPr>
              <w:pStyle w:val="ConsPlusNormal"/>
              <w:jc w:val="center"/>
            </w:pPr>
            <w:r>
              <w:t>0</w:t>
            </w:r>
          </w:p>
        </w:tc>
        <w:tc>
          <w:tcPr>
            <w:tcW w:w="680" w:type="dxa"/>
            <w:tcBorders>
              <w:bottom w:val="nil"/>
            </w:tcBorders>
          </w:tcPr>
          <w:p w:rsidR="00177510" w:rsidRDefault="00177510">
            <w:pPr>
              <w:pStyle w:val="ConsPlusNormal"/>
              <w:jc w:val="center"/>
            </w:pPr>
            <w:r>
              <w:t>0</w:t>
            </w:r>
          </w:p>
        </w:tc>
        <w:tc>
          <w:tcPr>
            <w:tcW w:w="680" w:type="dxa"/>
            <w:tcBorders>
              <w:bottom w:val="nil"/>
            </w:tcBorders>
          </w:tcPr>
          <w:p w:rsidR="00177510" w:rsidRDefault="00177510">
            <w:pPr>
              <w:pStyle w:val="ConsPlusNormal"/>
              <w:jc w:val="center"/>
            </w:pPr>
            <w:r>
              <w:t>2</w:t>
            </w:r>
          </w:p>
        </w:tc>
        <w:tc>
          <w:tcPr>
            <w:tcW w:w="680" w:type="dxa"/>
            <w:tcBorders>
              <w:bottom w:val="nil"/>
            </w:tcBorders>
          </w:tcPr>
          <w:p w:rsidR="00177510" w:rsidRDefault="00177510">
            <w:pPr>
              <w:pStyle w:val="ConsPlusNormal"/>
              <w:jc w:val="center"/>
            </w:pPr>
            <w:r>
              <w:t>2</w:t>
            </w:r>
          </w:p>
        </w:tc>
        <w:tc>
          <w:tcPr>
            <w:tcW w:w="737" w:type="dxa"/>
            <w:tcBorders>
              <w:bottom w:val="nil"/>
            </w:tcBorders>
          </w:tcPr>
          <w:p w:rsidR="00177510" w:rsidRDefault="00177510">
            <w:pPr>
              <w:pStyle w:val="ConsPlusNormal"/>
              <w:jc w:val="center"/>
            </w:pPr>
            <w:r>
              <w:t>2</w:t>
            </w:r>
          </w:p>
        </w:tc>
        <w:tc>
          <w:tcPr>
            <w:tcW w:w="737" w:type="dxa"/>
            <w:tcBorders>
              <w:bottom w:val="nil"/>
            </w:tcBorders>
          </w:tcPr>
          <w:p w:rsidR="00177510" w:rsidRDefault="00177510">
            <w:pPr>
              <w:pStyle w:val="ConsPlusNormal"/>
              <w:jc w:val="center"/>
            </w:pPr>
            <w:r>
              <w:t>2</w:t>
            </w:r>
          </w:p>
        </w:tc>
        <w:tc>
          <w:tcPr>
            <w:tcW w:w="737" w:type="dxa"/>
            <w:tcBorders>
              <w:bottom w:val="nil"/>
            </w:tcBorders>
          </w:tcPr>
          <w:p w:rsidR="00177510" w:rsidRDefault="00177510">
            <w:pPr>
              <w:pStyle w:val="ConsPlusNormal"/>
              <w:jc w:val="center"/>
            </w:pPr>
            <w:r>
              <w:t>2</w:t>
            </w:r>
          </w:p>
        </w:tc>
        <w:tc>
          <w:tcPr>
            <w:tcW w:w="737" w:type="dxa"/>
            <w:tcBorders>
              <w:bottom w:val="nil"/>
            </w:tcBorders>
          </w:tcPr>
          <w:p w:rsidR="00177510" w:rsidRDefault="00177510">
            <w:pPr>
              <w:pStyle w:val="ConsPlusNormal"/>
              <w:jc w:val="center"/>
            </w:pPr>
            <w:r>
              <w:t>не менее 3</w:t>
            </w:r>
          </w:p>
        </w:tc>
        <w:tc>
          <w:tcPr>
            <w:tcW w:w="737" w:type="dxa"/>
            <w:tcBorders>
              <w:bottom w:val="nil"/>
            </w:tcBorders>
          </w:tcPr>
          <w:p w:rsidR="00177510" w:rsidRDefault="00177510">
            <w:pPr>
              <w:pStyle w:val="ConsPlusNormal"/>
              <w:jc w:val="center"/>
            </w:pPr>
            <w:r>
              <w:t>не менее 3</w:t>
            </w:r>
          </w:p>
        </w:tc>
        <w:tc>
          <w:tcPr>
            <w:tcW w:w="737" w:type="dxa"/>
            <w:tcBorders>
              <w:bottom w:val="nil"/>
            </w:tcBorders>
          </w:tcPr>
          <w:p w:rsidR="00177510" w:rsidRDefault="00177510">
            <w:pPr>
              <w:pStyle w:val="ConsPlusNormal"/>
              <w:jc w:val="center"/>
            </w:pPr>
            <w:r>
              <w:t>не менее 3</w:t>
            </w:r>
          </w:p>
        </w:tc>
        <w:tc>
          <w:tcPr>
            <w:tcW w:w="680" w:type="dxa"/>
            <w:tcBorders>
              <w:bottom w:val="nil"/>
            </w:tcBorders>
          </w:tcPr>
          <w:p w:rsidR="00177510" w:rsidRDefault="00177510">
            <w:pPr>
              <w:pStyle w:val="ConsPlusNormal"/>
              <w:jc w:val="center"/>
            </w:pPr>
            <w:r>
              <w:t>не менее 3</w:t>
            </w:r>
          </w:p>
        </w:tc>
      </w:tr>
      <w:tr w:rsidR="00177510">
        <w:tblPrEx>
          <w:tblBorders>
            <w:insideH w:val="nil"/>
          </w:tblBorders>
        </w:tblPrEx>
        <w:tc>
          <w:tcPr>
            <w:tcW w:w="13517" w:type="dxa"/>
            <w:gridSpan w:val="16"/>
            <w:tcBorders>
              <w:top w:val="nil"/>
            </w:tcBorders>
          </w:tcPr>
          <w:p w:rsidR="00177510" w:rsidRDefault="00177510">
            <w:pPr>
              <w:pStyle w:val="ConsPlusNormal"/>
              <w:jc w:val="both"/>
            </w:pPr>
            <w:r>
              <w:t xml:space="preserve">(в ред. </w:t>
            </w:r>
            <w:hyperlink r:id="rId1442" w:history="1">
              <w:r>
                <w:rPr>
                  <w:color w:val="0000FF"/>
                </w:rPr>
                <w:t>Постановления</w:t>
              </w:r>
            </w:hyperlink>
            <w:r>
              <w:t xml:space="preserve"> Правительства Рязанской области от 29.01.2019 N 9)</w:t>
            </w:r>
          </w:p>
        </w:tc>
      </w:tr>
      <w:tr w:rsidR="00177510">
        <w:tc>
          <w:tcPr>
            <w:tcW w:w="567" w:type="dxa"/>
          </w:tcPr>
          <w:p w:rsidR="00177510" w:rsidRDefault="00177510">
            <w:pPr>
              <w:pStyle w:val="ConsPlusNormal"/>
              <w:jc w:val="center"/>
            </w:pPr>
            <w:r>
              <w:t>3.</w:t>
            </w:r>
          </w:p>
        </w:tc>
        <w:tc>
          <w:tcPr>
            <w:tcW w:w="2608" w:type="dxa"/>
          </w:tcPr>
          <w:p w:rsidR="00177510" w:rsidRDefault="00177510">
            <w:pPr>
              <w:pStyle w:val="ConsPlusNormal"/>
            </w:pPr>
            <w:r>
              <w:t xml:space="preserve">Доля аттестованных </w:t>
            </w:r>
            <w:r>
              <w:lastRenderedPageBreak/>
              <w:t>педагогических работников государственных и муниципальных образовательных организаций Рязанской области от числа педагогических работников государственных и муниципальных образовательных организаций Рязанской области, подлежащих аттестации</w:t>
            </w:r>
          </w:p>
        </w:tc>
        <w:tc>
          <w:tcPr>
            <w:tcW w:w="1077" w:type="dxa"/>
          </w:tcPr>
          <w:p w:rsidR="00177510" w:rsidRDefault="00177510">
            <w:pPr>
              <w:pStyle w:val="ConsPlusNormal"/>
              <w:jc w:val="center"/>
            </w:pPr>
            <w:r>
              <w:lastRenderedPageBreak/>
              <w:t>процент</w:t>
            </w:r>
          </w:p>
        </w:tc>
        <w:tc>
          <w:tcPr>
            <w:tcW w:w="706" w:type="dxa"/>
          </w:tcPr>
          <w:p w:rsidR="00177510" w:rsidRDefault="00177510">
            <w:pPr>
              <w:pStyle w:val="ConsPlusNormal"/>
              <w:jc w:val="center"/>
            </w:pPr>
            <w:r>
              <w:t>-</w:t>
            </w:r>
          </w:p>
        </w:tc>
        <w:tc>
          <w:tcPr>
            <w:tcW w:w="737" w:type="dxa"/>
          </w:tcPr>
          <w:p w:rsidR="00177510" w:rsidRDefault="00177510">
            <w:pPr>
              <w:pStyle w:val="ConsPlusNormal"/>
              <w:jc w:val="center"/>
            </w:pPr>
            <w:r>
              <w:t>80</w:t>
            </w:r>
          </w:p>
        </w:tc>
        <w:tc>
          <w:tcPr>
            <w:tcW w:w="680"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r>
      <w:tr w:rsidR="00177510">
        <w:tc>
          <w:tcPr>
            <w:tcW w:w="567" w:type="dxa"/>
          </w:tcPr>
          <w:p w:rsidR="00177510" w:rsidRDefault="00177510">
            <w:pPr>
              <w:pStyle w:val="ConsPlusNormal"/>
              <w:jc w:val="center"/>
            </w:pPr>
            <w:r>
              <w:t>4.</w:t>
            </w:r>
          </w:p>
        </w:tc>
        <w:tc>
          <w:tcPr>
            <w:tcW w:w="2608" w:type="dxa"/>
          </w:tcPr>
          <w:p w:rsidR="00177510" w:rsidRDefault="00177510">
            <w:pPr>
              <w:pStyle w:val="ConsPlusNormal"/>
            </w:pPr>
            <w:r>
              <w:t>Доля выпускников государственных (муниципальных) общеобразовательных учреждений, не получивших аттестат о среднем (полном) общем образовании</w:t>
            </w:r>
          </w:p>
        </w:tc>
        <w:tc>
          <w:tcPr>
            <w:tcW w:w="1077" w:type="dxa"/>
          </w:tcPr>
          <w:p w:rsidR="00177510" w:rsidRDefault="00177510">
            <w:pPr>
              <w:pStyle w:val="ConsPlusNormal"/>
              <w:jc w:val="center"/>
            </w:pPr>
            <w:r>
              <w:t>процент</w:t>
            </w:r>
          </w:p>
        </w:tc>
        <w:tc>
          <w:tcPr>
            <w:tcW w:w="706" w:type="dxa"/>
          </w:tcPr>
          <w:p w:rsidR="00177510" w:rsidRDefault="00177510">
            <w:pPr>
              <w:pStyle w:val="ConsPlusNormal"/>
              <w:jc w:val="center"/>
            </w:pPr>
            <w:r>
              <w:t>2,1</w:t>
            </w:r>
          </w:p>
        </w:tc>
        <w:tc>
          <w:tcPr>
            <w:tcW w:w="737" w:type="dxa"/>
          </w:tcPr>
          <w:p w:rsidR="00177510" w:rsidRDefault="00177510">
            <w:pPr>
              <w:pStyle w:val="ConsPlusNormal"/>
              <w:jc w:val="center"/>
            </w:pPr>
            <w:r>
              <w:t>3,3</w:t>
            </w:r>
          </w:p>
        </w:tc>
        <w:tc>
          <w:tcPr>
            <w:tcW w:w="680" w:type="dxa"/>
          </w:tcPr>
          <w:p w:rsidR="00177510" w:rsidRDefault="00177510">
            <w:pPr>
              <w:pStyle w:val="ConsPlusNormal"/>
              <w:jc w:val="center"/>
            </w:pPr>
            <w:r>
              <w:t>2</w:t>
            </w:r>
          </w:p>
        </w:tc>
        <w:tc>
          <w:tcPr>
            <w:tcW w:w="680" w:type="dxa"/>
          </w:tcPr>
          <w:p w:rsidR="00177510" w:rsidRDefault="00177510">
            <w:pPr>
              <w:pStyle w:val="ConsPlusNormal"/>
              <w:jc w:val="center"/>
            </w:pPr>
            <w:r>
              <w:t>1,9</w:t>
            </w:r>
          </w:p>
        </w:tc>
        <w:tc>
          <w:tcPr>
            <w:tcW w:w="680" w:type="dxa"/>
          </w:tcPr>
          <w:p w:rsidR="00177510" w:rsidRDefault="00177510">
            <w:pPr>
              <w:pStyle w:val="ConsPlusNormal"/>
              <w:jc w:val="center"/>
            </w:pPr>
            <w:r>
              <w:t>1,8</w:t>
            </w:r>
          </w:p>
        </w:tc>
        <w:tc>
          <w:tcPr>
            <w:tcW w:w="680" w:type="dxa"/>
          </w:tcPr>
          <w:p w:rsidR="00177510" w:rsidRDefault="00177510">
            <w:pPr>
              <w:pStyle w:val="ConsPlusNormal"/>
              <w:jc w:val="center"/>
            </w:pPr>
            <w:r>
              <w:t>1,7</w:t>
            </w:r>
          </w:p>
        </w:tc>
        <w:tc>
          <w:tcPr>
            <w:tcW w:w="737" w:type="dxa"/>
          </w:tcPr>
          <w:p w:rsidR="00177510" w:rsidRDefault="00177510">
            <w:pPr>
              <w:pStyle w:val="ConsPlusNormal"/>
              <w:jc w:val="center"/>
            </w:pPr>
            <w:r>
              <w:t>1,6</w:t>
            </w:r>
          </w:p>
        </w:tc>
        <w:tc>
          <w:tcPr>
            <w:tcW w:w="737" w:type="dxa"/>
          </w:tcPr>
          <w:p w:rsidR="00177510" w:rsidRDefault="00177510">
            <w:pPr>
              <w:pStyle w:val="ConsPlusNormal"/>
              <w:jc w:val="center"/>
            </w:pPr>
            <w:r>
              <w:t>1,6</w:t>
            </w:r>
          </w:p>
        </w:tc>
        <w:tc>
          <w:tcPr>
            <w:tcW w:w="737" w:type="dxa"/>
          </w:tcPr>
          <w:p w:rsidR="00177510" w:rsidRDefault="00177510">
            <w:pPr>
              <w:pStyle w:val="ConsPlusNormal"/>
              <w:jc w:val="center"/>
            </w:pPr>
            <w:r>
              <w:t>1,6</w:t>
            </w:r>
          </w:p>
        </w:tc>
        <w:tc>
          <w:tcPr>
            <w:tcW w:w="737" w:type="dxa"/>
          </w:tcPr>
          <w:p w:rsidR="00177510" w:rsidRDefault="00177510">
            <w:pPr>
              <w:pStyle w:val="ConsPlusNormal"/>
              <w:jc w:val="center"/>
            </w:pPr>
            <w:r>
              <w:t>1,6</w:t>
            </w:r>
          </w:p>
        </w:tc>
        <w:tc>
          <w:tcPr>
            <w:tcW w:w="737" w:type="dxa"/>
          </w:tcPr>
          <w:p w:rsidR="00177510" w:rsidRDefault="00177510">
            <w:pPr>
              <w:pStyle w:val="ConsPlusNormal"/>
              <w:jc w:val="center"/>
            </w:pPr>
            <w:r>
              <w:t>1,6</w:t>
            </w:r>
          </w:p>
        </w:tc>
        <w:tc>
          <w:tcPr>
            <w:tcW w:w="737" w:type="dxa"/>
          </w:tcPr>
          <w:p w:rsidR="00177510" w:rsidRDefault="00177510">
            <w:pPr>
              <w:pStyle w:val="ConsPlusNormal"/>
              <w:jc w:val="center"/>
            </w:pPr>
            <w:r>
              <w:t>1,6</w:t>
            </w:r>
          </w:p>
        </w:tc>
        <w:tc>
          <w:tcPr>
            <w:tcW w:w="680" w:type="dxa"/>
          </w:tcPr>
          <w:p w:rsidR="00177510" w:rsidRDefault="00177510">
            <w:pPr>
              <w:pStyle w:val="ConsPlusNormal"/>
              <w:jc w:val="center"/>
            </w:pPr>
            <w:r>
              <w:t>1,6</w:t>
            </w:r>
          </w:p>
        </w:tc>
      </w:tr>
      <w:tr w:rsidR="00177510">
        <w:tc>
          <w:tcPr>
            <w:tcW w:w="567" w:type="dxa"/>
          </w:tcPr>
          <w:p w:rsidR="00177510" w:rsidRDefault="00177510">
            <w:pPr>
              <w:pStyle w:val="ConsPlusNormal"/>
              <w:jc w:val="center"/>
            </w:pPr>
            <w:r>
              <w:t>5.</w:t>
            </w:r>
          </w:p>
        </w:tc>
        <w:tc>
          <w:tcPr>
            <w:tcW w:w="2608" w:type="dxa"/>
          </w:tcPr>
          <w:p w:rsidR="00177510" w:rsidRDefault="00177510">
            <w:pPr>
              <w:pStyle w:val="ConsPlusNormal"/>
            </w:pPr>
            <w:r>
              <w:t>Удельный вес численности учителей общеобразовательных организаций в возрасте до 35 лет в общей численности учителей общеобразовательных организаций</w:t>
            </w:r>
          </w:p>
        </w:tc>
        <w:tc>
          <w:tcPr>
            <w:tcW w:w="1077" w:type="dxa"/>
          </w:tcPr>
          <w:p w:rsidR="00177510" w:rsidRDefault="00177510">
            <w:pPr>
              <w:pStyle w:val="ConsPlusNormal"/>
              <w:jc w:val="center"/>
            </w:pPr>
            <w:r>
              <w:t>процент</w:t>
            </w:r>
          </w:p>
        </w:tc>
        <w:tc>
          <w:tcPr>
            <w:tcW w:w="706" w:type="dxa"/>
          </w:tcPr>
          <w:p w:rsidR="00177510" w:rsidRDefault="00177510">
            <w:pPr>
              <w:pStyle w:val="ConsPlusNormal"/>
              <w:jc w:val="center"/>
            </w:pPr>
            <w:r>
              <w:t>13,7</w:t>
            </w:r>
          </w:p>
        </w:tc>
        <w:tc>
          <w:tcPr>
            <w:tcW w:w="737" w:type="dxa"/>
          </w:tcPr>
          <w:p w:rsidR="00177510" w:rsidRDefault="00177510">
            <w:pPr>
              <w:pStyle w:val="ConsPlusNormal"/>
              <w:jc w:val="center"/>
            </w:pPr>
            <w:r>
              <w:t>13,8</w:t>
            </w:r>
          </w:p>
        </w:tc>
        <w:tc>
          <w:tcPr>
            <w:tcW w:w="680" w:type="dxa"/>
          </w:tcPr>
          <w:p w:rsidR="00177510" w:rsidRDefault="00177510">
            <w:pPr>
              <w:pStyle w:val="ConsPlusNormal"/>
              <w:jc w:val="center"/>
            </w:pPr>
            <w:r>
              <w:t>13,9</w:t>
            </w:r>
          </w:p>
        </w:tc>
        <w:tc>
          <w:tcPr>
            <w:tcW w:w="680" w:type="dxa"/>
          </w:tcPr>
          <w:p w:rsidR="00177510" w:rsidRDefault="00177510">
            <w:pPr>
              <w:pStyle w:val="ConsPlusNormal"/>
              <w:jc w:val="center"/>
            </w:pPr>
            <w:r>
              <w:t>14</w:t>
            </w:r>
          </w:p>
        </w:tc>
        <w:tc>
          <w:tcPr>
            <w:tcW w:w="680" w:type="dxa"/>
          </w:tcPr>
          <w:p w:rsidR="00177510" w:rsidRDefault="00177510">
            <w:pPr>
              <w:pStyle w:val="ConsPlusNormal"/>
              <w:jc w:val="center"/>
            </w:pPr>
            <w:r>
              <w:t>14,1</w:t>
            </w:r>
          </w:p>
        </w:tc>
        <w:tc>
          <w:tcPr>
            <w:tcW w:w="680" w:type="dxa"/>
          </w:tcPr>
          <w:p w:rsidR="00177510" w:rsidRDefault="00177510">
            <w:pPr>
              <w:pStyle w:val="ConsPlusNormal"/>
              <w:jc w:val="center"/>
            </w:pPr>
            <w:r>
              <w:t>14,2</w:t>
            </w:r>
          </w:p>
        </w:tc>
        <w:tc>
          <w:tcPr>
            <w:tcW w:w="737" w:type="dxa"/>
          </w:tcPr>
          <w:p w:rsidR="00177510" w:rsidRDefault="00177510">
            <w:pPr>
              <w:pStyle w:val="ConsPlusNormal"/>
              <w:jc w:val="center"/>
            </w:pPr>
            <w:r>
              <w:t>14,3</w:t>
            </w:r>
          </w:p>
        </w:tc>
        <w:tc>
          <w:tcPr>
            <w:tcW w:w="737" w:type="dxa"/>
          </w:tcPr>
          <w:p w:rsidR="00177510" w:rsidRDefault="00177510">
            <w:pPr>
              <w:pStyle w:val="ConsPlusNormal"/>
              <w:jc w:val="center"/>
            </w:pPr>
            <w:r>
              <w:t>14,4</w:t>
            </w:r>
          </w:p>
        </w:tc>
        <w:tc>
          <w:tcPr>
            <w:tcW w:w="737" w:type="dxa"/>
          </w:tcPr>
          <w:p w:rsidR="00177510" w:rsidRDefault="00177510">
            <w:pPr>
              <w:pStyle w:val="ConsPlusNormal"/>
              <w:jc w:val="center"/>
            </w:pPr>
            <w:r>
              <w:t>14,5</w:t>
            </w:r>
          </w:p>
        </w:tc>
        <w:tc>
          <w:tcPr>
            <w:tcW w:w="737" w:type="dxa"/>
          </w:tcPr>
          <w:p w:rsidR="00177510" w:rsidRDefault="00177510">
            <w:pPr>
              <w:pStyle w:val="ConsPlusNormal"/>
              <w:jc w:val="center"/>
            </w:pPr>
            <w:r>
              <w:t>14,6</w:t>
            </w:r>
          </w:p>
        </w:tc>
        <w:tc>
          <w:tcPr>
            <w:tcW w:w="737" w:type="dxa"/>
          </w:tcPr>
          <w:p w:rsidR="00177510" w:rsidRDefault="00177510">
            <w:pPr>
              <w:pStyle w:val="ConsPlusNormal"/>
              <w:jc w:val="center"/>
            </w:pPr>
            <w:r>
              <w:t>14,7</w:t>
            </w:r>
          </w:p>
        </w:tc>
        <w:tc>
          <w:tcPr>
            <w:tcW w:w="737" w:type="dxa"/>
          </w:tcPr>
          <w:p w:rsidR="00177510" w:rsidRDefault="00177510">
            <w:pPr>
              <w:pStyle w:val="ConsPlusNormal"/>
              <w:jc w:val="center"/>
            </w:pPr>
            <w:r>
              <w:t>14,8</w:t>
            </w:r>
          </w:p>
        </w:tc>
        <w:tc>
          <w:tcPr>
            <w:tcW w:w="680" w:type="dxa"/>
          </w:tcPr>
          <w:p w:rsidR="00177510" w:rsidRDefault="00177510">
            <w:pPr>
              <w:pStyle w:val="ConsPlusNormal"/>
              <w:jc w:val="center"/>
            </w:pPr>
            <w:r>
              <w:t>14,9</w:t>
            </w:r>
          </w:p>
        </w:tc>
      </w:tr>
      <w:tr w:rsidR="00177510">
        <w:tc>
          <w:tcPr>
            <w:tcW w:w="567" w:type="dxa"/>
          </w:tcPr>
          <w:p w:rsidR="00177510" w:rsidRDefault="00177510">
            <w:pPr>
              <w:pStyle w:val="ConsPlusNormal"/>
              <w:jc w:val="center"/>
            </w:pPr>
            <w:r>
              <w:lastRenderedPageBreak/>
              <w:t>6.</w:t>
            </w:r>
          </w:p>
        </w:tc>
        <w:tc>
          <w:tcPr>
            <w:tcW w:w="2608" w:type="dxa"/>
          </w:tcPr>
          <w:p w:rsidR="00177510" w:rsidRDefault="00177510">
            <w:pPr>
              <w:pStyle w:val="ConsPlusNormal"/>
            </w:pPr>
            <w:r>
              <w:t>Отношение среднего балла ЕГЭ (в расчете на 2 обязательных предмета) в 10% школ с лучшими результатами ЕГЭ к среднему баллу ЕГЭ (в расчете на 2 обязательных предмета) в 10% школ с худшими результатами ЕГЭ</w:t>
            </w:r>
          </w:p>
        </w:tc>
        <w:tc>
          <w:tcPr>
            <w:tcW w:w="1077" w:type="dxa"/>
          </w:tcPr>
          <w:p w:rsidR="00177510" w:rsidRDefault="00177510">
            <w:pPr>
              <w:pStyle w:val="ConsPlusNormal"/>
              <w:jc w:val="center"/>
            </w:pPr>
            <w:r>
              <w:t>единиц</w:t>
            </w:r>
          </w:p>
        </w:tc>
        <w:tc>
          <w:tcPr>
            <w:tcW w:w="706" w:type="dxa"/>
          </w:tcPr>
          <w:p w:rsidR="00177510" w:rsidRDefault="00177510">
            <w:pPr>
              <w:pStyle w:val="ConsPlusNormal"/>
              <w:jc w:val="center"/>
            </w:pPr>
            <w:r>
              <w:t>1,64</w:t>
            </w:r>
          </w:p>
        </w:tc>
        <w:tc>
          <w:tcPr>
            <w:tcW w:w="737" w:type="dxa"/>
          </w:tcPr>
          <w:p w:rsidR="00177510" w:rsidRDefault="00177510">
            <w:pPr>
              <w:pStyle w:val="ConsPlusNormal"/>
              <w:jc w:val="center"/>
            </w:pPr>
            <w:r>
              <w:t>1,74</w:t>
            </w:r>
          </w:p>
        </w:tc>
        <w:tc>
          <w:tcPr>
            <w:tcW w:w="680" w:type="dxa"/>
          </w:tcPr>
          <w:p w:rsidR="00177510" w:rsidRDefault="00177510">
            <w:pPr>
              <w:pStyle w:val="ConsPlusNormal"/>
              <w:jc w:val="center"/>
            </w:pPr>
            <w:r>
              <w:t>1,70</w:t>
            </w:r>
          </w:p>
        </w:tc>
        <w:tc>
          <w:tcPr>
            <w:tcW w:w="680" w:type="dxa"/>
          </w:tcPr>
          <w:p w:rsidR="00177510" w:rsidRDefault="00177510">
            <w:pPr>
              <w:pStyle w:val="ConsPlusNormal"/>
              <w:jc w:val="center"/>
            </w:pPr>
            <w:r>
              <w:t>1,66</w:t>
            </w:r>
          </w:p>
        </w:tc>
        <w:tc>
          <w:tcPr>
            <w:tcW w:w="680" w:type="dxa"/>
          </w:tcPr>
          <w:p w:rsidR="00177510" w:rsidRDefault="00177510">
            <w:pPr>
              <w:pStyle w:val="ConsPlusNormal"/>
              <w:jc w:val="center"/>
            </w:pPr>
            <w:r>
              <w:t>1,62</w:t>
            </w:r>
          </w:p>
        </w:tc>
        <w:tc>
          <w:tcPr>
            <w:tcW w:w="680" w:type="dxa"/>
          </w:tcPr>
          <w:p w:rsidR="00177510" w:rsidRDefault="00177510">
            <w:pPr>
              <w:pStyle w:val="ConsPlusNormal"/>
              <w:jc w:val="center"/>
            </w:pPr>
            <w:r>
              <w:t>1,58</w:t>
            </w:r>
          </w:p>
        </w:tc>
        <w:tc>
          <w:tcPr>
            <w:tcW w:w="737" w:type="dxa"/>
          </w:tcPr>
          <w:p w:rsidR="00177510" w:rsidRDefault="00177510">
            <w:pPr>
              <w:pStyle w:val="ConsPlusNormal"/>
              <w:jc w:val="center"/>
            </w:pPr>
            <w:r>
              <w:t>1,57</w:t>
            </w:r>
          </w:p>
        </w:tc>
        <w:tc>
          <w:tcPr>
            <w:tcW w:w="737" w:type="dxa"/>
          </w:tcPr>
          <w:p w:rsidR="00177510" w:rsidRDefault="00177510">
            <w:pPr>
              <w:pStyle w:val="ConsPlusNormal"/>
              <w:jc w:val="center"/>
            </w:pPr>
            <w:r>
              <w:t>1,56</w:t>
            </w:r>
          </w:p>
        </w:tc>
        <w:tc>
          <w:tcPr>
            <w:tcW w:w="737" w:type="dxa"/>
          </w:tcPr>
          <w:p w:rsidR="00177510" w:rsidRDefault="00177510">
            <w:pPr>
              <w:pStyle w:val="ConsPlusNormal"/>
              <w:jc w:val="center"/>
            </w:pPr>
            <w:r>
              <w:t>1,55</w:t>
            </w:r>
          </w:p>
        </w:tc>
        <w:tc>
          <w:tcPr>
            <w:tcW w:w="737" w:type="dxa"/>
          </w:tcPr>
          <w:p w:rsidR="00177510" w:rsidRDefault="00177510">
            <w:pPr>
              <w:pStyle w:val="ConsPlusNormal"/>
              <w:jc w:val="center"/>
            </w:pPr>
            <w:r>
              <w:t>1,54</w:t>
            </w:r>
          </w:p>
        </w:tc>
        <w:tc>
          <w:tcPr>
            <w:tcW w:w="737" w:type="dxa"/>
          </w:tcPr>
          <w:p w:rsidR="00177510" w:rsidRDefault="00177510">
            <w:pPr>
              <w:pStyle w:val="ConsPlusNormal"/>
              <w:jc w:val="center"/>
            </w:pPr>
            <w:r>
              <w:t>1,53</w:t>
            </w:r>
          </w:p>
        </w:tc>
        <w:tc>
          <w:tcPr>
            <w:tcW w:w="737" w:type="dxa"/>
          </w:tcPr>
          <w:p w:rsidR="00177510" w:rsidRDefault="00177510">
            <w:pPr>
              <w:pStyle w:val="ConsPlusNormal"/>
              <w:jc w:val="center"/>
            </w:pPr>
            <w:r>
              <w:t>1,52</w:t>
            </w:r>
          </w:p>
        </w:tc>
        <w:tc>
          <w:tcPr>
            <w:tcW w:w="680" w:type="dxa"/>
          </w:tcPr>
          <w:p w:rsidR="00177510" w:rsidRDefault="00177510">
            <w:pPr>
              <w:pStyle w:val="ConsPlusNormal"/>
              <w:jc w:val="center"/>
            </w:pPr>
            <w:r>
              <w:t>1,51</w:t>
            </w:r>
          </w:p>
        </w:tc>
      </w:tr>
      <w:tr w:rsidR="00177510">
        <w:tblPrEx>
          <w:tblBorders>
            <w:insideH w:val="nil"/>
          </w:tblBorders>
        </w:tblPrEx>
        <w:tc>
          <w:tcPr>
            <w:tcW w:w="567" w:type="dxa"/>
            <w:tcBorders>
              <w:bottom w:val="nil"/>
            </w:tcBorders>
          </w:tcPr>
          <w:p w:rsidR="00177510" w:rsidRDefault="00177510">
            <w:pPr>
              <w:pStyle w:val="ConsPlusNormal"/>
              <w:jc w:val="center"/>
            </w:pPr>
            <w:r>
              <w:t>7.</w:t>
            </w:r>
          </w:p>
        </w:tc>
        <w:tc>
          <w:tcPr>
            <w:tcW w:w="2608" w:type="dxa"/>
            <w:tcBorders>
              <w:bottom w:val="nil"/>
            </w:tcBorders>
          </w:tcPr>
          <w:p w:rsidR="00177510" w:rsidRDefault="00177510">
            <w:pPr>
              <w:pStyle w:val="ConsPlusNormal"/>
            </w:pPr>
            <w:r>
              <w:t>Количество лучших учителей, которым выплачено денежное поощрение</w:t>
            </w:r>
          </w:p>
        </w:tc>
        <w:tc>
          <w:tcPr>
            <w:tcW w:w="1077" w:type="dxa"/>
            <w:tcBorders>
              <w:bottom w:val="nil"/>
            </w:tcBorders>
          </w:tcPr>
          <w:p w:rsidR="00177510" w:rsidRDefault="00177510">
            <w:pPr>
              <w:pStyle w:val="ConsPlusNormal"/>
              <w:jc w:val="center"/>
            </w:pPr>
            <w:r>
              <w:t>человек</w:t>
            </w:r>
          </w:p>
        </w:tc>
        <w:tc>
          <w:tcPr>
            <w:tcW w:w="706" w:type="dxa"/>
            <w:tcBorders>
              <w:bottom w:val="nil"/>
            </w:tcBorders>
          </w:tcPr>
          <w:p w:rsidR="00177510" w:rsidRDefault="00177510">
            <w:pPr>
              <w:pStyle w:val="ConsPlusNormal"/>
              <w:jc w:val="center"/>
            </w:pPr>
            <w:r>
              <w:t>7</w:t>
            </w:r>
          </w:p>
        </w:tc>
        <w:tc>
          <w:tcPr>
            <w:tcW w:w="737" w:type="dxa"/>
            <w:tcBorders>
              <w:bottom w:val="nil"/>
            </w:tcBorders>
          </w:tcPr>
          <w:p w:rsidR="00177510" w:rsidRDefault="00177510">
            <w:pPr>
              <w:pStyle w:val="ConsPlusNormal"/>
              <w:jc w:val="center"/>
            </w:pPr>
            <w:r>
              <w:t>7</w:t>
            </w:r>
          </w:p>
        </w:tc>
        <w:tc>
          <w:tcPr>
            <w:tcW w:w="680" w:type="dxa"/>
            <w:tcBorders>
              <w:bottom w:val="nil"/>
            </w:tcBorders>
          </w:tcPr>
          <w:p w:rsidR="00177510" w:rsidRDefault="00177510">
            <w:pPr>
              <w:pStyle w:val="ConsPlusNormal"/>
              <w:jc w:val="center"/>
            </w:pPr>
            <w:r>
              <w:t>7</w:t>
            </w:r>
          </w:p>
        </w:tc>
        <w:tc>
          <w:tcPr>
            <w:tcW w:w="680" w:type="dxa"/>
            <w:tcBorders>
              <w:bottom w:val="nil"/>
            </w:tcBorders>
          </w:tcPr>
          <w:p w:rsidR="00177510" w:rsidRDefault="00177510">
            <w:pPr>
              <w:pStyle w:val="ConsPlusNormal"/>
              <w:jc w:val="center"/>
            </w:pPr>
            <w:r>
              <w:t>7</w:t>
            </w:r>
          </w:p>
        </w:tc>
        <w:tc>
          <w:tcPr>
            <w:tcW w:w="680" w:type="dxa"/>
            <w:tcBorders>
              <w:bottom w:val="nil"/>
            </w:tcBorders>
          </w:tcPr>
          <w:p w:rsidR="00177510" w:rsidRDefault="00177510">
            <w:pPr>
              <w:pStyle w:val="ConsPlusNormal"/>
              <w:jc w:val="center"/>
            </w:pPr>
            <w:r>
              <w:t>7</w:t>
            </w:r>
          </w:p>
        </w:tc>
        <w:tc>
          <w:tcPr>
            <w:tcW w:w="680" w:type="dxa"/>
            <w:tcBorders>
              <w:bottom w:val="nil"/>
            </w:tcBorders>
          </w:tcPr>
          <w:p w:rsidR="00177510" w:rsidRDefault="00177510">
            <w:pPr>
              <w:pStyle w:val="ConsPlusNormal"/>
              <w:jc w:val="center"/>
            </w:pPr>
            <w:r>
              <w:t>7</w:t>
            </w:r>
          </w:p>
        </w:tc>
        <w:tc>
          <w:tcPr>
            <w:tcW w:w="737" w:type="dxa"/>
            <w:tcBorders>
              <w:bottom w:val="nil"/>
            </w:tcBorders>
          </w:tcPr>
          <w:p w:rsidR="00177510" w:rsidRDefault="00177510">
            <w:pPr>
              <w:pStyle w:val="ConsPlusNormal"/>
              <w:jc w:val="center"/>
            </w:pPr>
            <w:r>
              <w:t>6</w:t>
            </w:r>
          </w:p>
        </w:tc>
        <w:tc>
          <w:tcPr>
            <w:tcW w:w="737" w:type="dxa"/>
            <w:tcBorders>
              <w:bottom w:val="nil"/>
            </w:tcBorders>
          </w:tcPr>
          <w:p w:rsidR="00177510" w:rsidRDefault="00177510">
            <w:pPr>
              <w:pStyle w:val="ConsPlusNormal"/>
              <w:jc w:val="center"/>
            </w:pPr>
            <w:r>
              <w:t>6</w:t>
            </w:r>
          </w:p>
        </w:tc>
        <w:tc>
          <w:tcPr>
            <w:tcW w:w="737" w:type="dxa"/>
            <w:tcBorders>
              <w:bottom w:val="nil"/>
            </w:tcBorders>
          </w:tcPr>
          <w:p w:rsidR="00177510" w:rsidRDefault="00177510">
            <w:pPr>
              <w:pStyle w:val="ConsPlusNormal"/>
              <w:jc w:val="center"/>
            </w:pPr>
            <w:r>
              <w:t>6</w:t>
            </w:r>
          </w:p>
        </w:tc>
        <w:tc>
          <w:tcPr>
            <w:tcW w:w="737" w:type="dxa"/>
            <w:tcBorders>
              <w:bottom w:val="nil"/>
            </w:tcBorders>
          </w:tcPr>
          <w:p w:rsidR="00177510" w:rsidRDefault="00177510">
            <w:pPr>
              <w:pStyle w:val="ConsPlusNormal"/>
              <w:jc w:val="center"/>
            </w:pPr>
            <w:r>
              <w:t>7</w:t>
            </w:r>
          </w:p>
        </w:tc>
        <w:tc>
          <w:tcPr>
            <w:tcW w:w="737" w:type="dxa"/>
            <w:tcBorders>
              <w:bottom w:val="nil"/>
            </w:tcBorders>
          </w:tcPr>
          <w:p w:rsidR="00177510" w:rsidRDefault="00177510">
            <w:pPr>
              <w:pStyle w:val="ConsPlusNormal"/>
              <w:jc w:val="center"/>
            </w:pPr>
            <w:r>
              <w:t>7</w:t>
            </w:r>
          </w:p>
        </w:tc>
        <w:tc>
          <w:tcPr>
            <w:tcW w:w="737" w:type="dxa"/>
            <w:tcBorders>
              <w:bottom w:val="nil"/>
            </w:tcBorders>
          </w:tcPr>
          <w:p w:rsidR="00177510" w:rsidRDefault="00177510">
            <w:pPr>
              <w:pStyle w:val="ConsPlusNormal"/>
              <w:jc w:val="center"/>
            </w:pPr>
            <w:r>
              <w:t>7</w:t>
            </w:r>
          </w:p>
        </w:tc>
        <w:tc>
          <w:tcPr>
            <w:tcW w:w="680" w:type="dxa"/>
            <w:tcBorders>
              <w:bottom w:val="nil"/>
            </w:tcBorders>
          </w:tcPr>
          <w:p w:rsidR="00177510" w:rsidRDefault="00177510">
            <w:pPr>
              <w:pStyle w:val="ConsPlusNormal"/>
              <w:jc w:val="center"/>
            </w:pPr>
            <w:r>
              <w:t>7</w:t>
            </w:r>
          </w:p>
        </w:tc>
      </w:tr>
      <w:tr w:rsidR="00177510">
        <w:tblPrEx>
          <w:tblBorders>
            <w:insideH w:val="nil"/>
          </w:tblBorders>
        </w:tblPrEx>
        <w:tc>
          <w:tcPr>
            <w:tcW w:w="13517" w:type="dxa"/>
            <w:gridSpan w:val="16"/>
            <w:tcBorders>
              <w:top w:val="nil"/>
            </w:tcBorders>
          </w:tcPr>
          <w:p w:rsidR="00177510" w:rsidRDefault="00177510">
            <w:pPr>
              <w:pStyle w:val="ConsPlusNormal"/>
              <w:jc w:val="both"/>
            </w:pPr>
            <w:r>
              <w:t xml:space="preserve">(в ред. </w:t>
            </w:r>
            <w:hyperlink r:id="rId1443" w:history="1">
              <w:r>
                <w:rPr>
                  <w:color w:val="0000FF"/>
                </w:rPr>
                <w:t>Постановления</w:t>
              </w:r>
            </w:hyperlink>
            <w:r>
              <w:t xml:space="preserve"> Правительства Рязанской области от 29.01.2019 N 9)</w:t>
            </w:r>
          </w:p>
        </w:tc>
      </w:tr>
      <w:tr w:rsidR="00177510">
        <w:tc>
          <w:tcPr>
            <w:tcW w:w="567" w:type="dxa"/>
          </w:tcPr>
          <w:p w:rsidR="00177510" w:rsidRDefault="00177510">
            <w:pPr>
              <w:pStyle w:val="ConsPlusNormal"/>
              <w:jc w:val="center"/>
            </w:pPr>
            <w:r>
              <w:t>8.</w:t>
            </w:r>
          </w:p>
        </w:tc>
        <w:tc>
          <w:tcPr>
            <w:tcW w:w="2608" w:type="dxa"/>
          </w:tcPr>
          <w:p w:rsidR="00177510" w:rsidRDefault="00177510">
            <w:pPr>
              <w:pStyle w:val="ConsPlusNormal"/>
            </w:pPr>
            <w:r>
              <w:t>Доля обучающихся, успешно освоивших дополнительные профессиональные образовательные программы на базе ОГБУ ДПО "РИРО"</w:t>
            </w:r>
          </w:p>
        </w:tc>
        <w:tc>
          <w:tcPr>
            <w:tcW w:w="1077" w:type="dxa"/>
          </w:tcPr>
          <w:p w:rsidR="00177510" w:rsidRDefault="00177510">
            <w:pPr>
              <w:pStyle w:val="ConsPlusNormal"/>
              <w:jc w:val="center"/>
            </w:pPr>
            <w:r>
              <w:t>процент</w:t>
            </w:r>
          </w:p>
        </w:tc>
        <w:tc>
          <w:tcPr>
            <w:tcW w:w="706" w:type="dxa"/>
          </w:tcPr>
          <w:p w:rsidR="00177510" w:rsidRDefault="00177510">
            <w:pPr>
              <w:pStyle w:val="ConsPlusNormal"/>
              <w:jc w:val="center"/>
            </w:pPr>
            <w:r>
              <w:t>99,9</w:t>
            </w:r>
          </w:p>
        </w:tc>
        <w:tc>
          <w:tcPr>
            <w:tcW w:w="737" w:type="dxa"/>
          </w:tcPr>
          <w:p w:rsidR="00177510" w:rsidRDefault="00177510">
            <w:pPr>
              <w:pStyle w:val="ConsPlusNormal"/>
              <w:jc w:val="center"/>
            </w:pPr>
            <w:r>
              <w:t>99,9</w:t>
            </w:r>
          </w:p>
        </w:tc>
        <w:tc>
          <w:tcPr>
            <w:tcW w:w="680" w:type="dxa"/>
          </w:tcPr>
          <w:p w:rsidR="00177510" w:rsidRDefault="00177510">
            <w:pPr>
              <w:pStyle w:val="ConsPlusNormal"/>
              <w:jc w:val="center"/>
            </w:pPr>
            <w:r>
              <w:t>99,9</w:t>
            </w:r>
          </w:p>
        </w:tc>
        <w:tc>
          <w:tcPr>
            <w:tcW w:w="680" w:type="dxa"/>
          </w:tcPr>
          <w:p w:rsidR="00177510" w:rsidRDefault="00177510">
            <w:pPr>
              <w:pStyle w:val="ConsPlusNormal"/>
              <w:jc w:val="center"/>
            </w:pPr>
            <w:r>
              <w:t>99,9</w:t>
            </w:r>
          </w:p>
        </w:tc>
        <w:tc>
          <w:tcPr>
            <w:tcW w:w="680" w:type="dxa"/>
          </w:tcPr>
          <w:p w:rsidR="00177510" w:rsidRDefault="00177510">
            <w:pPr>
              <w:pStyle w:val="ConsPlusNormal"/>
              <w:jc w:val="center"/>
            </w:pPr>
            <w:r>
              <w:t>99,9</w:t>
            </w:r>
          </w:p>
        </w:tc>
        <w:tc>
          <w:tcPr>
            <w:tcW w:w="680" w:type="dxa"/>
          </w:tcPr>
          <w:p w:rsidR="00177510" w:rsidRDefault="00177510">
            <w:pPr>
              <w:pStyle w:val="ConsPlusNormal"/>
              <w:jc w:val="center"/>
            </w:pPr>
            <w:r>
              <w:t>99,9</w:t>
            </w:r>
          </w:p>
        </w:tc>
        <w:tc>
          <w:tcPr>
            <w:tcW w:w="737" w:type="dxa"/>
          </w:tcPr>
          <w:p w:rsidR="00177510" w:rsidRDefault="00177510">
            <w:pPr>
              <w:pStyle w:val="ConsPlusNormal"/>
              <w:jc w:val="center"/>
            </w:pPr>
            <w:r>
              <w:t>99,9</w:t>
            </w:r>
          </w:p>
        </w:tc>
        <w:tc>
          <w:tcPr>
            <w:tcW w:w="737" w:type="dxa"/>
          </w:tcPr>
          <w:p w:rsidR="00177510" w:rsidRDefault="00177510">
            <w:pPr>
              <w:pStyle w:val="ConsPlusNormal"/>
              <w:jc w:val="center"/>
            </w:pPr>
            <w:r>
              <w:t>99,9</w:t>
            </w:r>
          </w:p>
        </w:tc>
        <w:tc>
          <w:tcPr>
            <w:tcW w:w="737" w:type="dxa"/>
          </w:tcPr>
          <w:p w:rsidR="00177510" w:rsidRDefault="00177510">
            <w:pPr>
              <w:pStyle w:val="ConsPlusNormal"/>
              <w:jc w:val="center"/>
            </w:pPr>
            <w:r>
              <w:t>99,9</w:t>
            </w:r>
          </w:p>
        </w:tc>
        <w:tc>
          <w:tcPr>
            <w:tcW w:w="737" w:type="dxa"/>
          </w:tcPr>
          <w:p w:rsidR="00177510" w:rsidRDefault="00177510">
            <w:pPr>
              <w:pStyle w:val="ConsPlusNormal"/>
              <w:jc w:val="center"/>
            </w:pPr>
            <w:r>
              <w:t>99,9</w:t>
            </w:r>
          </w:p>
        </w:tc>
        <w:tc>
          <w:tcPr>
            <w:tcW w:w="737" w:type="dxa"/>
          </w:tcPr>
          <w:p w:rsidR="00177510" w:rsidRDefault="00177510">
            <w:pPr>
              <w:pStyle w:val="ConsPlusNormal"/>
              <w:jc w:val="center"/>
            </w:pPr>
            <w:r>
              <w:t>99,9</w:t>
            </w:r>
          </w:p>
        </w:tc>
        <w:tc>
          <w:tcPr>
            <w:tcW w:w="737" w:type="dxa"/>
          </w:tcPr>
          <w:p w:rsidR="00177510" w:rsidRDefault="00177510">
            <w:pPr>
              <w:pStyle w:val="ConsPlusNormal"/>
              <w:jc w:val="center"/>
            </w:pPr>
            <w:r>
              <w:t>99,9</w:t>
            </w:r>
          </w:p>
        </w:tc>
        <w:tc>
          <w:tcPr>
            <w:tcW w:w="680" w:type="dxa"/>
          </w:tcPr>
          <w:p w:rsidR="00177510" w:rsidRDefault="00177510">
            <w:pPr>
              <w:pStyle w:val="ConsPlusNormal"/>
              <w:jc w:val="center"/>
            </w:pPr>
            <w:r>
              <w:t>99,9</w:t>
            </w:r>
          </w:p>
        </w:tc>
      </w:tr>
      <w:tr w:rsidR="00177510">
        <w:tc>
          <w:tcPr>
            <w:tcW w:w="567" w:type="dxa"/>
          </w:tcPr>
          <w:p w:rsidR="00177510" w:rsidRDefault="00177510">
            <w:pPr>
              <w:pStyle w:val="ConsPlusNormal"/>
              <w:jc w:val="center"/>
            </w:pPr>
            <w:r>
              <w:t>9.</w:t>
            </w:r>
          </w:p>
        </w:tc>
        <w:tc>
          <w:tcPr>
            <w:tcW w:w="2608" w:type="dxa"/>
          </w:tcPr>
          <w:p w:rsidR="00177510" w:rsidRDefault="00177510">
            <w:pPr>
              <w:pStyle w:val="ConsPlusNormal"/>
            </w:pPr>
            <w:r>
              <w:t xml:space="preserve">Количество конкурсных отборов специалистов для подготовки в соответствии с Государственным планом подготовки управленческих кадров для организаций </w:t>
            </w:r>
            <w:r>
              <w:lastRenderedPageBreak/>
              <w:t>народного хозяйства Российской Федерации ежегодно</w:t>
            </w:r>
          </w:p>
        </w:tc>
        <w:tc>
          <w:tcPr>
            <w:tcW w:w="1077" w:type="dxa"/>
          </w:tcPr>
          <w:p w:rsidR="00177510" w:rsidRDefault="00177510">
            <w:pPr>
              <w:pStyle w:val="ConsPlusNormal"/>
              <w:jc w:val="center"/>
            </w:pPr>
            <w:r>
              <w:lastRenderedPageBreak/>
              <w:t>единиц</w:t>
            </w:r>
          </w:p>
        </w:tc>
        <w:tc>
          <w:tcPr>
            <w:tcW w:w="706" w:type="dxa"/>
          </w:tcPr>
          <w:p w:rsidR="00177510" w:rsidRDefault="00177510">
            <w:pPr>
              <w:pStyle w:val="ConsPlusNormal"/>
              <w:jc w:val="center"/>
            </w:pPr>
            <w:r>
              <w:t>-</w:t>
            </w:r>
          </w:p>
        </w:tc>
        <w:tc>
          <w:tcPr>
            <w:tcW w:w="737" w:type="dxa"/>
          </w:tcPr>
          <w:p w:rsidR="00177510" w:rsidRDefault="00177510">
            <w:pPr>
              <w:pStyle w:val="ConsPlusNormal"/>
              <w:jc w:val="center"/>
            </w:pPr>
            <w:r>
              <w:t>-</w:t>
            </w:r>
          </w:p>
        </w:tc>
        <w:tc>
          <w:tcPr>
            <w:tcW w:w="680" w:type="dxa"/>
          </w:tcPr>
          <w:p w:rsidR="00177510" w:rsidRDefault="00177510">
            <w:pPr>
              <w:pStyle w:val="ConsPlusNormal"/>
              <w:jc w:val="center"/>
            </w:pPr>
            <w:r>
              <w:t>1</w:t>
            </w:r>
          </w:p>
        </w:tc>
        <w:tc>
          <w:tcPr>
            <w:tcW w:w="680" w:type="dxa"/>
          </w:tcPr>
          <w:p w:rsidR="00177510" w:rsidRDefault="00177510">
            <w:pPr>
              <w:pStyle w:val="ConsPlusNormal"/>
              <w:jc w:val="center"/>
            </w:pPr>
            <w:r>
              <w:t>1</w:t>
            </w:r>
          </w:p>
        </w:tc>
        <w:tc>
          <w:tcPr>
            <w:tcW w:w="680" w:type="dxa"/>
          </w:tcPr>
          <w:p w:rsidR="00177510" w:rsidRDefault="00177510">
            <w:pPr>
              <w:pStyle w:val="ConsPlusNormal"/>
              <w:jc w:val="center"/>
            </w:pPr>
            <w:r>
              <w:t>1</w:t>
            </w:r>
          </w:p>
        </w:tc>
        <w:tc>
          <w:tcPr>
            <w:tcW w:w="680" w:type="dxa"/>
          </w:tcPr>
          <w:p w:rsidR="00177510" w:rsidRDefault="00177510">
            <w:pPr>
              <w:pStyle w:val="ConsPlusNormal"/>
              <w:jc w:val="center"/>
            </w:pPr>
            <w:r>
              <w:t>1</w:t>
            </w:r>
          </w:p>
        </w:tc>
        <w:tc>
          <w:tcPr>
            <w:tcW w:w="737" w:type="dxa"/>
          </w:tcPr>
          <w:p w:rsidR="00177510" w:rsidRDefault="00177510">
            <w:pPr>
              <w:pStyle w:val="ConsPlusNormal"/>
              <w:jc w:val="center"/>
            </w:pPr>
            <w:r>
              <w:t>1</w:t>
            </w:r>
          </w:p>
        </w:tc>
        <w:tc>
          <w:tcPr>
            <w:tcW w:w="737" w:type="dxa"/>
          </w:tcPr>
          <w:p w:rsidR="00177510" w:rsidRDefault="00177510">
            <w:pPr>
              <w:pStyle w:val="ConsPlusNormal"/>
              <w:jc w:val="center"/>
            </w:pPr>
            <w:r>
              <w:t>1</w:t>
            </w:r>
          </w:p>
        </w:tc>
        <w:tc>
          <w:tcPr>
            <w:tcW w:w="737" w:type="dxa"/>
          </w:tcPr>
          <w:p w:rsidR="00177510" w:rsidRDefault="00177510">
            <w:pPr>
              <w:pStyle w:val="ConsPlusNormal"/>
              <w:jc w:val="center"/>
            </w:pPr>
            <w:r>
              <w:t>1</w:t>
            </w:r>
          </w:p>
        </w:tc>
        <w:tc>
          <w:tcPr>
            <w:tcW w:w="737" w:type="dxa"/>
          </w:tcPr>
          <w:p w:rsidR="00177510" w:rsidRDefault="00177510">
            <w:pPr>
              <w:pStyle w:val="ConsPlusNormal"/>
              <w:jc w:val="center"/>
            </w:pPr>
            <w:r>
              <w:t>1</w:t>
            </w:r>
          </w:p>
        </w:tc>
        <w:tc>
          <w:tcPr>
            <w:tcW w:w="737" w:type="dxa"/>
          </w:tcPr>
          <w:p w:rsidR="00177510" w:rsidRDefault="00177510">
            <w:pPr>
              <w:pStyle w:val="ConsPlusNormal"/>
              <w:jc w:val="center"/>
            </w:pPr>
            <w:r>
              <w:t>1</w:t>
            </w:r>
          </w:p>
        </w:tc>
        <w:tc>
          <w:tcPr>
            <w:tcW w:w="737" w:type="dxa"/>
          </w:tcPr>
          <w:p w:rsidR="00177510" w:rsidRDefault="00177510">
            <w:pPr>
              <w:pStyle w:val="ConsPlusNormal"/>
              <w:jc w:val="center"/>
            </w:pPr>
            <w:r>
              <w:t>1</w:t>
            </w:r>
          </w:p>
        </w:tc>
        <w:tc>
          <w:tcPr>
            <w:tcW w:w="680" w:type="dxa"/>
          </w:tcPr>
          <w:p w:rsidR="00177510" w:rsidRDefault="00177510">
            <w:pPr>
              <w:pStyle w:val="ConsPlusNormal"/>
              <w:jc w:val="center"/>
            </w:pPr>
            <w:r>
              <w:t>1</w:t>
            </w:r>
          </w:p>
        </w:tc>
      </w:tr>
      <w:tr w:rsidR="00177510">
        <w:tblPrEx>
          <w:tblBorders>
            <w:insideH w:val="nil"/>
          </w:tblBorders>
        </w:tblPrEx>
        <w:tc>
          <w:tcPr>
            <w:tcW w:w="567" w:type="dxa"/>
            <w:tcBorders>
              <w:bottom w:val="nil"/>
            </w:tcBorders>
          </w:tcPr>
          <w:p w:rsidR="00177510" w:rsidRDefault="00177510">
            <w:pPr>
              <w:pStyle w:val="ConsPlusNormal"/>
              <w:jc w:val="center"/>
            </w:pPr>
            <w:r>
              <w:t>10.</w:t>
            </w:r>
          </w:p>
        </w:tc>
        <w:tc>
          <w:tcPr>
            <w:tcW w:w="2608" w:type="dxa"/>
            <w:tcBorders>
              <w:bottom w:val="nil"/>
            </w:tcBorders>
          </w:tcPr>
          <w:p w:rsidR="00177510" w:rsidRDefault="00177510">
            <w:pPr>
              <w:pStyle w:val="ConsPlusNormal"/>
            </w:pPr>
            <w:r>
              <w:t>Количество молодых специалистов, принятых на должность педагогических работников в муниципальные и государственные общеобразовательные организации, которым предоставлена единовременная выплата</w:t>
            </w:r>
          </w:p>
        </w:tc>
        <w:tc>
          <w:tcPr>
            <w:tcW w:w="1077" w:type="dxa"/>
            <w:tcBorders>
              <w:bottom w:val="nil"/>
            </w:tcBorders>
          </w:tcPr>
          <w:p w:rsidR="00177510" w:rsidRDefault="00177510">
            <w:pPr>
              <w:pStyle w:val="ConsPlusNormal"/>
              <w:jc w:val="center"/>
            </w:pPr>
            <w:r>
              <w:t>человек</w:t>
            </w:r>
          </w:p>
        </w:tc>
        <w:tc>
          <w:tcPr>
            <w:tcW w:w="706" w:type="dxa"/>
            <w:tcBorders>
              <w:bottom w:val="nil"/>
            </w:tcBorders>
          </w:tcPr>
          <w:p w:rsidR="00177510" w:rsidRDefault="00177510">
            <w:pPr>
              <w:pStyle w:val="ConsPlusNormal"/>
              <w:jc w:val="center"/>
            </w:pPr>
            <w:r>
              <w:t>-</w:t>
            </w:r>
          </w:p>
        </w:tc>
        <w:tc>
          <w:tcPr>
            <w:tcW w:w="737" w:type="dxa"/>
            <w:tcBorders>
              <w:bottom w:val="nil"/>
            </w:tcBorders>
          </w:tcPr>
          <w:p w:rsidR="00177510" w:rsidRDefault="00177510">
            <w:pPr>
              <w:pStyle w:val="ConsPlusNormal"/>
              <w:jc w:val="center"/>
            </w:pPr>
            <w:r>
              <w:t>95</w:t>
            </w:r>
          </w:p>
        </w:tc>
        <w:tc>
          <w:tcPr>
            <w:tcW w:w="680" w:type="dxa"/>
            <w:tcBorders>
              <w:bottom w:val="nil"/>
            </w:tcBorders>
          </w:tcPr>
          <w:p w:rsidR="00177510" w:rsidRDefault="00177510">
            <w:pPr>
              <w:pStyle w:val="ConsPlusNormal"/>
              <w:jc w:val="center"/>
            </w:pPr>
            <w:r>
              <w:t>100</w:t>
            </w:r>
          </w:p>
        </w:tc>
        <w:tc>
          <w:tcPr>
            <w:tcW w:w="680" w:type="dxa"/>
            <w:tcBorders>
              <w:bottom w:val="nil"/>
            </w:tcBorders>
          </w:tcPr>
          <w:p w:rsidR="00177510" w:rsidRDefault="00177510">
            <w:pPr>
              <w:pStyle w:val="ConsPlusNormal"/>
              <w:jc w:val="center"/>
            </w:pPr>
            <w:r>
              <w:t>100</w:t>
            </w:r>
          </w:p>
        </w:tc>
        <w:tc>
          <w:tcPr>
            <w:tcW w:w="680" w:type="dxa"/>
            <w:tcBorders>
              <w:bottom w:val="nil"/>
            </w:tcBorders>
          </w:tcPr>
          <w:p w:rsidR="00177510" w:rsidRDefault="00177510">
            <w:pPr>
              <w:pStyle w:val="ConsPlusNormal"/>
              <w:jc w:val="center"/>
            </w:pPr>
            <w:r>
              <w:t>100</w:t>
            </w:r>
          </w:p>
        </w:tc>
        <w:tc>
          <w:tcPr>
            <w:tcW w:w="680" w:type="dxa"/>
            <w:tcBorders>
              <w:bottom w:val="nil"/>
            </w:tcBorders>
          </w:tcPr>
          <w:p w:rsidR="00177510" w:rsidRDefault="00177510">
            <w:pPr>
              <w:pStyle w:val="ConsPlusNormal"/>
              <w:jc w:val="center"/>
            </w:pPr>
            <w:r>
              <w:t>111</w:t>
            </w:r>
          </w:p>
        </w:tc>
        <w:tc>
          <w:tcPr>
            <w:tcW w:w="737" w:type="dxa"/>
            <w:tcBorders>
              <w:bottom w:val="nil"/>
            </w:tcBorders>
          </w:tcPr>
          <w:p w:rsidR="00177510" w:rsidRDefault="00177510">
            <w:pPr>
              <w:pStyle w:val="ConsPlusNormal"/>
              <w:jc w:val="center"/>
            </w:pPr>
            <w:r>
              <w:t>100</w:t>
            </w:r>
          </w:p>
        </w:tc>
        <w:tc>
          <w:tcPr>
            <w:tcW w:w="737" w:type="dxa"/>
            <w:tcBorders>
              <w:bottom w:val="nil"/>
            </w:tcBorders>
          </w:tcPr>
          <w:p w:rsidR="00177510" w:rsidRDefault="00177510">
            <w:pPr>
              <w:pStyle w:val="ConsPlusNormal"/>
              <w:jc w:val="center"/>
            </w:pPr>
            <w:r>
              <w:t>100</w:t>
            </w:r>
          </w:p>
        </w:tc>
        <w:tc>
          <w:tcPr>
            <w:tcW w:w="737" w:type="dxa"/>
            <w:tcBorders>
              <w:bottom w:val="nil"/>
            </w:tcBorders>
          </w:tcPr>
          <w:p w:rsidR="00177510" w:rsidRDefault="00177510">
            <w:pPr>
              <w:pStyle w:val="ConsPlusNormal"/>
              <w:jc w:val="center"/>
            </w:pPr>
            <w:r>
              <w:t>130</w:t>
            </w:r>
          </w:p>
        </w:tc>
        <w:tc>
          <w:tcPr>
            <w:tcW w:w="737" w:type="dxa"/>
            <w:tcBorders>
              <w:bottom w:val="nil"/>
            </w:tcBorders>
          </w:tcPr>
          <w:p w:rsidR="00177510" w:rsidRDefault="00177510">
            <w:pPr>
              <w:pStyle w:val="ConsPlusNormal"/>
              <w:jc w:val="center"/>
            </w:pPr>
            <w:r>
              <w:t>130</w:t>
            </w:r>
          </w:p>
        </w:tc>
        <w:tc>
          <w:tcPr>
            <w:tcW w:w="737" w:type="dxa"/>
            <w:tcBorders>
              <w:bottom w:val="nil"/>
            </w:tcBorders>
          </w:tcPr>
          <w:p w:rsidR="00177510" w:rsidRDefault="00177510">
            <w:pPr>
              <w:pStyle w:val="ConsPlusNormal"/>
              <w:jc w:val="center"/>
            </w:pPr>
            <w:r>
              <w:t>130</w:t>
            </w:r>
          </w:p>
        </w:tc>
        <w:tc>
          <w:tcPr>
            <w:tcW w:w="737" w:type="dxa"/>
            <w:tcBorders>
              <w:bottom w:val="nil"/>
            </w:tcBorders>
          </w:tcPr>
          <w:p w:rsidR="00177510" w:rsidRDefault="00177510">
            <w:pPr>
              <w:pStyle w:val="ConsPlusNormal"/>
              <w:jc w:val="center"/>
            </w:pPr>
            <w:r>
              <w:t>130</w:t>
            </w:r>
          </w:p>
        </w:tc>
        <w:tc>
          <w:tcPr>
            <w:tcW w:w="680" w:type="dxa"/>
            <w:tcBorders>
              <w:bottom w:val="nil"/>
            </w:tcBorders>
          </w:tcPr>
          <w:p w:rsidR="00177510" w:rsidRDefault="00177510">
            <w:pPr>
              <w:pStyle w:val="ConsPlusNormal"/>
              <w:jc w:val="center"/>
            </w:pPr>
            <w:r>
              <w:t>130</w:t>
            </w:r>
          </w:p>
        </w:tc>
      </w:tr>
      <w:tr w:rsidR="00177510">
        <w:tblPrEx>
          <w:tblBorders>
            <w:insideH w:val="nil"/>
          </w:tblBorders>
        </w:tblPrEx>
        <w:tc>
          <w:tcPr>
            <w:tcW w:w="13517" w:type="dxa"/>
            <w:gridSpan w:val="16"/>
            <w:tcBorders>
              <w:top w:val="nil"/>
            </w:tcBorders>
          </w:tcPr>
          <w:p w:rsidR="00177510" w:rsidRDefault="00177510">
            <w:pPr>
              <w:pStyle w:val="ConsPlusNormal"/>
              <w:jc w:val="both"/>
            </w:pPr>
            <w:r>
              <w:t xml:space="preserve">(в ред. </w:t>
            </w:r>
            <w:hyperlink r:id="rId1444" w:history="1">
              <w:r>
                <w:rPr>
                  <w:color w:val="0000FF"/>
                </w:rPr>
                <w:t>Постановления</w:t>
              </w:r>
            </w:hyperlink>
            <w:r>
              <w:t xml:space="preserve"> Правительства Рязанской области от 11.12.2018 N 354)</w:t>
            </w:r>
          </w:p>
        </w:tc>
      </w:tr>
      <w:tr w:rsidR="00177510">
        <w:tblPrEx>
          <w:tblBorders>
            <w:insideH w:val="nil"/>
          </w:tblBorders>
        </w:tblPrEx>
        <w:tc>
          <w:tcPr>
            <w:tcW w:w="567" w:type="dxa"/>
            <w:tcBorders>
              <w:bottom w:val="nil"/>
            </w:tcBorders>
          </w:tcPr>
          <w:p w:rsidR="00177510" w:rsidRDefault="00177510">
            <w:pPr>
              <w:pStyle w:val="ConsPlusNormal"/>
              <w:jc w:val="center"/>
            </w:pPr>
            <w:r>
              <w:t>11.</w:t>
            </w:r>
          </w:p>
        </w:tc>
        <w:tc>
          <w:tcPr>
            <w:tcW w:w="2608" w:type="dxa"/>
            <w:tcBorders>
              <w:bottom w:val="nil"/>
            </w:tcBorders>
          </w:tcPr>
          <w:p w:rsidR="00177510" w:rsidRDefault="00177510">
            <w:pPr>
              <w:pStyle w:val="ConsPlusNormal"/>
            </w:pPr>
            <w:r>
              <w:t>Количество человек, заключивших договор о целевом обучении с государственной образовательной организацией Рязанской области</w:t>
            </w:r>
          </w:p>
        </w:tc>
        <w:tc>
          <w:tcPr>
            <w:tcW w:w="1077" w:type="dxa"/>
            <w:tcBorders>
              <w:bottom w:val="nil"/>
            </w:tcBorders>
          </w:tcPr>
          <w:p w:rsidR="00177510" w:rsidRDefault="00177510">
            <w:pPr>
              <w:pStyle w:val="ConsPlusNormal"/>
              <w:jc w:val="center"/>
            </w:pPr>
            <w:r>
              <w:t>человек</w:t>
            </w:r>
          </w:p>
        </w:tc>
        <w:tc>
          <w:tcPr>
            <w:tcW w:w="706" w:type="dxa"/>
            <w:tcBorders>
              <w:bottom w:val="nil"/>
            </w:tcBorders>
          </w:tcPr>
          <w:p w:rsidR="00177510" w:rsidRDefault="00177510">
            <w:pPr>
              <w:pStyle w:val="ConsPlusNormal"/>
              <w:jc w:val="center"/>
            </w:pPr>
            <w:r>
              <w:t>0</w:t>
            </w:r>
          </w:p>
        </w:tc>
        <w:tc>
          <w:tcPr>
            <w:tcW w:w="737" w:type="dxa"/>
            <w:tcBorders>
              <w:bottom w:val="nil"/>
            </w:tcBorders>
          </w:tcPr>
          <w:p w:rsidR="00177510" w:rsidRDefault="00177510">
            <w:pPr>
              <w:pStyle w:val="ConsPlusNormal"/>
              <w:jc w:val="center"/>
            </w:pPr>
            <w:r>
              <w:t>0</w:t>
            </w:r>
          </w:p>
        </w:tc>
        <w:tc>
          <w:tcPr>
            <w:tcW w:w="680" w:type="dxa"/>
            <w:tcBorders>
              <w:bottom w:val="nil"/>
            </w:tcBorders>
          </w:tcPr>
          <w:p w:rsidR="00177510" w:rsidRDefault="00177510">
            <w:pPr>
              <w:pStyle w:val="ConsPlusNormal"/>
              <w:jc w:val="center"/>
            </w:pPr>
            <w:r>
              <w:t>8</w:t>
            </w:r>
          </w:p>
        </w:tc>
        <w:tc>
          <w:tcPr>
            <w:tcW w:w="680" w:type="dxa"/>
            <w:tcBorders>
              <w:bottom w:val="nil"/>
            </w:tcBorders>
          </w:tcPr>
          <w:p w:rsidR="00177510" w:rsidRDefault="00177510">
            <w:pPr>
              <w:pStyle w:val="ConsPlusNormal"/>
              <w:jc w:val="center"/>
            </w:pPr>
            <w:r>
              <w:t>7</w:t>
            </w:r>
          </w:p>
        </w:tc>
        <w:tc>
          <w:tcPr>
            <w:tcW w:w="680" w:type="dxa"/>
            <w:tcBorders>
              <w:bottom w:val="nil"/>
            </w:tcBorders>
          </w:tcPr>
          <w:p w:rsidR="00177510" w:rsidRDefault="00177510">
            <w:pPr>
              <w:pStyle w:val="ConsPlusNormal"/>
              <w:jc w:val="center"/>
            </w:pPr>
            <w:r>
              <w:t>11</w:t>
            </w:r>
          </w:p>
        </w:tc>
        <w:tc>
          <w:tcPr>
            <w:tcW w:w="680" w:type="dxa"/>
            <w:tcBorders>
              <w:bottom w:val="nil"/>
            </w:tcBorders>
          </w:tcPr>
          <w:p w:rsidR="00177510" w:rsidRDefault="00177510">
            <w:pPr>
              <w:pStyle w:val="ConsPlusNormal"/>
              <w:jc w:val="center"/>
            </w:pPr>
            <w:r>
              <w:t>10</w:t>
            </w:r>
          </w:p>
        </w:tc>
        <w:tc>
          <w:tcPr>
            <w:tcW w:w="737" w:type="dxa"/>
            <w:tcBorders>
              <w:bottom w:val="nil"/>
            </w:tcBorders>
          </w:tcPr>
          <w:p w:rsidR="00177510" w:rsidRDefault="00177510">
            <w:pPr>
              <w:pStyle w:val="ConsPlusNormal"/>
              <w:jc w:val="center"/>
            </w:pPr>
            <w:r>
              <w:t>98</w:t>
            </w:r>
          </w:p>
        </w:tc>
        <w:tc>
          <w:tcPr>
            <w:tcW w:w="737" w:type="dxa"/>
            <w:tcBorders>
              <w:bottom w:val="nil"/>
            </w:tcBorders>
          </w:tcPr>
          <w:p w:rsidR="00177510" w:rsidRDefault="00177510">
            <w:pPr>
              <w:pStyle w:val="ConsPlusNormal"/>
              <w:jc w:val="center"/>
            </w:pPr>
            <w:r>
              <w:t>98</w:t>
            </w:r>
          </w:p>
        </w:tc>
        <w:tc>
          <w:tcPr>
            <w:tcW w:w="737" w:type="dxa"/>
            <w:tcBorders>
              <w:bottom w:val="nil"/>
            </w:tcBorders>
          </w:tcPr>
          <w:p w:rsidR="00177510" w:rsidRDefault="00177510">
            <w:pPr>
              <w:pStyle w:val="ConsPlusNormal"/>
              <w:jc w:val="center"/>
            </w:pPr>
            <w:r>
              <w:t>98</w:t>
            </w:r>
          </w:p>
        </w:tc>
        <w:tc>
          <w:tcPr>
            <w:tcW w:w="737" w:type="dxa"/>
            <w:tcBorders>
              <w:bottom w:val="nil"/>
            </w:tcBorders>
          </w:tcPr>
          <w:p w:rsidR="00177510" w:rsidRDefault="00177510">
            <w:pPr>
              <w:pStyle w:val="ConsPlusNormal"/>
              <w:jc w:val="center"/>
            </w:pPr>
            <w:r>
              <w:t>98</w:t>
            </w:r>
          </w:p>
        </w:tc>
        <w:tc>
          <w:tcPr>
            <w:tcW w:w="737" w:type="dxa"/>
            <w:tcBorders>
              <w:bottom w:val="nil"/>
            </w:tcBorders>
          </w:tcPr>
          <w:p w:rsidR="00177510" w:rsidRDefault="00177510">
            <w:pPr>
              <w:pStyle w:val="ConsPlusNormal"/>
              <w:jc w:val="center"/>
            </w:pPr>
            <w:r>
              <w:t>98</w:t>
            </w:r>
          </w:p>
        </w:tc>
        <w:tc>
          <w:tcPr>
            <w:tcW w:w="737" w:type="dxa"/>
            <w:tcBorders>
              <w:bottom w:val="nil"/>
            </w:tcBorders>
          </w:tcPr>
          <w:p w:rsidR="00177510" w:rsidRDefault="00177510">
            <w:pPr>
              <w:pStyle w:val="ConsPlusNormal"/>
              <w:jc w:val="center"/>
            </w:pPr>
            <w:r>
              <w:t>98</w:t>
            </w:r>
          </w:p>
        </w:tc>
        <w:tc>
          <w:tcPr>
            <w:tcW w:w="680" w:type="dxa"/>
            <w:tcBorders>
              <w:bottom w:val="nil"/>
            </w:tcBorders>
          </w:tcPr>
          <w:p w:rsidR="00177510" w:rsidRDefault="00177510">
            <w:pPr>
              <w:pStyle w:val="ConsPlusNormal"/>
              <w:jc w:val="center"/>
            </w:pPr>
            <w:r>
              <w:t>98</w:t>
            </w:r>
          </w:p>
        </w:tc>
      </w:tr>
      <w:tr w:rsidR="00177510">
        <w:tblPrEx>
          <w:tblBorders>
            <w:insideH w:val="nil"/>
          </w:tblBorders>
        </w:tblPrEx>
        <w:tc>
          <w:tcPr>
            <w:tcW w:w="13517" w:type="dxa"/>
            <w:gridSpan w:val="16"/>
            <w:tcBorders>
              <w:top w:val="nil"/>
            </w:tcBorders>
          </w:tcPr>
          <w:p w:rsidR="00177510" w:rsidRDefault="00177510">
            <w:pPr>
              <w:pStyle w:val="ConsPlusNormal"/>
              <w:jc w:val="both"/>
            </w:pPr>
            <w:r>
              <w:t xml:space="preserve">(в ред. </w:t>
            </w:r>
            <w:hyperlink r:id="rId1445" w:history="1">
              <w:r>
                <w:rPr>
                  <w:color w:val="0000FF"/>
                </w:rPr>
                <w:t>Постановления</w:t>
              </w:r>
            </w:hyperlink>
            <w:r>
              <w:t xml:space="preserve"> Правительства Рязанской области от 11.12.2018 N 354)</w:t>
            </w:r>
          </w:p>
        </w:tc>
      </w:tr>
      <w:tr w:rsidR="00177510">
        <w:tc>
          <w:tcPr>
            <w:tcW w:w="567" w:type="dxa"/>
          </w:tcPr>
          <w:p w:rsidR="00177510" w:rsidRDefault="00177510">
            <w:pPr>
              <w:pStyle w:val="ConsPlusNormal"/>
              <w:jc w:val="center"/>
            </w:pPr>
            <w:r>
              <w:t>12.</w:t>
            </w:r>
          </w:p>
        </w:tc>
        <w:tc>
          <w:tcPr>
            <w:tcW w:w="2608" w:type="dxa"/>
          </w:tcPr>
          <w:p w:rsidR="00177510" w:rsidRDefault="00177510">
            <w:pPr>
              <w:pStyle w:val="ConsPlusNormal"/>
            </w:pPr>
            <w:r>
              <w:t xml:space="preserve">Удельный вес численности педагогических работников со стажем работы до 5 лет в общей численности педагогических </w:t>
            </w:r>
            <w:r>
              <w:lastRenderedPageBreak/>
              <w:t>работников общеобразовательных организаций Рязанской области</w:t>
            </w:r>
          </w:p>
        </w:tc>
        <w:tc>
          <w:tcPr>
            <w:tcW w:w="1077" w:type="dxa"/>
          </w:tcPr>
          <w:p w:rsidR="00177510" w:rsidRDefault="00177510">
            <w:pPr>
              <w:pStyle w:val="ConsPlusNormal"/>
              <w:jc w:val="center"/>
            </w:pPr>
            <w:r>
              <w:lastRenderedPageBreak/>
              <w:t>процент</w:t>
            </w:r>
          </w:p>
        </w:tc>
        <w:tc>
          <w:tcPr>
            <w:tcW w:w="706" w:type="dxa"/>
          </w:tcPr>
          <w:p w:rsidR="00177510" w:rsidRDefault="00177510">
            <w:pPr>
              <w:pStyle w:val="ConsPlusNormal"/>
              <w:jc w:val="center"/>
            </w:pPr>
            <w:r>
              <w:t>-</w:t>
            </w:r>
          </w:p>
        </w:tc>
        <w:tc>
          <w:tcPr>
            <w:tcW w:w="737" w:type="dxa"/>
          </w:tcPr>
          <w:p w:rsidR="00177510" w:rsidRDefault="00177510">
            <w:pPr>
              <w:pStyle w:val="ConsPlusNormal"/>
              <w:jc w:val="center"/>
            </w:pPr>
            <w:r>
              <w:t>8,4</w:t>
            </w:r>
          </w:p>
        </w:tc>
        <w:tc>
          <w:tcPr>
            <w:tcW w:w="680" w:type="dxa"/>
          </w:tcPr>
          <w:p w:rsidR="00177510" w:rsidRDefault="00177510">
            <w:pPr>
              <w:pStyle w:val="ConsPlusNormal"/>
              <w:jc w:val="center"/>
            </w:pPr>
            <w:r>
              <w:t>9,2</w:t>
            </w:r>
          </w:p>
        </w:tc>
        <w:tc>
          <w:tcPr>
            <w:tcW w:w="680" w:type="dxa"/>
          </w:tcPr>
          <w:p w:rsidR="00177510" w:rsidRDefault="00177510">
            <w:pPr>
              <w:pStyle w:val="ConsPlusNormal"/>
              <w:jc w:val="center"/>
            </w:pPr>
            <w:r>
              <w:t>9,3</w:t>
            </w:r>
          </w:p>
        </w:tc>
        <w:tc>
          <w:tcPr>
            <w:tcW w:w="680" w:type="dxa"/>
          </w:tcPr>
          <w:p w:rsidR="00177510" w:rsidRDefault="00177510">
            <w:pPr>
              <w:pStyle w:val="ConsPlusNormal"/>
              <w:jc w:val="center"/>
            </w:pPr>
            <w:r>
              <w:t>9,3</w:t>
            </w:r>
          </w:p>
        </w:tc>
        <w:tc>
          <w:tcPr>
            <w:tcW w:w="680" w:type="dxa"/>
          </w:tcPr>
          <w:p w:rsidR="00177510" w:rsidRDefault="00177510">
            <w:pPr>
              <w:pStyle w:val="ConsPlusNormal"/>
              <w:jc w:val="center"/>
            </w:pPr>
            <w:r>
              <w:t>9,3</w:t>
            </w:r>
          </w:p>
        </w:tc>
        <w:tc>
          <w:tcPr>
            <w:tcW w:w="737" w:type="dxa"/>
          </w:tcPr>
          <w:p w:rsidR="00177510" w:rsidRDefault="00177510">
            <w:pPr>
              <w:pStyle w:val="ConsPlusNormal"/>
              <w:jc w:val="center"/>
            </w:pPr>
            <w:r>
              <w:t>9,4</w:t>
            </w:r>
          </w:p>
        </w:tc>
        <w:tc>
          <w:tcPr>
            <w:tcW w:w="737" w:type="dxa"/>
          </w:tcPr>
          <w:p w:rsidR="00177510" w:rsidRDefault="00177510">
            <w:pPr>
              <w:pStyle w:val="ConsPlusNormal"/>
              <w:jc w:val="center"/>
            </w:pPr>
            <w:r>
              <w:t>9,4</w:t>
            </w:r>
          </w:p>
        </w:tc>
        <w:tc>
          <w:tcPr>
            <w:tcW w:w="737" w:type="dxa"/>
          </w:tcPr>
          <w:p w:rsidR="00177510" w:rsidRDefault="00177510">
            <w:pPr>
              <w:pStyle w:val="ConsPlusNormal"/>
              <w:jc w:val="center"/>
            </w:pPr>
            <w:r>
              <w:t>9,5</w:t>
            </w:r>
          </w:p>
        </w:tc>
        <w:tc>
          <w:tcPr>
            <w:tcW w:w="737" w:type="dxa"/>
          </w:tcPr>
          <w:p w:rsidR="00177510" w:rsidRDefault="00177510">
            <w:pPr>
              <w:pStyle w:val="ConsPlusNormal"/>
              <w:jc w:val="center"/>
            </w:pPr>
            <w:r>
              <w:t>9,5</w:t>
            </w:r>
          </w:p>
        </w:tc>
        <w:tc>
          <w:tcPr>
            <w:tcW w:w="737" w:type="dxa"/>
          </w:tcPr>
          <w:p w:rsidR="00177510" w:rsidRDefault="00177510">
            <w:pPr>
              <w:pStyle w:val="ConsPlusNormal"/>
              <w:jc w:val="center"/>
            </w:pPr>
            <w:r>
              <w:t>9,6</w:t>
            </w:r>
          </w:p>
        </w:tc>
        <w:tc>
          <w:tcPr>
            <w:tcW w:w="737" w:type="dxa"/>
          </w:tcPr>
          <w:p w:rsidR="00177510" w:rsidRDefault="00177510">
            <w:pPr>
              <w:pStyle w:val="ConsPlusNormal"/>
              <w:jc w:val="center"/>
            </w:pPr>
            <w:r>
              <w:t>9,6</w:t>
            </w:r>
          </w:p>
        </w:tc>
        <w:tc>
          <w:tcPr>
            <w:tcW w:w="680" w:type="dxa"/>
          </w:tcPr>
          <w:p w:rsidR="00177510" w:rsidRDefault="00177510">
            <w:pPr>
              <w:pStyle w:val="ConsPlusNormal"/>
              <w:jc w:val="center"/>
            </w:pPr>
            <w:r>
              <w:t>9,7</w:t>
            </w:r>
          </w:p>
        </w:tc>
      </w:tr>
      <w:tr w:rsidR="00177510">
        <w:tblPrEx>
          <w:tblBorders>
            <w:insideH w:val="nil"/>
          </w:tblBorders>
        </w:tblPrEx>
        <w:tc>
          <w:tcPr>
            <w:tcW w:w="567" w:type="dxa"/>
            <w:tcBorders>
              <w:bottom w:val="nil"/>
            </w:tcBorders>
          </w:tcPr>
          <w:p w:rsidR="00177510" w:rsidRDefault="00177510">
            <w:pPr>
              <w:pStyle w:val="ConsPlusNormal"/>
              <w:jc w:val="center"/>
            </w:pPr>
            <w:r>
              <w:t>13.</w:t>
            </w:r>
          </w:p>
        </w:tc>
        <w:tc>
          <w:tcPr>
            <w:tcW w:w="2608" w:type="dxa"/>
            <w:tcBorders>
              <w:bottom w:val="nil"/>
            </w:tcBorders>
          </w:tcPr>
          <w:p w:rsidR="00177510" w:rsidRDefault="00177510">
            <w:pPr>
              <w:pStyle w:val="ConsPlusNormal"/>
            </w:pPr>
            <w:r>
              <w:t>Количество педагогов, охваченных отдыхом и оздоровлением</w:t>
            </w:r>
          </w:p>
        </w:tc>
        <w:tc>
          <w:tcPr>
            <w:tcW w:w="1077" w:type="dxa"/>
            <w:tcBorders>
              <w:bottom w:val="nil"/>
            </w:tcBorders>
          </w:tcPr>
          <w:p w:rsidR="00177510" w:rsidRDefault="00177510">
            <w:pPr>
              <w:pStyle w:val="ConsPlusNormal"/>
              <w:jc w:val="center"/>
            </w:pPr>
            <w:r>
              <w:t>человек</w:t>
            </w:r>
          </w:p>
        </w:tc>
        <w:tc>
          <w:tcPr>
            <w:tcW w:w="706" w:type="dxa"/>
            <w:tcBorders>
              <w:bottom w:val="nil"/>
            </w:tcBorders>
          </w:tcPr>
          <w:p w:rsidR="00177510" w:rsidRDefault="00177510">
            <w:pPr>
              <w:pStyle w:val="ConsPlusNormal"/>
              <w:jc w:val="center"/>
            </w:pPr>
            <w:r>
              <w:t>707</w:t>
            </w:r>
          </w:p>
        </w:tc>
        <w:tc>
          <w:tcPr>
            <w:tcW w:w="737" w:type="dxa"/>
            <w:tcBorders>
              <w:bottom w:val="nil"/>
            </w:tcBorders>
          </w:tcPr>
          <w:p w:rsidR="00177510" w:rsidRDefault="00177510">
            <w:pPr>
              <w:pStyle w:val="ConsPlusNormal"/>
              <w:jc w:val="center"/>
            </w:pPr>
            <w:r>
              <w:t>не менее 356</w:t>
            </w:r>
          </w:p>
        </w:tc>
        <w:tc>
          <w:tcPr>
            <w:tcW w:w="680" w:type="dxa"/>
            <w:tcBorders>
              <w:bottom w:val="nil"/>
            </w:tcBorders>
          </w:tcPr>
          <w:p w:rsidR="00177510" w:rsidRDefault="00177510">
            <w:pPr>
              <w:pStyle w:val="ConsPlusNormal"/>
              <w:jc w:val="center"/>
            </w:pPr>
            <w:r>
              <w:t>не менее 160</w:t>
            </w:r>
          </w:p>
        </w:tc>
        <w:tc>
          <w:tcPr>
            <w:tcW w:w="680" w:type="dxa"/>
            <w:tcBorders>
              <w:bottom w:val="nil"/>
            </w:tcBorders>
          </w:tcPr>
          <w:p w:rsidR="00177510" w:rsidRDefault="00177510">
            <w:pPr>
              <w:pStyle w:val="ConsPlusNormal"/>
              <w:jc w:val="center"/>
            </w:pPr>
            <w:r>
              <w:t>0</w:t>
            </w:r>
          </w:p>
        </w:tc>
        <w:tc>
          <w:tcPr>
            <w:tcW w:w="680" w:type="dxa"/>
            <w:tcBorders>
              <w:bottom w:val="nil"/>
            </w:tcBorders>
          </w:tcPr>
          <w:p w:rsidR="00177510" w:rsidRDefault="00177510">
            <w:pPr>
              <w:pStyle w:val="ConsPlusNormal"/>
              <w:jc w:val="center"/>
            </w:pPr>
            <w:r>
              <w:t>не менее 108</w:t>
            </w:r>
          </w:p>
        </w:tc>
        <w:tc>
          <w:tcPr>
            <w:tcW w:w="680" w:type="dxa"/>
            <w:tcBorders>
              <w:bottom w:val="nil"/>
            </w:tcBorders>
          </w:tcPr>
          <w:p w:rsidR="00177510" w:rsidRDefault="00177510">
            <w:pPr>
              <w:pStyle w:val="ConsPlusNormal"/>
              <w:jc w:val="center"/>
            </w:pPr>
            <w:r>
              <w:t>не менее 88</w:t>
            </w:r>
          </w:p>
        </w:tc>
        <w:tc>
          <w:tcPr>
            <w:tcW w:w="737" w:type="dxa"/>
            <w:tcBorders>
              <w:bottom w:val="nil"/>
            </w:tcBorders>
          </w:tcPr>
          <w:p w:rsidR="00177510" w:rsidRDefault="00177510">
            <w:pPr>
              <w:pStyle w:val="ConsPlusNormal"/>
              <w:jc w:val="center"/>
            </w:pPr>
            <w:r>
              <w:t>не менее 88</w:t>
            </w:r>
          </w:p>
        </w:tc>
        <w:tc>
          <w:tcPr>
            <w:tcW w:w="737" w:type="dxa"/>
            <w:tcBorders>
              <w:bottom w:val="nil"/>
            </w:tcBorders>
          </w:tcPr>
          <w:p w:rsidR="00177510" w:rsidRDefault="00177510">
            <w:pPr>
              <w:pStyle w:val="ConsPlusNormal"/>
              <w:jc w:val="center"/>
            </w:pPr>
            <w:r>
              <w:t>не менее 88</w:t>
            </w:r>
          </w:p>
        </w:tc>
        <w:tc>
          <w:tcPr>
            <w:tcW w:w="737" w:type="dxa"/>
            <w:tcBorders>
              <w:bottom w:val="nil"/>
            </w:tcBorders>
          </w:tcPr>
          <w:p w:rsidR="00177510" w:rsidRDefault="00177510">
            <w:pPr>
              <w:pStyle w:val="ConsPlusNormal"/>
              <w:jc w:val="center"/>
            </w:pPr>
            <w:r>
              <w:t>не менее 88</w:t>
            </w:r>
          </w:p>
        </w:tc>
        <w:tc>
          <w:tcPr>
            <w:tcW w:w="737" w:type="dxa"/>
            <w:tcBorders>
              <w:bottom w:val="nil"/>
            </w:tcBorders>
          </w:tcPr>
          <w:p w:rsidR="00177510" w:rsidRDefault="00177510">
            <w:pPr>
              <w:pStyle w:val="ConsPlusNormal"/>
              <w:jc w:val="center"/>
            </w:pPr>
            <w:r>
              <w:t>не менее 356</w:t>
            </w:r>
          </w:p>
        </w:tc>
        <w:tc>
          <w:tcPr>
            <w:tcW w:w="737" w:type="dxa"/>
            <w:tcBorders>
              <w:bottom w:val="nil"/>
            </w:tcBorders>
          </w:tcPr>
          <w:p w:rsidR="00177510" w:rsidRDefault="00177510">
            <w:pPr>
              <w:pStyle w:val="ConsPlusNormal"/>
              <w:jc w:val="center"/>
            </w:pPr>
            <w:r>
              <w:t>не менее 356</w:t>
            </w:r>
          </w:p>
        </w:tc>
        <w:tc>
          <w:tcPr>
            <w:tcW w:w="737" w:type="dxa"/>
            <w:tcBorders>
              <w:bottom w:val="nil"/>
            </w:tcBorders>
          </w:tcPr>
          <w:p w:rsidR="00177510" w:rsidRDefault="00177510">
            <w:pPr>
              <w:pStyle w:val="ConsPlusNormal"/>
              <w:jc w:val="center"/>
            </w:pPr>
            <w:r>
              <w:t>не менее 356</w:t>
            </w:r>
          </w:p>
        </w:tc>
        <w:tc>
          <w:tcPr>
            <w:tcW w:w="680" w:type="dxa"/>
            <w:tcBorders>
              <w:bottom w:val="nil"/>
            </w:tcBorders>
          </w:tcPr>
          <w:p w:rsidR="00177510" w:rsidRDefault="00177510">
            <w:pPr>
              <w:pStyle w:val="ConsPlusNormal"/>
              <w:jc w:val="center"/>
            </w:pPr>
            <w:r>
              <w:t>не менее 356</w:t>
            </w:r>
          </w:p>
        </w:tc>
      </w:tr>
      <w:tr w:rsidR="00177510">
        <w:tblPrEx>
          <w:tblBorders>
            <w:insideH w:val="nil"/>
          </w:tblBorders>
        </w:tblPrEx>
        <w:tc>
          <w:tcPr>
            <w:tcW w:w="13517" w:type="dxa"/>
            <w:gridSpan w:val="16"/>
            <w:tcBorders>
              <w:top w:val="nil"/>
            </w:tcBorders>
          </w:tcPr>
          <w:p w:rsidR="00177510" w:rsidRDefault="00177510">
            <w:pPr>
              <w:pStyle w:val="ConsPlusNormal"/>
              <w:jc w:val="both"/>
            </w:pPr>
            <w:r>
              <w:t xml:space="preserve">(в ред. </w:t>
            </w:r>
            <w:hyperlink r:id="rId1446" w:history="1">
              <w:r>
                <w:rPr>
                  <w:color w:val="0000FF"/>
                </w:rPr>
                <w:t>Постановления</w:t>
              </w:r>
            </w:hyperlink>
            <w:r>
              <w:t xml:space="preserve"> Правительства Рязанской области от 29.01.2019 N 9)</w:t>
            </w:r>
          </w:p>
        </w:tc>
      </w:tr>
      <w:tr w:rsidR="00177510">
        <w:tc>
          <w:tcPr>
            <w:tcW w:w="567" w:type="dxa"/>
          </w:tcPr>
          <w:p w:rsidR="00177510" w:rsidRDefault="00177510">
            <w:pPr>
              <w:pStyle w:val="ConsPlusNormal"/>
              <w:jc w:val="center"/>
            </w:pPr>
            <w:r>
              <w:t>14.</w:t>
            </w:r>
          </w:p>
        </w:tc>
        <w:tc>
          <w:tcPr>
            <w:tcW w:w="2608" w:type="dxa"/>
          </w:tcPr>
          <w:p w:rsidR="00177510" w:rsidRDefault="00177510">
            <w:pPr>
              <w:pStyle w:val="ConsPlusNormal"/>
            </w:pPr>
            <w:r>
              <w:t xml:space="preserve">Доля педагогических работников областных государственных образовательных организаций, получающих компенсацию расходов в соответствии с </w:t>
            </w:r>
            <w:hyperlink r:id="rId1447" w:history="1">
              <w:r>
                <w:rPr>
                  <w:color w:val="0000FF"/>
                </w:rPr>
                <w:t>Законом</w:t>
              </w:r>
            </w:hyperlink>
            <w:r>
              <w:t xml:space="preserve"> Рязанской области от 13.09.2006 N 101-ОЗ "О предоставлении компенсации по оплате жилых помещений и коммунальных услуг отдельным категориям специалистов в сельской местности и рабочих поселках (поселках городского типа)"</w:t>
            </w:r>
          </w:p>
        </w:tc>
        <w:tc>
          <w:tcPr>
            <w:tcW w:w="1077" w:type="dxa"/>
          </w:tcPr>
          <w:p w:rsidR="00177510" w:rsidRDefault="00177510">
            <w:pPr>
              <w:pStyle w:val="ConsPlusNormal"/>
              <w:jc w:val="center"/>
            </w:pPr>
            <w:r>
              <w:t>процент от общего количества работников, претендующих на получение данных выплат</w:t>
            </w:r>
          </w:p>
        </w:tc>
        <w:tc>
          <w:tcPr>
            <w:tcW w:w="706"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r>
    </w:tbl>
    <w:p w:rsidR="00177510" w:rsidRDefault="00177510">
      <w:pPr>
        <w:sectPr w:rsidR="00177510">
          <w:pgSz w:w="16838" w:h="11905" w:orient="landscape"/>
          <w:pgMar w:top="1701" w:right="1134" w:bottom="850" w:left="1134" w:header="0" w:footer="0" w:gutter="0"/>
          <w:cols w:space="720"/>
        </w:sectPr>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right"/>
        <w:outlineLvl w:val="1"/>
      </w:pPr>
      <w:r>
        <w:t>Приложение N 8</w:t>
      </w:r>
    </w:p>
    <w:p w:rsidR="00177510" w:rsidRDefault="00177510">
      <w:pPr>
        <w:pStyle w:val="ConsPlusNormal"/>
        <w:jc w:val="right"/>
      </w:pPr>
      <w:r>
        <w:t>к государственной программе</w:t>
      </w:r>
    </w:p>
    <w:p w:rsidR="00177510" w:rsidRDefault="00177510">
      <w:pPr>
        <w:pStyle w:val="ConsPlusNormal"/>
        <w:jc w:val="right"/>
      </w:pPr>
      <w:r>
        <w:t>Рязанской области "Развитие</w:t>
      </w:r>
    </w:p>
    <w:p w:rsidR="00177510" w:rsidRDefault="00177510">
      <w:pPr>
        <w:pStyle w:val="ConsPlusNormal"/>
        <w:jc w:val="right"/>
      </w:pPr>
      <w:r>
        <w:t>образования на 2014 - 2025 годы"</w:t>
      </w:r>
    </w:p>
    <w:p w:rsidR="00177510" w:rsidRDefault="00177510">
      <w:pPr>
        <w:pStyle w:val="ConsPlusNormal"/>
        <w:jc w:val="both"/>
      </w:pPr>
    </w:p>
    <w:p w:rsidR="00177510" w:rsidRDefault="00177510">
      <w:pPr>
        <w:pStyle w:val="ConsPlusTitle"/>
        <w:jc w:val="center"/>
      </w:pPr>
      <w:r>
        <w:t>ПОДПРОГРАММА 8</w:t>
      </w:r>
    </w:p>
    <w:p w:rsidR="00177510" w:rsidRDefault="00177510">
      <w:pPr>
        <w:pStyle w:val="ConsPlusTitle"/>
        <w:jc w:val="center"/>
      </w:pPr>
      <w:r>
        <w:t>"ОБЕСПЕЧЕНИЕ ЖИЛЬЕМ МОЛОДЫХ, В ВОЗРАСТЕ ДО 35 ЛЕТ,</w:t>
      </w:r>
    </w:p>
    <w:p w:rsidR="00177510" w:rsidRDefault="00177510">
      <w:pPr>
        <w:pStyle w:val="ConsPlusTitle"/>
        <w:jc w:val="center"/>
      </w:pPr>
      <w:r>
        <w:t>УЧИТЕЛЕЙ С ПРИВЛЕЧЕНИЕМ ИПОТЕЧНОГО КРЕДИТОВАНИЯ</w:t>
      </w:r>
    </w:p>
    <w:p w:rsidR="00177510" w:rsidRDefault="00177510">
      <w:pPr>
        <w:pStyle w:val="ConsPlusTitle"/>
        <w:jc w:val="center"/>
      </w:pPr>
      <w:r>
        <w:t>НА 2018 ГОД"</w:t>
      </w:r>
    </w:p>
    <w:p w:rsidR="00177510" w:rsidRDefault="00177510">
      <w:pPr>
        <w:pStyle w:val="ConsPlusNormal"/>
        <w:jc w:val="both"/>
      </w:pPr>
    </w:p>
    <w:p w:rsidR="00177510" w:rsidRDefault="00177510">
      <w:pPr>
        <w:pStyle w:val="ConsPlusNormal"/>
        <w:ind w:firstLine="540"/>
        <w:jc w:val="both"/>
      </w:pPr>
      <w:r>
        <w:t xml:space="preserve">Утратила силу. - </w:t>
      </w:r>
      <w:hyperlink r:id="rId1448" w:history="1">
        <w:r>
          <w:rPr>
            <w:color w:val="0000FF"/>
          </w:rPr>
          <w:t>Постановление</w:t>
        </w:r>
      </w:hyperlink>
      <w:r>
        <w:t xml:space="preserve"> Правительства Рязанской области от 14.02.2017 N 33.</w:t>
      </w: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right"/>
        <w:outlineLvl w:val="1"/>
      </w:pPr>
      <w:r>
        <w:t>Приложение N 9</w:t>
      </w:r>
    </w:p>
    <w:p w:rsidR="00177510" w:rsidRDefault="00177510">
      <w:pPr>
        <w:pStyle w:val="ConsPlusNormal"/>
        <w:jc w:val="right"/>
      </w:pPr>
      <w:r>
        <w:t>к государственной программе</w:t>
      </w:r>
    </w:p>
    <w:p w:rsidR="00177510" w:rsidRDefault="00177510">
      <w:pPr>
        <w:pStyle w:val="ConsPlusNormal"/>
        <w:jc w:val="right"/>
      </w:pPr>
      <w:r>
        <w:t>Рязанской области "Развитие</w:t>
      </w:r>
    </w:p>
    <w:p w:rsidR="00177510" w:rsidRDefault="00177510">
      <w:pPr>
        <w:pStyle w:val="ConsPlusNormal"/>
        <w:jc w:val="right"/>
      </w:pPr>
      <w:r>
        <w:t>образования и молодежной политики"</w:t>
      </w:r>
    </w:p>
    <w:p w:rsidR="00177510" w:rsidRDefault="00177510">
      <w:pPr>
        <w:pStyle w:val="ConsPlusNormal"/>
        <w:jc w:val="both"/>
      </w:pPr>
    </w:p>
    <w:p w:rsidR="00177510" w:rsidRDefault="00177510">
      <w:pPr>
        <w:pStyle w:val="ConsPlusTitle"/>
        <w:jc w:val="center"/>
      </w:pPr>
      <w:bookmarkStart w:id="68" w:name="P9030"/>
      <w:bookmarkEnd w:id="68"/>
      <w:r>
        <w:t>ПОДПРОГРАММА 9</w:t>
      </w:r>
    </w:p>
    <w:p w:rsidR="00177510" w:rsidRDefault="00177510">
      <w:pPr>
        <w:pStyle w:val="ConsPlusTitle"/>
        <w:jc w:val="center"/>
      </w:pPr>
      <w:r>
        <w:t>"КОМПЛЕКСНАЯ БЕЗОПАСНОСТЬ ОБРАЗОВАТЕЛЬНОЙ ОРГАНИЗАЦИИ"</w:t>
      </w:r>
    </w:p>
    <w:p w:rsidR="00177510" w:rsidRDefault="0017751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77510">
        <w:trPr>
          <w:jc w:val="center"/>
        </w:trPr>
        <w:tc>
          <w:tcPr>
            <w:tcW w:w="9294" w:type="dxa"/>
            <w:tcBorders>
              <w:top w:val="nil"/>
              <w:left w:val="single" w:sz="24" w:space="0" w:color="CED3F1"/>
              <w:bottom w:val="nil"/>
              <w:right w:val="single" w:sz="24" w:space="0" w:color="F4F3F8"/>
            </w:tcBorders>
            <w:shd w:val="clear" w:color="auto" w:fill="F4F3F8"/>
          </w:tcPr>
          <w:p w:rsidR="00177510" w:rsidRDefault="00177510">
            <w:pPr>
              <w:pStyle w:val="ConsPlusNormal"/>
              <w:jc w:val="center"/>
            </w:pPr>
            <w:r>
              <w:rPr>
                <w:color w:val="392C69"/>
              </w:rPr>
              <w:t>Список изменяющих документов</w:t>
            </w:r>
          </w:p>
          <w:p w:rsidR="00177510" w:rsidRDefault="00177510">
            <w:pPr>
              <w:pStyle w:val="ConsPlusNormal"/>
              <w:jc w:val="center"/>
            </w:pPr>
            <w:r>
              <w:rPr>
                <w:color w:val="392C69"/>
              </w:rPr>
              <w:t>(в ред. Постановлений Правительства Рязанской области</w:t>
            </w:r>
          </w:p>
          <w:p w:rsidR="00177510" w:rsidRDefault="00177510">
            <w:pPr>
              <w:pStyle w:val="ConsPlusNormal"/>
              <w:jc w:val="center"/>
            </w:pPr>
            <w:r>
              <w:rPr>
                <w:color w:val="392C69"/>
              </w:rPr>
              <w:t xml:space="preserve">от 30.04.2014 </w:t>
            </w:r>
            <w:hyperlink r:id="rId1449" w:history="1">
              <w:r>
                <w:rPr>
                  <w:color w:val="0000FF"/>
                </w:rPr>
                <w:t>N 121</w:t>
              </w:r>
            </w:hyperlink>
            <w:r>
              <w:rPr>
                <w:color w:val="392C69"/>
              </w:rPr>
              <w:t xml:space="preserve">, от 18.03.2015 </w:t>
            </w:r>
            <w:hyperlink r:id="rId1450" w:history="1">
              <w:r>
                <w:rPr>
                  <w:color w:val="0000FF"/>
                </w:rPr>
                <w:t>N 47</w:t>
              </w:r>
            </w:hyperlink>
            <w:r>
              <w:rPr>
                <w:color w:val="392C69"/>
              </w:rPr>
              <w:t xml:space="preserve">, от 10.02.2016 </w:t>
            </w:r>
            <w:hyperlink r:id="rId1451" w:history="1">
              <w:r>
                <w:rPr>
                  <w:color w:val="0000FF"/>
                </w:rPr>
                <w:t>N 13</w:t>
              </w:r>
            </w:hyperlink>
            <w:r>
              <w:rPr>
                <w:color w:val="392C69"/>
              </w:rPr>
              <w:t>,</w:t>
            </w:r>
          </w:p>
          <w:p w:rsidR="00177510" w:rsidRDefault="00177510">
            <w:pPr>
              <w:pStyle w:val="ConsPlusNormal"/>
              <w:jc w:val="center"/>
            </w:pPr>
            <w:r>
              <w:rPr>
                <w:color w:val="392C69"/>
              </w:rPr>
              <w:t xml:space="preserve">от 12.02.2016 </w:t>
            </w:r>
            <w:hyperlink r:id="rId1452" w:history="1">
              <w:r>
                <w:rPr>
                  <w:color w:val="0000FF"/>
                </w:rPr>
                <w:t>N 22</w:t>
              </w:r>
            </w:hyperlink>
            <w:r>
              <w:rPr>
                <w:color w:val="392C69"/>
              </w:rPr>
              <w:t xml:space="preserve">, от 23.03.2016 </w:t>
            </w:r>
            <w:hyperlink r:id="rId1453" w:history="1">
              <w:r>
                <w:rPr>
                  <w:color w:val="0000FF"/>
                </w:rPr>
                <w:t>N 55</w:t>
              </w:r>
            </w:hyperlink>
            <w:r>
              <w:rPr>
                <w:color w:val="392C69"/>
              </w:rPr>
              <w:t xml:space="preserve">, от 07.12.2016 </w:t>
            </w:r>
            <w:hyperlink r:id="rId1454" w:history="1">
              <w:r>
                <w:rPr>
                  <w:color w:val="0000FF"/>
                </w:rPr>
                <w:t>N 282</w:t>
              </w:r>
            </w:hyperlink>
            <w:r>
              <w:rPr>
                <w:color w:val="392C69"/>
              </w:rPr>
              <w:t>,</w:t>
            </w:r>
          </w:p>
          <w:p w:rsidR="00177510" w:rsidRDefault="00177510">
            <w:pPr>
              <w:pStyle w:val="ConsPlusNormal"/>
              <w:jc w:val="center"/>
            </w:pPr>
            <w:r>
              <w:rPr>
                <w:color w:val="392C69"/>
              </w:rPr>
              <w:t xml:space="preserve">от 14.12.2016 </w:t>
            </w:r>
            <w:hyperlink r:id="rId1455" w:history="1">
              <w:r>
                <w:rPr>
                  <w:color w:val="0000FF"/>
                </w:rPr>
                <w:t>N 289</w:t>
              </w:r>
            </w:hyperlink>
            <w:r>
              <w:rPr>
                <w:color w:val="392C69"/>
              </w:rPr>
              <w:t xml:space="preserve"> (ред. 28.12.2016), от 28.12.2016 </w:t>
            </w:r>
            <w:hyperlink r:id="rId1456" w:history="1">
              <w:r>
                <w:rPr>
                  <w:color w:val="0000FF"/>
                </w:rPr>
                <w:t>N 319</w:t>
              </w:r>
            </w:hyperlink>
            <w:r>
              <w:rPr>
                <w:color w:val="392C69"/>
              </w:rPr>
              <w:t>,</w:t>
            </w:r>
          </w:p>
          <w:p w:rsidR="00177510" w:rsidRDefault="00177510">
            <w:pPr>
              <w:pStyle w:val="ConsPlusNormal"/>
              <w:jc w:val="center"/>
            </w:pPr>
            <w:r>
              <w:rPr>
                <w:color w:val="392C69"/>
              </w:rPr>
              <w:t xml:space="preserve">от 14.02.2017 </w:t>
            </w:r>
            <w:hyperlink r:id="rId1457" w:history="1">
              <w:r>
                <w:rPr>
                  <w:color w:val="0000FF"/>
                </w:rPr>
                <w:t>N 33</w:t>
              </w:r>
            </w:hyperlink>
            <w:r>
              <w:rPr>
                <w:color w:val="392C69"/>
              </w:rPr>
              <w:t xml:space="preserve">, от 06.12.2017 </w:t>
            </w:r>
            <w:hyperlink r:id="rId1458" w:history="1">
              <w:r>
                <w:rPr>
                  <w:color w:val="0000FF"/>
                </w:rPr>
                <w:t>N 322</w:t>
              </w:r>
            </w:hyperlink>
            <w:r>
              <w:rPr>
                <w:color w:val="392C69"/>
              </w:rPr>
              <w:t>,</w:t>
            </w:r>
          </w:p>
          <w:p w:rsidR="00177510" w:rsidRDefault="00177510">
            <w:pPr>
              <w:pStyle w:val="ConsPlusNormal"/>
              <w:jc w:val="center"/>
            </w:pPr>
            <w:r>
              <w:rPr>
                <w:color w:val="392C69"/>
              </w:rPr>
              <w:t xml:space="preserve">от 12.12.2017 </w:t>
            </w:r>
            <w:hyperlink r:id="rId1459" w:history="1">
              <w:r>
                <w:rPr>
                  <w:color w:val="0000FF"/>
                </w:rPr>
                <w:t>N 345</w:t>
              </w:r>
            </w:hyperlink>
            <w:r>
              <w:rPr>
                <w:color w:val="392C69"/>
              </w:rPr>
              <w:t xml:space="preserve"> (ред. 26.12.2017), от 26.12.2017 </w:t>
            </w:r>
            <w:hyperlink r:id="rId1460" w:history="1">
              <w:r>
                <w:rPr>
                  <w:color w:val="0000FF"/>
                </w:rPr>
                <w:t>N 417</w:t>
              </w:r>
            </w:hyperlink>
            <w:r>
              <w:rPr>
                <w:color w:val="392C69"/>
              </w:rPr>
              <w:t>,</w:t>
            </w:r>
          </w:p>
          <w:p w:rsidR="00177510" w:rsidRDefault="00177510">
            <w:pPr>
              <w:pStyle w:val="ConsPlusNormal"/>
              <w:jc w:val="center"/>
            </w:pPr>
            <w:r>
              <w:rPr>
                <w:color w:val="392C69"/>
              </w:rPr>
              <w:t xml:space="preserve">от 07.03.2018 </w:t>
            </w:r>
            <w:hyperlink r:id="rId1461" w:history="1">
              <w:r>
                <w:rPr>
                  <w:color w:val="0000FF"/>
                </w:rPr>
                <w:t>N 43</w:t>
              </w:r>
            </w:hyperlink>
            <w:r>
              <w:rPr>
                <w:color w:val="392C69"/>
              </w:rPr>
              <w:t xml:space="preserve">, от 26.09.2018 </w:t>
            </w:r>
            <w:hyperlink r:id="rId1462" w:history="1">
              <w:r>
                <w:rPr>
                  <w:color w:val="0000FF"/>
                </w:rPr>
                <w:t>N 275</w:t>
              </w:r>
            </w:hyperlink>
            <w:r>
              <w:rPr>
                <w:color w:val="392C69"/>
              </w:rPr>
              <w:t xml:space="preserve">, от 16.10.2018 </w:t>
            </w:r>
            <w:hyperlink r:id="rId1463" w:history="1">
              <w:r>
                <w:rPr>
                  <w:color w:val="0000FF"/>
                </w:rPr>
                <w:t>N 294</w:t>
              </w:r>
            </w:hyperlink>
            <w:r>
              <w:rPr>
                <w:color w:val="392C69"/>
              </w:rPr>
              <w:t>,</w:t>
            </w:r>
          </w:p>
          <w:p w:rsidR="00177510" w:rsidRDefault="00177510">
            <w:pPr>
              <w:pStyle w:val="ConsPlusNormal"/>
              <w:jc w:val="center"/>
            </w:pPr>
            <w:r>
              <w:rPr>
                <w:color w:val="392C69"/>
              </w:rPr>
              <w:t xml:space="preserve">от 29.01.2019 </w:t>
            </w:r>
            <w:hyperlink r:id="rId1464" w:history="1">
              <w:r>
                <w:rPr>
                  <w:color w:val="0000FF"/>
                </w:rPr>
                <w:t>N 9</w:t>
              </w:r>
            </w:hyperlink>
            <w:r>
              <w:rPr>
                <w:color w:val="392C69"/>
              </w:rPr>
              <w:t xml:space="preserve">, от 06.03.2019 </w:t>
            </w:r>
            <w:hyperlink r:id="rId1465" w:history="1">
              <w:r>
                <w:rPr>
                  <w:color w:val="0000FF"/>
                </w:rPr>
                <w:t>N 55</w:t>
              </w:r>
            </w:hyperlink>
            <w:r>
              <w:rPr>
                <w:color w:val="392C69"/>
              </w:rPr>
              <w:t>)</w:t>
            </w:r>
          </w:p>
        </w:tc>
      </w:tr>
    </w:tbl>
    <w:p w:rsidR="00177510" w:rsidRDefault="00177510">
      <w:pPr>
        <w:pStyle w:val="ConsPlusNormal"/>
        <w:jc w:val="both"/>
      </w:pPr>
    </w:p>
    <w:p w:rsidR="00177510" w:rsidRDefault="00177510">
      <w:pPr>
        <w:pStyle w:val="ConsPlusTitle"/>
        <w:jc w:val="center"/>
        <w:outlineLvl w:val="2"/>
      </w:pPr>
      <w:r>
        <w:t>1. Цель и задачи реализации подпрограммы</w:t>
      </w:r>
    </w:p>
    <w:p w:rsidR="00177510" w:rsidRDefault="00177510">
      <w:pPr>
        <w:pStyle w:val="ConsPlusNormal"/>
        <w:jc w:val="both"/>
      </w:pPr>
    </w:p>
    <w:p w:rsidR="00177510" w:rsidRDefault="00177510">
      <w:pPr>
        <w:pStyle w:val="ConsPlusNormal"/>
        <w:ind w:firstLine="540"/>
        <w:jc w:val="both"/>
      </w:pPr>
      <w:r>
        <w:t>Цель - повышение уровня безопасности обучающихся, воспитанников и работников образовательных организаций.</w:t>
      </w:r>
    </w:p>
    <w:p w:rsidR="00177510" w:rsidRDefault="00177510">
      <w:pPr>
        <w:pStyle w:val="ConsPlusNormal"/>
        <w:spacing w:before="220"/>
        <w:ind w:firstLine="540"/>
        <w:jc w:val="both"/>
      </w:pPr>
      <w:r>
        <w:t>Задачи:</w:t>
      </w:r>
    </w:p>
    <w:p w:rsidR="00177510" w:rsidRDefault="00177510">
      <w:pPr>
        <w:pStyle w:val="ConsPlusNormal"/>
        <w:spacing w:before="220"/>
        <w:ind w:firstLine="540"/>
        <w:jc w:val="both"/>
      </w:pPr>
      <w:r>
        <w:t>оснащение образовательных организаций современными комплексами инженерно-технических систем обеспечения безопасности;</w:t>
      </w:r>
    </w:p>
    <w:p w:rsidR="00177510" w:rsidRDefault="00177510">
      <w:pPr>
        <w:pStyle w:val="ConsPlusNormal"/>
        <w:spacing w:before="220"/>
        <w:ind w:firstLine="540"/>
        <w:jc w:val="both"/>
      </w:pPr>
      <w:r>
        <w:t>создание безопасных условий для проведения учебно-воспитательного процесса в образовательных организациях.</w:t>
      </w:r>
    </w:p>
    <w:p w:rsidR="00177510" w:rsidRDefault="00177510">
      <w:pPr>
        <w:pStyle w:val="ConsPlusNormal"/>
        <w:jc w:val="both"/>
      </w:pPr>
    </w:p>
    <w:p w:rsidR="00177510" w:rsidRDefault="00177510">
      <w:pPr>
        <w:pStyle w:val="ConsPlusTitle"/>
        <w:jc w:val="center"/>
        <w:outlineLvl w:val="2"/>
      </w:pPr>
      <w:r>
        <w:t>2. Сроки и этапы реализации подпрограммы</w:t>
      </w:r>
    </w:p>
    <w:p w:rsidR="00177510" w:rsidRDefault="00177510">
      <w:pPr>
        <w:pStyle w:val="ConsPlusNormal"/>
        <w:jc w:val="both"/>
      </w:pPr>
    </w:p>
    <w:p w:rsidR="00177510" w:rsidRDefault="00177510">
      <w:pPr>
        <w:pStyle w:val="ConsPlusNormal"/>
        <w:ind w:firstLine="540"/>
        <w:jc w:val="both"/>
      </w:pPr>
      <w:r>
        <w:t>Срок реализации подпрограммы - 2014 - 2025 годы. Подпрограмма реализуется в один этап.</w:t>
      </w:r>
    </w:p>
    <w:p w:rsidR="00177510" w:rsidRDefault="00177510">
      <w:pPr>
        <w:pStyle w:val="ConsPlusNormal"/>
        <w:jc w:val="both"/>
      </w:pPr>
      <w:r>
        <w:t xml:space="preserve">(в ред. </w:t>
      </w:r>
      <w:hyperlink r:id="rId1466" w:history="1">
        <w:r>
          <w:rPr>
            <w:color w:val="0000FF"/>
          </w:rPr>
          <w:t>Постановления</w:t>
        </w:r>
      </w:hyperlink>
      <w:r>
        <w:t xml:space="preserve"> Правительства Рязанской области от 14.12.2016 N 289)</w:t>
      </w:r>
    </w:p>
    <w:p w:rsidR="00177510" w:rsidRDefault="00177510">
      <w:pPr>
        <w:pStyle w:val="ConsPlusNormal"/>
        <w:jc w:val="both"/>
      </w:pPr>
    </w:p>
    <w:p w:rsidR="00177510" w:rsidRDefault="00177510">
      <w:pPr>
        <w:pStyle w:val="ConsPlusTitle"/>
        <w:jc w:val="center"/>
        <w:outlineLvl w:val="2"/>
      </w:pPr>
      <w:r>
        <w:t>3. Ресурсное обеспечение подпрограммы</w:t>
      </w:r>
    </w:p>
    <w:p w:rsidR="00177510" w:rsidRDefault="00177510">
      <w:pPr>
        <w:pStyle w:val="ConsPlusNormal"/>
        <w:jc w:val="center"/>
      </w:pPr>
      <w:r>
        <w:t xml:space="preserve">(в ред. </w:t>
      </w:r>
      <w:hyperlink r:id="rId1467"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14.02.2017 N 33)</w:t>
      </w:r>
    </w:p>
    <w:p w:rsidR="00177510" w:rsidRDefault="00177510">
      <w:pPr>
        <w:pStyle w:val="ConsPlusNormal"/>
        <w:jc w:val="both"/>
      </w:pPr>
    </w:p>
    <w:p w:rsidR="00177510" w:rsidRDefault="00177510">
      <w:pPr>
        <w:pStyle w:val="ConsPlusNormal"/>
        <w:ind w:firstLine="540"/>
        <w:jc w:val="both"/>
      </w:pPr>
      <w:r>
        <w:t>Финансирование подпрограммы осуществляется за счет средств областного бюджета. Объем финансирования подпрограммы составляет 291917,33906 тыс. рублей - средства областного бюджета, в том числе по годам:</w:t>
      </w:r>
    </w:p>
    <w:p w:rsidR="00177510" w:rsidRDefault="00177510">
      <w:pPr>
        <w:pStyle w:val="ConsPlusNormal"/>
        <w:jc w:val="both"/>
      </w:pPr>
      <w:r>
        <w:t xml:space="preserve">(в ред. Постановлений Правительства Рязанской области от 06.12.2017 </w:t>
      </w:r>
      <w:hyperlink r:id="rId1468" w:history="1">
        <w:r>
          <w:rPr>
            <w:color w:val="0000FF"/>
          </w:rPr>
          <w:t>N 322</w:t>
        </w:r>
      </w:hyperlink>
      <w:r>
        <w:t xml:space="preserve">, от 26.12.2017 </w:t>
      </w:r>
      <w:hyperlink r:id="rId1469" w:history="1">
        <w:r>
          <w:rPr>
            <w:color w:val="0000FF"/>
          </w:rPr>
          <w:t>N 417</w:t>
        </w:r>
      </w:hyperlink>
      <w:r>
        <w:t xml:space="preserve">, от 29.01.2019 </w:t>
      </w:r>
      <w:hyperlink r:id="rId1470" w:history="1">
        <w:r>
          <w:rPr>
            <w:color w:val="0000FF"/>
          </w:rPr>
          <w:t>N 9</w:t>
        </w:r>
      </w:hyperlink>
      <w:r>
        <w:t>)</w:t>
      </w:r>
    </w:p>
    <w:p w:rsidR="00177510" w:rsidRDefault="00177510">
      <w:pPr>
        <w:pStyle w:val="ConsPlusNormal"/>
        <w:spacing w:before="220"/>
        <w:ind w:firstLine="540"/>
        <w:jc w:val="both"/>
      </w:pPr>
      <w:r>
        <w:t>2014 год - 19255 тыс. рублей;</w:t>
      </w:r>
    </w:p>
    <w:p w:rsidR="00177510" w:rsidRDefault="00177510">
      <w:pPr>
        <w:pStyle w:val="ConsPlusNormal"/>
        <w:spacing w:before="220"/>
        <w:ind w:firstLine="540"/>
        <w:jc w:val="both"/>
      </w:pPr>
      <w:r>
        <w:t>2015 год - 17255 тыс. рублей;</w:t>
      </w:r>
    </w:p>
    <w:p w:rsidR="00177510" w:rsidRDefault="00177510">
      <w:pPr>
        <w:pStyle w:val="ConsPlusNormal"/>
        <w:spacing w:before="220"/>
        <w:ind w:firstLine="540"/>
        <w:jc w:val="both"/>
      </w:pPr>
      <w:r>
        <w:t>2016 год - 15496,17667 тыс. рублей;</w:t>
      </w:r>
    </w:p>
    <w:p w:rsidR="00177510" w:rsidRDefault="00177510">
      <w:pPr>
        <w:pStyle w:val="ConsPlusNormal"/>
        <w:spacing w:before="220"/>
        <w:ind w:firstLine="540"/>
        <w:jc w:val="both"/>
      </w:pPr>
      <w:r>
        <w:t>2017 год - 15360,28739 тыс. рублей;</w:t>
      </w:r>
    </w:p>
    <w:p w:rsidR="00177510" w:rsidRDefault="00177510">
      <w:pPr>
        <w:pStyle w:val="ConsPlusNormal"/>
        <w:jc w:val="both"/>
      </w:pPr>
      <w:r>
        <w:t xml:space="preserve">(в ред. Постановлений Правительства Рязанской области от 06.12.2017 </w:t>
      </w:r>
      <w:hyperlink r:id="rId1471" w:history="1">
        <w:r>
          <w:rPr>
            <w:color w:val="0000FF"/>
          </w:rPr>
          <w:t>N 322</w:t>
        </w:r>
      </w:hyperlink>
      <w:r>
        <w:t xml:space="preserve">, от 26.12.2017 </w:t>
      </w:r>
      <w:hyperlink r:id="rId1472" w:history="1">
        <w:r>
          <w:rPr>
            <w:color w:val="0000FF"/>
          </w:rPr>
          <w:t>N 417</w:t>
        </w:r>
      </w:hyperlink>
      <w:r>
        <w:t>)</w:t>
      </w:r>
    </w:p>
    <w:p w:rsidR="00177510" w:rsidRDefault="00177510">
      <w:pPr>
        <w:pStyle w:val="ConsPlusNormal"/>
        <w:spacing w:before="220"/>
        <w:ind w:firstLine="540"/>
        <w:jc w:val="both"/>
      </w:pPr>
      <w:r>
        <w:t>2018 год - 23922,375 тыс. рублей;</w:t>
      </w:r>
    </w:p>
    <w:p w:rsidR="00177510" w:rsidRDefault="00177510">
      <w:pPr>
        <w:pStyle w:val="ConsPlusNormal"/>
        <w:jc w:val="both"/>
      </w:pPr>
      <w:r>
        <w:t xml:space="preserve">(в ред. Постановлений Правительства Рязанской области от 07.03.2018 </w:t>
      </w:r>
      <w:hyperlink r:id="rId1473" w:history="1">
        <w:r>
          <w:rPr>
            <w:color w:val="0000FF"/>
          </w:rPr>
          <w:t>N 43</w:t>
        </w:r>
      </w:hyperlink>
      <w:r>
        <w:t xml:space="preserve">, от 26.09.2018 </w:t>
      </w:r>
      <w:hyperlink r:id="rId1474" w:history="1">
        <w:r>
          <w:rPr>
            <w:color w:val="0000FF"/>
          </w:rPr>
          <w:t>N 275</w:t>
        </w:r>
      </w:hyperlink>
      <w:r>
        <w:t>)</w:t>
      </w:r>
    </w:p>
    <w:p w:rsidR="00177510" w:rsidRDefault="00177510">
      <w:pPr>
        <w:pStyle w:val="ConsPlusNormal"/>
        <w:spacing w:before="220"/>
        <w:ind w:firstLine="540"/>
        <w:jc w:val="both"/>
      </w:pPr>
      <w:r>
        <w:t>2019 год - 15529,5 тыс. рублей;</w:t>
      </w:r>
    </w:p>
    <w:p w:rsidR="00177510" w:rsidRDefault="00177510">
      <w:pPr>
        <w:pStyle w:val="ConsPlusNormal"/>
        <w:spacing w:before="220"/>
        <w:ind w:firstLine="540"/>
        <w:jc w:val="both"/>
      </w:pPr>
      <w:r>
        <w:t>2020 год - 15529,5 тыс. рублей;</w:t>
      </w:r>
    </w:p>
    <w:p w:rsidR="00177510" w:rsidRDefault="00177510">
      <w:pPr>
        <w:pStyle w:val="ConsPlusNormal"/>
        <w:jc w:val="both"/>
      </w:pPr>
      <w:r>
        <w:t xml:space="preserve">(в ред. </w:t>
      </w:r>
      <w:hyperlink r:id="rId1475" w:history="1">
        <w:r>
          <w:rPr>
            <w:color w:val="0000FF"/>
          </w:rPr>
          <w:t>Постановления</w:t>
        </w:r>
      </w:hyperlink>
      <w:r>
        <w:t xml:space="preserve"> Правительства Рязанской области от 07.03.2018 N 43)</w:t>
      </w:r>
    </w:p>
    <w:p w:rsidR="00177510" w:rsidRDefault="00177510">
      <w:pPr>
        <w:pStyle w:val="ConsPlusNormal"/>
        <w:spacing w:before="220"/>
        <w:ind w:firstLine="540"/>
        <w:jc w:val="both"/>
      </w:pPr>
      <w:r>
        <w:t>2021 год - 15529,5 тыс. рублей;</w:t>
      </w:r>
    </w:p>
    <w:p w:rsidR="00177510" w:rsidRDefault="00177510">
      <w:pPr>
        <w:pStyle w:val="ConsPlusNormal"/>
        <w:jc w:val="both"/>
      </w:pPr>
      <w:r>
        <w:t xml:space="preserve">(в ред. </w:t>
      </w:r>
      <w:hyperlink r:id="rId1476"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2022 год - 38510 тыс. рублей;</w:t>
      </w:r>
    </w:p>
    <w:p w:rsidR="00177510" w:rsidRDefault="00177510">
      <w:pPr>
        <w:pStyle w:val="ConsPlusNormal"/>
        <w:spacing w:before="220"/>
        <w:ind w:firstLine="540"/>
        <w:jc w:val="both"/>
      </w:pPr>
      <w:r>
        <w:t>2023 год - 38510 тыс. рублей;</w:t>
      </w:r>
    </w:p>
    <w:p w:rsidR="00177510" w:rsidRDefault="00177510">
      <w:pPr>
        <w:pStyle w:val="ConsPlusNormal"/>
        <w:spacing w:before="220"/>
        <w:ind w:firstLine="540"/>
        <w:jc w:val="both"/>
      </w:pPr>
      <w:r>
        <w:t>2024 год - 38510 тыс. рублей;</w:t>
      </w:r>
    </w:p>
    <w:p w:rsidR="00177510" w:rsidRDefault="00177510">
      <w:pPr>
        <w:pStyle w:val="ConsPlusNormal"/>
        <w:spacing w:before="220"/>
        <w:ind w:firstLine="540"/>
        <w:jc w:val="both"/>
      </w:pPr>
      <w:r>
        <w:t>2025 год - 38510 тыс. рублей.</w:t>
      </w:r>
    </w:p>
    <w:p w:rsidR="00177510" w:rsidRDefault="00177510">
      <w:pPr>
        <w:pStyle w:val="ConsPlusNormal"/>
        <w:jc w:val="both"/>
      </w:pPr>
    </w:p>
    <w:p w:rsidR="00177510" w:rsidRDefault="00177510">
      <w:pPr>
        <w:pStyle w:val="ConsPlusTitle"/>
        <w:jc w:val="center"/>
        <w:outlineLvl w:val="2"/>
      </w:pPr>
      <w:r>
        <w:t>4. Механизм реализации подпрограммы</w:t>
      </w:r>
    </w:p>
    <w:p w:rsidR="00177510" w:rsidRDefault="00177510">
      <w:pPr>
        <w:pStyle w:val="ConsPlusNormal"/>
        <w:jc w:val="both"/>
      </w:pPr>
    </w:p>
    <w:p w:rsidR="00177510" w:rsidRDefault="00177510">
      <w:pPr>
        <w:pStyle w:val="ConsPlusNormal"/>
        <w:ind w:firstLine="540"/>
        <w:jc w:val="both"/>
      </w:pPr>
      <w:r>
        <w:t>Исполнители подпрограммы осуществляют следующие функции при реализации подпрограммы:</w:t>
      </w:r>
    </w:p>
    <w:p w:rsidR="00177510" w:rsidRDefault="00177510">
      <w:pPr>
        <w:pStyle w:val="ConsPlusNormal"/>
        <w:spacing w:before="220"/>
        <w:ind w:firstLine="540"/>
        <w:jc w:val="both"/>
      </w:pPr>
      <w:r>
        <w:t xml:space="preserve">- закупают товары, работы, услуги в целях реализации мероприятий подпрограммы в соответствии с Федеральным </w:t>
      </w:r>
      <w:hyperlink r:id="rId1477"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rsidR="00177510" w:rsidRDefault="00177510">
      <w:pPr>
        <w:pStyle w:val="ConsPlusNormal"/>
        <w:jc w:val="both"/>
      </w:pPr>
      <w:r>
        <w:t xml:space="preserve">(в ред. </w:t>
      </w:r>
      <w:hyperlink r:id="rId1478" w:history="1">
        <w:r>
          <w:rPr>
            <w:color w:val="0000FF"/>
          </w:rPr>
          <w:t>Постановления</w:t>
        </w:r>
      </w:hyperlink>
      <w:r>
        <w:t xml:space="preserve"> Правительства Рязанской области от 30.04.2014 N 121)</w:t>
      </w:r>
    </w:p>
    <w:p w:rsidR="00177510" w:rsidRDefault="00177510">
      <w:pPr>
        <w:pStyle w:val="ConsPlusNormal"/>
        <w:spacing w:before="220"/>
        <w:ind w:firstLine="540"/>
        <w:jc w:val="both"/>
      </w:pPr>
      <w:r>
        <w:t>- иные функции по реализации подпрограммы в пределах своих полномочий в течение всего срока подготовки и проведения мероприятий.</w:t>
      </w:r>
    </w:p>
    <w:p w:rsidR="00177510" w:rsidRDefault="00177510">
      <w:pPr>
        <w:pStyle w:val="ConsPlusNormal"/>
        <w:spacing w:before="220"/>
        <w:ind w:firstLine="540"/>
        <w:jc w:val="both"/>
      </w:pPr>
      <w:r>
        <w:t xml:space="preserve">Финансовое обеспечение мероприятий подпрограммы, исполнителями которых являются </w:t>
      </w:r>
      <w:r>
        <w:lastRenderedPageBreak/>
        <w:t xml:space="preserve">подведомственные Минобразованию Рязанской области государственные образовательные организации, осуществляется в соответствии с </w:t>
      </w:r>
      <w:hyperlink r:id="rId1479" w:history="1">
        <w:r>
          <w:rPr>
            <w:color w:val="0000FF"/>
          </w:rPr>
          <w:t>Постановлением</w:t>
        </w:r>
      </w:hyperlink>
      <w:r>
        <w:t xml:space="preserve"> Правительства Рязанской области от 07.03.2012 N 38 "Об утверждении порядка определения объема и условий предоставления из областного бюджета государственным бюджетным учреждениям Рязанской области и государственным автономным учреждениям Рязанской области субсидий на иные цели".</w:t>
      </w:r>
    </w:p>
    <w:p w:rsidR="00177510" w:rsidRDefault="00177510">
      <w:pPr>
        <w:pStyle w:val="ConsPlusNormal"/>
        <w:spacing w:before="220"/>
        <w:ind w:firstLine="540"/>
        <w:jc w:val="both"/>
      </w:pPr>
      <w:r>
        <w:t xml:space="preserve">Финансовое обеспечение мероприятий пунктов </w:t>
      </w:r>
      <w:hyperlink w:anchor="P9127" w:history="1">
        <w:r>
          <w:rPr>
            <w:color w:val="0000FF"/>
          </w:rPr>
          <w:t>раздела 5</w:t>
        </w:r>
      </w:hyperlink>
      <w:r>
        <w:t xml:space="preserve"> "Система программных мероприятий" настоящей подпрограммы, которые предусматривают участие органов местного самоуправления муниципальных образований Рязанской области, осуществляется за счет предоставления муниципальным бюджетам субсидий из областного бюджета на реализацию мероприятий подпрограммы.</w:t>
      </w:r>
    </w:p>
    <w:p w:rsidR="00177510" w:rsidRDefault="00177510">
      <w:pPr>
        <w:pStyle w:val="ConsPlusNormal"/>
        <w:spacing w:before="220"/>
        <w:ind w:firstLine="540"/>
        <w:jc w:val="both"/>
      </w:pPr>
      <w:r>
        <w:t>Субсидии местным бюджетам предоставляются в пределах доведенных до главного распорядителя бюджетных средств лимитов бюджетных обязательств.</w:t>
      </w:r>
    </w:p>
    <w:p w:rsidR="00177510" w:rsidRDefault="00177510">
      <w:pPr>
        <w:pStyle w:val="ConsPlusNormal"/>
        <w:jc w:val="both"/>
      </w:pPr>
      <w:r>
        <w:t xml:space="preserve">(абзац введен </w:t>
      </w:r>
      <w:hyperlink r:id="rId1480" w:history="1">
        <w:r>
          <w:rPr>
            <w:color w:val="0000FF"/>
          </w:rPr>
          <w:t>Постановлением</w:t>
        </w:r>
      </w:hyperlink>
      <w:r>
        <w:t xml:space="preserve"> Правительства Рязанской области от 10.02.2016 N 13)</w:t>
      </w:r>
    </w:p>
    <w:p w:rsidR="00177510" w:rsidRDefault="00177510">
      <w:pPr>
        <w:pStyle w:val="ConsPlusNormal"/>
        <w:spacing w:before="220"/>
        <w:ind w:firstLine="540"/>
        <w:jc w:val="both"/>
      </w:pPr>
      <w:r>
        <w:t>Субсидии предоставляются муниципальным образованиям при условии:</w:t>
      </w:r>
    </w:p>
    <w:p w:rsidR="00177510" w:rsidRDefault="00177510">
      <w:pPr>
        <w:pStyle w:val="ConsPlusNormal"/>
        <w:spacing w:before="220"/>
        <w:ind w:firstLine="540"/>
        <w:jc w:val="both"/>
      </w:pPr>
      <w:r>
        <w:t xml:space="preserve">- условие, предусмотренное </w:t>
      </w:r>
      <w:hyperlink r:id="rId1481" w:history="1">
        <w:r>
          <w:rPr>
            <w:color w:val="0000FF"/>
          </w:rPr>
          <w:t>абзацем вторым пункта 1</w:t>
        </w:r>
      </w:hyperlink>
      <w:r>
        <w:t xml:space="preserve"> Постановления Правительства Рязанской области от 31.03.2017 N 56 "О некоторых вопросах предоставления субсидий местным бюджетам из областного бюджета" (далее - Постановление Правительства Рязанской области от 31.03.2017 N 56);</w:t>
      </w:r>
    </w:p>
    <w:p w:rsidR="00177510" w:rsidRDefault="00177510">
      <w:pPr>
        <w:pStyle w:val="ConsPlusNormal"/>
        <w:jc w:val="both"/>
      </w:pPr>
      <w:r>
        <w:t xml:space="preserve">(в ред. </w:t>
      </w:r>
      <w:hyperlink r:id="rId1482" w:history="1">
        <w:r>
          <w:rPr>
            <w:color w:val="0000FF"/>
          </w:rPr>
          <w:t>Постановления</w:t>
        </w:r>
      </w:hyperlink>
      <w:r>
        <w:t xml:space="preserve"> Правительства Рязанской области от 07.03.2018 N 43)</w:t>
      </w:r>
    </w:p>
    <w:p w:rsidR="00177510" w:rsidRDefault="00177510">
      <w:pPr>
        <w:pStyle w:val="ConsPlusNormal"/>
        <w:spacing w:before="220"/>
        <w:ind w:firstLine="540"/>
        <w:jc w:val="both"/>
      </w:pPr>
      <w:r>
        <w:t>- наличие в бюджете муниципального образования бюджетных ассигнований на исполнение расходного обязательства муниципального образования, софинансирование которого осуществляется из областного бюджета, в размере не менее 5% от объема субсидии, предоставляемой муниципальному образованию на указанные цели;</w:t>
      </w:r>
    </w:p>
    <w:p w:rsidR="00177510" w:rsidRDefault="00177510">
      <w:pPr>
        <w:pStyle w:val="ConsPlusNormal"/>
        <w:jc w:val="both"/>
      </w:pPr>
      <w:r>
        <w:t xml:space="preserve">(в ред. </w:t>
      </w:r>
      <w:hyperlink r:id="rId1483" w:history="1">
        <w:r>
          <w:rPr>
            <w:color w:val="0000FF"/>
          </w:rPr>
          <w:t>Постановления</w:t>
        </w:r>
      </w:hyperlink>
      <w:r>
        <w:t xml:space="preserve"> Правительства Рязанской области от 07.03.2018 N 43)</w:t>
      </w:r>
    </w:p>
    <w:p w:rsidR="00177510" w:rsidRDefault="00177510">
      <w:pPr>
        <w:pStyle w:val="ConsPlusNormal"/>
        <w:spacing w:before="220"/>
        <w:ind w:firstLine="540"/>
        <w:jc w:val="both"/>
      </w:pPr>
      <w:r>
        <w:t>- наличие муниципальных программ по обеспечению комплексной безопасности в образовательных организациях;</w:t>
      </w:r>
    </w:p>
    <w:p w:rsidR="00177510" w:rsidRDefault="00177510">
      <w:pPr>
        <w:pStyle w:val="ConsPlusNormal"/>
        <w:jc w:val="both"/>
      </w:pPr>
      <w:r>
        <w:t xml:space="preserve">(в ред. </w:t>
      </w:r>
      <w:hyperlink r:id="rId1484" w:history="1">
        <w:r>
          <w:rPr>
            <w:color w:val="0000FF"/>
          </w:rPr>
          <w:t>Постановления</w:t>
        </w:r>
      </w:hyperlink>
      <w:r>
        <w:t xml:space="preserve"> Правительства Рязанской области от 07.03.2018 N 43)</w:t>
      </w:r>
    </w:p>
    <w:p w:rsidR="00177510" w:rsidRDefault="00177510">
      <w:pPr>
        <w:pStyle w:val="ConsPlusNormal"/>
        <w:spacing w:before="220"/>
        <w:ind w:firstLine="540"/>
        <w:jc w:val="both"/>
      </w:pPr>
      <w:r>
        <w:t xml:space="preserve">- возврат средств в областной бюджет в порядке, установленном </w:t>
      </w:r>
      <w:hyperlink r:id="rId1485" w:history="1">
        <w:r>
          <w:rPr>
            <w:color w:val="0000FF"/>
          </w:rPr>
          <w:t>постановлением</w:t>
        </w:r>
      </w:hyperlink>
      <w:r>
        <w:t xml:space="preserve"> Правительства Рязанской области от 31.03.2017 N 56, в случае неисполнения муниципальным образованием обязательства, предусмотренного соглашением о предоставлении субсидии, по достижению значений показателей результативности использования субсидии (далее - возврат средств в областной бюджет);</w:t>
      </w:r>
    </w:p>
    <w:p w:rsidR="00177510" w:rsidRDefault="00177510">
      <w:pPr>
        <w:pStyle w:val="ConsPlusNormal"/>
        <w:jc w:val="both"/>
      </w:pPr>
      <w:r>
        <w:t xml:space="preserve">(в ред. </w:t>
      </w:r>
      <w:hyperlink r:id="rId1486" w:history="1">
        <w:r>
          <w:rPr>
            <w:color w:val="0000FF"/>
          </w:rPr>
          <w:t>Постановления</w:t>
        </w:r>
      </w:hyperlink>
      <w:r>
        <w:t xml:space="preserve"> Правительства Рязанской области от 07.03.2018 N 43)</w:t>
      </w:r>
    </w:p>
    <w:p w:rsidR="00177510" w:rsidRDefault="00177510">
      <w:pPr>
        <w:pStyle w:val="ConsPlusNormal"/>
        <w:spacing w:before="220"/>
        <w:ind w:firstLine="540"/>
        <w:jc w:val="both"/>
      </w:pPr>
      <w:r>
        <w:t>- исполнение муниципальным образованием в течение двух лет, предшествующих году получения субсидии, условия предоставления субсидий о возврате средств в областной бюджет.</w:t>
      </w:r>
    </w:p>
    <w:p w:rsidR="00177510" w:rsidRDefault="00177510">
      <w:pPr>
        <w:pStyle w:val="ConsPlusNormal"/>
        <w:jc w:val="both"/>
      </w:pPr>
      <w:r>
        <w:t xml:space="preserve">(в ред. </w:t>
      </w:r>
      <w:hyperlink r:id="rId1487" w:history="1">
        <w:r>
          <w:rPr>
            <w:color w:val="0000FF"/>
          </w:rPr>
          <w:t>Постановления</w:t>
        </w:r>
      </w:hyperlink>
      <w:r>
        <w:t xml:space="preserve"> Правительства Рязанской области от 07.03.2018 N 43)</w:t>
      </w:r>
    </w:p>
    <w:p w:rsidR="00177510" w:rsidRDefault="00177510">
      <w:pPr>
        <w:pStyle w:val="ConsPlusNormal"/>
        <w:spacing w:before="220"/>
        <w:ind w:firstLine="540"/>
        <w:jc w:val="both"/>
      </w:pPr>
      <w:r>
        <w:t>Муниципальные образования отбираются по следующим критериям:</w:t>
      </w:r>
    </w:p>
    <w:p w:rsidR="00177510" w:rsidRDefault="00177510">
      <w:pPr>
        <w:pStyle w:val="ConsPlusNormal"/>
        <w:spacing w:before="220"/>
        <w:ind w:firstLine="540"/>
        <w:jc w:val="both"/>
      </w:pPr>
      <w:r>
        <w:t>- обеспеченность муниципальных образовательных организаций современными комплексами инженерно-технических систем обеспечения безопасности;</w:t>
      </w:r>
    </w:p>
    <w:p w:rsidR="00177510" w:rsidRDefault="00177510">
      <w:pPr>
        <w:pStyle w:val="ConsPlusNormal"/>
        <w:spacing w:before="220"/>
        <w:ind w:firstLine="540"/>
        <w:jc w:val="both"/>
      </w:pPr>
      <w:r>
        <w:t>- количество обучающихся в муниципальных образовательных организациях;</w:t>
      </w:r>
    </w:p>
    <w:p w:rsidR="00177510" w:rsidRDefault="00177510">
      <w:pPr>
        <w:pStyle w:val="ConsPlusNormal"/>
        <w:spacing w:before="220"/>
        <w:ind w:firstLine="540"/>
        <w:jc w:val="both"/>
      </w:pPr>
      <w:r>
        <w:t>- наличие предписаний контрольно-надзорных органов.</w:t>
      </w:r>
    </w:p>
    <w:p w:rsidR="00177510" w:rsidRDefault="00177510">
      <w:pPr>
        <w:pStyle w:val="ConsPlusNormal"/>
        <w:spacing w:before="220"/>
        <w:ind w:firstLine="540"/>
        <w:jc w:val="both"/>
      </w:pPr>
      <w:r>
        <w:t xml:space="preserve">Отбор муниципальных образований для предоставления субсидий на реализацию мероприятий подпрограммы осуществляется в порядке, установленном Минобразованием </w:t>
      </w:r>
      <w:r>
        <w:lastRenderedPageBreak/>
        <w:t>Рязанской области.</w:t>
      </w:r>
    </w:p>
    <w:p w:rsidR="00177510" w:rsidRDefault="00177510">
      <w:pPr>
        <w:pStyle w:val="ConsPlusNormal"/>
        <w:spacing w:before="220"/>
        <w:ind w:firstLine="540"/>
        <w:jc w:val="both"/>
      </w:pPr>
      <w:r>
        <w:t>При предоставлении муниципальным образованиям субсидий на выполнение мероприятий подпрограммы применяется следующая методика расчета субсидий.</w:t>
      </w:r>
    </w:p>
    <w:p w:rsidR="00177510" w:rsidRDefault="00177510">
      <w:pPr>
        <w:pStyle w:val="ConsPlusNormal"/>
        <w:spacing w:before="220"/>
        <w:ind w:firstLine="540"/>
        <w:jc w:val="both"/>
      </w:pPr>
      <w:r>
        <w:t>Общий объем субсидий, предоставляемых муниципальным образованиям на выполнение мероприятий подпрограммы, равен сумме субсидий местным бюджетам отдельных муниципальных образований.</w:t>
      </w:r>
    </w:p>
    <w:p w:rsidR="00177510" w:rsidRDefault="00177510">
      <w:pPr>
        <w:pStyle w:val="ConsPlusNormal"/>
        <w:spacing w:before="220"/>
        <w:ind w:firstLine="540"/>
        <w:jc w:val="both"/>
      </w:pPr>
      <w:r>
        <w:t>Общий объем субсидий бюджету отдельного муниципального образования равен сумме выделенных бюджетных ассигнований на каждое мероприятие подпрограммы.</w:t>
      </w:r>
    </w:p>
    <w:p w:rsidR="00177510" w:rsidRDefault="00177510">
      <w:pPr>
        <w:pStyle w:val="ConsPlusNormal"/>
        <w:spacing w:before="220"/>
        <w:ind w:firstLine="540"/>
        <w:jc w:val="both"/>
      </w:pPr>
      <w:r>
        <w:t>Объем выделенных бюджетных ассигнований на каждое мероприятие подпрограммы рассчитывается по формуле:</w:t>
      </w:r>
    </w:p>
    <w:p w:rsidR="00177510" w:rsidRDefault="00177510">
      <w:pPr>
        <w:pStyle w:val="ConsPlusNormal"/>
        <w:jc w:val="both"/>
      </w:pPr>
    </w:p>
    <w:p w:rsidR="00177510" w:rsidRDefault="00177510">
      <w:pPr>
        <w:pStyle w:val="ConsPlusNormal"/>
        <w:jc w:val="center"/>
      </w:pPr>
      <w:r>
        <w:t>S (ou) = P (ou) - M (ou),</w:t>
      </w:r>
    </w:p>
    <w:p w:rsidR="00177510" w:rsidRDefault="00177510">
      <w:pPr>
        <w:pStyle w:val="ConsPlusNormal"/>
        <w:jc w:val="both"/>
      </w:pPr>
    </w:p>
    <w:p w:rsidR="00177510" w:rsidRDefault="00177510">
      <w:pPr>
        <w:pStyle w:val="ConsPlusNormal"/>
        <w:ind w:firstLine="540"/>
        <w:jc w:val="both"/>
      </w:pPr>
      <w:r>
        <w:t>где:</w:t>
      </w:r>
    </w:p>
    <w:p w:rsidR="00177510" w:rsidRDefault="00177510">
      <w:pPr>
        <w:pStyle w:val="ConsPlusNormal"/>
        <w:spacing w:before="220"/>
        <w:ind w:firstLine="540"/>
        <w:jc w:val="both"/>
      </w:pPr>
      <w:r>
        <w:t>P (ou) - сумма расходов согласно смете по каждому мероприятию;</w:t>
      </w:r>
    </w:p>
    <w:p w:rsidR="00177510" w:rsidRDefault="00177510">
      <w:pPr>
        <w:pStyle w:val="ConsPlusNormal"/>
        <w:spacing w:before="220"/>
        <w:ind w:firstLine="540"/>
        <w:jc w:val="both"/>
      </w:pPr>
      <w:r>
        <w:t>M (ou) - объем средств муниципального бюджета, предусмотренных на софинансирование реализации мероприятий подпрограммы.</w:t>
      </w:r>
    </w:p>
    <w:p w:rsidR="00177510" w:rsidRDefault="00177510">
      <w:pPr>
        <w:pStyle w:val="ConsPlusNormal"/>
        <w:spacing w:before="220"/>
        <w:ind w:firstLine="540"/>
        <w:jc w:val="both"/>
      </w:pPr>
      <w:r>
        <w:t>Условием расходования субсидий является выполнение мероприятий, направленных на обеспечение комплексной безопасности образовательных организаций.</w:t>
      </w:r>
    </w:p>
    <w:p w:rsidR="00177510" w:rsidRDefault="00177510">
      <w:pPr>
        <w:pStyle w:val="ConsPlusNormal"/>
        <w:spacing w:before="220"/>
        <w:ind w:firstLine="540"/>
        <w:jc w:val="both"/>
      </w:pPr>
      <w:r>
        <w:t>Распределение субсидий бюджетам муниципальных образований в разрезе муниципальных образований, мероприятий, объемов финансирования утверждается постановлением Правительства Рязанской области по результатам конкурсного отбора, проведенного Минобразованием Рязанской области.</w:t>
      </w:r>
    </w:p>
    <w:p w:rsidR="00177510" w:rsidRDefault="00177510">
      <w:pPr>
        <w:pStyle w:val="ConsPlusNormal"/>
        <w:spacing w:before="220"/>
        <w:ind w:firstLine="540"/>
        <w:jc w:val="both"/>
      </w:pPr>
      <w:r>
        <w:t>Субсидии бюджетам муниципальных образований Рязанской области предоставляются на основании соглашения, заключенного главным распорядителем бюджетных средств с получателем субсидии, в течение 15 рабочих дней, следующих за днем вступления в силу нормативного правового акта Правительства Рязанской области о распределении субсидии бюджетам муниципальных образований. Соглашение о предоставлении субсидий заключается по форме, утверждаемой главным распорядителем бюджетных средств.</w:t>
      </w:r>
    </w:p>
    <w:p w:rsidR="00177510" w:rsidRDefault="00177510">
      <w:pPr>
        <w:pStyle w:val="ConsPlusNormal"/>
        <w:jc w:val="both"/>
      </w:pPr>
      <w:r>
        <w:t xml:space="preserve">(абзац введен </w:t>
      </w:r>
      <w:hyperlink r:id="rId1488" w:history="1">
        <w:r>
          <w:rPr>
            <w:color w:val="0000FF"/>
          </w:rPr>
          <w:t>Постановлением</w:t>
        </w:r>
      </w:hyperlink>
      <w:r>
        <w:t xml:space="preserve"> Правительства Рязанской области от 07.03.2018 N 43)</w:t>
      </w:r>
    </w:p>
    <w:p w:rsidR="00177510" w:rsidRDefault="00177510">
      <w:pPr>
        <w:pStyle w:val="ConsPlusNormal"/>
        <w:spacing w:before="220"/>
        <w:ind w:firstLine="540"/>
        <w:jc w:val="both"/>
      </w:pPr>
      <w:r>
        <w:t xml:space="preserve">С целью своевременной координации действий исполнителей подпрограммы и обеспечения реализации подпрограммы заказчиком Программы министерство экономического развития и торговли Рязанской области </w:t>
      </w:r>
      <w:hyperlink w:anchor="P9124" w:history="1">
        <w:r>
          <w:rPr>
            <w:color w:val="0000FF"/>
          </w:rPr>
          <w:t>&lt;*&gt;</w:t>
        </w:r>
      </w:hyperlink>
      <w:r>
        <w:t xml:space="preserve"> осуществляет контроль за исполнением подпрограммы.</w:t>
      </w:r>
    </w:p>
    <w:p w:rsidR="00177510" w:rsidRDefault="00177510">
      <w:pPr>
        <w:pStyle w:val="ConsPlusNormal"/>
        <w:jc w:val="both"/>
      </w:pPr>
      <w:r>
        <w:t xml:space="preserve">(в ред. </w:t>
      </w:r>
      <w:hyperlink r:id="rId1489" w:history="1">
        <w:r>
          <w:rPr>
            <w:color w:val="0000FF"/>
          </w:rPr>
          <w:t>Постановления</w:t>
        </w:r>
      </w:hyperlink>
      <w:r>
        <w:t xml:space="preserve"> Правительства Рязанской области от 12.12.2017 N 345 (ред. 26.12.2017))</w:t>
      </w:r>
    </w:p>
    <w:p w:rsidR="00177510" w:rsidRDefault="00177510">
      <w:pPr>
        <w:pStyle w:val="ConsPlusNormal"/>
        <w:spacing w:before="220"/>
        <w:ind w:firstLine="540"/>
        <w:jc w:val="both"/>
      </w:pPr>
      <w:r>
        <w:t>Внутренний финансовый контроль и государственный финансовый контроль осуществляются в соответствии с положениями бюджетного законодательства.</w:t>
      </w:r>
    </w:p>
    <w:p w:rsidR="00177510" w:rsidRDefault="00177510">
      <w:pPr>
        <w:pStyle w:val="ConsPlusNormal"/>
        <w:jc w:val="both"/>
      </w:pPr>
      <w:r>
        <w:t xml:space="preserve">(в ред. </w:t>
      </w:r>
      <w:hyperlink r:id="rId1490" w:history="1">
        <w:r>
          <w:rPr>
            <w:color w:val="0000FF"/>
          </w:rPr>
          <w:t>Постановления</w:t>
        </w:r>
      </w:hyperlink>
      <w:r>
        <w:t xml:space="preserve"> Правительства Рязанской области от 30.04.2014 N 121)</w:t>
      </w:r>
    </w:p>
    <w:p w:rsidR="00177510" w:rsidRDefault="00177510">
      <w:pPr>
        <w:pStyle w:val="ConsPlusNormal"/>
        <w:spacing w:before="220"/>
        <w:ind w:firstLine="540"/>
        <w:jc w:val="both"/>
      </w:pPr>
      <w:r>
        <w:t>Текущее управление реализацией Программы осуществляется заказчиком Программы.</w:t>
      </w:r>
    </w:p>
    <w:p w:rsidR="00177510" w:rsidRDefault="00177510">
      <w:pPr>
        <w:pStyle w:val="ConsPlusNormal"/>
        <w:spacing w:before="220"/>
        <w:ind w:firstLine="540"/>
        <w:jc w:val="both"/>
      </w:pPr>
      <w:r>
        <w:t>Заказчик Программы несет ответственность за ее реализацию, достижение конечного результата и эффективное использование финансовых средств, выделяемых на выполнение подпрограмм.</w:t>
      </w:r>
    </w:p>
    <w:p w:rsidR="00177510" w:rsidRDefault="00177510">
      <w:pPr>
        <w:pStyle w:val="ConsPlusNormal"/>
        <w:spacing w:before="220"/>
        <w:ind w:firstLine="540"/>
        <w:jc w:val="both"/>
      </w:pPr>
      <w:r>
        <w:t>--------------------------------</w:t>
      </w:r>
    </w:p>
    <w:p w:rsidR="00177510" w:rsidRDefault="00177510">
      <w:pPr>
        <w:pStyle w:val="ConsPlusNormal"/>
        <w:spacing w:before="220"/>
        <w:ind w:firstLine="540"/>
        <w:jc w:val="both"/>
      </w:pPr>
      <w:bookmarkStart w:id="69" w:name="P9124"/>
      <w:bookmarkEnd w:id="69"/>
      <w:r>
        <w:lastRenderedPageBreak/>
        <w:t>&lt;*&gt; До реорганизации в министерство промышленности и экономического развития Рязанской области.</w:t>
      </w:r>
    </w:p>
    <w:p w:rsidR="00177510" w:rsidRDefault="00177510">
      <w:pPr>
        <w:pStyle w:val="ConsPlusNormal"/>
        <w:jc w:val="both"/>
      </w:pPr>
      <w:r>
        <w:t xml:space="preserve">(сноска введена </w:t>
      </w:r>
      <w:hyperlink r:id="rId1491" w:history="1">
        <w:r>
          <w:rPr>
            <w:color w:val="0000FF"/>
          </w:rPr>
          <w:t>Постановлением</w:t>
        </w:r>
      </w:hyperlink>
      <w:r>
        <w:t xml:space="preserve"> Правительства Рязанской области от 12.12.2017 N 345 (ред. 26.12.2017))</w:t>
      </w:r>
    </w:p>
    <w:p w:rsidR="00177510" w:rsidRDefault="00177510">
      <w:pPr>
        <w:pStyle w:val="ConsPlusNormal"/>
        <w:jc w:val="both"/>
      </w:pPr>
    </w:p>
    <w:p w:rsidR="00177510" w:rsidRDefault="00177510">
      <w:pPr>
        <w:pStyle w:val="ConsPlusTitle"/>
        <w:jc w:val="center"/>
        <w:outlineLvl w:val="2"/>
      </w:pPr>
      <w:bookmarkStart w:id="70" w:name="P9127"/>
      <w:bookmarkEnd w:id="70"/>
      <w:r>
        <w:t>5. Система программных мероприятий</w:t>
      </w:r>
    </w:p>
    <w:p w:rsidR="00177510" w:rsidRDefault="00177510">
      <w:pPr>
        <w:pStyle w:val="ConsPlusNormal"/>
        <w:jc w:val="center"/>
      </w:pPr>
      <w:r>
        <w:t xml:space="preserve">(в ред. </w:t>
      </w:r>
      <w:hyperlink r:id="rId1492"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07.03.2018 N 43)</w:t>
      </w:r>
    </w:p>
    <w:p w:rsidR="00177510" w:rsidRDefault="00177510">
      <w:pPr>
        <w:pStyle w:val="ConsPlusNormal"/>
        <w:jc w:val="both"/>
      </w:pPr>
    </w:p>
    <w:p w:rsidR="00177510" w:rsidRDefault="00177510">
      <w:pPr>
        <w:sectPr w:rsidR="00177510">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09"/>
        <w:gridCol w:w="1814"/>
        <w:gridCol w:w="1191"/>
        <w:gridCol w:w="1191"/>
        <w:gridCol w:w="1134"/>
        <w:gridCol w:w="1701"/>
        <w:gridCol w:w="964"/>
        <w:gridCol w:w="907"/>
        <w:gridCol w:w="1531"/>
        <w:gridCol w:w="1531"/>
        <w:gridCol w:w="1077"/>
        <w:gridCol w:w="1020"/>
        <w:gridCol w:w="1020"/>
        <w:gridCol w:w="850"/>
        <w:gridCol w:w="794"/>
        <w:gridCol w:w="794"/>
        <w:gridCol w:w="907"/>
        <w:gridCol w:w="794"/>
        <w:gridCol w:w="1955"/>
      </w:tblGrid>
      <w:tr w:rsidR="00177510">
        <w:tc>
          <w:tcPr>
            <w:tcW w:w="509" w:type="dxa"/>
            <w:vMerge w:val="restart"/>
          </w:tcPr>
          <w:p w:rsidR="00177510" w:rsidRDefault="00177510">
            <w:pPr>
              <w:pStyle w:val="ConsPlusNormal"/>
              <w:jc w:val="center"/>
            </w:pPr>
            <w:r>
              <w:lastRenderedPageBreak/>
              <w:t>NN пп</w:t>
            </w:r>
          </w:p>
        </w:tc>
        <w:tc>
          <w:tcPr>
            <w:tcW w:w="1814" w:type="dxa"/>
            <w:vMerge w:val="restart"/>
          </w:tcPr>
          <w:p w:rsidR="00177510" w:rsidRDefault="00177510">
            <w:pPr>
              <w:pStyle w:val="ConsPlusNormal"/>
              <w:jc w:val="center"/>
            </w:pPr>
            <w:r>
              <w:t>Программные мероприятия, обеспечивающие выполнение задачи</w:t>
            </w:r>
          </w:p>
        </w:tc>
        <w:tc>
          <w:tcPr>
            <w:tcW w:w="1191" w:type="dxa"/>
            <w:vMerge w:val="restart"/>
          </w:tcPr>
          <w:p w:rsidR="00177510" w:rsidRDefault="00177510">
            <w:pPr>
              <w:pStyle w:val="ConsPlusNormal"/>
              <w:jc w:val="center"/>
            </w:pPr>
            <w:r>
              <w:t>Главные распорядители</w:t>
            </w:r>
          </w:p>
        </w:tc>
        <w:tc>
          <w:tcPr>
            <w:tcW w:w="1191" w:type="dxa"/>
            <w:vMerge w:val="restart"/>
          </w:tcPr>
          <w:p w:rsidR="00177510" w:rsidRDefault="00177510">
            <w:pPr>
              <w:pStyle w:val="ConsPlusNormal"/>
              <w:jc w:val="center"/>
            </w:pPr>
            <w:r>
              <w:t>Исполнители</w:t>
            </w:r>
          </w:p>
        </w:tc>
        <w:tc>
          <w:tcPr>
            <w:tcW w:w="1134" w:type="dxa"/>
            <w:vMerge w:val="restart"/>
          </w:tcPr>
          <w:p w:rsidR="00177510" w:rsidRDefault="00177510">
            <w:pPr>
              <w:pStyle w:val="ConsPlusNormal"/>
              <w:jc w:val="center"/>
            </w:pPr>
            <w:r>
              <w:t>Источник финансирования</w:t>
            </w:r>
          </w:p>
        </w:tc>
        <w:tc>
          <w:tcPr>
            <w:tcW w:w="13890" w:type="dxa"/>
            <w:gridSpan w:val="13"/>
          </w:tcPr>
          <w:p w:rsidR="00177510" w:rsidRDefault="00177510">
            <w:pPr>
              <w:pStyle w:val="ConsPlusNormal"/>
              <w:jc w:val="center"/>
            </w:pPr>
            <w:r>
              <w:t>Объем финансирования (тыс. руб.)</w:t>
            </w:r>
          </w:p>
        </w:tc>
        <w:tc>
          <w:tcPr>
            <w:tcW w:w="1955" w:type="dxa"/>
            <w:vMerge w:val="restart"/>
          </w:tcPr>
          <w:p w:rsidR="00177510" w:rsidRDefault="00177510">
            <w:pPr>
              <w:pStyle w:val="ConsPlusNormal"/>
              <w:jc w:val="center"/>
            </w:pPr>
            <w:r>
              <w:t>Ожидаемый результат</w:t>
            </w:r>
          </w:p>
        </w:tc>
      </w:tr>
      <w:tr w:rsidR="00177510">
        <w:tc>
          <w:tcPr>
            <w:tcW w:w="509" w:type="dxa"/>
            <w:vMerge/>
          </w:tcPr>
          <w:p w:rsidR="00177510" w:rsidRDefault="00177510"/>
        </w:tc>
        <w:tc>
          <w:tcPr>
            <w:tcW w:w="1814" w:type="dxa"/>
            <w:vMerge/>
          </w:tcPr>
          <w:p w:rsidR="00177510" w:rsidRDefault="00177510"/>
        </w:tc>
        <w:tc>
          <w:tcPr>
            <w:tcW w:w="1191" w:type="dxa"/>
            <w:vMerge/>
          </w:tcPr>
          <w:p w:rsidR="00177510" w:rsidRDefault="00177510"/>
        </w:tc>
        <w:tc>
          <w:tcPr>
            <w:tcW w:w="1191" w:type="dxa"/>
            <w:vMerge/>
          </w:tcPr>
          <w:p w:rsidR="00177510" w:rsidRDefault="00177510"/>
        </w:tc>
        <w:tc>
          <w:tcPr>
            <w:tcW w:w="1134" w:type="dxa"/>
            <w:vMerge/>
          </w:tcPr>
          <w:p w:rsidR="00177510" w:rsidRDefault="00177510"/>
        </w:tc>
        <w:tc>
          <w:tcPr>
            <w:tcW w:w="1701" w:type="dxa"/>
            <w:vMerge w:val="restart"/>
          </w:tcPr>
          <w:p w:rsidR="00177510" w:rsidRDefault="00177510">
            <w:pPr>
              <w:pStyle w:val="ConsPlusNormal"/>
              <w:jc w:val="center"/>
            </w:pPr>
            <w:r>
              <w:t>всего</w:t>
            </w:r>
          </w:p>
        </w:tc>
        <w:tc>
          <w:tcPr>
            <w:tcW w:w="12189" w:type="dxa"/>
            <w:gridSpan w:val="12"/>
          </w:tcPr>
          <w:p w:rsidR="00177510" w:rsidRDefault="00177510">
            <w:pPr>
              <w:pStyle w:val="ConsPlusNormal"/>
              <w:jc w:val="center"/>
            </w:pPr>
            <w:r>
              <w:t>в том числе по годам</w:t>
            </w:r>
          </w:p>
        </w:tc>
        <w:tc>
          <w:tcPr>
            <w:tcW w:w="1955" w:type="dxa"/>
            <w:vMerge/>
          </w:tcPr>
          <w:p w:rsidR="00177510" w:rsidRDefault="00177510"/>
        </w:tc>
      </w:tr>
      <w:tr w:rsidR="00177510">
        <w:tc>
          <w:tcPr>
            <w:tcW w:w="509" w:type="dxa"/>
            <w:vMerge/>
          </w:tcPr>
          <w:p w:rsidR="00177510" w:rsidRDefault="00177510"/>
        </w:tc>
        <w:tc>
          <w:tcPr>
            <w:tcW w:w="1814" w:type="dxa"/>
            <w:vMerge/>
          </w:tcPr>
          <w:p w:rsidR="00177510" w:rsidRDefault="00177510"/>
        </w:tc>
        <w:tc>
          <w:tcPr>
            <w:tcW w:w="1191" w:type="dxa"/>
            <w:vMerge/>
          </w:tcPr>
          <w:p w:rsidR="00177510" w:rsidRDefault="00177510"/>
        </w:tc>
        <w:tc>
          <w:tcPr>
            <w:tcW w:w="1191" w:type="dxa"/>
            <w:vMerge/>
          </w:tcPr>
          <w:p w:rsidR="00177510" w:rsidRDefault="00177510"/>
        </w:tc>
        <w:tc>
          <w:tcPr>
            <w:tcW w:w="1134" w:type="dxa"/>
            <w:vMerge/>
          </w:tcPr>
          <w:p w:rsidR="00177510" w:rsidRDefault="00177510"/>
        </w:tc>
        <w:tc>
          <w:tcPr>
            <w:tcW w:w="1701" w:type="dxa"/>
            <w:vMerge/>
          </w:tcPr>
          <w:p w:rsidR="00177510" w:rsidRDefault="00177510"/>
        </w:tc>
        <w:tc>
          <w:tcPr>
            <w:tcW w:w="964" w:type="dxa"/>
          </w:tcPr>
          <w:p w:rsidR="00177510" w:rsidRDefault="00177510">
            <w:pPr>
              <w:pStyle w:val="ConsPlusNormal"/>
              <w:jc w:val="center"/>
            </w:pPr>
            <w:r>
              <w:t>2014</w:t>
            </w:r>
          </w:p>
        </w:tc>
        <w:tc>
          <w:tcPr>
            <w:tcW w:w="907" w:type="dxa"/>
          </w:tcPr>
          <w:p w:rsidR="00177510" w:rsidRDefault="00177510">
            <w:pPr>
              <w:pStyle w:val="ConsPlusNormal"/>
              <w:jc w:val="center"/>
            </w:pPr>
            <w:r>
              <w:t>2015</w:t>
            </w:r>
          </w:p>
        </w:tc>
        <w:tc>
          <w:tcPr>
            <w:tcW w:w="1531" w:type="dxa"/>
          </w:tcPr>
          <w:p w:rsidR="00177510" w:rsidRDefault="00177510">
            <w:pPr>
              <w:pStyle w:val="ConsPlusNormal"/>
              <w:jc w:val="center"/>
            </w:pPr>
            <w:r>
              <w:t>2016</w:t>
            </w:r>
          </w:p>
        </w:tc>
        <w:tc>
          <w:tcPr>
            <w:tcW w:w="1531" w:type="dxa"/>
          </w:tcPr>
          <w:p w:rsidR="00177510" w:rsidRDefault="00177510">
            <w:pPr>
              <w:pStyle w:val="ConsPlusNormal"/>
              <w:jc w:val="center"/>
            </w:pPr>
            <w:r>
              <w:t>2017</w:t>
            </w:r>
          </w:p>
        </w:tc>
        <w:tc>
          <w:tcPr>
            <w:tcW w:w="1077" w:type="dxa"/>
          </w:tcPr>
          <w:p w:rsidR="00177510" w:rsidRDefault="00177510">
            <w:pPr>
              <w:pStyle w:val="ConsPlusNormal"/>
              <w:jc w:val="center"/>
            </w:pPr>
            <w:r>
              <w:t>2018</w:t>
            </w:r>
          </w:p>
        </w:tc>
        <w:tc>
          <w:tcPr>
            <w:tcW w:w="1020" w:type="dxa"/>
          </w:tcPr>
          <w:p w:rsidR="00177510" w:rsidRDefault="00177510">
            <w:pPr>
              <w:pStyle w:val="ConsPlusNormal"/>
              <w:jc w:val="center"/>
            </w:pPr>
            <w:r>
              <w:t>2019</w:t>
            </w:r>
          </w:p>
        </w:tc>
        <w:tc>
          <w:tcPr>
            <w:tcW w:w="1020" w:type="dxa"/>
          </w:tcPr>
          <w:p w:rsidR="00177510" w:rsidRDefault="00177510">
            <w:pPr>
              <w:pStyle w:val="ConsPlusNormal"/>
              <w:jc w:val="center"/>
            </w:pPr>
            <w:r>
              <w:t>2020</w:t>
            </w:r>
          </w:p>
        </w:tc>
        <w:tc>
          <w:tcPr>
            <w:tcW w:w="850" w:type="dxa"/>
          </w:tcPr>
          <w:p w:rsidR="00177510" w:rsidRDefault="00177510">
            <w:pPr>
              <w:pStyle w:val="ConsPlusNormal"/>
              <w:jc w:val="center"/>
            </w:pPr>
            <w:r>
              <w:t>2021</w:t>
            </w:r>
          </w:p>
        </w:tc>
        <w:tc>
          <w:tcPr>
            <w:tcW w:w="794" w:type="dxa"/>
          </w:tcPr>
          <w:p w:rsidR="00177510" w:rsidRDefault="00177510">
            <w:pPr>
              <w:pStyle w:val="ConsPlusNormal"/>
              <w:jc w:val="center"/>
            </w:pPr>
            <w:r>
              <w:t>2022</w:t>
            </w:r>
          </w:p>
        </w:tc>
        <w:tc>
          <w:tcPr>
            <w:tcW w:w="794" w:type="dxa"/>
          </w:tcPr>
          <w:p w:rsidR="00177510" w:rsidRDefault="00177510">
            <w:pPr>
              <w:pStyle w:val="ConsPlusNormal"/>
              <w:jc w:val="center"/>
            </w:pPr>
            <w:r>
              <w:t>2023</w:t>
            </w:r>
          </w:p>
        </w:tc>
        <w:tc>
          <w:tcPr>
            <w:tcW w:w="907" w:type="dxa"/>
          </w:tcPr>
          <w:p w:rsidR="00177510" w:rsidRDefault="00177510">
            <w:pPr>
              <w:pStyle w:val="ConsPlusNormal"/>
              <w:jc w:val="center"/>
            </w:pPr>
            <w:r>
              <w:t>2024</w:t>
            </w:r>
          </w:p>
        </w:tc>
        <w:tc>
          <w:tcPr>
            <w:tcW w:w="794" w:type="dxa"/>
          </w:tcPr>
          <w:p w:rsidR="00177510" w:rsidRDefault="00177510">
            <w:pPr>
              <w:pStyle w:val="ConsPlusNormal"/>
              <w:jc w:val="center"/>
            </w:pPr>
            <w:r>
              <w:t>2025</w:t>
            </w:r>
          </w:p>
        </w:tc>
        <w:tc>
          <w:tcPr>
            <w:tcW w:w="1955" w:type="dxa"/>
            <w:vMerge/>
          </w:tcPr>
          <w:p w:rsidR="00177510" w:rsidRDefault="00177510"/>
        </w:tc>
      </w:tr>
      <w:tr w:rsidR="00177510">
        <w:tc>
          <w:tcPr>
            <w:tcW w:w="509" w:type="dxa"/>
          </w:tcPr>
          <w:p w:rsidR="00177510" w:rsidRDefault="00177510">
            <w:pPr>
              <w:pStyle w:val="ConsPlusNormal"/>
              <w:jc w:val="center"/>
            </w:pPr>
            <w:r>
              <w:t>1</w:t>
            </w:r>
          </w:p>
        </w:tc>
        <w:tc>
          <w:tcPr>
            <w:tcW w:w="1814" w:type="dxa"/>
          </w:tcPr>
          <w:p w:rsidR="00177510" w:rsidRDefault="00177510">
            <w:pPr>
              <w:pStyle w:val="ConsPlusNormal"/>
              <w:jc w:val="center"/>
            </w:pPr>
            <w:r>
              <w:t>2</w:t>
            </w:r>
          </w:p>
        </w:tc>
        <w:tc>
          <w:tcPr>
            <w:tcW w:w="1191" w:type="dxa"/>
          </w:tcPr>
          <w:p w:rsidR="00177510" w:rsidRDefault="00177510">
            <w:pPr>
              <w:pStyle w:val="ConsPlusNormal"/>
              <w:jc w:val="center"/>
            </w:pPr>
            <w:r>
              <w:t>3</w:t>
            </w:r>
          </w:p>
        </w:tc>
        <w:tc>
          <w:tcPr>
            <w:tcW w:w="1191" w:type="dxa"/>
          </w:tcPr>
          <w:p w:rsidR="00177510" w:rsidRDefault="00177510">
            <w:pPr>
              <w:pStyle w:val="ConsPlusNormal"/>
              <w:jc w:val="center"/>
            </w:pPr>
            <w:r>
              <w:t>4</w:t>
            </w:r>
          </w:p>
        </w:tc>
        <w:tc>
          <w:tcPr>
            <w:tcW w:w="1134" w:type="dxa"/>
          </w:tcPr>
          <w:p w:rsidR="00177510" w:rsidRDefault="00177510">
            <w:pPr>
              <w:pStyle w:val="ConsPlusNormal"/>
              <w:jc w:val="center"/>
            </w:pPr>
            <w:r>
              <w:t>5</w:t>
            </w:r>
          </w:p>
        </w:tc>
        <w:tc>
          <w:tcPr>
            <w:tcW w:w="1701" w:type="dxa"/>
          </w:tcPr>
          <w:p w:rsidR="00177510" w:rsidRDefault="00177510">
            <w:pPr>
              <w:pStyle w:val="ConsPlusNormal"/>
              <w:jc w:val="center"/>
            </w:pPr>
            <w:r>
              <w:t>6</w:t>
            </w:r>
          </w:p>
        </w:tc>
        <w:tc>
          <w:tcPr>
            <w:tcW w:w="964" w:type="dxa"/>
          </w:tcPr>
          <w:p w:rsidR="00177510" w:rsidRDefault="00177510">
            <w:pPr>
              <w:pStyle w:val="ConsPlusNormal"/>
              <w:jc w:val="center"/>
            </w:pPr>
            <w:r>
              <w:t>7</w:t>
            </w:r>
          </w:p>
        </w:tc>
        <w:tc>
          <w:tcPr>
            <w:tcW w:w="907" w:type="dxa"/>
          </w:tcPr>
          <w:p w:rsidR="00177510" w:rsidRDefault="00177510">
            <w:pPr>
              <w:pStyle w:val="ConsPlusNormal"/>
              <w:jc w:val="center"/>
            </w:pPr>
            <w:r>
              <w:t>8</w:t>
            </w:r>
          </w:p>
        </w:tc>
        <w:tc>
          <w:tcPr>
            <w:tcW w:w="1531" w:type="dxa"/>
          </w:tcPr>
          <w:p w:rsidR="00177510" w:rsidRDefault="00177510">
            <w:pPr>
              <w:pStyle w:val="ConsPlusNormal"/>
              <w:jc w:val="center"/>
            </w:pPr>
            <w:r>
              <w:t>9</w:t>
            </w:r>
          </w:p>
        </w:tc>
        <w:tc>
          <w:tcPr>
            <w:tcW w:w="1531" w:type="dxa"/>
          </w:tcPr>
          <w:p w:rsidR="00177510" w:rsidRDefault="00177510">
            <w:pPr>
              <w:pStyle w:val="ConsPlusNormal"/>
              <w:jc w:val="center"/>
            </w:pPr>
            <w:r>
              <w:t>10</w:t>
            </w:r>
          </w:p>
        </w:tc>
        <w:tc>
          <w:tcPr>
            <w:tcW w:w="1077" w:type="dxa"/>
          </w:tcPr>
          <w:p w:rsidR="00177510" w:rsidRDefault="00177510">
            <w:pPr>
              <w:pStyle w:val="ConsPlusNormal"/>
              <w:jc w:val="center"/>
            </w:pPr>
            <w:r>
              <w:t>11</w:t>
            </w:r>
          </w:p>
        </w:tc>
        <w:tc>
          <w:tcPr>
            <w:tcW w:w="1020" w:type="dxa"/>
          </w:tcPr>
          <w:p w:rsidR="00177510" w:rsidRDefault="00177510">
            <w:pPr>
              <w:pStyle w:val="ConsPlusNormal"/>
              <w:jc w:val="center"/>
            </w:pPr>
            <w:r>
              <w:t>12</w:t>
            </w:r>
          </w:p>
        </w:tc>
        <w:tc>
          <w:tcPr>
            <w:tcW w:w="1020" w:type="dxa"/>
          </w:tcPr>
          <w:p w:rsidR="00177510" w:rsidRDefault="00177510">
            <w:pPr>
              <w:pStyle w:val="ConsPlusNormal"/>
              <w:jc w:val="center"/>
            </w:pPr>
            <w:r>
              <w:t>13</w:t>
            </w:r>
          </w:p>
        </w:tc>
        <w:tc>
          <w:tcPr>
            <w:tcW w:w="850" w:type="dxa"/>
          </w:tcPr>
          <w:p w:rsidR="00177510" w:rsidRDefault="00177510">
            <w:pPr>
              <w:pStyle w:val="ConsPlusNormal"/>
              <w:jc w:val="center"/>
            </w:pPr>
            <w:r>
              <w:t>14</w:t>
            </w:r>
          </w:p>
        </w:tc>
        <w:tc>
          <w:tcPr>
            <w:tcW w:w="794" w:type="dxa"/>
          </w:tcPr>
          <w:p w:rsidR="00177510" w:rsidRDefault="00177510">
            <w:pPr>
              <w:pStyle w:val="ConsPlusNormal"/>
              <w:jc w:val="center"/>
            </w:pPr>
            <w:r>
              <w:t>15</w:t>
            </w:r>
          </w:p>
        </w:tc>
        <w:tc>
          <w:tcPr>
            <w:tcW w:w="794" w:type="dxa"/>
          </w:tcPr>
          <w:p w:rsidR="00177510" w:rsidRDefault="00177510">
            <w:pPr>
              <w:pStyle w:val="ConsPlusNormal"/>
              <w:jc w:val="center"/>
            </w:pPr>
            <w:r>
              <w:t>16</w:t>
            </w:r>
          </w:p>
        </w:tc>
        <w:tc>
          <w:tcPr>
            <w:tcW w:w="907" w:type="dxa"/>
          </w:tcPr>
          <w:p w:rsidR="00177510" w:rsidRDefault="00177510">
            <w:pPr>
              <w:pStyle w:val="ConsPlusNormal"/>
              <w:jc w:val="center"/>
            </w:pPr>
            <w:r>
              <w:t>17</w:t>
            </w:r>
          </w:p>
        </w:tc>
        <w:tc>
          <w:tcPr>
            <w:tcW w:w="794" w:type="dxa"/>
          </w:tcPr>
          <w:p w:rsidR="00177510" w:rsidRDefault="00177510">
            <w:pPr>
              <w:pStyle w:val="ConsPlusNormal"/>
              <w:jc w:val="center"/>
            </w:pPr>
            <w:r>
              <w:t>18</w:t>
            </w:r>
          </w:p>
        </w:tc>
        <w:tc>
          <w:tcPr>
            <w:tcW w:w="1955" w:type="dxa"/>
          </w:tcPr>
          <w:p w:rsidR="00177510" w:rsidRDefault="00177510">
            <w:pPr>
              <w:pStyle w:val="ConsPlusNormal"/>
              <w:jc w:val="center"/>
            </w:pPr>
            <w:r>
              <w:t>19</w:t>
            </w:r>
          </w:p>
        </w:tc>
      </w:tr>
      <w:tr w:rsidR="00177510">
        <w:tc>
          <w:tcPr>
            <w:tcW w:w="509" w:type="dxa"/>
          </w:tcPr>
          <w:p w:rsidR="00177510" w:rsidRDefault="00177510">
            <w:pPr>
              <w:pStyle w:val="ConsPlusNormal"/>
            </w:pPr>
          </w:p>
        </w:tc>
        <w:tc>
          <w:tcPr>
            <w:tcW w:w="1814" w:type="dxa"/>
          </w:tcPr>
          <w:p w:rsidR="00177510" w:rsidRDefault="00177510">
            <w:pPr>
              <w:pStyle w:val="ConsPlusNormal"/>
              <w:outlineLvl w:val="3"/>
            </w:pPr>
            <w:r>
              <w:t>Задача 1. Оснащение образовательных организаций современными комплексами инженерно-технических систем обеспечения безопасности, в том числе:</w:t>
            </w:r>
          </w:p>
        </w:tc>
        <w:tc>
          <w:tcPr>
            <w:tcW w:w="1191" w:type="dxa"/>
          </w:tcPr>
          <w:p w:rsidR="00177510" w:rsidRDefault="00177510">
            <w:pPr>
              <w:pStyle w:val="ConsPlusNormal"/>
              <w:jc w:val="center"/>
            </w:pPr>
            <w:r>
              <w:t>Минобразование Рязанской области</w:t>
            </w:r>
          </w:p>
        </w:tc>
        <w:tc>
          <w:tcPr>
            <w:tcW w:w="1191" w:type="dxa"/>
          </w:tcPr>
          <w:p w:rsidR="00177510" w:rsidRDefault="00177510">
            <w:pPr>
              <w:pStyle w:val="ConsPlusNormal"/>
            </w:pPr>
          </w:p>
        </w:tc>
        <w:tc>
          <w:tcPr>
            <w:tcW w:w="1134"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170899,30906</w:t>
            </w:r>
          </w:p>
        </w:tc>
        <w:tc>
          <w:tcPr>
            <w:tcW w:w="964" w:type="dxa"/>
          </w:tcPr>
          <w:p w:rsidR="00177510" w:rsidRDefault="00177510">
            <w:pPr>
              <w:pStyle w:val="ConsPlusNormal"/>
              <w:jc w:val="center"/>
            </w:pPr>
            <w:r>
              <w:t>11405</w:t>
            </w:r>
          </w:p>
        </w:tc>
        <w:tc>
          <w:tcPr>
            <w:tcW w:w="907" w:type="dxa"/>
          </w:tcPr>
          <w:p w:rsidR="00177510" w:rsidRDefault="00177510">
            <w:pPr>
              <w:pStyle w:val="ConsPlusNormal"/>
              <w:jc w:val="center"/>
            </w:pPr>
            <w:r>
              <w:t>9286,3</w:t>
            </w:r>
          </w:p>
        </w:tc>
        <w:tc>
          <w:tcPr>
            <w:tcW w:w="1531" w:type="dxa"/>
          </w:tcPr>
          <w:p w:rsidR="00177510" w:rsidRDefault="00177510">
            <w:pPr>
              <w:pStyle w:val="ConsPlusNormal"/>
              <w:jc w:val="center"/>
            </w:pPr>
            <w:r>
              <w:t>8324,34667</w:t>
            </w:r>
          </w:p>
        </w:tc>
        <w:tc>
          <w:tcPr>
            <w:tcW w:w="1531" w:type="dxa"/>
          </w:tcPr>
          <w:p w:rsidR="00177510" w:rsidRDefault="00177510">
            <w:pPr>
              <w:pStyle w:val="ConsPlusNormal"/>
              <w:jc w:val="center"/>
            </w:pPr>
            <w:r>
              <w:t>8631,28739</w:t>
            </w:r>
          </w:p>
        </w:tc>
        <w:tc>
          <w:tcPr>
            <w:tcW w:w="1077" w:type="dxa"/>
          </w:tcPr>
          <w:p w:rsidR="00177510" w:rsidRDefault="00177510">
            <w:pPr>
              <w:pStyle w:val="ConsPlusNormal"/>
              <w:jc w:val="center"/>
            </w:pPr>
            <w:r>
              <w:t>17077,875</w:t>
            </w:r>
          </w:p>
        </w:tc>
        <w:tc>
          <w:tcPr>
            <w:tcW w:w="1020" w:type="dxa"/>
          </w:tcPr>
          <w:p w:rsidR="00177510" w:rsidRDefault="00177510">
            <w:pPr>
              <w:pStyle w:val="ConsPlusNormal"/>
              <w:jc w:val="center"/>
            </w:pPr>
            <w:r>
              <w:t>11164,5</w:t>
            </w:r>
          </w:p>
        </w:tc>
        <w:tc>
          <w:tcPr>
            <w:tcW w:w="1020" w:type="dxa"/>
          </w:tcPr>
          <w:p w:rsidR="00177510" w:rsidRDefault="00177510">
            <w:pPr>
              <w:pStyle w:val="ConsPlusNormal"/>
              <w:jc w:val="center"/>
            </w:pPr>
            <w:r>
              <w:t>8685</w:t>
            </w:r>
          </w:p>
        </w:tc>
        <w:tc>
          <w:tcPr>
            <w:tcW w:w="850" w:type="dxa"/>
          </w:tcPr>
          <w:p w:rsidR="00177510" w:rsidRDefault="00177510">
            <w:pPr>
              <w:pStyle w:val="ConsPlusNormal"/>
              <w:jc w:val="center"/>
            </w:pPr>
            <w:r>
              <w:t>8685</w:t>
            </w:r>
          </w:p>
        </w:tc>
        <w:tc>
          <w:tcPr>
            <w:tcW w:w="794" w:type="dxa"/>
          </w:tcPr>
          <w:p w:rsidR="00177510" w:rsidRDefault="00177510">
            <w:pPr>
              <w:pStyle w:val="ConsPlusNormal"/>
              <w:jc w:val="center"/>
            </w:pPr>
            <w:r>
              <w:t>21910</w:t>
            </w:r>
          </w:p>
        </w:tc>
        <w:tc>
          <w:tcPr>
            <w:tcW w:w="794" w:type="dxa"/>
          </w:tcPr>
          <w:p w:rsidR="00177510" w:rsidRDefault="00177510">
            <w:pPr>
              <w:pStyle w:val="ConsPlusNormal"/>
              <w:jc w:val="center"/>
            </w:pPr>
            <w:r>
              <w:t>21910</w:t>
            </w:r>
          </w:p>
        </w:tc>
        <w:tc>
          <w:tcPr>
            <w:tcW w:w="907" w:type="dxa"/>
          </w:tcPr>
          <w:p w:rsidR="00177510" w:rsidRDefault="00177510">
            <w:pPr>
              <w:pStyle w:val="ConsPlusNormal"/>
              <w:jc w:val="center"/>
            </w:pPr>
            <w:r>
              <w:t>21910</w:t>
            </w:r>
          </w:p>
        </w:tc>
        <w:tc>
          <w:tcPr>
            <w:tcW w:w="794" w:type="dxa"/>
          </w:tcPr>
          <w:p w:rsidR="00177510" w:rsidRDefault="00177510">
            <w:pPr>
              <w:pStyle w:val="ConsPlusNormal"/>
              <w:jc w:val="center"/>
            </w:pPr>
            <w:r>
              <w:t>21910</w:t>
            </w:r>
          </w:p>
        </w:tc>
        <w:tc>
          <w:tcPr>
            <w:tcW w:w="1955" w:type="dxa"/>
            <w:vMerge w:val="restart"/>
          </w:tcPr>
          <w:p w:rsidR="00177510" w:rsidRDefault="00177510">
            <w:pPr>
              <w:pStyle w:val="ConsPlusNormal"/>
            </w:pPr>
            <w:r>
              <w:t>увеличение удельного веса объектов образования, оснащенных современными комплексами инженерно-технических систем обеспечения безопасности и защиты от терроризма, до 97%</w:t>
            </w:r>
          </w:p>
        </w:tc>
      </w:tr>
      <w:tr w:rsidR="00177510">
        <w:tc>
          <w:tcPr>
            <w:tcW w:w="509" w:type="dxa"/>
            <w:vMerge w:val="restart"/>
          </w:tcPr>
          <w:p w:rsidR="00177510" w:rsidRDefault="00177510">
            <w:pPr>
              <w:pStyle w:val="ConsPlusNormal"/>
              <w:jc w:val="center"/>
            </w:pPr>
            <w:r>
              <w:t>1.1.</w:t>
            </w:r>
          </w:p>
        </w:tc>
        <w:tc>
          <w:tcPr>
            <w:tcW w:w="1814" w:type="dxa"/>
          </w:tcPr>
          <w:p w:rsidR="00177510" w:rsidRDefault="00177510">
            <w:pPr>
              <w:pStyle w:val="ConsPlusNormal"/>
            </w:pPr>
            <w:r>
              <w:t>Оснащение охранно-пожарным оборудованием, средствами технической защиты от терроризма (их монтаж и наладка), в том числе:</w:t>
            </w:r>
          </w:p>
        </w:tc>
        <w:tc>
          <w:tcPr>
            <w:tcW w:w="1191" w:type="dxa"/>
          </w:tcPr>
          <w:p w:rsidR="00177510" w:rsidRDefault="00177510">
            <w:pPr>
              <w:pStyle w:val="ConsPlusNormal"/>
              <w:jc w:val="center"/>
            </w:pPr>
            <w:r>
              <w:t>Минобразование Рязанской области</w:t>
            </w:r>
          </w:p>
        </w:tc>
        <w:tc>
          <w:tcPr>
            <w:tcW w:w="1191" w:type="dxa"/>
          </w:tcPr>
          <w:p w:rsidR="00177510" w:rsidRDefault="00177510">
            <w:pPr>
              <w:pStyle w:val="ConsPlusNormal"/>
            </w:pPr>
          </w:p>
        </w:tc>
        <w:tc>
          <w:tcPr>
            <w:tcW w:w="1134"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69733,94167</w:t>
            </w:r>
          </w:p>
        </w:tc>
        <w:tc>
          <w:tcPr>
            <w:tcW w:w="964" w:type="dxa"/>
          </w:tcPr>
          <w:p w:rsidR="00177510" w:rsidRDefault="00177510">
            <w:pPr>
              <w:pStyle w:val="ConsPlusNormal"/>
              <w:jc w:val="center"/>
            </w:pPr>
            <w:r>
              <w:t>4330</w:t>
            </w:r>
          </w:p>
        </w:tc>
        <w:tc>
          <w:tcPr>
            <w:tcW w:w="907" w:type="dxa"/>
          </w:tcPr>
          <w:p w:rsidR="00177510" w:rsidRDefault="00177510">
            <w:pPr>
              <w:pStyle w:val="ConsPlusNormal"/>
              <w:jc w:val="center"/>
            </w:pPr>
            <w:r>
              <w:t>3740</w:t>
            </w:r>
          </w:p>
        </w:tc>
        <w:tc>
          <w:tcPr>
            <w:tcW w:w="1531" w:type="dxa"/>
          </w:tcPr>
          <w:p w:rsidR="00177510" w:rsidRDefault="00177510">
            <w:pPr>
              <w:pStyle w:val="ConsPlusNormal"/>
              <w:jc w:val="center"/>
            </w:pPr>
            <w:r>
              <w:t>2871,06667</w:t>
            </w:r>
          </w:p>
        </w:tc>
        <w:tc>
          <w:tcPr>
            <w:tcW w:w="1531" w:type="dxa"/>
          </w:tcPr>
          <w:p w:rsidR="00177510" w:rsidRDefault="00177510">
            <w:pPr>
              <w:pStyle w:val="ConsPlusNormal"/>
              <w:jc w:val="center"/>
            </w:pPr>
            <w:r>
              <w:t>2835</w:t>
            </w:r>
          </w:p>
        </w:tc>
        <w:tc>
          <w:tcPr>
            <w:tcW w:w="1077" w:type="dxa"/>
          </w:tcPr>
          <w:p w:rsidR="00177510" w:rsidRDefault="00177510">
            <w:pPr>
              <w:pStyle w:val="ConsPlusNormal"/>
              <w:jc w:val="center"/>
            </w:pPr>
            <w:r>
              <w:t>9077,875</w:t>
            </w:r>
          </w:p>
        </w:tc>
        <w:tc>
          <w:tcPr>
            <w:tcW w:w="1020" w:type="dxa"/>
          </w:tcPr>
          <w:p w:rsidR="00177510" w:rsidRDefault="00177510">
            <w:pPr>
              <w:pStyle w:val="ConsPlusNormal"/>
              <w:jc w:val="center"/>
            </w:pPr>
            <w:r>
              <w:t>5120</w:t>
            </w:r>
          </w:p>
        </w:tc>
        <w:tc>
          <w:tcPr>
            <w:tcW w:w="1020" w:type="dxa"/>
          </w:tcPr>
          <w:p w:rsidR="00177510" w:rsidRDefault="00177510">
            <w:pPr>
              <w:pStyle w:val="ConsPlusNormal"/>
              <w:jc w:val="center"/>
            </w:pPr>
            <w:r>
              <w:t>3880</w:t>
            </w:r>
          </w:p>
        </w:tc>
        <w:tc>
          <w:tcPr>
            <w:tcW w:w="850" w:type="dxa"/>
          </w:tcPr>
          <w:p w:rsidR="00177510" w:rsidRDefault="00177510">
            <w:pPr>
              <w:pStyle w:val="ConsPlusNormal"/>
              <w:jc w:val="center"/>
            </w:pPr>
            <w:r>
              <w:t>3880</w:t>
            </w:r>
          </w:p>
        </w:tc>
        <w:tc>
          <w:tcPr>
            <w:tcW w:w="794" w:type="dxa"/>
          </w:tcPr>
          <w:p w:rsidR="00177510" w:rsidRDefault="00177510">
            <w:pPr>
              <w:pStyle w:val="ConsPlusNormal"/>
              <w:jc w:val="center"/>
            </w:pPr>
            <w:r>
              <w:t>8500</w:t>
            </w:r>
          </w:p>
        </w:tc>
        <w:tc>
          <w:tcPr>
            <w:tcW w:w="794" w:type="dxa"/>
          </w:tcPr>
          <w:p w:rsidR="00177510" w:rsidRDefault="00177510">
            <w:pPr>
              <w:pStyle w:val="ConsPlusNormal"/>
              <w:jc w:val="center"/>
            </w:pPr>
            <w:r>
              <w:t>8500</w:t>
            </w:r>
          </w:p>
        </w:tc>
        <w:tc>
          <w:tcPr>
            <w:tcW w:w="907" w:type="dxa"/>
          </w:tcPr>
          <w:p w:rsidR="00177510" w:rsidRDefault="00177510">
            <w:pPr>
              <w:pStyle w:val="ConsPlusNormal"/>
              <w:jc w:val="center"/>
            </w:pPr>
            <w:r>
              <w:t>8500</w:t>
            </w:r>
          </w:p>
        </w:tc>
        <w:tc>
          <w:tcPr>
            <w:tcW w:w="794" w:type="dxa"/>
          </w:tcPr>
          <w:p w:rsidR="00177510" w:rsidRDefault="00177510">
            <w:pPr>
              <w:pStyle w:val="ConsPlusNormal"/>
              <w:jc w:val="center"/>
            </w:pPr>
            <w:r>
              <w:t>8500</w:t>
            </w:r>
          </w:p>
        </w:tc>
        <w:tc>
          <w:tcPr>
            <w:tcW w:w="1955" w:type="dxa"/>
            <w:vMerge/>
          </w:tcPr>
          <w:p w:rsidR="00177510" w:rsidRDefault="00177510"/>
        </w:tc>
      </w:tr>
      <w:tr w:rsidR="00177510">
        <w:tc>
          <w:tcPr>
            <w:tcW w:w="509" w:type="dxa"/>
            <w:vMerge/>
          </w:tcPr>
          <w:p w:rsidR="00177510" w:rsidRDefault="00177510"/>
        </w:tc>
        <w:tc>
          <w:tcPr>
            <w:tcW w:w="1814" w:type="dxa"/>
          </w:tcPr>
          <w:p w:rsidR="00177510" w:rsidRDefault="00177510">
            <w:pPr>
              <w:pStyle w:val="ConsPlusNormal"/>
            </w:pPr>
            <w:r>
              <w:t xml:space="preserve">субсидии </w:t>
            </w:r>
            <w:r>
              <w:lastRenderedPageBreak/>
              <w:t>государственным образовательным организациям на иные цели</w:t>
            </w:r>
          </w:p>
        </w:tc>
        <w:tc>
          <w:tcPr>
            <w:tcW w:w="1191" w:type="dxa"/>
          </w:tcPr>
          <w:p w:rsidR="00177510" w:rsidRDefault="00177510">
            <w:pPr>
              <w:pStyle w:val="ConsPlusNormal"/>
              <w:jc w:val="center"/>
            </w:pPr>
            <w:r>
              <w:lastRenderedPageBreak/>
              <w:t>Минобраз</w:t>
            </w:r>
            <w:r>
              <w:lastRenderedPageBreak/>
              <w:t>ование Рязанской области</w:t>
            </w:r>
          </w:p>
        </w:tc>
        <w:tc>
          <w:tcPr>
            <w:tcW w:w="1191" w:type="dxa"/>
          </w:tcPr>
          <w:p w:rsidR="00177510" w:rsidRDefault="00177510">
            <w:pPr>
              <w:pStyle w:val="ConsPlusNormal"/>
              <w:jc w:val="center"/>
            </w:pPr>
            <w:r>
              <w:lastRenderedPageBreak/>
              <w:t>государств</w:t>
            </w:r>
            <w:r>
              <w:lastRenderedPageBreak/>
              <w:t>енные образовательные организации</w:t>
            </w:r>
          </w:p>
        </w:tc>
        <w:tc>
          <w:tcPr>
            <w:tcW w:w="1134" w:type="dxa"/>
          </w:tcPr>
          <w:p w:rsidR="00177510" w:rsidRDefault="00177510">
            <w:pPr>
              <w:pStyle w:val="ConsPlusNormal"/>
              <w:jc w:val="center"/>
            </w:pPr>
            <w:r>
              <w:lastRenderedPageBreak/>
              <w:t xml:space="preserve">областной </w:t>
            </w:r>
            <w:r>
              <w:lastRenderedPageBreak/>
              <w:t>бюджет</w:t>
            </w:r>
          </w:p>
        </w:tc>
        <w:tc>
          <w:tcPr>
            <w:tcW w:w="1701" w:type="dxa"/>
          </w:tcPr>
          <w:p w:rsidR="00177510" w:rsidRDefault="00177510">
            <w:pPr>
              <w:pStyle w:val="ConsPlusNormal"/>
              <w:jc w:val="center"/>
            </w:pPr>
            <w:r>
              <w:lastRenderedPageBreak/>
              <w:t>28517,76667</w:t>
            </w:r>
          </w:p>
        </w:tc>
        <w:tc>
          <w:tcPr>
            <w:tcW w:w="964" w:type="dxa"/>
          </w:tcPr>
          <w:p w:rsidR="00177510" w:rsidRDefault="00177510">
            <w:pPr>
              <w:pStyle w:val="ConsPlusNormal"/>
              <w:jc w:val="center"/>
            </w:pPr>
            <w:r>
              <w:t>2000</w:t>
            </w:r>
          </w:p>
        </w:tc>
        <w:tc>
          <w:tcPr>
            <w:tcW w:w="907" w:type="dxa"/>
          </w:tcPr>
          <w:p w:rsidR="00177510" w:rsidRDefault="00177510">
            <w:pPr>
              <w:pStyle w:val="ConsPlusNormal"/>
              <w:jc w:val="center"/>
            </w:pPr>
            <w:r>
              <w:t>1983</w:t>
            </w:r>
          </w:p>
        </w:tc>
        <w:tc>
          <w:tcPr>
            <w:tcW w:w="1531" w:type="dxa"/>
          </w:tcPr>
          <w:p w:rsidR="00177510" w:rsidRDefault="00177510">
            <w:pPr>
              <w:pStyle w:val="ConsPlusNormal"/>
              <w:jc w:val="center"/>
            </w:pPr>
            <w:r>
              <w:t>1289,76667</w:t>
            </w:r>
          </w:p>
        </w:tc>
        <w:tc>
          <w:tcPr>
            <w:tcW w:w="1531" w:type="dxa"/>
          </w:tcPr>
          <w:p w:rsidR="00177510" w:rsidRDefault="00177510">
            <w:pPr>
              <w:pStyle w:val="ConsPlusNormal"/>
              <w:jc w:val="center"/>
            </w:pPr>
            <w:r>
              <w:t>1035</w:t>
            </w:r>
          </w:p>
        </w:tc>
        <w:tc>
          <w:tcPr>
            <w:tcW w:w="1077" w:type="dxa"/>
          </w:tcPr>
          <w:p w:rsidR="00177510" w:rsidRDefault="00177510">
            <w:pPr>
              <w:pStyle w:val="ConsPlusNormal"/>
              <w:jc w:val="center"/>
            </w:pPr>
            <w:r>
              <w:t>2385</w:t>
            </w:r>
          </w:p>
        </w:tc>
        <w:tc>
          <w:tcPr>
            <w:tcW w:w="1020" w:type="dxa"/>
          </w:tcPr>
          <w:p w:rsidR="00177510" w:rsidRDefault="00177510">
            <w:pPr>
              <w:pStyle w:val="ConsPlusNormal"/>
              <w:jc w:val="center"/>
            </w:pPr>
            <w:r>
              <w:t>1275</w:t>
            </w:r>
          </w:p>
        </w:tc>
        <w:tc>
          <w:tcPr>
            <w:tcW w:w="1020" w:type="dxa"/>
          </w:tcPr>
          <w:p w:rsidR="00177510" w:rsidRDefault="00177510">
            <w:pPr>
              <w:pStyle w:val="ConsPlusNormal"/>
              <w:jc w:val="center"/>
            </w:pPr>
            <w:r>
              <w:t>1275</w:t>
            </w:r>
          </w:p>
        </w:tc>
        <w:tc>
          <w:tcPr>
            <w:tcW w:w="850" w:type="dxa"/>
          </w:tcPr>
          <w:p w:rsidR="00177510" w:rsidRDefault="00177510">
            <w:pPr>
              <w:pStyle w:val="ConsPlusNormal"/>
              <w:jc w:val="center"/>
            </w:pPr>
            <w:r>
              <w:t>1275</w:t>
            </w:r>
          </w:p>
        </w:tc>
        <w:tc>
          <w:tcPr>
            <w:tcW w:w="794" w:type="dxa"/>
          </w:tcPr>
          <w:p w:rsidR="00177510" w:rsidRDefault="00177510">
            <w:pPr>
              <w:pStyle w:val="ConsPlusNormal"/>
              <w:jc w:val="center"/>
            </w:pPr>
            <w:r>
              <w:t>4000</w:t>
            </w:r>
          </w:p>
        </w:tc>
        <w:tc>
          <w:tcPr>
            <w:tcW w:w="794" w:type="dxa"/>
          </w:tcPr>
          <w:p w:rsidR="00177510" w:rsidRDefault="00177510">
            <w:pPr>
              <w:pStyle w:val="ConsPlusNormal"/>
              <w:jc w:val="center"/>
            </w:pPr>
            <w:r>
              <w:t>4000</w:t>
            </w:r>
          </w:p>
        </w:tc>
        <w:tc>
          <w:tcPr>
            <w:tcW w:w="907" w:type="dxa"/>
          </w:tcPr>
          <w:p w:rsidR="00177510" w:rsidRDefault="00177510">
            <w:pPr>
              <w:pStyle w:val="ConsPlusNormal"/>
              <w:jc w:val="center"/>
            </w:pPr>
            <w:r>
              <w:t>4000</w:t>
            </w:r>
          </w:p>
        </w:tc>
        <w:tc>
          <w:tcPr>
            <w:tcW w:w="794" w:type="dxa"/>
          </w:tcPr>
          <w:p w:rsidR="00177510" w:rsidRDefault="00177510">
            <w:pPr>
              <w:pStyle w:val="ConsPlusNormal"/>
              <w:jc w:val="center"/>
            </w:pPr>
            <w:r>
              <w:t>4000</w:t>
            </w:r>
          </w:p>
        </w:tc>
        <w:tc>
          <w:tcPr>
            <w:tcW w:w="1955" w:type="dxa"/>
            <w:vMerge/>
          </w:tcPr>
          <w:p w:rsidR="00177510" w:rsidRDefault="00177510"/>
        </w:tc>
      </w:tr>
      <w:tr w:rsidR="00177510">
        <w:tc>
          <w:tcPr>
            <w:tcW w:w="509" w:type="dxa"/>
            <w:vMerge/>
          </w:tcPr>
          <w:p w:rsidR="00177510" w:rsidRDefault="00177510"/>
        </w:tc>
        <w:tc>
          <w:tcPr>
            <w:tcW w:w="1814" w:type="dxa"/>
          </w:tcPr>
          <w:p w:rsidR="00177510" w:rsidRDefault="00177510">
            <w:pPr>
              <w:pStyle w:val="ConsPlusNormal"/>
            </w:pPr>
            <w:r>
              <w:t>предоставление субсидий муниципальным образованиям Рязанской области</w:t>
            </w:r>
          </w:p>
        </w:tc>
        <w:tc>
          <w:tcPr>
            <w:tcW w:w="1191" w:type="dxa"/>
          </w:tcPr>
          <w:p w:rsidR="00177510" w:rsidRDefault="00177510">
            <w:pPr>
              <w:pStyle w:val="ConsPlusNormal"/>
              <w:jc w:val="center"/>
            </w:pPr>
            <w:r>
              <w:t>Минобразование Рязанской области</w:t>
            </w:r>
          </w:p>
        </w:tc>
        <w:tc>
          <w:tcPr>
            <w:tcW w:w="1191" w:type="dxa"/>
          </w:tcPr>
          <w:p w:rsidR="00177510" w:rsidRDefault="00177510">
            <w:pPr>
              <w:pStyle w:val="ConsPlusNormal"/>
              <w:jc w:val="center"/>
            </w:pPr>
            <w:r>
              <w:t>Минобразование Рязанской области</w:t>
            </w:r>
          </w:p>
        </w:tc>
        <w:tc>
          <w:tcPr>
            <w:tcW w:w="1134"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41216,175</w:t>
            </w:r>
          </w:p>
        </w:tc>
        <w:tc>
          <w:tcPr>
            <w:tcW w:w="964" w:type="dxa"/>
          </w:tcPr>
          <w:p w:rsidR="00177510" w:rsidRDefault="00177510">
            <w:pPr>
              <w:pStyle w:val="ConsPlusNormal"/>
              <w:jc w:val="center"/>
            </w:pPr>
            <w:r>
              <w:t>2330</w:t>
            </w:r>
          </w:p>
        </w:tc>
        <w:tc>
          <w:tcPr>
            <w:tcW w:w="907" w:type="dxa"/>
          </w:tcPr>
          <w:p w:rsidR="00177510" w:rsidRDefault="00177510">
            <w:pPr>
              <w:pStyle w:val="ConsPlusNormal"/>
              <w:jc w:val="center"/>
            </w:pPr>
            <w:r>
              <w:t>1757</w:t>
            </w:r>
          </w:p>
        </w:tc>
        <w:tc>
          <w:tcPr>
            <w:tcW w:w="1531" w:type="dxa"/>
          </w:tcPr>
          <w:p w:rsidR="00177510" w:rsidRDefault="00177510">
            <w:pPr>
              <w:pStyle w:val="ConsPlusNormal"/>
              <w:jc w:val="center"/>
            </w:pPr>
            <w:r>
              <w:t>1581,3</w:t>
            </w:r>
          </w:p>
        </w:tc>
        <w:tc>
          <w:tcPr>
            <w:tcW w:w="1531" w:type="dxa"/>
          </w:tcPr>
          <w:p w:rsidR="00177510" w:rsidRDefault="00177510">
            <w:pPr>
              <w:pStyle w:val="ConsPlusNormal"/>
              <w:jc w:val="center"/>
            </w:pPr>
            <w:r>
              <w:t>1800</w:t>
            </w:r>
          </w:p>
        </w:tc>
        <w:tc>
          <w:tcPr>
            <w:tcW w:w="1077" w:type="dxa"/>
          </w:tcPr>
          <w:p w:rsidR="00177510" w:rsidRDefault="00177510">
            <w:pPr>
              <w:pStyle w:val="ConsPlusNormal"/>
              <w:jc w:val="center"/>
            </w:pPr>
            <w:r>
              <w:t>6692,875</w:t>
            </w:r>
          </w:p>
        </w:tc>
        <w:tc>
          <w:tcPr>
            <w:tcW w:w="1020" w:type="dxa"/>
          </w:tcPr>
          <w:p w:rsidR="00177510" w:rsidRDefault="00177510">
            <w:pPr>
              <w:pStyle w:val="ConsPlusNormal"/>
              <w:jc w:val="center"/>
            </w:pPr>
            <w:r>
              <w:t>3845</w:t>
            </w:r>
          </w:p>
        </w:tc>
        <w:tc>
          <w:tcPr>
            <w:tcW w:w="1020" w:type="dxa"/>
          </w:tcPr>
          <w:p w:rsidR="00177510" w:rsidRDefault="00177510">
            <w:pPr>
              <w:pStyle w:val="ConsPlusNormal"/>
              <w:jc w:val="center"/>
            </w:pPr>
            <w:r>
              <w:t>2605</w:t>
            </w:r>
          </w:p>
        </w:tc>
        <w:tc>
          <w:tcPr>
            <w:tcW w:w="850" w:type="dxa"/>
          </w:tcPr>
          <w:p w:rsidR="00177510" w:rsidRDefault="00177510">
            <w:pPr>
              <w:pStyle w:val="ConsPlusNormal"/>
              <w:jc w:val="center"/>
            </w:pPr>
            <w:r>
              <w:t>2605</w:t>
            </w:r>
          </w:p>
        </w:tc>
        <w:tc>
          <w:tcPr>
            <w:tcW w:w="794" w:type="dxa"/>
          </w:tcPr>
          <w:p w:rsidR="00177510" w:rsidRDefault="00177510">
            <w:pPr>
              <w:pStyle w:val="ConsPlusNormal"/>
              <w:jc w:val="center"/>
            </w:pPr>
            <w:r>
              <w:t>4500</w:t>
            </w:r>
          </w:p>
        </w:tc>
        <w:tc>
          <w:tcPr>
            <w:tcW w:w="794" w:type="dxa"/>
          </w:tcPr>
          <w:p w:rsidR="00177510" w:rsidRDefault="00177510">
            <w:pPr>
              <w:pStyle w:val="ConsPlusNormal"/>
              <w:jc w:val="center"/>
            </w:pPr>
            <w:r>
              <w:t>4500</w:t>
            </w:r>
          </w:p>
        </w:tc>
        <w:tc>
          <w:tcPr>
            <w:tcW w:w="907" w:type="dxa"/>
          </w:tcPr>
          <w:p w:rsidR="00177510" w:rsidRDefault="00177510">
            <w:pPr>
              <w:pStyle w:val="ConsPlusNormal"/>
              <w:jc w:val="center"/>
            </w:pPr>
            <w:r>
              <w:t>4500</w:t>
            </w:r>
          </w:p>
        </w:tc>
        <w:tc>
          <w:tcPr>
            <w:tcW w:w="794" w:type="dxa"/>
          </w:tcPr>
          <w:p w:rsidR="00177510" w:rsidRDefault="00177510">
            <w:pPr>
              <w:pStyle w:val="ConsPlusNormal"/>
              <w:jc w:val="center"/>
            </w:pPr>
            <w:r>
              <w:t>4500</w:t>
            </w:r>
          </w:p>
        </w:tc>
        <w:tc>
          <w:tcPr>
            <w:tcW w:w="1955" w:type="dxa"/>
            <w:vMerge/>
          </w:tcPr>
          <w:p w:rsidR="00177510" w:rsidRDefault="00177510"/>
        </w:tc>
      </w:tr>
      <w:tr w:rsidR="00177510">
        <w:tc>
          <w:tcPr>
            <w:tcW w:w="509" w:type="dxa"/>
            <w:vMerge w:val="restart"/>
          </w:tcPr>
          <w:p w:rsidR="00177510" w:rsidRDefault="00177510">
            <w:pPr>
              <w:pStyle w:val="ConsPlusNormal"/>
              <w:jc w:val="center"/>
            </w:pPr>
            <w:r>
              <w:t>1.2</w:t>
            </w:r>
          </w:p>
        </w:tc>
        <w:tc>
          <w:tcPr>
            <w:tcW w:w="1814" w:type="dxa"/>
          </w:tcPr>
          <w:p w:rsidR="00177510" w:rsidRDefault="00177510">
            <w:pPr>
              <w:pStyle w:val="ConsPlusNormal"/>
            </w:pPr>
            <w:r>
              <w:t>Установка и ремонт ограждений по периметру территорий образовательных организаций, в том числе:</w:t>
            </w:r>
          </w:p>
        </w:tc>
        <w:tc>
          <w:tcPr>
            <w:tcW w:w="1191" w:type="dxa"/>
          </w:tcPr>
          <w:p w:rsidR="00177510" w:rsidRDefault="00177510">
            <w:pPr>
              <w:pStyle w:val="ConsPlusNormal"/>
              <w:jc w:val="center"/>
            </w:pPr>
            <w:r>
              <w:t>Минобразование Рязанской области</w:t>
            </w:r>
          </w:p>
        </w:tc>
        <w:tc>
          <w:tcPr>
            <w:tcW w:w="1191" w:type="dxa"/>
          </w:tcPr>
          <w:p w:rsidR="00177510" w:rsidRDefault="00177510">
            <w:pPr>
              <w:pStyle w:val="ConsPlusNormal"/>
            </w:pPr>
          </w:p>
        </w:tc>
        <w:tc>
          <w:tcPr>
            <w:tcW w:w="1134"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101165,36739</w:t>
            </w:r>
          </w:p>
        </w:tc>
        <w:tc>
          <w:tcPr>
            <w:tcW w:w="964" w:type="dxa"/>
          </w:tcPr>
          <w:p w:rsidR="00177510" w:rsidRDefault="00177510">
            <w:pPr>
              <w:pStyle w:val="ConsPlusNormal"/>
              <w:jc w:val="center"/>
            </w:pPr>
            <w:r>
              <w:t>7075</w:t>
            </w:r>
          </w:p>
        </w:tc>
        <w:tc>
          <w:tcPr>
            <w:tcW w:w="907" w:type="dxa"/>
          </w:tcPr>
          <w:p w:rsidR="00177510" w:rsidRDefault="00177510">
            <w:pPr>
              <w:pStyle w:val="ConsPlusNormal"/>
              <w:jc w:val="center"/>
            </w:pPr>
            <w:r>
              <w:t>5546,3</w:t>
            </w:r>
          </w:p>
        </w:tc>
        <w:tc>
          <w:tcPr>
            <w:tcW w:w="1531" w:type="dxa"/>
          </w:tcPr>
          <w:p w:rsidR="00177510" w:rsidRDefault="00177510">
            <w:pPr>
              <w:pStyle w:val="ConsPlusNormal"/>
              <w:jc w:val="center"/>
            </w:pPr>
            <w:r>
              <w:t>5453,28</w:t>
            </w:r>
          </w:p>
        </w:tc>
        <w:tc>
          <w:tcPr>
            <w:tcW w:w="1531" w:type="dxa"/>
          </w:tcPr>
          <w:p w:rsidR="00177510" w:rsidRDefault="00177510">
            <w:pPr>
              <w:pStyle w:val="ConsPlusNormal"/>
              <w:jc w:val="center"/>
            </w:pPr>
            <w:r>
              <w:t>5796,28739</w:t>
            </w:r>
          </w:p>
        </w:tc>
        <w:tc>
          <w:tcPr>
            <w:tcW w:w="1077" w:type="dxa"/>
          </w:tcPr>
          <w:p w:rsidR="00177510" w:rsidRDefault="00177510">
            <w:pPr>
              <w:pStyle w:val="ConsPlusNormal"/>
              <w:jc w:val="center"/>
            </w:pPr>
            <w:r>
              <w:t>8000</w:t>
            </w:r>
          </w:p>
        </w:tc>
        <w:tc>
          <w:tcPr>
            <w:tcW w:w="1020" w:type="dxa"/>
          </w:tcPr>
          <w:p w:rsidR="00177510" w:rsidRDefault="00177510">
            <w:pPr>
              <w:pStyle w:val="ConsPlusNormal"/>
              <w:jc w:val="center"/>
            </w:pPr>
            <w:r>
              <w:t>6044,5</w:t>
            </w:r>
          </w:p>
        </w:tc>
        <w:tc>
          <w:tcPr>
            <w:tcW w:w="1020" w:type="dxa"/>
          </w:tcPr>
          <w:p w:rsidR="00177510" w:rsidRDefault="00177510">
            <w:pPr>
              <w:pStyle w:val="ConsPlusNormal"/>
              <w:jc w:val="center"/>
            </w:pPr>
            <w:r>
              <w:t>4805</w:t>
            </w:r>
          </w:p>
        </w:tc>
        <w:tc>
          <w:tcPr>
            <w:tcW w:w="850" w:type="dxa"/>
          </w:tcPr>
          <w:p w:rsidR="00177510" w:rsidRDefault="00177510">
            <w:pPr>
              <w:pStyle w:val="ConsPlusNormal"/>
              <w:jc w:val="center"/>
            </w:pPr>
            <w:r>
              <w:t>4805</w:t>
            </w:r>
          </w:p>
        </w:tc>
        <w:tc>
          <w:tcPr>
            <w:tcW w:w="794" w:type="dxa"/>
          </w:tcPr>
          <w:p w:rsidR="00177510" w:rsidRDefault="00177510">
            <w:pPr>
              <w:pStyle w:val="ConsPlusNormal"/>
              <w:jc w:val="center"/>
            </w:pPr>
            <w:r>
              <w:t>13410</w:t>
            </w:r>
          </w:p>
        </w:tc>
        <w:tc>
          <w:tcPr>
            <w:tcW w:w="794" w:type="dxa"/>
          </w:tcPr>
          <w:p w:rsidR="00177510" w:rsidRDefault="00177510">
            <w:pPr>
              <w:pStyle w:val="ConsPlusNormal"/>
              <w:jc w:val="center"/>
            </w:pPr>
            <w:r>
              <w:t>13410</w:t>
            </w:r>
          </w:p>
        </w:tc>
        <w:tc>
          <w:tcPr>
            <w:tcW w:w="907" w:type="dxa"/>
          </w:tcPr>
          <w:p w:rsidR="00177510" w:rsidRDefault="00177510">
            <w:pPr>
              <w:pStyle w:val="ConsPlusNormal"/>
              <w:jc w:val="center"/>
            </w:pPr>
            <w:r>
              <w:t>13410</w:t>
            </w:r>
          </w:p>
        </w:tc>
        <w:tc>
          <w:tcPr>
            <w:tcW w:w="794" w:type="dxa"/>
          </w:tcPr>
          <w:p w:rsidR="00177510" w:rsidRDefault="00177510">
            <w:pPr>
              <w:pStyle w:val="ConsPlusNormal"/>
              <w:jc w:val="center"/>
            </w:pPr>
            <w:r>
              <w:t>13410</w:t>
            </w:r>
          </w:p>
        </w:tc>
        <w:tc>
          <w:tcPr>
            <w:tcW w:w="1955" w:type="dxa"/>
            <w:vMerge w:val="restart"/>
          </w:tcPr>
          <w:p w:rsidR="00177510" w:rsidRDefault="00177510">
            <w:pPr>
              <w:pStyle w:val="ConsPlusNormal"/>
            </w:pPr>
          </w:p>
        </w:tc>
      </w:tr>
      <w:tr w:rsidR="00177510">
        <w:tc>
          <w:tcPr>
            <w:tcW w:w="509" w:type="dxa"/>
            <w:vMerge/>
          </w:tcPr>
          <w:p w:rsidR="00177510" w:rsidRDefault="00177510"/>
        </w:tc>
        <w:tc>
          <w:tcPr>
            <w:tcW w:w="1814" w:type="dxa"/>
          </w:tcPr>
          <w:p w:rsidR="00177510" w:rsidRDefault="00177510">
            <w:pPr>
              <w:pStyle w:val="ConsPlusNormal"/>
            </w:pPr>
            <w:r>
              <w:t>субсидии государственным образовательным организациям на иные цели</w:t>
            </w:r>
          </w:p>
        </w:tc>
        <w:tc>
          <w:tcPr>
            <w:tcW w:w="1191" w:type="dxa"/>
          </w:tcPr>
          <w:p w:rsidR="00177510" w:rsidRDefault="00177510">
            <w:pPr>
              <w:pStyle w:val="ConsPlusNormal"/>
              <w:jc w:val="center"/>
            </w:pPr>
            <w:r>
              <w:t>Минобразование Рязанской области</w:t>
            </w:r>
          </w:p>
        </w:tc>
        <w:tc>
          <w:tcPr>
            <w:tcW w:w="1191" w:type="dxa"/>
          </w:tcPr>
          <w:p w:rsidR="00177510" w:rsidRDefault="00177510">
            <w:pPr>
              <w:pStyle w:val="ConsPlusNormal"/>
              <w:jc w:val="center"/>
            </w:pPr>
            <w:r>
              <w:t>государственные образовательные организации</w:t>
            </w:r>
          </w:p>
        </w:tc>
        <w:tc>
          <w:tcPr>
            <w:tcW w:w="1134"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21192,19739</w:t>
            </w:r>
          </w:p>
        </w:tc>
        <w:tc>
          <w:tcPr>
            <w:tcW w:w="964" w:type="dxa"/>
          </w:tcPr>
          <w:p w:rsidR="00177510" w:rsidRDefault="00177510">
            <w:pPr>
              <w:pStyle w:val="ConsPlusNormal"/>
              <w:jc w:val="center"/>
            </w:pPr>
            <w:r>
              <w:t>2000</w:t>
            </w:r>
          </w:p>
        </w:tc>
        <w:tc>
          <w:tcPr>
            <w:tcW w:w="907" w:type="dxa"/>
          </w:tcPr>
          <w:p w:rsidR="00177510" w:rsidRDefault="00177510">
            <w:pPr>
              <w:pStyle w:val="ConsPlusNormal"/>
              <w:jc w:val="center"/>
            </w:pPr>
            <w:r>
              <w:t>897</w:t>
            </w:r>
          </w:p>
        </w:tc>
        <w:tc>
          <w:tcPr>
            <w:tcW w:w="1531" w:type="dxa"/>
          </w:tcPr>
          <w:p w:rsidR="00177510" w:rsidRDefault="00177510">
            <w:pPr>
              <w:pStyle w:val="ConsPlusNormal"/>
              <w:jc w:val="center"/>
            </w:pPr>
            <w:r>
              <w:t>1268,91</w:t>
            </w:r>
          </w:p>
        </w:tc>
        <w:tc>
          <w:tcPr>
            <w:tcW w:w="1531" w:type="dxa"/>
          </w:tcPr>
          <w:p w:rsidR="00177510" w:rsidRDefault="00177510">
            <w:pPr>
              <w:pStyle w:val="ConsPlusNormal"/>
              <w:jc w:val="center"/>
            </w:pPr>
            <w:r>
              <w:t>1296,28739</w:t>
            </w:r>
          </w:p>
        </w:tc>
        <w:tc>
          <w:tcPr>
            <w:tcW w:w="1077" w:type="dxa"/>
          </w:tcPr>
          <w:p w:rsidR="00177510" w:rsidRDefault="00177510">
            <w:pPr>
              <w:pStyle w:val="ConsPlusNormal"/>
              <w:jc w:val="center"/>
            </w:pPr>
            <w:r>
              <w:t>2000</w:t>
            </w:r>
          </w:p>
        </w:tc>
        <w:tc>
          <w:tcPr>
            <w:tcW w:w="1020" w:type="dxa"/>
          </w:tcPr>
          <w:p w:rsidR="00177510" w:rsidRDefault="00177510">
            <w:pPr>
              <w:pStyle w:val="ConsPlusNormal"/>
              <w:jc w:val="center"/>
            </w:pPr>
            <w:r>
              <w:t>1110</w:t>
            </w:r>
          </w:p>
        </w:tc>
        <w:tc>
          <w:tcPr>
            <w:tcW w:w="1020" w:type="dxa"/>
          </w:tcPr>
          <w:p w:rsidR="00177510" w:rsidRDefault="00177510">
            <w:pPr>
              <w:pStyle w:val="ConsPlusNormal"/>
              <w:jc w:val="center"/>
            </w:pPr>
            <w:r>
              <w:t>1110</w:t>
            </w:r>
          </w:p>
        </w:tc>
        <w:tc>
          <w:tcPr>
            <w:tcW w:w="850" w:type="dxa"/>
          </w:tcPr>
          <w:p w:rsidR="00177510" w:rsidRDefault="00177510">
            <w:pPr>
              <w:pStyle w:val="ConsPlusNormal"/>
              <w:jc w:val="center"/>
            </w:pPr>
            <w:r>
              <w:t>1110</w:t>
            </w:r>
          </w:p>
        </w:tc>
        <w:tc>
          <w:tcPr>
            <w:tcW w:w="794" w:type="dxa"/>
          </w:tcPr>
          <w:p w:rsidR="00177510" w:rsidRDefault="00177510">
            <w:pPr>
              <w:pStyle w:val="ConsPlusNormal"/>
              <w:jc w:val="center"/>
            </w:pPr>
            <w:r>
              <w:t>2600</w:t>
            </w:r>
          </w:p>
        </w:tc>
        <w:tc>
          <w:tcPr>
            <w:tcW w:w="794" w:type="dxa"/>
          </w:tcPr>
          <w:p w:rsidR="00177510" w:rsidRDefault="00177510">
            <w:pPr>
              <w:pStyle w:val="ConsPlusNormal"/>
              <w:jc w:val="center"/>
            </w:pPr>
            <w:r>
              <w:t>2600</w:t>
            </w:r>
          </w:p>
        </w:tc>
        <w:tc>
          <w:tcPr>
            <w:tcW w:w="907" w:type="dxa"/>
          </w:tcPr>
          <w:p w:rsidR="00177510" w:rsidRDefault="00177510">
            <w:pPr>
              <w:pStyle w:val="ConsPlusNormal"/>
              <w:jc w:val="center"/>
            </w:pPr>
            <w:r>
              <w:t>2600</w:t>
            </w:r>
          </w:p>
        </w:tc>
        <w:tc>
          <w:tcPr>
            <w:tcW w:w="794" w:type="dxa"/>
          </w:tcPr>
          <w:p w:rsidR="00177510" w:rsidRDefault="00177510">
            <w:pPr>
              <w:pStyle w:val="ConsPlusNormal"/>
              <w:jc w:val="center"/>
            </w:pPr>
            <w:r>
              <w:t>2600</w:t>
            </w:r>
          </w:p>
        </w:tc>
        <w:tc>
          <w:tcPr>
            <w:tcW w:w="1955" w:type="dxa"/>
            <w:vMerge/>
          </w:tcPr>
          <w:p w:rsidR="00177510" w:rsidRDefault="00177510"/>
        </w:tc>
      </w:tr>
      <w:tr w:rsidR="00177510">
        <w:tc>
          <w:tcPr>
            <w:tcW w:w="509" w:type="dxa"/>
            <w:vMerge/>
          </w:tcPr>
          <w:p w:rsidR="00177510" w:rsidRDefault="00177510"/>
        </w:tc>
        <w:tc>
          <w:tcPr>
            <w:tcW w:w="1814" w:type="dxa"/>
          </w:tcPr>
          <w:p w:rsidR="00177510" w:rsidRDefault="00177510">
            <w:pPr>
              <w:pStyle w:val="ConsPlusNormal"/>
            </w:pPr>
            <w:r>
              <w:t xml:space="preserve">предоставление субсидий муниципальным образованиям Рязанской </w:t>
            </w:r>
            <w:r>
              <w:lastRenderedPageBreak/>
              <w:t>области</w:t>
            </w:r>
          </w:p>
        </w:tc>
        <w:tc>
          <w:tcPr>
            <w:tcW w:w="1191" w:type="dxa"/>
          </w:tcPr>
          <w:p w:rsidR="00177510" w:rsidRDefault="00177510">
            <w:pPr>
              <w:pStyle w:val="ConsPlusNormal"/>
              <w:jc w:val="center"/>
            </w:pPr>
            <w:r>
              <w:lastRenderedPageBreak/>
              <w:t>Минобразование Рязанской области</w:t>
            </w:r>
          </w:p>
        </w:tc>
        <w:tc>
          <w:tcPr>
            <w:tcW w:w="1191" w:type="dxa"/>
          </w:tcPr>
          <w:p w:rsidR="00177510" w:rsidRDefault="00177510">
            <w:pPr>
              <w:pStyle w:val="ConsPlusNormal"/>
              <w:jc w:val="center"/>
            </w:pPr>
            <w:r>
              <w:t>Минобразование Рязанской области</w:t>
            </w:r>
          </w:p>
        </w:tc>
        <w:tc>
          <w:tcPr>
            <w:tcW w:w="1134"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79973,17</w:t>
            </w:r>
          </w:p>
        </w:tc>
        <w:tc>
          <w:tcPr>
            <w:tcW w:w="964" w:type="dxa"/>
          </w:tcPr>
          <w:p w:rsidR="00177510" w:rsidRDefault="00177510">
            <w:pPr>
              <w:pStyle w:val="ConsPlusNormal"/>
              <w:jc w:val="center"/>
            </w:pPr>
            <w:r>
              <w:t>5075</w:t>
            </w:r>
          </w:p>
        </w:tc>
        <w:tc>
          <w:tcPr>
            <w:tcW w:w="907" w:type="dxa"/>
          </w:tcPr>
          <w:p w:rsidR="00177510" w:rsidRDefault="00177510">
            <w:pPr>
              <w:pStyle w:val="ConsPlusNormal"/>
              <w:jc w:val="center"/>
            </w:pPr>
            <w:r>
              <w:t>4649,3</w:t>
            </w:r>
          </w:p>
        </w:tc>
        <w:tc>
          <w:tcPr>
            <w:tcW w:w="1531" w:type="dxa"/>
          </w:tcPr>
          <w:p w:rsidR="00177510" w:rsidRDefault="00177510">
            <w:pPr>
              <w:pStyle w:val="ConsPlusNormal"/>
              <w:jc w:val="center"/>
            </w:pPr>
            <w:r>
              <w:t>4184,37</w:t>
            </w:r>
          </w:p>
        </w:tc>
        <w:tc>
          <w:tcPr>
            <w:tcW w:w="1531" w:type="dxa"/>
          </w:tcPr>
          <w:p w:rsidR="00177510" w:rsidRDefault="00177510">
            <w:pPr>
              <w:pStyle w:val="ConsPlusNormal"/>
              <w:jc w:val="center"/>
            </w:pPr>
            <w:r>
              <w:t>4500</w:t>
            </w:r>
          </w:p>
        </w:tc>
        <w:tc>
          <w:tcPr>
            <w:tcW w:w="1077" w:type="dxa"/>
          </w:tcPr>
          <w:p w:rsidR="00177510" w:rsidRDefault="00177510">
            <w:pPr>
              <w:pStyle w:val="ConsPlusNormal"/>
              <w:jc w:val="center"/>
            </w:pPr>
            <w:r>
              <w:t>6000</w:t>
            </w:r>
          </w:p>
        </w:tc>
        <w:tc>
          <w:tcPr>
            <w:tcW w:w="1020" w:type="dxa"/>
          </w:tcPr>
          <w:p w:rsidR="00177510" w:rsidRDefault="00177510">
            <w:pPr>
              <w:pStyle w:val="ConsPlusNormal"/>
              <w:jc w:val="center"/>
            </w:pPr>
            <w:r>
              <w:t>4934,5</w:t>
            </w:r>
          </w:p>
        </w:tc>
        <w:tc>
          <w:tcPr>
            <w:tcW w:w="1020" w:type="dxa"/>
          </w:tcPr>
          <w:p w:rsidR="00177510" w:rsidRDefault="00177510">
            <w:pPr>
              <w:pStyle w:val="ConsPlusNormal"/>
              <w:jc w:val="center"/>
            </w:pPr>
            <w:r>
              <w:t>3695</w:t>
            </w:r>
          </w:p>
        </w:tc>
        <w:tc>
          <w:tcPr>
            <w:tcW w:w="850" w:type="dxa"/>
          </w:tcPr>
          <w:p w:rsidR="00177510" w:rsidRDefault="00177510">
            <w:pPr>
              <w:pStyle w:val="ConsPlusNormal"/>
              <w:jc w:val="center"/>
            </w:pPr>
            <w:r>
              <w:t>3695</w:t>
            </w:r>
          </w:p>
        </w:tc>
        <w:tc>
          <w:tcPr>
            <w:tcW w:w="794" w:type="dxa"/>
          </w:tcPr>
          <w:p w:rsidR="00177510" w:rsidRDefault="00177510">
            <w:pPr>
              <w:pStyle w:val="ConsPlusNormal"/>
              <w:jc w:val="center"/>
            </w:pPr>
            <w:r>
              <w:t>10810</w:t>
            </w:r>
          </w:p>
        </w:tc>
        <w:tc>
          <w:tcPr>
            <w:tcW w:w="794" w:type="dxa"/>
          </w:tcPr>
          <w:p w:rsidR="00177510" w:rsidRDefault="00177510">
            <w:pPr>
              <w:pStyle w:val="ConsPlusNormal"/>
              <w:jc w:val="center"/>
            </w:pPr>
            <w:r>
              <w:t>10810</w:t>
            </w:r>
          </w:p>
        </w:tc>
        <w:tc>
          <w:tcPr>
            <w:tcW w:w="907" w:type="dxa"/>
          </w:tcPr>
          <w:p w:rsidR="00177510" w:rsidRDefault="00177510">
            <w:pPr>
              <w:pStyle w:val="ConsPlusNormal"/>
              <w:jc w:val="center"/>
            </w:pPr>
            <w:r>
              <w:t>10810</w:t>
            </w:r>
          </w:p>
        </w:tc>
        <w:tc>
          <w:tcPr>
            <w:tcW w:w="794" w:type="dxa"/>
          </w:tcPr>
          <w:p w:rsidR="00177510" w:rsidRDefault="00177510">
            <w:pPr>
              <w:pStyle w:val="ConsPlusNormal"/>
              <w:jc w:val="center"/>
            </w:pPr>
            <w:r>
              <w:t>10810</w:t>
            </w:r>
          </w:p>
        </w:tc>
        <w:tc>
          <w:tcPr>
            <w:tcW w:w="1955" w:type="dxa"/>
            <w:vMerge/>
          </w:tcPr>
          <w:p w:rsidR="00177510" w:rsidRDefault="00177510"/>
        </w:tc>
      </w:tr>
      <w:tr w:rsidR="00177510">
        <w:tc>
          <w:tcPr>
            <w:tcW w:w="21684" w:type="dxa"/>
            <w:gridSpan w:val="19"/>
          </w:tcPr>
          <w:p w:rsidR="00177510" w:rsidRDefault="00177510">
            <w:pPr>
              <w:pStyle w:val="ConsPlusNormal"/>
              <w:jc w:val="both"/>
            </w:pPr>
            <w:r>
              <w:t xml:space="preserve">(в ред. Постановлений Правительства Рязанской области от 26.09.2018 </w:t>
            </w:r>
            <w:hyperlink r:id="rId1493" w:history="1">
              <w:r>
                <w:rPr>
                  <w:color w:val="0000FF"/>
                </w:rPr>
                <w:t>N 275</w:t>
              </w:r>
            </w:hyperlink>
            <w:r>
              <w:t>,</w:t>
            </w:r>
          </w:p>
          <w:p w:rsidR="00177510" w:rsidRDefault="00177510">
            <w:pPr>
              <w:pStyle w:val="ConsPlusNormal"/>
              <w:jc w:val="both"/>
            </w:pPr>
            <w:r>
              <w:t xml:space="preserve">от 29.01.2019 </w:t>
            </w:r>
            <w:hyperlink r:id="rId1494" w:history="1">
              <w:r>
                <w:rPr>
                  <w:color w:val="0000FF"/>
                </w:rPr>
                <w:t>N 9</w:t>
              </w:r>
            </w:hyperlink>
            <w:r>
              <w:t xml:space="preserve">, от 06.03.2019 </w:t>
            </w:r>
            <w:hyperlink r:id="rId1495" w:history="1">
              <w:r>
                <w:rPr>
                  <w:color w:val="0000FF"/>
                </w:rPr>
                <w:t>N 55</w:t>
              </w:r>
            </w:hyperlink>
            <w:r>
              <w:t>)</w:t>
            </w:r>
          </w:p>
        </w:tc>
      </w:tr>
      <w:tr w:rsidR="00177510">
        <w:tc>
          <w:tcPr>
            <w:tcW w:w="509" w:type="dxa"/>
          </w:tcPr>
          <w:p w:rsidR="00177510" w:rsidRDefault="00177510">
            <w:pPr>
              <w:pStyle w:val="ConsPlusNormal"/>
            </w:pPr>
          </w:p>
        </w:tc>
        <w:tc>
          <w:tcPr>
            <w:tcW w:w="1814" w:type="dxa"/>
          </w:tcPr>
          <w:p w:rsidR="00177510" w:rsidRDefault="00177510">
            <w:pPr>
              <w:pStyle w:val="ConsPlusNormal"/>
              <w:outlineLvl w:val="3"/>
            </w:pPr>
            <w:r>
              <w:t>Задача 2. Создание безопасных условий для проведения учебно-воспитательного процесса в образовательных организациях,</w:t>
            </w:r>
          </w:p>
          <w:p w:rsidR="00177510" w:rsidRDefault="00177510">
            <w:pPr>
              <w:pStyle w:val="ConsPlusNormal"/>
            </w:pPr>
            <w:r>
              <w:t>в том числе:</w:t>
            </w:r>
          </w:p>
        </w:tc>
        <w:tc>
          <w:tcPr>
            <w:tcW w:w="1191" w:type="dxa"/>
          </w:tcPr>
          <w:p w:rsidR="00177510" w:rsidRDefault="00177510">
            <w:pPr>
              <w:pStyle w:val="ConsPlusNormal"/>
              <w:jc w:val="center"/>
            </w:pPr>
            <w:r>
              <w:t>Минобразование Рязанской области</w:t>
            </w:r>
          </w:p>
        </w:tc>
        <w:tc>
          <w:tcPr>
            <w:tcW w:w="1191" w:type="dxa"/>
          </w:tcPr>
          <w:p w:rsidR="00177510" w:rsidRDefault="00177510">
            <w:pPr>
              <w:pStyle w:val="ConsPlusNormal"/>
            </w:pPr>
          </w:p>
        </w:tc>
        <w:tc>
          <w:tcPr>
            <w:tcW w:w="1134"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121018,03</w:t>
            </w:r>
          </w:p>
        </w:tc>
        <w:tc>
          <w:tcPr>
            <w:tcW w:w="964" w:type="dxa"/>
          </w:tcPr>
          <w:p w:rsidR="00177510" w:rsidRDefault="00177510">
            <w:pPr>
              <w:pStyle w:val="ConsPlusNormal"/>
              <w:jc w:val="center"/>
            </w:pPr>
            <w:r>
              <w:t>7850</w:t>
            </w:r>
          </w:p>
        </w:tc>
        <w:tc>
          <w:tcPr>
            <w:tcW w:w="907" w:type="dxa"/>
          </w:tcPr>
          <w:p w:rsidR="00177510" w:rsidRDefault="00177510">
            <w:pPr>
              <w:pStyle w:val="ConsPlusNormal"/>
              <w:jc w:val="center"/>
            </w:pPr>
            <w:r>
              <w:t>7968,7</w:t>
            </w:r>
          </w:p>
        </w:tc>
        <w:tc>
          <w:tcPr>
            <w:tcW w:w="1531" w:type="dxa"/>
          </w:tcPr>
          <w:p w:rsidR="00177510" w:rsidRDefault="00177510">
            <w:pPr>
              <w:pStyle w:val="ConsPlusNormal"/>
              <w:jc w:val="center"/>
            </w:pPr>
            <w:r>
              <w:t>7171,83</w:t>
            </w:r>
          </w:p>
        </w:tc>
        <w:tc>
          <w:tcPr>
            <w:tcW w:w="1531" w:type="dxa"/>
          </w:tcPr>
          <w:p w:rsidR="00177510" w:rsidRDefault="00177510">
            <w:pPr>
              <w:pStyle w:val="ConsPlusNormal"/>
              <w:jc w:val="center"/>
            </w:pPr>
            <w:r>
              <w:t>6729</w:t>
            </w:r>
          </w:p>
        </w:tc>
        <w:tc>
          <w:tcPr>
            <w:tcW w:w="1077" w:type="dxa"/>
          </w:tcPr>
          <w:p w:rsidR="00177510" w:rsidRDefault="00177510">
            <w:pPr>
              <w:pStyle w:val="ConsPlusNormal"/>
              <w:jc w:val="center"/>
            </w:pPr>
            <w:r>
              <w:t>4365</w:t>
            </w:r>
          </w:p>
        </w:tc>
        <w:tc>
          <w:tcPr>
            <w:tcW w:w="1020" w:type="dxa"/>
          </w:tcPr>
          <w:p w:rsidR="00177510" w:rsidRDefault="00177510">
            <w:pPr>
              <w:pStyle w:val="ConsPlusNormal"/>
              <w:jc w:val="center"/>
            </w:pPr>
            <w:r>
              <w:t>6844,5</w:t>
            </w:r>
          </w:p>
        </w:tc>
        <w:tc>
          <w:tcPr>
            <w:tcW w:w="1020" w:type="dxa"/>
          </w:tcPr>
          <w:p w:rsidR="00177510" w:rsidRDefault="00177510">
            <w:pPr>
              <w:pStyle w:val="ConsPlusNormal"/>
              <w:jc w:val="center"/>
            </w:pPr>
            <w:r>
              <w:t>6844,5</w:t>
            </w:r>
          </w:p>
        </w:tc>
        <w:tc>
          <w:tcPr>
            <w:tcW w:w="850" w:type="dxa"/>
          </w:tcPr>
          <w:p w:rsidR="00177510" w:rsidRDefault="00177510">
            <w:pPr>
              <w:pStyle w:val="ConsPlusNormal"/>
              <w:jc w:val="center"/>
            </w:pPr>
            <w:r>
              <w:t>6844,5</w:t>
            </w:r>
          </w:p>
        </w:tc>
        <w:tc>
          <w:tcPr>
            <w:tcW w:w="794" w:type="dxa"/>
          </w:tcPr>
          <w:p w:rsidR="00177510" w:rsidRDefault="00177510">
            <w:pPr>
              <w:pStyle w:val="ConsPlusNormal"/>
              <w:jc w:val="center"/>
            </w:pPr>
            <w:r>
              <w:t>16600</w:t>
            </w:r>
          </w:p>
        </w:tc>
        <w:tc>
          <w:tcPr>
            <w:tcW w:w="794" w:type="dxa"/>
          </w:tcPr>
          <w:p w:rsidR="00177510" w:rsidRDefault="00177510">
            <w:pPr>
              <w:pStyle w:val="ConsPlusNormal"/>
              <w:jc w:val="center"/>
            </w:pPr>
            <w:r>
              <w:t>16600</w:t>
            </w:r>
          </w:p>
        </w:tc>
        <w:tc>
          <w:tcPr>
            <w:tcW w:w="907" w:type="dxa"/>
          </w:tcPr>
          <w:p w:rsidR="00177510" w:rsidRDefault="00177510">
            <w:pPr>
              <w:pStyle w:val="ConsPlusNormal"/>
              <w:jc w:val="center"/>
            </w:pPr>
            <w:r>
              <w:t>16600</w:t>
            </w:r>
          </w:p>
        </w:tc>
        <w:tc>
          <w:tcPr>
            <w:tcW w:w="794" w:type="dxa"/>
          </w:tcPr>
          <w:p w:rsidR="00177510" w:rsidRDefault="00177510">
            <w:pPr>
              <w:pStyle w:val="ConsPlusNormal"/>
              <w:jc w:val="center"/>
            </w:pPr>
            <w:r>
              <w:t>16600</w:t>
            </w:r>
          </w:p>
        </w:tc>
        <w:tc>
          <w:tcPr>
            <w:tcW w:w="1955" w:type="dxa"/>
            <w:vMerge w:val="restart"/>
            <w:tcBorders>
              <w:bottom w:val="nil"/>
            </w:tcBorders>
          </w:tcPr>
          <w:p w:rsidR="00177510" w:rsidRDefault="00177510">
            <w:pPr>
              <w:pStyle w:val="ConsPlusNormal"/>
            </w:pPr>
            <w:r>
              <w:t>увеличение доли государственных образовательных организаций, оснащенных противопожарным оборудованием в соответствии с требованиями противопожарной безопасности, до 100%;</w:t>
            </w:r>
          </w:p>
          <w:p w:rsidR="00177510" w:rsidRDefault="00177510">
            <w:pPr>
              <w:pStyle w:val="ConsPlusNormal"/>
            </w:pPr>
            <w:r>
              <w:t>увеличение доли государственных образовательных организаций, в которых пути эвакуации соответствуют требованиям противопожарной безопасности, до 100%;</w:t>
            </w:r>
          </w:p>
          <w:p w:rsidR="00177510" w:rsidRDefault="00177510">
            <w:pPr>
              <w:pStyle w:val="ConsPlusNormal"/>
            </w:pPr>
            <w:r>
              <w:t>увеличение доли образовательных организаций, электросети и электрооборудова</w:t>
            </w:r>
            <w:r>
              <w:lastRenderedPageBreak/>
              <w:t>ние которых соответствуют требованиям нормативных документов по электроэнергетике, до 100%;</w:t>
            </w:r>
          </w:p>
          <w:p w:rsidR="00177510" w:rsidRDefault="00177510">
            <w:pPr>
              <w:pStyle w:val="ConsPlusNormal"/>
            </w:pPr>
            <w:r>
              <w:t>увеличение доли выполненных мероприятий по</w:t>
            </w:r>
          </w:p>
          <w:p w:rsidR="00177510" w:rsidRDefault="00177510">
            <w:pPr>
              <w:pStyle w:val="ConsPlusNormal"/>
            </w:pPr>
            <w:r>
              <w:t>предписаниям контрольно-надзорных органов в государственных образовательных организациях, до 100%;</w:t>
            </w:r>
          </w:p>
          <w:p w:rsidR="00177510" w:rsidRDefault="00177510">
            <w:pPr>
              <w:pStyle w:val="ConsPlusNormal"/>
            </w:pPr>
            <w:r>
              <w:t>увеличение доли образовательных организаций, в которых проведена огнезащитная обработка, до 100%;</w:t>
            </w:r>
          </w:p>
          <w:p w:rsidR="00177510" w:rsidRDefault="00177510">
            <w:pPr>
              <w:pStyle w:val="ConsPlusNormal"/>
            </w:pPr>
            <w:r>
              <w:t>увеличение количества государственных образовательных организаций, в которых усовершенствован</w:t>
            </w:r>
            <w:r>
              <w:lastRenderedPageBreak/>
              <w:t>а система освещения территории, до 37</w:t>
            </w:r>
          </w:p>
        </w:tc>
      </w:tr>
      <w:tr w:rsidR="00177510">
        <w:tc>
          <w:tcPr>
            <w:tcW w:w="509" w:type="dxa"/>
          </w:tcPr>
          <w:p w:rsidR="00177510" w:rsidRDefault="00177510">
            <w:pPr>
              <w:pStyle w:val="ConsPlusNormal"/>
              <w:jc w:val="center"/>
            </w:pPr>
            <w:r>
              <w:t>2.1.</w:t>
            </w:r>
          </w:p>
        </w:tc>
        <w:tc>
          <w:tcPr>
            <w:tcW w:w="1814" w:type="dxa"/>
          </w:tcPr>
          <w:p w:rsidR="00177510" w:rsidRDefault="00177510">
            <w:pPr>
              <w:pStyle w:val="ConsPlusNormal"/>
            </w:pPr>
            <w:r>
              <w:t>Субсидии государственным образовательным организациям на иные цели на приобретение противопожарного оборудования и инвентаря</w:t>
            </w:r>
          </w:p>
        </w:tc>
        <w:tc>
          <w:tcPr>
            <w:tcW w:w="1191" w:type="dxa"/>
          </w:tcPr>
          <w:p w:rsidR="00177510" w:rsidRDefault="00177510">
            <w:pPr>
              <w:pStyle w:val="ConsPlusNormal"/>
              <w:jc w:val="center"/>
            </w:pPr>
            <w:r>
              <w:t>Минобразование Рязанской области</w:t>
            </w:r>
          </w:p>
        </w:tc>
        <w:tc>
          <w:tcPr>
            <w:tcW w:w="1191" w:type="dxa"/>
          </w:tcPr>
          <w:p w:rsidR="00177510" w:rsidRDefault="00177510">
            <w:pPr>
              <w:pStyle w:val="ConsPlusNormal"/>
              <w:jc w:val="center"/>
            </w:pPr>
            <w:r>
              <w:t>государственные образовательные организации</w:t>
            </w:r>
          </w:p>
        </w:tc>
        <w:tc>
          <w:tcPr>
            <w:tcW w:w="1134"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2675,8</w:t>
            </w:r>
          </w:p>
        </w:tc>
        <w:tc>
          <w:tcPr>
            <w:tcW w:w="964" w:type="dxa"/>
          </w:tcPr>
          <w:p w:rsidR="00177510" w:rsidRDefault="00177510">
            <w:pPr>
              <w:pStyle w:val="ConsPlusNormal"/>
              <w:jc w:val="center"/>
            </w:pPr>
            <w:r>
              <w:t>250</w:t>
            </w:r>
          </w:p>
        </w:tc>
        <w:tc>
          <w:tcPr>
            <w:tcW w:w="907"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531" w:type="dxa"/>
          </w:tcPr>
          <w:p w:rsidR="00177510" w:rsidRDefault="00177510">
            <w:pPr>
              <w:pStyle w:val="ConsPlusNormal"/>
              <w:jc w:val="center"/>
            </w:pPr>
            <w:r>
              <w:t>90</w:t>
            </w:r>
          </w:p>
        </w:tc>
        <w:tc>
          <w:tcPr>
            <w:tcW w:w="1077" w:type="dxa"/>
          </w:tcPr>
          <w:p w:rsidR="00177510" w:rsidRDefault="00177510">
            <w:pPr>
              <w:pStyle w:val="ConsPlusNormal"/>
              <w:jc w:val="center"/>
            </w:pPr>
            <w:r>
              <w:t>100</w:t>
            </w:r>
          </w:p>
        </w:tc>
        <w:tc>
          <w:tcPr>
            <w:tcW w:w="1020" w:type="dxa"/>
          </w:tcPr>
          <w:p w:rsidR="00177510" w:rsidRDefault="00177510">
            <w:pPr>
              <w:pStyle w:val="ConsPlusNormal"/>
              <w:jc w:val="center"/>
            </w:pPr>
            <w:r>
              <w:t>78,6</w:t>
            </w:r>
          </w:p>
        </w:tc>
        <w:tc>
          <w:tcPr>
            <w:tcW w:w="1020" w:type="dxa"/>
          </w:tcPr>
          <w:p w:rsidR="00177510" w:rsidRDefault="00177510">
            <w:pPr>
              <w:pStyle w:val="ConsPlusNormal"/>
              <w:jc w:val="center"/>
            </w:pPr>
            <w:r>
              <w:t>78,6</w:t>
            </w:r>
          </w:p>
        </w:tc>
        <w:tc>
          <w:tcPr>
            <w:tcW w:w="850" w:type="dxa"/>
          </w:tcPr>
          <w:p w:rsidR="00177510" w:rsidRDefault="00177510">
            <w:pPr>
              <w:pStyle w:val="ConsPlusNormal"/>
              <w:jc w:val="center"/>
            </w:pPr>
            <w:r>
              <w:t>78,6</w:t>
            </w:r>
          </w:p>
        </w:tc>
        <w:tc>
          <w:tcPr>
            <w:tcW w:w="794" w:type="dxa"/>
          </w:tcPr>
          <w:p w:rsidR="00177510" w:rsidRDefault="00177510">
            <w:pPr>
              <w:pStyle w:val="ConsPlusNormal"/>
              <w:jc w:val="center"/>
            </w:pPr>
            <w:r>
              <w:t>500</w:t>
            </w:r>
          </w:p>
        </w:tc>
        <w:tc>
          <w:tcPr>
            <w:tcW w:w="794" w:type="dxa"/>
          </w:tcPr>
          <w:p w:rsidR="00177510" w:rsidRDefault="00177510">
            <w:pPr>
              <w:pStyle w:val="ConsPlusNormal"/>
              <w:jc w:val="center"/>
            </w:pPr>
            <w:r>
              <w:t>500</w:t>
            </w:r>
          </w:p>
        </w:tc>
        <w:tc>
          <w:tcPr>
            <w:tcW w:w="907" w:type="dxa"/>
          </w:tcPr>
          <w:p w:rsidR="00177510" w:rsidRDefault="00177510">
            <w:pPr>
              <w:pStyle w:val="ConsPlusNormal"/>
              <w:jc w:val="center"/>
            </w:pPr>
            <w:r>
              <w:t>500</w:t>
            </w:r>
          </w:p>
        </w:tc>
        <w:tc>
          <w:tcPr>
            <w:tcW w:w="794" w:type="dxa"/>
          </w:tcPr>
          <w:p w:rsidR="00177510" w:rsidRDefault="00177510">
            <w:pPr>
              <w:pStyle w:val="ConsPlusNormal"/>
              <w:jc w:val="center"/>
            </w:pPr>
            <w:r>
              <w:t>500</w:t>
            </w:r>
          </w:p>
        </w:tc>
        <w:tc>
          <w:tcPr>
            <w:tcW w:w="1955" w:type="dxa"/>
            <w:vMerge/>
            <w:tcBorders>
              <w:bottom w:val="nil"/>
            </w:tcBorders>
          </w:tcPr>
          <w:p w:rsidR="00177510" w:rsidRDefault="00177510"/>
        </w:tc>
      </w:tr>
      <w:tr w:rsidR="00177510">
        <w:tc>
          <w:tcPr>
            <w:tcW w:w="509" w:type="dxa"/>
          </w:tcPr>
          <w:p w:rsidR="00177510" w:rsidRDefault="00177510">
            <w:pPr>
              <w:pStyle w:val="ConsPlusNormal"/>
              <w:jc w:val="center"/>
            </w:pPr>
            <w:r>
              <w:t>2.2.</w:t>
            </w:r>
          </w:p>
        </w:tc>
        <w:tc>
          <w:tcPr>
            <w:tcW w:w="1814" w:type="dxa"/>
          </w:tcPr>
          <w:p w:rsidR="00177510" w:rsidRDefault="00177510">
            <w:pPr>
              <w:pStyle w:val="ConsPlusNormal"/>
            </w:pPr>
            <w:r>
              <w:t xml:space="preserve">Субсидии государственным образовательным организациям на иные цели на приведение путей эвакуации </w:t>
            </w:r>
            <w:r>
              <w:lastRenderedPageBreak/>
              <w:t>в соответствие с требованиями противопожарной безопасности</w:t>
            </w:r>
          </w:p>
        </w:tc>
        <w:tc>
          <w:tcPr>
            <w:tcW w:w="1191" w:type="dxa"/>
          </w:tcPr>
          <w:p w:rsidR="00177510" w:rsidRDefault="00177510">
            <w:pPr>
              <w:pStyle w:val="ConsPlusNormal"/>
              <w:jc w:val="center"/>
            </w:pPr>
            <w:r>
              <w:lastRenderedPageBreak/>
              <w:t>Минобразование Рязанской области</w:t>
            </w:r>
          </w:p>
        </w:tc>
        <w:tc>
          <w:tcPr>
            <w:tcW w:w="1191" w:type="dxa"/>
          </w:tcPr>
          <w:p w:rsidR="00177510" w:rsidRDefault="00177510">
            <w:pPr>
              <w:pStyle w:val="ConsPlusNormal"/>
              <w:jc w:val="center"/>
            </w:pPr>
            <w:r>
              <w:t>государственные образовательные организации</w:t>
            </w:r>
          </w:p>
        </w:tc>
        <w:tc>
          <w:tcPr>
            <w:tcW w:w="1134"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2640</w:t>
            </w:r>
          </w:p>
        </w:tc>
        <w:tc>
          <w:tcPr>
            <w:tcW w:w="964" w:type="dxa"/>
          </w:tcPr>
          <w:p w:rsidR="00177510" w:rsidRDefault="00177510">
            <w:pPr>
              <w:pStyle w:val="ConsPlusNormal"/>
              <w:jc w:val="center"/>
            </w:pPr>
            <w:r>
              <w:t>0</w:t>
            </w:r>
          </w:p>
        </w:tc>
        <w:tc>
          <w:tcPr>
            <w:tcW w:w="907"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850" w:type="dxa"/>
          </w:tcPr>
          <w:p w:rsidR="00177510" w:rsidRDefault="00177510">
            <w:pPr>
              <w:pStyle w:val="ConsPlusNormal"/>
              <w:jc w:val="center"/>
            </w:pPr>
            <w:r>
              <w:t>0</w:t>
            </w:r>
          </w:p>
        </w:tc>
        <w:tc>
          <w:tcPr>
            <w:tcW w:w="794" w:type="dxa"/>
          </w:tcPr>
          <w:p w:rsidR="00177510" w:rsidRDefault="00177510">
            <w:pPr>
              <w:pStyle w:val="ConsPlusNormal"/>
              <w:jc w:val="center"/>
            </w:pPr>
            <w:r>
              <w:t>660</w:t>
            </w:r>
          </w:p>
        </w:tc>
        <w:tc>
          <w:tcPr>
            <w:tcW w:w="794" w:type="dxa"/>
          </w:tcPr>
          <w:p w:rsidR="00177510" w:rsidRDefault="00177510">
            <w:pPr>
              <w:pStyle w:val="ConsPlusNormal"/>
              <w:jc w:val="center"/>
            </w:pPr>
            <w:r>
              <w:t>660</w:t>
            </w:r>
          </w:p>
        </w:tc>
        <w:tc>
          <w:tcPr>
            <w:tcW w:w="907" w:type="dxa"/>
          </w:tcPr>
          <w:p w:rsidR="00177510" w:rsidRDefault="00177510">
            <w:pPr>
              <w:pStyle w:val="ConsPlusNormal"/>
              <w:jc w:val="center"/>
            </w:pPr>
            <w:r>
              <w:t>660</w:t>
            </w:r>
          </w:p>
        </w:tc>
        <w:tc>
          <w:tcPr>
            <w:tcW w:w="794" w:type="dxa"/>
          </w:tcPr>
          <w:p w:rsidR="00177510" w:rsidRDefault="00177510">
            <w:pPr>
              <w:pStyle w:val="ConsPlusNormal"/>
              <w:jc w:val="center"/>
            </w:pPr>
            <w:r>
              <w:t>660</w:t>
            </w:r>
          </w:p>
        </w:tc>
        <w:tc>
          <w:tcPr>
            <w:tcW w:w="1955" w:type="dxa"/>
            <w:vMerge/>
            <w:tcBorders>
              <w:bottom w:val="nil"/>
            </w:tcBorders>
          </w:tcPr>
          <w:p w:rsidR="00177510" w:rsidRDefault="00177510"/>
        </w:tc>
      </w:tr>
      <w:tr w:rsidR="00177510">
        <w:tc>
          <w:tcPr>
            <w:tcW w:w="509" w:type="dxa"/>
            <w:vMerge w:val="restart"/>
          </w:tcPr>
          <w:p w:rsidR="00177510" w:rsidRDefault="00177510">
            <w:pPr>
              <w:pStyle w:val="ConsPlusNormal"/>
              <w:jc w:val="center"/>
            </w:pPr>
            <w:r>
              <w:t>2.3.</w:t>
            </w:r>
          </w:p>
        </w:tc>
        <w:tc>
          <w:tcPr>
            <w:tcW w:w="1814" w:type="dxa"/>
          </w:tcPr>
          <w:p w:rsidR="00177510" w:rsidRDefault="00177510">
            <w:pPr>
              <w:pStyle w:val="ConsPlusNormal"/>
            </w:pPr>
            <w:r>
              <w:t>Замена, ремонт и устранение неисправностей электросетей и электрооборудования, электроизмерительные работы, в том числе:</w:t>
            </w:r>
          </w:p>
        </w:tc>
        <w:tc>
          <w:tcPr>
            <w:tcW w:w="1191" w:type="dxa"/>
          </w:tcPr>
          <w:p w:rsidR="00177510" w:rsidRDefault="00177510">
            <w:pPr>
              <w:pStyle w:val="ConsPlusNormal"/>
              <w:jc w:val="center"/>
            </w:pPr>
            <w:r>
              <w:t>Минобразование Рязанской области</w:t>
            </w:r>
          </w:p>
        </w:tc>
        <w:tc>
          <w:tcPr>
            <w:tcW w:w="1191" w:type="dxa"/>
          </w:tcPr>
          <w:p w:rsidR="00177510" w:rsidRDefault="00177510">
            <w:pPr>
              <w:pStyle w:val="ConsPlusNormal"/>
            </w:pPr>
          </w:p>
        </w:tc>
        <w:tc>
          <w:tcPr>
            <w:tcW w:w="1134"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59738,945</w:t>
            </w:r>
          </w:p>
        </w:tc>
        <w:tc>
          <w:tcPr>
            <w:tcW w:w="964" w:type="dxa"/>
          </w:tcPr>
          <w:p w:rsidR="00177510" w:rsidRDefault="00177510">
            <w:pPr>
              <w:pStyle w:val="ConsPlusNormal"/>
              <w:jc w:val="center"/>
            </w:pPr>
            <w:r>
              <w:t>3720</w:t>
            </w:r>
          </w:p>
        </w:tc>
        <w:tc>
          <w:tcPr>
            <w:tcW w:w="907" w:type="dxa"/>
          </w:tcPr>
          <w:p w:rsidR="00177510" w:rsidRDefault="00177510">
            <w:pPr>
              <w:pStyle w:val="ConsPlusNormal"/>
              <w:jc w:val="center"/>
            </w:pPr>
            <w:r>
              <w:t>3540,3</w:t>
            </w:r>
          </w:p>
        </w:tc>
        <w:tc>
          <w:tcPr>
            <w:tcW w:w="1531" w:type="dxa"/>
          </w:tcPr>
          <w:p w:rsidR="00177510" w:rsidRDefault="00177510">
            <w:pPr>
              <w:pStyle w:val="ConsPlusNormal"/>
              <w:jc w:val="center"/>
            </w:pPr>
            <w:r>
              <w:t>3331,44</w:t>
            </w:r>
          </w:p>
        </w:tc>
        <w:tc>
          <w:tcPr>
            <w:tcW w:w="1531" w:type="dxa"/>
          </w:tcPr>
          <w:p w:rsidR="00177510" w:rsidRDefault="00177510">
            <w:pPr>
              <w:pStyle w:val="ConsPlusNormal"/>
              <w:jc w:val="center"/>
            </w:pPr>
            <w:r>
              <w:t>3240</w:t>
            </w:r>
          </w:p>
        </w:tc>
        <w:tc>
          <w:tcPr>
            <w:tcW w:w="1077" w:type="dxa"/>
          </w:tcPr>
          <w:p w:rsidR="00177510" w:rsidRDefault="00177510">
            <w:pPr>
              <w:pStyle w:val="ConsPlusNormal"/>
              <w:jc w:val="center"/>
            </w:pPr>
            <w:r>
              <w:t>2515</w:t>
            </w:r>
          </w:p>
        </w:tc>
        <w:tc>
          <w:tcPr>
            <w:tcW w:w="1020" w:type="dxa"/>
          </w:tcPr>
          <w:p w:rsidR="00177510" w:rsidRDefault="00177510">
            <w:pPr>
              <w:pStyle w:val="ConsPlusNormal"/>
              <w:jc w:val="center"/>
            </w:pPr>
            <w:r>
              <w:t>1920,735</w:t>
            </w:r>
          </w:p>
        </w:tc>
        <w:tc>
          <w:tcPr>
            <w:tcW w:w="1020" w:type="dxa"/>
          </w:tcPr>
          <w:p w:rsidR="00177510" w:rsidRDefault="00177510">
            <w:pPr>
              <w:pStyle w:val="ConsPlusNormal"/>
              <w:jc w:val="center"/>
            </w:pPr>
            <w:r>
              <w:t>2935,735</w:t>
            </w:r>
          </w:p>
        </w:tc>
        <w:tc>
          <w:tcPr>
            <w:tcW w:w="850" w:type="dxa"/>
          </w:tcPr>
          <w:p w:rsidR="00177510" w:rsidRDefault="00177510">
            <w:pPr>
              <w:pStyle w:val="ConsPlusNormal"/>
              <w:jc w:val="center"/>
            </w:pPr>
            <w:r>
              <w:t>2935,735</w:t>
            </w:r>
          </w:p>
        </w:tc>
        <w:tc>
          <w:tcPr>
            <w:tcW w:w="794" w:type="dxa"/>
          </w:tcPr>
          <w:p w:rsidR="00177510" w:rsidRDefault="00177510">
            <w:pPr>
              <w:pStyle w:val="ConsPlusNormal"/>
              <w:jc w:val="center"/>
            </w:pPr>
            <w:r>
              <w:t>8900</w:t>
            </w:r>
          </w:p>
        </w:tc>
        <w:tc>
          <w:tcPr>
            <w:tcW w:w="794" w:type="dxa"/>
          </w:tcPr>
          <w:p w:rsidR="00177510" w:rsidRDefault="00177510">
            <w:pPr>
              <w:pStyle w:val="ConsPlusNormal"/>
              <w:jc w:val="center"/>
            </w:pPr>
            <w:r>
              <w:t>8900</w:t>
            </w:r>
          </w:p>
        </w:tc>
        <w:tc>
          <w:tcPr>
            <w:tcW w:w="907" w:type="dxa"/>
          </w:tcPr>
          <w:p w:rsidR="00177510" w:rsidRDefault="00177510">
            <w:pPr>
              <w:pStyle w:val="ConsPlusNormal"/>
              <w:jc w:val="center"/>
            </w:pPr>
            <w:r>
              <w:t>8900</w:t>
            </w:r>
          </w:p>
        </w:tc>
        <w:tc>
          <w:tcPr>
            <w:tcW w:w="794" w:type="dxa"/>
          </w:tcPr>
          <w:p w:rsidR="00177510" w:rsidRDefault="00177510">
            <w:pPr>
              <w:pStyle w:val="ConsPlusNormal"/>
              <w:jc w:val="center"/>
            </w:pPr>
            <w:r>
              <w:t>8900</w:t>
            </w:r>
          </w:p>
        </w:tc>
        <w:tc>
          <w:tcPr>
            <w:tcW w:w="1955" w:type="dxa"/>
            <w:vMerge/>
            <w:tcBorders>
              <w:bottom w:val="nil"/>
            </w:tcBorders>
          </w:tcPr>
          <w:p w:rsidR="00177510" w:rsidRDefault="00177510"/>
        </w:tc>
      </w:tr>
      <w:tr w:rsidR="00177510">
        <w:tc>
          <w:tcPr>
            <w:tcW w:w="509" w:type="dxa"/>
            <w:vMerge/>
          </w:tcPr>
          <w:p w:rsidR="00177510" w:rsidRDefault="00177510"/>
        </w:tc>
        <w:tc>
          <w:tcPr>
            <w:tcW w:w="1814" w:type="dxa"/>
          </w:tcPr>
          <w:p w:rsidR="00177510" w:rsidRDefault="00177510">
            <w:pPr>
              <w:pStyle w:val="ConsPlusNormal"/>
            </w:pPr>
            <w:r>
              <w:t>субсидии государственным образовательным организациям на иные цели</w:t>
            </w:r>
          </w:p>
        </w:tc>
        <w:tc>
          <w:tcPr>
            <w:tcW w:w="1191" w:type="dxa"/>
          </w:tcPr>
          <w:p w:rsidR="00177510" w:rsidRDefault="00177510">
            <w:pPr>
              <w:pStyle w:val="ConsPlusNormal"/>
              <w:jc w:val="center"/>
            </w:pPr>
            <w:r>
              <w:t>Минобразование Рязанской области</w:t>
            </w:r>
          </w:p>
        </w:tc>
        <w:tc>
          <w:tcPr>
            <w:tcW w:w="1191" w:type="dxa"/>
          </w:tcPr>
          <w:p w:rsidR="00177510" w:rsidRDefault="00177510">
            <w:pPr>
              <w:pStyle w:val="ConsPlusNormal"/>
              <w:jc w:val="center"/>
            </w:pPr>
            <w:r>
              <w:t>государственные образовательные организации</w:t>
            </w:r>
          </w:p>
        </w:tc>
        <w:tc>
          <w:tcPr>
            <w:tcW w:w="1134"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28634,015</w:t>
            </w:r>
          </w:p>
        </w:tc>
        <w:tc>
          <w:tcPr>
            <w:tcW w:w="964" w:type="dxa"/>
          </w:tcPr>
          <w:p w:rsidR="00177510" w:rsidRDefault="00177510">
            <w:pPr>
              <w:pStyle w:val="ConsPlusNormal"/>
              <w:jc w:val="center"/>
            </w:pPr>
            <w:r>
              <w:t>2000</w:t>
            </w:r>
          </w:p>
        </w:tc>
        <w:tc>
          <w:tcPr>
            <w:tcW w:w="907" w:type="dxa"/>
          </w:tcPr>
          <w:p w:rsidR="00177510" w:rsidRDefault="00177510">
            <w:pPr>
              <w:pStyle w:val="ConsPlusNormal"/>
              <w:jc w:val="center"/>
            </w:pPr>
            <w:r>
              <w:t>1795,6</w:t>
            </w:r>
          </w:p>
        </w:tc>
        <w:tc>
          <w:tcPr>
            <w:tcW w:w="1531" w:type="dxa"/>
          </w:tcPr>
          <w:p w:rsidR="00177510" w:rsidRDefault="00177510">
            <w:pPr>
              <w:pStyle w:val="ConsPlusNormal"/>
              <w:jc w:val="center"/>
            </w:pPr>
            <w:r>
              <w:t>1761,21</w:t>
            </w:r>
          </w:p>
        </w:tc>
        <w:tc>
          <w:tcPr>
            <w:tcW w:w="1531" w:type="dxa"/>
          </w:tcPr>
          <w:p w:rsidR="00177510" w:rsidRDefault="00177510">
            <w:pPr>
              <w:pStyle w:val="ConsPlusNormal"/>
              <w:jc w:val="center"/>
            </w:pPr>
            <w:r>
              <w:t>1800</w:t>
            </w:r>
          </w:p>
        </w:tc>
        <w:tc>
          <w:tcPr>
            <w:tcW w:w="1077" w:type="dxa"/>
          </w:tcPr>
          <w:p w:rsidR="00177510" w:rsidRDefault="00177510">
            <w:pPr>
              <w:pStyle w:val="ConsPlusNormal"/>
              <w:jc w:val="center"/>
            </w:pPr>
            <w:r>
              <w:t>1515</w:t>
            </w:r>
          </w:p>
        </w:tc>
        <w:tc>
          <w:tcPr>
            <w:tcW w:w="1020" w:type="dxa"/>
          </w:tcPr>
          <w:p w:rsidR="00177510" w:rsidRDefault="00177510">
            <w:pPr>
              <w:pStyle w:val="ConsPlusNormal"/>
              <w:jc w:val="center"/>
            </w:pPr>
            <w:r>
              <w:t>1920,735</w:t>
            </w:r>
          </w:p>
        </w:tc>
        <w:tc>
          <w:tcPr>
            <w:tcW w:w="1020" w:type="dxa"/>
          </w:tcPr>
          <w:p w:rsidR="00177510" w:rsidRDefault="00177510">
            <w:pPr>
              <w:pStyle w:val="ConsPlusNormal"/>
              <w:jc w:val="center"/>
            </w:pPr>
            <w:r>
              <w:t>1920,735</w:t>
            </w:r>
          </w:p>
        </w:tc>
        <w:tc>
          <w:tcPr>
            <w:tcW w:w="850" w:type="dxa"/>
          </w:tcPr>
          <w:p w:rsidR="00177510" w:rsidRDefault="00177510">
            <w:pPr>
              <w:pStyle w:val="ConsPlusNormal"/>
              <w:jc w:val="center"/>
            </w:pPr>
            <w:r>
              <w:t>1920,735</w:t>
            </w:r>
          </w:p>
        </w:tc>
        <w:tc>
          <w:tcPr>
            <w:tcW w:w="794" w:type="dxa"/>
          </w:tcPr>
          <w:p w:rsidR="00177510" w:rsidRDefault="00177510">
            <w:pPr>
              <w:pStyle w:val="ConsPlusNormal"/>
              <w:jc w:val="center"/>
            </w:pPr>
            <w:r>
              <w:t>3500</w:t>
            </w:r>
          </w:p>
        </w:tc>
        <w:tc>
          <w:tcPr>
            <w:tcW w:w="794" w:type="dxa"/>
          </w:tcPr>
          <w:p w:rsidR="00177510" w:rsidRDefault="00177510">
            <w:pPr>
              <w:pStyle w:val="ConsPlusNormal"/>
              <w:jc w:val="center"/>
            </w:pPr>
            <w:r>
              <w:t>3500</w:t>
            </w:r>
          </w:p>
        </w:tc>
        <w:tc>
          <w:tcPr>
            <w:tcW w:w="907" w:type="dxa"/>
          </w:tcPr>
          <w:p w:rsidR="00177510" w:rsidRDefault="00177510">
            <w:pPr>
              <w:pStyle w:val="ConsPlusNormal"/>
              <w:jc w:val="center"/>
            </w:pPr>
            <w:r>
              <w:t>3500</w:t>
            </w:r>
          </w:p>
        </w:tc>
        <w:tc>
          <w:tcPr>
            <w:tcW w:w="794" w:type="dxa"/>
          </w:tcPr>
          <w:p w:rsidR="00177510" w:rsidRDefault="00177510">
            <w:pPr>
              <w:pStyle w:val="ConsPlusNormal"/>
              <w:jc w:val="center"/>
            </w:pPr>
            <w:r>
              <w:t>3500</w:t>
            </w:r>
          </w:p>
        </w:tc>
        <w:tc>
          <w:tcPr>
            <w:tcW w:w="1955" w:type="dxa"/>
            <w:vMerge/>
            <w:tcBorders>
              <w:bottom w:val="nil"/>
            </w:tcBorders>
          </w:tcPr>
          <w:p w:rsidR="00177510" w:rsidRDefault="00177510"/>
        </w:tc>
      </w:tr>
      <w:tr w:rsidR="00177510">
        <w:tc>
          <w:tcPr>
            <w:tcW w:w="509" w:type="dxa"/>
            <w:vMerge/>
          </w:tcPr>
          <w:p w:rsidR="00177510" w:rsidRDefault="00177510"/>
        </w:tc>
        <w:tc>
          <w:tcPr>
            <w:tcW w:w="1814" w:type="dxa"/>
          </w:tcPr>
          <w:p w:rsidR="00177510" w:rsidRDefault="00177510">
            <w:pPr>
              <w:pStyle w:val="ConsPlusNormal"/>
            </w:pPr>
            <w:r>
              <w:t>предоставление субсидий муниципальным образованиям Рязанской области</w:t>
            </w:r>
          </w:p>
        </w:tc>
        <w:tc>
          <w:tcPr>
            <w:tcW w:w="1191" w:type="dxa"/>
          </w:tcPr>
          <w:p w:rsidR="00177510" w:rsidRDefault="00177510">
            <w:pPr>
              <w:pStyle w:val="ConsPlusNormal"/>
              <w:jc w:val="center"/>
            </w:pPr>
            <w:r>
              <w:t>Минобразование Рязанской области</w:t>
            </w:r>
          </w:p>
        </w:tc>
        <w:tc>
          <w:tcPr>
            <w:tcW w:w="1191" w:type="dxa"/>
          </w:tcPr>
          <w:p w:rsidR="00177510" w:rsidRDefault="00177510">
            <w:pPr>
              <w:pStyle w:val="ConsPlusNormal"/>
              <w:jc w:val="center"/>
            </w:pPr>
            <w:r>
              <w:t>Минобразование Рязанской области</w:t>
            </w:r>
          </w:p>
        </w:tc>
        <w:tc>
          <w:tcPr>
            <w:tcW w:w="1134"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31104,93</w:t>
            </w:r>
          </w:p>
        </w:tc>
        <w:tc>
          <w:tcPr>
            <w:tcW w:w="964" w:type="dxa"/>
          </w:tcPr>
          <w:p w:rsidR="00177510" w:rsidRDefault="00177510">
            <w:pPr>
              <w:pStyle w:val="ConsPlusNormal"/>
              <w:jc w:val="center"/>
            </w:pPr>
            <w:r>
              <w:t>1720</w:t>
            </w:r>
          </w:p>
        </w:tc>
        <w:tc>
          <w:tcPr>
            <w:tcW w:w="907" w:type="dxa"/>
          </w:tcPr>
          <w:p w:rsidR="00177510" w:rsidRDefault="00177510">
            <w:pPr>
              <w:pStyle w:val="ConsPlusNormal"/>
              <w:jc w:val="center"/>
            </w:pPr>
            <w:r>
              <w:t>1744,7</w:t>
            </w:r>
          </w:p>
        </w:tc>
        <w:tc>
          <w:tcPr>
            <w:tcW w:w="1531" w:type="dxa"/>
          </w:tcPr>
          <w:p w:rsidR="00177510" w:rsidRDefault="00177510">
            <w:pPr>
              <w:pStyle w:val="ConsPlusNormal"/>
              <w:jc w:val="center"/>
            </w:pPr>
            <w:r>
              <w:t>1570,23</w:t>
            </w:r>
          </w:p>
        </w:tc>
        <w:tc>
          <w:tcPr>
            <w:tcW w:w="1531" w:type="dxa"/>
          </w:tcPr>
          <w:p w:rsidR="00177510" w:rsidRDefault="00177510">
            <w:pPr>
              <w:pStyle w:val="ConsPlusNormal"/>
              <w:jc w:val="center"/>
            </w:pPr>
            <w:r>
              <w:t>1440</w:t>
            </w:r>
          </w:p>
        </w:tc>
        <w:tc>
          <w:tcPr>
            <w:tcW w:w="1077" w:type="dxa"/>
          </w:tcPr>
          <w:p w:rsidR="00177510" w:rsidRDefault="00177510">
            <w:pPr>
              <w:pStyle w:val="ConsPlusNormal"/>
              <w:jc w:val="center"/>
            </w:pPr>
            <w:r>
              <w:t>1000</w:t>
            </w:r>
          </w:p>
        </w:tc>
        <w:tc>
          <w:tcPr>
            <w:tcW w:w="1020" w:type="dxa"/>
          </w:tcPr>
          <w:p w:rsidR="00177510" w:rsidRDefault="00177510">
            <w:pPr>
              <w:pStyle w:val="ConsPlusNormal"/>
              <w:jc w:val="center"/>
            </w:pPr>
            <w:r>
              <w:t>0</w:t>
            </w:r>
          </w:p>
        </w:tc>
        <w:tc>
          <w:tcPr>
            <w:tcW w:w="1020" w:type="dxa"/>
          </w:tcPr>
          <w:p w:rsidR="00177510" w:rsidRDefault="00177510">
            <w:pPr>
              <w:pStyle w:val="ConsPlusNormal"/>
              <w:jc w:val="center"/>
            </w:pPr>
            <w:r>
              <w:t>1015</w:t>
            </w:r>
          </w:p>
        </w:tc>
        <w:tc>
          <w:tcPr>
            <w:tcW w:w="850" w:type="dxa"/>
          </w:tcPr>
          <w:p w:rsidR="00177510" w:rsidRDefault="00177510">
            <w:pPr>
              <w:pStyle w:val="ConsPlusNormal"/>
              <w:jc w:val="center"/>
            </w:pPr>
            <w:r>
              <w:t>1015</w:t>
            </w:r>
          </w:p>
        </w:tc>
        <w:tc>
          <w:tcPr>
            <w:tcW w:w="794" w:type="dxa"/>
          </w:tcPr>
          <w:p w:rsidR="00177510" w:rsidRDefault="00177510">
            <w:pPr>
              <w:pStyle w:val="ConsPlusNormal"/>
              <w:jc w:val="center"/>
            </w:pPr>
            <w:r>
              <w:t>5400</w:t>
            </w:r>
          </w:p>
        </w:tc>
        <w:tc>
          <w:tcPr>
            <w:tcW w:w="794" w:type="dxa"/>
          </w:tcPr>
          <w:p w:rsidR="00177510" w:rsidRDefault="00177510">
            <w:pPr>
              <w:pStyle w:val="ConsPlusNormal"/>
              <w:jc w:val="center"/>
            </w:pPr>
            <w:r>
              <w:t>5400</w:t>
            </w:r>
          </w:p>
        </w:tc>
        <w:tc>
          <w:tcPr>
            <w:tcW w:w="907" w:type="dxa"/>
          </w:tcPr>
          <w:p w:rsidR="00177510" w:rsidRDefault="00177510">
            <w:pPr>
              <w:pStyle w:val="ConsPlusNormal"/>
              <w:jc w:val="center"/>
            </w:pPr>
            <w:r>
              <w:t>5400</w:t>
            </w:r>
          </w:p>
        </w:tc>
        <w:tc>
          <w:tcPr>
            <w:tcW w:w="794" w:type="dxa"/>
          </w:tcPr>
          <w:p w:rsidR="00177510" w:rsidRDefault="00177510">
            <w:pPr>
              <w:pStyle w:val="ConsPlusNormal"/>
              <w:jc w:val="center"/>
            </w:pPr>
            <w:r>
              <w:t>5400"</w:t>
            </w:r>
          </w:p>
        </w:tc>
        <w:tc>
          <w:tcPr>
            <w:tcW w:w="1955" w:type="dxa"/>
            <w:vMerge/>
            <w:tcBorders>
              <w:bottom w:val="nil"/>
            </w:tcBorders>
          </w:tcPr>
          <w:p w:rsidR="00177510" w:rsidRDefault="00177510"/>
        </w:tc>
      </w:tr>
      <w:tr w:rsidR="00177510">
        <w:tc>
          <w:tcPr>
            <w:tcW w:w="509" w:type="dxa"/>
          </w:tcPr>
          <w:p w:rsidR="00177510" w:rsidRDefault="00177510">
            <w:pPr>
              <w:pStyle w:val="ConsPlusNormal"/>
              <w:jc w:val="center"/>
            </w:pPr>
            <w:r>
              <w:t>2.4.</w:t>
            </w:r>
          </w:p>
        </w:tc>
        <w:tc>
          <w:tcPr>
            <w:tcW w:w="1814" w:type="dxa"/>
          </w:tcPr>
          <w:p w:rsidR="00177510" w:rsidRDefault="00177510">
            <w:pPr>
              <w:pStyle w:val="ConsPlusNormal"/>
            </w:pPr>
            <w:r>
              <w:t xml:space="preserve">Субсидии государственным образовательным организациям на иные цели на </w:t>
            </w:r>
            <w:r>
              <w:lastRenderedPageBreak/>
              <w:t>ремонт пожарного водопровода, проверку работоспособности пожарных кранов и гидрантов</w:t>
            </w:r>
          </w:p>
        </w:tc>
        <w:tc>
          <w:tcPr>
            <w:tcW w:w="1191" w:type="dxa"/>
          </w:tcPr>
          <w:p w:rsidR="00177510" w:rsidRDefault="00177510">
            <w:pPr>
              <w:pStyle w:val="ConsPlusNormal"/>
              <w:jc w:val="center"/>
            </w:pPr>
            <w:r>
              <w:lastRenderedPageBreak/>
              <w:t>Минобразование Рязанской области</w:t>
            </w:r>
          </w:p>
        </w:tc>
        <w:tc>
          <w:tcPr>
            <w:tcW w:w="1191" w:type="dxa"/>
          </w:tcPr>
          <w:p w:rsidR="00177510" w:rsidRDefault="00177510">
            <w:pPr>
              <w:pStyle w:val="ConsPlusNormal"/>
              <w:jc w:val="center"/>
            </w:pPr>
            <w:r>
              <w:t>государственные образовательные организац</w:t>
            </w:r>
            <w:r>
              <w:lastRenderedPageBreak/>
              <w:t>ии</w:t>
            </w:r>
          </w:p>
        </w:tc>
        <w:tc>
          <w:tcPr>
            <w:tcW w:w="1134" w:type="dxa"/>
          </w:tcPr>
          <w:p w:rsidR="00177510" w:rsidRDefault="00177510">
            <w:pPr>
              <w:pStyle w:val="ConsPlusNormal"/>
              <w:jc w:val="center"/>
            </w:pPr>
            <w:r>
              <w:lastRenderedPageBreak/>
              <w:t>областной бюджет</w:t>
            </w:r>
          </w:p>
        </w:tc>
        <w:tc>
          <w:tcPr>
            <w:tcW w:w="1701" w:type="dxa"/>
          </w:tcPr>
          <w:p w:rsidR="00177510" w:rsidRDefault="00177510">
            <w:pPr>
              <w:pStyle w:val="ConsPlusNormal"/>
              <w:jc w:val="center"/>
            </w:pPr>
            <w:r>
              <w:t>7716,82</w:t>
            </w:r>
          </w:p>
        </w:tc>
        <w:tc>
          <w:tcPr>
            <w:tcW w:w="964" w:type="dxa"/>
          </w:tcPr>
          <w:p w:rsidR="00177510" w:rsidRDefault="00177510">
            <w:pPr>
              <w:pStyle w:val="ConsPlusNormal"/>
              <w:jc w:val="center"/>
            </w:pPr>
            <w:r>
              <w:t>500</w:t>
            </w:r>
          </w:p>
        </w:tc>
        <w:tc>
          <w:tcPr>
            <w:tcW w:w="907" w:type="dxa"/>
          </w:tcPr>
          <w:p w:rsidR="00177510" w:rsidRDefault="00177510">
            <w:pPr>
              <w:pStyle w:val="ConsPlusNormal"/>
              <w:jc w:val="center"/>
            </w:pPr>
            <w:r>
              <w:t>555,4</w:t>
            </w:r>
          </w:p>
        </w:tc>
        <w:tc>
          <w:tcPr>
            <w:tcW w:w="1531" w:type="dxa"/>
          </w:tcPr>
          <w:p w:rsidR="00177510" w:rsidRDefault="00177510">
            <w:pPr>
              <w:pStyle w:val="ConsPlusNormal"/>
              <w:jc w:val="center"/>
            </w:pPr>
            <w:r>
              <w:t>984,42</w:t>
            </w:r>
          </w:p>
        </w:tc>
        <w:tc>
          <w:tcPr>
            <w:tcW w:w="1531" w:type="dxa"/>
          </w:tcPr>
          <w:p w:rsidR="00177510" w:rsidRDefault="00177510">
            <w:pPr>
              <w:pStyle w:val="ConsPlusNormal"/>
              <w:jc w:val="center"/>
            </w:pPr>
            <w:r>
              <w:t>720</w:t>
            </w:r>
          </w:p>
        </w:tc>
        <w:tc>
          <w:tcPr>
            <w:tcW w:w="1077" w:type="dxa"/>
          </w:tcPr>
          <w:p w:rsidR="00177510" w:rsidRDefault="00177510">
            <w:pPr>
              <w:pStyle w:val="ConsPlusNormal"/>
              <w:jc w:val="center"/>
            </w:pPr>
            <w:r>
              <w:t>750</w:t>
            </w:r>
          </w:p>
        </w:tc>
        <w:tc>
          <w:tcPr>
            <w:tcW w:w="1020" w:type="dxa"/>
          </w:tcPr>
          <w:p w:rsidR="00177510" w:rsidRDefault="00177510">
            <w:pPr>
              <w:pStyle w:val="ConsPlusNormal"/>
              <w:jc w:val="center"/>
            </w:pPr>
            <w:r>
              <w:t>629</w:t>
            </w:r>
          </w:p>
        </w:tc>
        <w:tc>
          <w:tcPr>
            <w:tcW w:w="1020" w:type="dxa"/>
          </w:tcPr>
          <w:p w:rsidR="00177510" w:rsidRDefault="00177510">
            <w:pPr>
              <w:pStyle w:val="ConsPlusNormal"/>
              <w:jc w:val="center"/>
            </w:pPr>
            <w:r>
              <w:t>629</w:t>
            </w:r>
          </w:p>
        </w:tc>
        <w:tc>
          <w:tcPr>
            <w:tcW w:w="850" w:type="dxa"/>
          </w:tcPr>
          <w:p w:rsidR="00177510" w:rsidRDefault="00177510">
            <w:pPr>
              <w:pStyle w:val="ConsPlusNormal"/>
              <w:jc w:val="center"/>
            </w:pPr>
            <w:r>
              <w:t>629</w:t>
            </w:r>
          </w:p>
        </w:tc>
        <w:tc>
          <w:tcPr>
            <w:tcW w:w="794" w:type="dxa"/>
          </w:tcPr>
          <w:p w:rsidR="00177510" w:rsidRDefault="00177510">
            <w:pPr>
              <w:pStyle w:val="ConsPlusNormal"/>
              <w:jc w:val="center"/>
            </w:pPr>
            <w:r>
              <w:t>580</w:t>
            </w:r>
          </w:p>
        </w:tc>
        <w:tc>
          <w:tcPr>
            <w:tcW w:w="794" w:type="dxa"/>
          </w:tcPr>
          <w:p w:rsidR="00177510" w:rsidRDefault="00177510">
            <w:pPr>
              <w:pStyle w:val="ConsPlusNormal"/>
              <w:jc w:val="center"/>
            </w:pPr>
            <w:r>
              <w:t>580</w:t>
            </w:r>
          </w:p>
        </w:tc>
        <w:tc>
          <w:tcPr>
            <w:tcW w:w="907" w:type="dxa"/>
          </w:tcPr>
          <w:p w:rsidR="00177510" w:rsidRDefault="00177510">
            <w:pPr>
              <w:pStyle w:val="ConsPlusNormal"/>
              <w:jc w:val="center"/>
            </w:pPr>
            <w:r>
              <w:t>580</w:t>
            </w:r>
          </w:p>
        </w:tc>
        <w:tc>
          <w:tcPr>
            <w:tcW w:w="794" w:type="dxa"/>
          </w:tcPr>
          <w:p w:rsidR="00177510" w:rsidRDefault="00177510">
            <w:pPr>
              <w:pStyle w:val="ConsPlusNormal"/>
              <w:jc w:val="center"/>
            </w:pPr>
            <w:r>
              <w:t>580</w:t>
            </w:r>
          </w:p>
        </w:tc>
        <w:tc>
          <w:tcPr>
            <w:tcW w:w="1955" w:type="dxa"/>
            <w:vMerge/>
            <w:tcBorders>
              <w:bottom w:val="nil"/>
            </w:tcBorders>
          </w:tcPr>
          <w:p w:rsidR="00177510" w:rsidRDefault="00177510"/>
        </w:tc>
      </w:tr>
      <w:tr w:rsidR="00177510">
        <w:tc>
          <w:tcPr>
            <w:tcW w:w="509" w:type="dxa"/>
            <w:vMerge w:val="restart"/>
          </w:tcPr>
          <w:p w:rsidR="00177510" w:rsidRDefault="00177510">
            <w:pPr>
              <w:pStyle w:val="ConsPlusNormal"/>
              <w:jc w:val="center"/>
            </w:pPr>
            <w:r>
              <w:t>2.5.</w:t>
            </w:r>
          </w:p>
        </w:tc>
        <w:tc>
          <w:tcPr>
            <w:tcW w:w="1814" w:type="dxa"/>
          </w:tcPr>
          <w:p w:rsidR="00177510" w:rsidRDefault="00177510">
            <w:pPr>
              <w:pStyle w:val="ConsPlusNormal"/>
            </w:pPr>
            <w:r>
              <w:t>Проведение огнезащитной обработки деревянных конструкций, горючих отделочных и теплоизоляционных материалов, тканей, в том числе:</w:t>
            </w:r>
          </w:p>
        </w:tc>
        <w:tc>
          <w:tcPr>
            <w:tcW w:w="1191" w:type="dxa"/>
          </w:tcPr>
          <w:p w:rsidR="00177510" w:rsidRDefault="00177510">
            <w:pPr>
              <w:pStyle w:val="ConsPlusNormal"/>
              <w:jc w:val="center"/>
            </w:pPr>
            <w:r>
              <w:t>Минобразование Рязанской области</w:t>
            </w:r>
          </w:p>
        </w:tc>
        <w:tc>
          <w:tcPr>
            <w:tcW w:w="1191" w:type="dxa"/>
          </w:tcPr>
          <w:p w:rsidR="00177510" w:rsidRDefault="00177510">
            <w:pPr>
              <w:pStyle w:val="ConsPlusNormal"/>
            </w:pPr>
          </w:p>
        </w:tc>
        <w:tc>
          <w:tcPr>
            <w:tcW w:w="1134"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44406,465</w:t>
            </w:r>
          </w:p>
        </w:tc>
        <w:tc>
          <w:tcPr>
            <w:tcW w:w="964" w:type="dxa"/>
          </w:tcPr>
          <w:p w:rsidR="00177510" w:rsidRDefault="00177510">
            <w:pPr>
              <w:pStyle w:val="ConsPlusNormal"/>
              <w:jc w:val="center"/>
            </w:pPr>
            <w:r>
              <w:t>3380</w:t>
            </w:r>
          </w:p>
        </w:tc>
        <w:tc>
          <w:tcPr>
            <w:tcW w:w="907" w:type="dxa"/>
          </w:tcPr>
          <w:p w:rsidR="00177510" w:rsidRDefault="00177510">
            <w:pPr>
              <w:pStyle w:val="ConsPlusNormal"/>
              <w:jc w:val="center"/>
            </w:pPr>
            <w:r>
              <w:t>3873</w:t>
            </w:r>
          </w:p>
        </w:tc>
        <w:tc>
          <w:tcPr>
            <w:tcW w:w="1531" w:type="dxa"/>
          </w:tcPr>
          <w:p w:rsidR="00177510" w:rsidRDefault="00177510">
            <w:pPr>
              <w:pStyle w:val="ConsPlusNormal"/>
              <w:jc w:val="center"/>
            </w:pPr>
            <w:r>
              <w:t>2855,97</w:t>
            </w:r>
          </w:p>
        </w:tc>
        <w:tc>
          <w:tcPr>
            <w:tcW w:w="1531" w:type="dxa"/>
          </w:tcPr>
          <w:p w:rsidR="00177510" w:rsidRDefault="00177510">
            <w:pPr>
              <w:pStyle w:val="ConsPlusNormal"/>
              <w:jc w:val="center"/>
            </w:pPr>
            <w:r>
              <w:t>27030,87</w:t>
            </w:r>
          </w:p>
        </w:tc>
        <w:tc>
          <w:tcPr>
            <w:tcW w:w="1077" w:type="dxa"/>
          </w:tcPr>
          <w:p w:rsidR="00177510" w:rsidRDefault="00177510">
            <w:pPr>
              <w:pStyle w:val="ConsPlusNormal"/>
              <w:jc w:val="center"/>
            </w:pPr>
            <w:r>
              <w:t>3479,5</w:t>
            </w:r>
          </w:p>
        </w:tc>
        <w:tc>
          <w:tcPr>
            <w:tcW w:w="1020" w:type="dxa"/>
          </w:tcPr>
          <w:p w:rsidR="00177510" w:rsidRDefault="00177510">
            <w:pPr>
              <w:pStyle w:val="ConsPlusNormal"/>
              <w:jc w:val="center"/>
            </w:pPr>
            <w:r>
              <w:t>1736,665</w:t>
            </w:r>
          </w:p>
        </w:tc>
        <w:tc>
          <w:tcPr>
            <w:tcW w:w="1020" w:type="dxa"/>
          </w:tcPr>
          <w:p w:rsidR="00177510" w:rsidRDefault="00177510">
            <w:pPr>
              <w:pStyle w:val="ConsPlusNormal"/>
              <w:jc w:val="center"/>
            </w:pPr>
            <w:r>
              <w:t>3201,165</w:t>
            </w:r>
          </w:p>
        </w:tc>
        <w:tc>
          <w:tcPr>
            <w:tcW w:w="850" w:type="dxa"/>
          </w:tcPr>
          <w:p w:rsidR="00177510" w:rsidRDefault="00177510">
            <w:pPr>
              <w:pStyle w:val="ConsPlusNormal"/>
              <w:jc w:val="center"/>
            </w:pPr>
            <w:r>
              <w:t>3201,165</w:t>
            </w:r>
          </w:p>
        </w:tc>
        <w:tc>
          <w:tcPr>
            <w:tcW w:w="794" w:type="dxa"/>
          </w:tcPr>
          <w:p w:rsidR="00177510" w:rsidRDefault="00177510">
            <w:pPr>
              <w:pStyle w:val="ConsPlusNormal"/>
              <w:jc w:val="center"/>
            </w:pPr>
            <w:r>
              <w:t>3479,5</w:t>
            </w:r>
          </w:p>
        </w:tc>
        <w:tc>
          <w:tcPr>
            <w:tcW w:w="794" w:type="dxa"/>
          </w:tcPr>
          <w:p w:rsidR="00177510" w:rsidRDefault="00177510">
            <w:pPr>
              <w:pStyle w:val="ConsPlusNormal"/>
              <w:jc w:val="center"/>
            </w:pPr>
            <w:r>
              <w:t>3479,5</w:t>
            </w:r>
          </w:p>
        </w:tc>
        <w:tc>
          <w:tcPr>
            <w:tcW w:w="907" w:type="dxa"/>
          </w:tcPr>
          <w:p w:rsidR="00177510" w:rsidRDefault="00177510">
            <w:pPr>
              <w:pStyle w:val="ConsPlusNormal"/>
              <w:jc w:val="center"/>
            </w:pPr>
            <w:r>
              <w:t>3479,5</w:t>
            </w:r>
          </w:p>
        </w:tc>
        <w:tc>
          <w:tcPr>
            <w:tcW w:w="794" w:type="dxa"/>
          </w:tcPr>
          <w:p w:rsidR="00177510" w:rsidRDefault="00177510">
            <w:pPr>
              <w:pStyle w:val="ConsPlusNormal"/>
              <w:jc w:val="center"/>
            </w:pPr>
            <w:r>
              <w:t>3479,5</w:t>
            </w:r>
          </w:p>
        </w:tc>
        <w:tc>
          <w:tcPr>
            <w:tcW w:w="1955" w:type="dxa"/>
            <w:vMerge/>
            <w:tcBorders>
              <w:bottom w:val="nil"/>
            </w:tcBorders>
          </w:tcPr>
          <w:p w:rsidR="00177510" w:rsidRDefault="00177510"/>
        </w:tc>
      </w:tr>
      <w:tr w:rsidR="00177510">
        <w:tc>
          <w:tcPr>
            <w:tcW w:w="509" w:type="dxa"/>
            <w:vMerge/>
          </w:tcPr>
          <w:p w:rsidR="00177510" w:rsidRDefault="00177510"/>
        </w:tc>
        <w:tc>
          <w:tcPr>
            <w:tcW w:w="1814" w:type="dxa"/>
          </w:tcPr>
          <w:p w:rsidR="00177510" w:rsidRDefault="00177510">
            <w:pPr>
              <w:pStyle w:val="ConsPlusNormal"/>
            </w:pPr>
            <w:r>
              <w:t>субсидии государственным образовательным организациям на иные цели</w:t>
            </w:r>
          </w:p>
        </w:tc>
        <w:tc>
          <w:tcPr>
            <w:tcW w:w="1191" w:type="dxa"/>
          </w:tcPr>
          <w:p w:rsidR="00177510" w:rsidRDefault="00177510">
            <w:pPr>
              <w:pStyle w:val="ConsPlusNormal"/>
              <w:jc w:val="center"/>
            </w:pPr>
            <w:r>
              <w:t>Минобразование Рязанской области</w:t>
            </w:r>
          </w:p>
        </w:tc>
        <w:tc>
          <w:tcPr>
            <w:tcW w:w="1191" w:type="dxa"/>
          </w:tcPr>
          <w:p w:rsidR="00177510" w:rsidRDefault="00177510">
            <w:pPr>
              <w:pStyle w:val="ConsPlusNormal"/>
              <w:jc w:val="center"/>
            </w:pPr>
            <w:r>
              <w:t>государственные образовательные организации</w:t>
            </w:r>
          </w:p>
        </w:tc>
        <w:tc>
          <w:tcPr>
            <w:tcW w:w="1134"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25330,865</w:t>
            </w:r>
          </w:p>
        </w:tc>
        <w:tc>
          <w:tcPr>
            <w:tcW w:w="964" w:type="dxa"/>
          </w:tcPr>
          <w:p w:rsidR="00177510" w:rsidRDefault="00177510">
            <w:pPr>
              <w:pStyle w:val="ConsPlusNormal"/>
              <w:jc w:val="center"/>
            </w:pPr>
            <w:r>
              <w:t>2000</w:t>
            </w:r>
          </w:p>
        </w:tc>
        <w:tc>
          <w:tcPr>
            <w:tcW w:w="907" w:type="dxa"/>
          </w:tcPr>
          <w:p w:rsidR="00177510" w:rsidRDefault="00177510">
            <w:pPr>
              <w:pStyle w:val="ConsPlusNormal"/>
              <w:jc w:val="center"/>
            </w:pPr>
            <w:r>
              <w:t>2269</w:t>
            </w:r>
          </w:p>
        </w:tc>
        <w:tc>
          <w:tcPr>
            <w:tcW w:w="1531" w:type="dxa"/>
          </w:tcPr>
          <w:p w:rsidR="00177510" w:rsidRDefault="00177510">
            <w:pPr>
              <w:pStyle w:val="ConsPlusNormal"/>
              <w:jc w:val="center"/>
            </w:pPr>
            <w:r>
              <w:t>1412,37</w:t>
            </w:r>
          </w:p>
        </w:tc>
        <w:tc>
          <w:tcPr>
            <w:tcW w:w="1531" w:type="dxa"/>
          </w:tcPr>
          <w:p w:rsidR="00177510" w:rsidRDefault="00177510">
            <w:pPr>
              <w:pStyle w:val="ConsPlusNormal"/>
              <w:jc w:val="center"/>
            </w:pPr>
            <w:r>
              <w:t>1639,5</w:t>
            </w:r>
          </w:p>
        </w:tc>
        <w:tc>
          <w:tcPr>
            <w:tcW w:w="1077" w:type="dxa"/>
          </w:tcPr>
          <w:p w:rsidR="00177510" w:rsidRDefault="00177510">
            <w:pPr>
              <w:pStyle w:val="ConsPlusNormal"/>
              <w:jc w:val="center"/>
            </w:pPr>
            <w:r>
              <w:t>2000</w:t>
            </w:r>
          </w:p>
        </w:tc>
        <w:tc>
          <w:tcPr>
            <w:tcW w:w="1020" w:type="dxa"/>
          </w:tcPr>
          <w:p w:rsidR="00177510" w:rsidRDefault="00177510">
            <w:pPr>
              <w:pStyle w:val="ConsPlusNormal"/>
              <w:jc w:val="center"/>
            </w:pPr>
            <w:r>
              <w:t>1736,665</w:t>
            </w:r>
          </w:p>
        </w:tc>
        <w:tc>
          <w:tcPr>
            <w:tcW w:w="1020" w:type="dxa"/>
          </w:tcPr>
          <w:p w:rsidR="00177510" w:rsidRDefault="00177510">
            <w:pPr>
              <w:pStyle w:val="ConsPlusNormal"/>
              <w:jc w:val="center"/>
            </w:pPr>
            <w:r>
              <w:t>1736,665</w:t>
            </w:r>
          </w:p>
        </w:tc>
        <w:tc>
          <w:tcPr>
            <w:tcW w:w="850" w:type="dxa"/>
          </w:tcPr>
          <w:p w:rsidR="00177510" w:rsidRDefault="00177510">
            <w:pPr>
              <w:pStyle w:val="ConsPlusNormal"/>
              <w:jc w:val="center"/>
            </w:pPr>
            <w:r>
              <w:t>1736,665</w:t>
            </w:r>
          </w:p>
        </w:tc>
        <w:tc>
          <w:tcPr>
            <w:tcW w:w="794" w:type="dxa"/>
          </w:tcPr>
          <w:p w:rsidR="00177510" w:rsidRDefault="00177510">
            <w:pPr>
              <w:pStyle w:val="ConsPlusNormal"/>
              <w:jc w:val="center"/>
            </w:pPr>
            <w:r>
              <w:t>2700</w:t>
            </w:r>
          </w:p>
        </w:tc>
        <w:tc>
          <w:tcPr>
            <w:tcW w:w="794" w:type="dxa"/>
          </w:tcPr>
          <w:p w:rsidR="00177510" w:rsidRDefault="00177510">
            <w:pPr>
              <w:pStyle w:val="ConsPlusNormal"/>
              <w:jc w:val="center"/>
            </w:pPr>
            <w:r>
              <w:t>2700</w:t>
            </w:r>
          </w:p>
        </w:tc>
        <w:tc>
          <w:tcPr>
            <w:tcW w:w="907" w:type="dxa"/>
          </w:tcPr>
          <w:p w:rsidR="00177510" w:rsidRDefault="00177510">
            <w:pPr>
              <w:pStyle w:val="ConsPlusNormal"/>
              <w:jc w:val="center"/>
            </w:pPr>
            <w:r>
              <w:t>2700</w:t>
            </w:r>
          </w:p>
        </w:tc>
        <w:tc>
          <w:tcPr>
            <w:tcW w:w="794" w:type="dxa"/>
          </w:tcPr>
          <w:p w:rsidR="00177510" w:rsidRDefault="00177510">
            <w:pPr>
              <w:pStyle w:val="ConsPlusNormal"/>
              <w:jc w:val="center"/>
            </w:pPr>
            <w:r>
              <w:t>2700</w:t>
            </w:r>
          </w:p>
        </w:tc>
        <w:tc>
          <w:tcPr>
            <w:tcW w:w="1955" w:type="dxa"/>
            <w:vMerge/>
            <w:tcBorders>
              <w:bottom w:val="nil"/>
            </w:tcBorders>
          </w:tcPr>
          <w:p w:rsidR="00177510" w:rsidRDefault="00177510"/>
        </w:tc>
      </w:tr>
      <w:tr w:rsidR="00177510">
        <w:tc>
          <w:tcPr>
            <w:tcW w:w="509" w:type="dxa"/>
            <w:vMerge/>
          </w:tcPr>
          <w:p w:rsidR="00177510" w:rsidRDefault="00177510"/>
        </w:tc>
        <w:tc>
          <w:tcPr>
            <w:tcW w:w="1814" w:type="dxa"/>
          </w:tcPr>
          <w:p w:rsidR="00177510" w:rsidRDefault="00177510">
            <w:pPr>
              <w:pStyle w:val="ConsPlusNormal"/>
            </w:pPr>
            <w:r>
              <w:t>предоставление субсидий муниципальным образованиям Рязанской области</w:t>
            </w:r>
          </w:p>
        </w:tc>
        <w:tc>
          <w:tcPr>
            <w:tcW w:w="1191" w:type="dxa"/>
          </w:tcPr>
          <w:p w:rsidR="00177510" w:rsidRDefault="00177510">
            <w:pPr>
              <w:pStyle w:val="ConsPlusNormal"/>
              <w:jc w:val="center"/>
            </w:pPr>
            <w:r>
              <w:t>Минобразование Рязанской области</w:t>
            </w:r>
          </w:p>
        </w:tc>
        <w:tc>
          <w:tcPr>
            <w:tcW w:w="1191" w:type="dxa"/>
          </w:tcPr>
          <w:p w:rsidR="00177510" w:rsidRDefault="00177510">
            <w:pPr>
              <w:pStyle w:val="ConsPlusNormal"/>
              <w:jc w:val="center"/>
            </w:pPr>
            <w:r>
              <w:t>Минобразование Рязанской области</w:t>
            </w:r>
          </w:p>
        </w:tc>
        <w:tc>
          <w:tcPr>
            <w:tcW w:w="1134"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19075,6</w:t>
            </w:r>
          </w:p>
        </w:tc>
        <w:tc>
          <w:tcPr>
            <w:tcW w:w="964" w:type="dxa"/>
          </w:tcPr>
          <w:p w:rsidR="00177510" w:rsidRDefault="00177510">
            <w:pPr>
              <w:pStyle w:val="ConsPlusNormal"/>
              <w:jc w:val="center"/>
            </w:pPr>
            <w:r>
              <w:t>1380</w:t>
            </w:r>
          </w:p>
        </w:tc>
        <w:tc>
          <w:tcPr>
            <w:tcW w:w="907" w:type="dxa"/>
          </w:tcPr>
          <w:p w:rsidR="00177510" w:rsidRDefault="00177510">
            <w:pPr>
              <w:pStyle w:val="ConsPlusNormal"/>
              <w:jc w:val="center"/>
            </w:pPr>
            <w:r>
              <w:t>1604</w:t>
            </w:r>
          </w:p>
        </w:tc>
        <w:tc>
          <w:tcPr>
            <w:tcW w:w="1531" w:type="dxa"/>
          </w:tcPr>
          <w:p w:rsidR="00177510" w:rsidRDefault="00177510">
            <w:pPr>
              <w:pStyle w:val="ConsPlusNormal"/>
              <w:jc w:val="center"/>
            </w:pPr>
            <w:r>
              <w:t>1443,6</w:t>
            </w:r>
          </w:p>
        </w:tc>
        <w:tc>
          <w:tcPr>
            <w:tcW w:w="1531" w:type="dxa"/>
          </w:tcPr>
          <w:p w:rsidR="00177510" w:rsidRDefault="00177510">
            <w:pPr>
              <w:pStyle w:val="ConsPlusNormal"/>
              <w:jc w:val="center"/>
            </w:pPr>
            <w:r>
              <w:t>1039,5</w:t>
            </w:r>
          </w:p>
        </w:tc>
        <w:tc>
          <w:tcPr>
            <w:tcW w:w="1077" w:type="dxa"/>
          </w:tcPr>
          <w:p w:rsidR="00177510" w:rsidRDefault="00177510">
            <w:pPr>
              <w:pStyle w:val="ConsPlusNormal"/>
              <w:jc w:val="center"/>
            </w:pPr>
            <w:r>
              <w:t>1479,5</w:t>
            </w:r>
          </w:p>
        </w:tc>
        <w:tc>
          <w:tcPr>
            <w:tcW w:w="1020" w:type="dxa"/>
          </w:tcPr>
          <w:p w:rsidR="00177510" w:rsidRDefault="00177510">
            <w:pPr>
              <w:pStyle w:val="ConsPlusNormal"/>
              <w:jc w:val="center"/>
            </w:pPr>
            <w:r>
              <w:t>0</w:t>
            </w:r>
          </w:p>
        </w:tc>
        <w:tc>
          <w:tcPr>
            <w:tcW w:w="1020" w:type="dxa"/>
          </w:tcPr>
          <w:p w:rsidR="00177510" w:rsidRDefault="00177510">
            <w:pPr>
              <w:pStyle w:val="ConsPlusNormal"/>
              <w:jc w:val="center"/>
            </w:pPr>
            <w:r>
              <w:t>1464,5</w:t>
            </w:r>
          </w:p>
        </w:tc>
        <w:tc>
          <w:tcPr>
            <w:tcW w:w="850" w:type="dxa"/>
          </w:tcPr>
          <w:p w:rsidR="00177510" w:rsidRDefault="00177510">
            <w:pPr>
              <w:pStyle w:val="ConsPlusNormal"/>
              <w:jc w:val="center"/>
            </w:pPr>
            <w:r>
              <w:t>1464,5</w:t>
            </w:r>
          </w:p>
        </w:tc>
        <w:tc>
          <w:tcPr>
            <w:tcW w:w="794" w:type="dxa"/>
          </w:tcPr>
          <w:p w:rsidR="00177510" w:rsidRDefault="00177510">
            <w:pPr>
              <w:pStyle w:val="ConsPlusNormal"/>
              <w:jc w:val="center"/>
            </w:pPr>
            <w:r>
              <w:t>2300</w:t>
            </w:r>
          </w:p>
        </w:tc>
        <w:tc>
          <w:tcPr>
            <w:tcW w:w="794" w:type="dxa"/>
          </w:tcPr>
          <w:p w:rsidR="00177510" w:rsidRDefault="00177510">
            <w:pPr>
              <w:pStyle w:val="ConsPlusNormal"/>
              <w:jc w:val="center"/>
            </w:pPr>
            <w:r>
              <w:t>2300</w:t>
            </w:r>
          </w:p>
        </w:tc>
        <w:tc>
          <w:tcPr>
            <w:tcW w:w="907" w:type="dxa"/>
          </w:tcPr>
          <w:p w:rsidR="00177510" w:rsidRDefault="00177510">
            <w:pPr>
              <w:pStyle w:val="ConsPlusNormal"/>
              <w:jc w:val="center"/>
            </w:pPr>
            <w:r>
              <w:t>2300</w:t>
            </w:r>
          </w:p>
        </w:tc>
        <w:tc>
          <w:tcPr>
            <w:tcW w:w="794" w:type="dxa"/>
          </w:tcPr>
          <w:p w:rsidR="00177510" w:rsidRDefault="00177510">
            <w:pPr>
              <w:pStyle w:val="ConsPlusNormal"/>
              <w:jc w:val="center"/>
            </w:pPr>
            <w:r>
              <w:t>2300</w:t>
            </w:r>
          </w:p>
        </w:tc>
        <w:tc>
          <w:tcPr>
            <w:tcW w:w="1955" w:type="dxa"/>
            <w:vMerge/>
            <w:tcBorders>
              <w:bottom w:val="nil"/>
            </w:tcBorders>
          </w:tcPr>
          <w:p w:rsidR="00177510" w:rsidRDefault="00177510"/>
        </w:tc>
      </w:tr>
      <w:tr w:rsidR="00177510">
        <w:tblPrEx>
          <w:tblBorders>
            <w:insideH w:val="nil"/>
          </w:tblBorders>
        </w:tblPrEx>
        <w:tc>
          <w:tcPr>
            <w:tcW w:w="509" w:type="dxa"/>
            <w:tcBorders>
              <w:bottom w:val="nil"/>
            </w:tcBorders>
          </w:tcPr>
          <w:p w:rsidR="00177510" w:rsidRDefault="00177510">
            <w:pPr>
              <w:pStyle w:val="ConsPlusNormal"/>
              <w:jc w:val="center"/>
            </w:pPr>
            <w:r>
              <w:lastRenderedPageBreak/>
              <w:t>2.6.</w:t>
            </w:r>
          </w:p>
        </w:tc>
        <w:tc>
          <w:tcPr>
            <w:tcW w:w="1814" w:type="dxa"/>
            <w:tcBorders>
              <w:bottom w:val="nil"/>
            </w:tcBorders>
          </w:tcPr>
          <w:p w:rsidR="00177510" w:rsidRDefault="00177510">
            <w:pPr>
              <w:pStyle w:val="ConsPlusNormal"/>
            </w:pPr>
            <w:r>
              <w:t>Субсидии государственным образовательным организациям на иные цели на совершенствование системы освещения территории</w:t>
            </w:r>
          </w:p>
        </w:tc>
        <w:tc>
          <w:tcPr>
            <w:tcW w:w="1191" w:type="dxa"/>
            <w:tcBorders>
              <w:bottom w:val="nil"/>
            </w:tcBorders>
          </w:tcPr>
          <w:p w:rsidR="00177510" w:rsidRDefault="00177510">
            <w:pPr>
              <w:pStyle w:val="ConsPlusNormal"/>
              <w:jc w:val="center"/>
            </w:pPr>
            <w:r>
              <w:t>Минобразование Рязанской области</w:t>
            </w:r>
          </w:p>
        </w:tc>
        <w:tc>
          <w:tcPr>
            <w:tcW w:w="1191" w:type="dxa"/>
            <w:tcBorders>
              <w:bottom w:val="nil"/>
            </w:tcBorders>
          </w:tcPr>
          <w:p w:rsidR="00177510" w:rsidRDefault="00177510">
            <w:pPr>
              <w:pStyle w:val="ConsPlusNormal"/>
              <w:jc w:val="center"/>
            </w:pPr>
            <w:r>
              <w:t>государственные образовательные организации</w:t>
            </w:r>
          </w:p>
        </w:tc>
        <w:tc>
          <w:tcPr>
            <w:tcW w:w="1134" w:type="dxa"/>
            <w:tcBorders>
              <w:bottom w:val="nil"/>
            </w:tcBorders>
          </w:tcPr>
          <w:p w:rsidR="00177510" w:rsidRDefault="00177510">
            <w:pPr>
              <w:pStyle w:val="ConsPlusNormal"/>
              <w:jc w:val="center"/>
            </w:pPr>
            <w:r>
              <w:t>областной бюджет</w:t>
            </w:r>
          </w:p>
        </w:tc>
        <w:tc>
          <w:tcPr>
            <w:tcW w:w="1701" w:type="dxa"/>
            <w:tcBorders>
              <w:bottom w:val="nil"/>
            </w:tcBorders>
          </w:tcPr>
          <w:p w:rsidR="00177510" w:rsidRDefault="00177510">
            <w:pPr>
              <w:pStyle w:val="ConsPlusNormal"/>
              <w:jc w:val="center"/>
            </w:pPr>
            <w:r>
              <w:t>3840</w:t>
            </w:r>
          </w:p>
        </w:tc>
        <w:tc>
          <w:tcPr>
            <w:tcW w:w="964" w:type="dxa"/>
            <w:tcBorders>
              <w:bottom w:val="nil"/>
            </w:tcBorders>
          </w:tcPr>
          <w:p w:rsidR="00177510" w:rsidRDefault="00177510">
            <w:pPr>
              <w:pStyle w:val="ConsPlusNormal"/>
              <w:jc w:val="center"/>
            </w:pPr>
            <w:r>
              <w:t>0</w:t>
            </w:r>
          </w:p>
        </w:tc>
        <w:tc>
          <w:tcPr>
            <w:tcW w:w="907" w:type="dxa"/>
            <w:tcBorders>
              <w:bottom w:val="nil"/>
            </w:tcBorders>
          </w:tcPr>
          <w:p w:rsidR="00177510" w:rsidRDefault="00177510">
            <w:pPr>
              <w:pStyle w:val="ConsPlusNormal"/>
              <w:jc w:val="center"/>
            </w:pPr>
            <w:r>
              <w:t>0</w:t>
            </w:r>
          </w:p>
        </w:tc>
        <w:tc>
          <w:tcPr>
            <w:tcW w:w="1531" w:type="dxa"/>
            <w:tcBorders>
              <w:bottom w:val="nil"/>
            </w:tcBorders>
          </w:tcPr>
          <w:p w:rsidR="00177510" w:rsidRDefault="00177510">
            <w:pPr>
              <w:pStyle w:val="ConsPlusNormal"/>
              <w:jc w:val="center"/>
            </w:pPr>
            <w:r>
              <w:t>0</w:t>
            </w:r>
          </w:p>
        </w:tc>
        <w:tc>
          <w:tcPr>
            <w:tcW w:w="1531" w:type="dxa"/>
            <w:tcBorders>
              <w:bottom w:val="nil"/>
            </w:tcBorders>
          </w:tcPr>
          <w:p w:rsidR="00177510" w:rsidRDefault="00177510">
            <w:pPr>
              <w:pStyle w:val="ConsPlusNormal"/>
              <w:jc w:val="center"/>
            </w:pPr>
            <w:r>
              <w:t>0</w:t>
            </w:r>
          </w:p>
        </w:tc>
        <w:tc>
          <w:tcPr>
            <w:tcW w:w="1077" w:type="dxa"/>
            <w:tcBorders>
              <w:bottom w:val="nil"/>
            </w:tcBorders>
          </w:tcPr>
          <w:p w:rsidR="00177510" w:rsidRDefault="00177510">
            <w:pPr>
              <w:pStyle w:val="ConsPlusNormal"/>
              <w:jc w:val="center"/>
            </w:pPr>
            <w:r>
              <w:t>0</w:t>
            </w:r>
          </w:p>
        </w:tc>
        <w:tc>
          <w:tcPr>
            <w:tcW w:w="1020" w:type="dxa"/>
            <w:tcBorders>
              <w:bottom w:val="nil"/>
            </w:tcBorders>
          </w:tcPr>
          <w:p w:rsidR="00177510" w:rsidRDefault="00177510">
            <w:pPr>
              <w:pStyle w:val="ConsPlusNormal"/>
              <w:jc w:val="center"/>
            </w:pPr>
            <w:r>
              <w:t>0</w:t>
            </w:r>
          </w:p>
        </w:tc>
        <w:tc>
          <w:tcPr>
            <w:tcW w:w="1020" w:type="dxa"/>
            <w:tcBorders>
              <w:bottom w:val="nil"/>
            </w:tcBorders>
          </w:tcPr>
          <w:p w:rsidR="00177510" w:rsidRDefault="00177510">
            <w:pPr>
              <w:pStyle w:val="ConsPlusNormal"/>
              <w:jc w:val="center"/>
            </w:pPr>
            <w:r>
              <w:t>0</w:t>
            </w:r>
          </w:p>
        </w:tc>
        <w:tc>
          <w:tcPr>
            <w:tcW w:w="850"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960</w:t>
            </w:r>
          </w:p>
        </w:tc>
        <w:tc>
          <w:tcPr>
            <w:tcW w:w="794" w:type="dxa"/>
            <w:tcBorders>
              <w:bottom w:val="nil"/>
            </w:tcBorders>
          </w:tcPr>
          <w:p w:rsidR="00177510" w:rsidRDefault="00177510">
            <w:pPr>
              <w:pStyle w:val="ConsPlusNormal"/>
              <w:jc w:val="center"/>
            </w:pPr>
            <w:r>
              <w:t>960</w:t>
            </w:r>
          </w:p>
        </w:tc>
        <w:tc>
          <w:tcPr>
            <w:tcW w:w="907" w:type="dxa"/>
            <w:tcBorders>
              <w:bottom w:val="nil"/>
            </w:tcBorders>
          </w:tcPr>
          <w:p w:rsidR="00177510" w:rsidRDefault="00177510">
            <w:pPr>
              <w:pStyle w:val="ConsPlusNormal"/>
              <w:jc w:val="center"/>
            </w:pPr>
            <w:r>
              <w:t>960</w:t>
            </w:r>
          </w:p>
        </w:tc>
        <w:tc>
          <w:tcPr>
            <w:tcW w:w="794" w:type="dxa"/>
            <w:tcBorders>
              <w:bottom w:val="nil"/>
            </w:tcBorders>
          </w:tcPr>
          <w:p w:rsidR="00177510" w:rsidRDefault="00177510">
            <w:pPr>
              <w:pStyle w:val="ConsPlusNormal"/>
              <w:jc w:val="center"/>
            </w:pPr>
            <w:r>
              <w:t>960</w:t>
            </w:r>
          </w:p>
        </w:tc>
        <w:tc>
          <w:tcPr>
            <w:tcW w:w="1955" w:type="dxa"/>
            <w:vMerge/>
            <w:tcBorders>
              <w:bottom w:val="nil"/>
            </w:tcBorders>
          </w:tcPr>
          <w:p w:rsidR="00177510" w:rsidRDefault="00177510"/>
        </w:tc>
      </w:tr>
      <w:tr w:rsidR="00177510">
        <w:tblPrEx>
          <w:tblBorders>
            <w:insideH w:val="nil"/>
          </w:tblBorders>
        </w:tblPrEx>
        <w:tc>
          <w:tcPr>
            <w:tcW w:w="21684" w:type="dxa"/>
            <w:gridSpan w:val="19"/>
            <w:tcBorders>
              <w:top w:val="nil"/>
            </w:tcBorders>
          </w:tcPr>
          <w:p w:rsidR="00177510" w:rsidRDefault="00177510">
            <w:pPr>
              <w:pStyle w:val="ConsPlusNormal"/>
              <w:jc w:val="both"/>
            </w:pPr>
            <w:r>
              <w:t xml:space="preserve">(в ред. Постановлений Правительства Рязанской области от 29.01.2019 </w:t>
            </w:r>
            <w:hyperlink r:id="rId1496" w:history="1">
              <w:r>
                <w:rPr>
                  <w:color w:val="0000FF"/>
                </w:rPr>
                <w:t>N 9</w:t>
              </w:r>
            </w:hyperlink>
            <w:r>
              <w:t>,</w:t>
            </w:r>
          </w:p>
          <w:p w:rsidR="00177510" w:rsidRDefault="00177510">
            <w:pPr>
              <w:pStyle w:val="ConsPlusNormal"/>
              <w:jc w:val="both"/>
            </w:pPr>
            <w:r>
              <w:t xml:space="preserve">от 06.03.2019 </w:t>
            </w:r>
            <w:hyperlink r:id="rId1497" w:history="1">
              <w:r>
                <w:rPr>
                  <w:color w:val="0000FF"/>
                </w:rPr>
                <w:t>N 55</w:t>
              </w:r>
            </w:hyperlink>
            <w:r>
              <w:t>)</w:t>
            </w:r>
          </w:p>
        </w:tc>
      </w:tr>
      <w:tr w:rsidR="00177510">
        <w:tblPrEx>
          <w:tblBorders>
            <w:insideH w:val="nil"/>
          </w:tblBorders>
        </w:tblPrEx>
        <w:tc>
          <w:tcPr>
            <w:tcW w:w="509" w:type="dxa"/>
            <w:tcBorders>
              <w:bottom w:val="nil"/>
            </w:tcBorders>
          </w:tcPr>
          <w:p w:rsidR="00177510" w:rsidRDefault="00177510">
            <w:pPr>
              <w:pStyle w:val="ConsPlusNormal"/>
            </w:pPr>
          </w:p>
        </w:tc>
        <w:tc>
          <w:tcPr>
            <w:tcW w:w="1814" w:type="dxa"/>
            <w:tcBorders>
              <w:bottom w:val="nil"/>
            </w:tcBorders>
          </w:tcPr>
          <w:p w:rsidR="00177510" w:rsidRDefault="00177510">
            <w:pPr>
              <w:pStyle w:val="ConsPlusNormal"/>
            </w:pPr>
            <w:r>
              <w:t>Итого</w:t>
            </w:r>
          </w:p>
        </w:tc>
        <w:tc>
          <w:tcPr>
            <w:tcW w:w="1191" w:type="dxa"/>
            <w:tcBorders>
              <w:bottom w:val="nil"/>
            </w:tcBorders>
          </w:tcPr>
          <w:p w:rsidR="00177510" w:rsidRDefault="00177510">
            <w:pPr>
              <w:pStyle w:val="ConsPlusNormal"/>
            </w:pPr>
          </w:p>
        </w:tc>
        <w:tc>
          <w:tcPr>
            <w:tcW w:w="1191" w:type="dxa"/>
            <w:tcBorders>
              <w:bottom w:val="nil"/>
            </w:tcBorders>
          </w:tcPr>
          <w:p w:rsidR="00177510" w:rsidRDefault="00177510">
            <w:pPr>
              <w:pStyle w:val="ConsPlusNormal"/>
            </w:pPr>
          </w:p>
        </w:tc>
        <w:tc>
          <w:tcPr>
            <w:tcW w:w="1134" w:type="dxa"/>
            <w:tcBorders>
              <w:bottom w:val="nil"/>
            </w:tcBorders>
          </w:tcPr>
          <w:p w:rsidR="00177510" w:rsidRDefault="00177510">
            <w:pPr>
              <w:pStyle w:val="ConsPlusNormal"/>
            </w:pPr>
          </w:p>
        </w:tc>
        <w:tc>
          <w:tcPr>
            <w:tcW w:w="1701" w:type="dxa"/>
            <w:tcBorders>
              <w:bottom w:val="nil"/>
            </w:tcBorders>
          </w:tcPr>
          <w:p w:rsidR="00177510" w:rsidRDefault="00177510">
            <w:pPr>
              <w:pStyle w:val="ConsPlusNormal"/>
              <w:jc w:val="center"/>
            </w:pPr>
            <w:r>
              <w:t>291917,33906</w:t>
            </w:r>
          </w:p>
        </w:tc>
        <w:tc>
          <w:tcPr>
            <w:tcW w:w="964" w:type="dxa"/>
            <w:tcBorders>
              <w:bottom w:val="nil"/>
            </w:tcBorders>
          </w:tcPr>
          <w:p w:rsidR="00177510" w:rsidRDefault="00177510">
            <w:pPr>
              <w:pStyle w:val="ConsPlusNormal"/>
              <w:jc w:val="center"/>
            </w:pPr>
            <w:r>
              <w:t>19255</w:t>
            </w:r>
          </w:p>
        </w:tc>
        <w:tc>
          <w:tcPr>
            <w:tcW w:w="907" w:type="dxa"/>
            <w:tcBorders>
              <w:bottom w:val="nil"/>
            </w:tcBorders>
          </w:tcPr>
          <w:p w:rsidR="00177510" w:rsidRDefault="00177510">
            <w:pPr>
              <w:pStyle w:val="ConsPlusNormal"/>
              <w:jc w:val="center"/>
            </w:pPr>
            <w:r>
              <w:t>17255</w:t>
            </w:r>
          </w:p>
        </w:tc>
        <w:tc>
          <w:tcPr>
            <w:tcW w:w="1531" w:type="dxa"/>
            <w:tcBorders>
              <w:bottom w:val="nil"/>
            </w:tcBorders>
          </w:tcPr>
          <w:p w:rsidR="00177510" w:rsidRDefault="00177510">
            <w:pPr>
              <w:pStyle w:val="ConsPlusNormal"/>
              <w:jc w:val="center"/>
            </w:pPr>
            <w:r>
              <w:t>15496,17667</w:t>
            </w:r>
          </w:p>
        </w:tc>
        <w:tc>
          <w:tcPr>
            <w:tcW w:w="1531" w:type="dxa"/>
            <w:tcBorders>
              <w:bottom w:val="nil"/>
            </w:tcBorders>
          </w:tcPr>
          <w:p w:rsidR="00177510" w:rsidRDefault="00177510">
            <w:pPr>
              <w:pStyle w:val="ConsPlusNormal"/>
              <w:jc w:val="center"/>
            </w:pPr>
            <w:r>
              <w:t>15360,28739</w:t>
            </w:r>
          </w:p>
        </w:tc>
        <w:tc>
          <w:tcPr>
            <w:tcW w:w="1077" w:type="dxa"/>
            <w:tcBorders>
              <w:bottom w:val="nil"/>
            </w:tcBorders>
          </w:tcPr>
          <w:p w:rsidR="00177510" w:rsidRDefault="00177510">
            <w:pPr>
              <w:pStyle w:val="ConsPlusNormal"/>
              <w:jc w:val="center"/>
            </w:pPr>
            <w:r>
              <w:t>23922,375</w:t>
            </w:r>
          </w:p>
        </w:tc>
        <w:tc>
          <w:tcPr>
            <w:tcW w:w="1020" w:type="dxa"/>
            <w:tcBorders>
              <w:bottom w:val="nil"/>
            </w:tcBorders>
          </w:tcPr>
          <w:p w:rsidR="00177510" w:rsidRDefault="00177510">
            <w:pPr>
              <w:pStyle w:val="ConsPlusNormal"/>
              <w:jc w:val="center"/>
            </w:pPr>
            <w:r>
              <w:t>15529,5</w:t>
            </w:r>
          </w:p>
        </w:tc>
        <w:tc>
          <w:tcPr>
            <w:tcW w:w="1020" w:type="dxa"/>
            <w:tcBorders>
              <w:bottom w:val="nil"/>
            </w:tcBorders>
          </w:tcPr>
          <w:p w:rsidR="00177510" w:rsidRDefault="00177510">
            <w:pPr>
              <w:pStyle w:val="ConsPlusNormal"/>
              <w:jc w:val="center"/>
            </w:pPr>
            <w:r>
              <w:t>15529,5</w:t>
            </w:r>
          </w:p>
        </w:tc>
        <w:tc>
          <w:tcPr>
            <w:tcW w:w="850" w:type="dxa"/>
            <w:tcBorders>
              <w:bottom w:val="nil"/>
            </w:tcBorders>
          </w:tcPr>
          <w:p w:rsidR="00177510" w:rsidRDefault="00177510">
            <w:pPr>
              <w:pStyle w:val="ConsPlusNormal"/>
              <w:jc w:val="center"/>
            </w:pPr>
            <w:r>
              <w:t>15529,5</w:t>
            </w:r>
          </w:p>
        </w:tc>
        <w:tc>
          <w:tcPr>
            <w:tcW w:w="794" w:type="dxa"/>
            <w:tcBorders>
              <w:bottom w:val="nil"/>
            </w:tcBorders>
          </w:tcPr>
          <w:p w:rsidR="00177510" w:rsidRDefault="00177510">
            <w:pPr>
              <w:pStyle w:val="ConsPlusNormal"/>
              <w:jc w:val="center"/>
            </w:pPr>
            <w:r>
              <w:t>38510</w:t>
            </w:r>
          </w:p>
        </w:tc>
        <w:tc>
          <w:tcPr>
            <w:tcW w:w="794" w:type="dxa"/>
            <w:tcBorders>
              <w:bottom w:val="nil"/>
            </w:tcBorders>
          </w:tcPr>
          <w:p w:rsidR="00177510" w:rsidRDefault="00177510">
            <w:pPr>
              <w:pStyle w:val="ConsPlusNormal"/>
              <w:jc w:val="center"/>
            </w:pPr>
            <w:r>
              <w:t>38510</w:t>
            </w:r>
          </w:p>
        </w:tc>
        <w:tc>
          <w:tcPr>
            <w:tcW w:w="907" w:type="dxa"/>
            <w:tcBorders>
              <w:bottom w:val="nil"/>
            </w:tcBorders>
          </w:tcPr>
          <w:p w:rsidR="00177510" w:rsidRDefault="00177510">
            <w:pPr>
              <w:pStyle w:val="ConsPlusNormal"/>
              <w:jc w:val="center"/>
            </w:pPr>
            <w:r>
              <w:t>38510</w:t>
            </w:r>
          </w:p>
        </w:tc>
        <w:tc>
          <w:tcPr>
            <w:tcW w:w="794" w:type="dxa"/>
            <w:tcBorders>
              <w:bottom w:val="nil"/>
            </w:tcBorders>
          </w:tcPr>
          <w:p w:rsidR="00177510" w:rsidRDefault="00177510">
            <w:pPr>
              <w:pStyle w:val="ConsPlusNormal"/>
              <w:jc w:val="center"/>
            </w:pPr>
            <w:r>
              <w:t>38510</w:t>
            </w:r>
          </w:p>
        </w:tc>
        <w:tc>
          <w:tcPr>
            <w:tcW w:w="1955" w:type="dxa"/>
            <w:tcBorders>
              <w:bottom w:val="nil"/>
            </w:tcBorders>
          </w:tcPr>
          <w:p w:rsidR="00177510" w:rsidRDefault="00177510">
            <w:pPr>
              <w:pStyle w:val="ConsPlusNormal"/>
            </w:pPr>
          </w:p>
        </w:tc>
      </w:tr>
      <w:tr w:rsidR="00177510">
        <w:tblPrEx>
          <w:tblBorders>
            <w:insideH w:val="nil"/>
          </w:tblBorders>
        </w:tblPrEx>
        <w:tc>
          <w:tcPr>
            <w:tcW w:w="21684" w:type="dxa"/>
            <w:gridSpan w:val="19"/>
            <w:tcBorders>
              <w:top w:val="nil"/>
            </w:tcBorders>
          </w:tcPr>
          <w:p w:rsidR="00177510" w:rsidRDefault="00177510">
            <w:pPr>
              <w:pStyle w:val="ConsPlusNormal"/>
              <w:jc w:val="both"/>
            </w:pPr>
            <w:r>
              <w:t xml:space="preserve">(в ред. Постановлений Правительства Рязанской области от 26.09.2018 </w:t>
            </w:r>
            <w:hyperlink r:id="rId1498" w:history="1">
              <w:r>
                <w:rPr>
                  <w:color w:val="0000FF"/>
                </w:rPr>
                <w:t>N 275</w:t>
              </w:r>
            </w:hyperlink>
            <w:r>
              <w:t>,</w:t>
            </w:r>
          </w:p>
          <w:p w:rsidR="00177510" w:rsidRDefault="00177510">
            <w:pPr>
              <w:pStyle w:val="ConsPlusNormal"/>
              <w:jc w:val="both"/>
            </w:pPr>
            <w:r>
              <w:t xml:space="preserve">от 29.01.2019 </w:t>
            </w:r>
            <w:hyperlink r:id="rId1499" w:history="1">
              <w:r>
                <w:rPr>
                  <w:color w:val="0000FF"/>
                </w:rPr>
                <w:t>N 9</w:t>
              </w:r>
            </w:hyperlink>
            <w:r>
              <w:t>)</w:t>
            </w:r>
          </w:p>
        </w:tc>
      </w:tr>
    </w:tbl>
    <w:p w:rsidR="00177510" w:rsidRDefault="00177510">
      <w:pPr>
        <w:sectPr w:rsidR="00177510">
          <w:pgSz w:w="16838" w:h="11905" w:orient="landscape"/>
          <w:pgMar w:top="1701" w:right="1134" w:bottom="850" w:left="1134" w:header="0" w:footer="0" w:gutter="0"/>
          <w:cols w:space="720"/>
        </w:sectPr>
      </w:pPr>
    </w:p>
    <w:p w:rsidR="00177510" w:rsidRDefault="00177510">
      <w:pPr>
        <w:pStyle w:val="ConsPlusNormal"/>
        <w:jc w:val="both"/>
      </w:pPr>
    </w:p>
    <w:p w:rsidR="00177510" w:rsidRDefault="00177510">
      <w:pPr>
        <w:pStyle w:val="ConsPlusTitle"/>
        <w:jc w:val="center"/>
        <w:outlineLvl w:val="2"/>
      </w:pPr>
      <w:r>
        <w:t>6. Целевые индикаторы эффективности исполнения подпрограммы</w:t>
      </w:r>
    </w:p>
    <w:p w:rsidR="00177510" w:rsidRDefault="00177510">
      <w:pPr>
        <w:pStyle w:val="ConsPlusNormal"/>
        <w:jc w:val="center"/>
      </w:pPr>
      <w:r>
        <w:t xml:space="preserve">(в ред. </w:t>
      </w:r>
      <w:hyperlink r:id="rId1500"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07.03.2018 N 43)</w:t>
      </w:r>
    </w:p>
    <w:p w:rsidR="00177510" w:rsidRDefault="00177510">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09"/>
        <w:gridCol w:w="2041"/>
        <w:gridCol w:w="1191"/>
        <w:gridCol w:w="737"/>
        <w:gridCol w:w="680"/>
        <w:gridCol w:w="737"/>
        <w:gridCol w:w="737"/>
        <w:gridCol w:w="794"/>
        <w:gridCol w:w="737"/>
        <w:gridCol w:w="680"/>
        <w:gridCol w:w="737"/>
        <w:gridCol w:w="850"/>
        <w:gridCol w:w="737"/>
        <w:gridCol w:w="737"/>
        <w:gridCol w:w="794"/>
        <w:gridCol w:w="680"/>
      </w:tblGrid>
      <w:tr w:rsidR="00177510">
        <w:tc>
          <w:tcPr>
            <w:tcW w:w="509" w:type="dxa"/>
          </w:tcPr>
          <w:p w:rsidR="00177510" w:rsidRDefault="00177510">
            <w:pPr>
              <w:pStyle w:val="ConsPlusNormal"/>
              <w:jc w:val="center"/>
            </w:pPr>
            <w:r>
              <w:t>NN</w:t>
            </w:r>
          </w:p>
          <w:p w:rsidR="00177510" w:rsidRDefault="00177510">
            <w:pPr>
              <w:pStyle w:val="ConsPlusNormal"/>
              <w:jc w:val="center"/>
            </w:pPr>
            <w:r>
              <w:t>пп</w:t>
            </w:r>
          </w:p>
        </w:tc>
        <w:tc>
          <w:tcPr>
            <w:tcW w:w="2041" w:type="dxa"/>
          </w:tcPr>
          <w:p w:rsidR="00177510" w:rsidRDefault="00177510">
            <w:pPr>
              <w:pStyle w:val="ConsPlusNormal"/>
              <w:jc w:val="center"/>
            </w:pPr>
            <w:r>
              <w:t>Целевой индикатор</w:t>
            </w:r>
          </w:p>
        </w:tc>
        <w:tc>
          <w:tcPr>
            <w:tcW w:w="1191" w:type="dxa"/>
          </w:tcPr>
          <w:p w:rsidR="00177510" w:rsidRDefault="00177510">
            <w:pPr>
              <w:pStyle w:val="ConsPlusNormal"/>
              <w:jc w:val="center"/>
            </w:pPr>
            <w:r>
              <w:t>Единица измерения</w:t>
            </w:r>
          </w:p>
        </w:tc>
        <w:tc>
          <w:tcPr>
            <w:tcW w:w="737" w:type="dxa"/>
          </w:tcPr>
          <w:p w:rsidR="00177510" w:rsidRDefault="00177510">
            <w:pPr>
              <w:pStyle w:val="ConsPlusNormal"/>
              <w:jc w:val="center"/>
            </w:pPr>
            <w:r>
              <w:t>2012 год (базовый)</w:t>
            </w:r>
          </w:p>
        </w:tc>
        <w:tc>
          <w:tcPr>
            <w:tcW w:w="680" w:type="dxa"/>
          </w:tcPr>
          <w:p w:rsidR="00177510" w:rsidRDefault="00177510">
            <w:pPr>
              <w:pStyle w:val="ConsPlusNormal"/>
              <w:jc w:val="center"/>
            </w:pPr>
            <w:r>
              <w:t>2014 год</w:t>
            </w:r>
          </w:p>
        </w:tc>
        <w:tc>
          <w:tcPr>
            <w:tcW w:w="737" w:type="dxa"/>
          </w:tcPr>
          <w:p w:rsidR="00177510" w:rsidRDefault="00177510">
            <w:pPr>
              <w:pStyle w:val="ConsPlusNormal"/>
              <w:jc w:val="center"/>
            </w:pPr>
            <w:r>
              <w:t>2015 год</w:t>
            </w:r>
          </w:p>
        </w:tc>
        <w:tc>
          <w:tcPr>
            <w:tcW w:w="737" w:type="dxa"/>
          </w:tcPr>
          <w:p w:rsidR="00177510" w:rsidRDefault="00177510">
            <w:pPr>
              <w:pStyle w:val="ConsPlusNormal"/>
              <w:jc w:val="center"/>
            </w:pPr>
            <w:r>
              <w:t>2016 год</w:t>
            </w:r>
          </w:p>
        </w:tc>
        <w:tc>
          <w:tcPr>
            <w:tcW w:w="794" w:type="dxa"/>
          </w:tcPr>
          <w:p w:rsidR="00177510" w:rsidRDefault="00177510">
            <w:pPr>
              <w:pStyle w:val="ConsPlusNormal"/>
              <w:jc w:val="center"/>
            </w:pPr>
            <w:r>
              <w:t>2017 год</w:t>
            </w:r>
          </w:p>
        </w:tc>
        <w:tc>
          <w:tcPr>
            <w:tcW w:w="737" w:type="dxa"/>
          </w:tcPr>
          <w:p w:rsidR="00177510" w:rsidRDefault="00177510">
            <w:pPr>
              <w:pStyle w:val="ConsPlusNormal"/>
              <w:jc w:val="center"/>
            </w:pPr>
            <w:r>
              <w:t>2018 год</w:t>
            </w:r>
          </w:p>
        </w:tc>
        <w:tc>
          <w:tcPr>
            <w:tcW w:w="680" w:type="dxa"/>
          </w:tcPr>
          <w:p w:rsidR="00177510" w:rsidRDefault="00177510">
            <w:pPr>
              <w:pStyle w:val="ConsPlusNormal"/>
              <w:jc w:val="center"/>
            </w:pPr>
            <w:r>
              <w:t>2019 год</w:t>
            </w:r>
          </w:p>
        </w:tc>
        <w:tc>
          <w:tcPr>
            <w:tcW w:w="737" w:type="dxa"/>
          </w:tcPr>
          <w:p w:rsidR="00177510" w:rsidRDefault="00177510">
            <w:pPr>
              <w:pStyle w:val="ConsPlusNormal"/>
              <w:jc w:val="center"/>
            </w:pPr>
            <w:r>
              <w:t>2020 год</w:t>
            </w:r>
          </w:p>
        </w:tc>
        <w:tc>
          <w:tcPr>
            <w:tcW w:w="850" w:type="dxa"/>
          </w:tcPr>
          <w:p w:rsidR="00177510" w:rsidRDefault="00177510">
            <w:pPr>
              <w:pStyle w:val="ConsPlusNormal"/>
              <w:jc w:val="center"/>
            </w:pPr>
            <w:r>
              <w:t>2021 год</w:t>
            </w:r>
          </w:p>
        </w:tc>
        <w:tc>
          <w:tcPr>
            <w:tcW w:w="737" w:type="dxa"/>
          </w:tcPr>
          <w:p w:rsidR="00177510" w:rsidRDefault="00177510">
            <w:pPr>
              <w:pStyle w:val="ConsPlusNormal"/>
              <w:jc w:val="center"/>
            </w:pPr>
            <w:r>
              <w:t>2022 год</w:t>
            </w:r>
          </w:p>
        </w:tc>
        <w:tc>
          <w:tcPr>
            <w:tcW w:w="737" w:type="dxa"/>
          </w:tcPr>
          <w:p w:rsidR="00177510" w:rsidRDefault="00177510">
            <w:pPr>
              <w:pStyle w:val="ConsPlusNormal"/>
              <w:jc w:val="center"/>
            </w:pPr>
            <w:r>
              <w:t>2023 год</w:t>
            </w:r>
          </w:p>
        </w:tc>
        <w:tc>
          <w:tcPr>
            <w:tcW w:w="794" w:type="dxa"/>
          </w:tcPr>
          <w:p w:rsidR="00177510" w:rsidRDefault="00177510">
            <w:pPr>
              <w:pStyle w:val="ConsPlusNormal"/>
              <w:jc w:val="center"/>
            </w:pPr>
            <w:r>
              <w:t>2024 год</w:t>
            </w:r>
          </w:p>
        </w:tc>
        <w:tc>
          <w:tcPr>
            <w:tcW w:w="680" w:type="dxa"/>
          </w:tcPr>
          <w:p w:rsidR="00177510" w:rsidRDefault="00177510">
            <w:pPr>
              <w:pStyle w:val="ConsPlusNormal"/>
              <w:jc w:val="center"/>
            </w:pPr>
            <w:r>
              <w:t>2025 год</w:t>
            </w:r>
          </w:p>
        </w:tc>
      </w:tr>
      <w:tr w:rsidR="00177510">
        <w:tblPrEx>
          <w:tblBorders>
            <w:insideH w:val="nil"/>
          </w:tblBorders>
        </w:tblPrEx>
        <w:tc>
          <w:tcPr>
            <w:tcW w:w="509" w:type="dxa"/>
            <w:tcBorders>
              <w:bottom w:val="nil"/>
            </w:tcBorders>
          </w:tcPr>
          <w:p w:rsidR="00177510" w:rsidRDefault="00177510">
            <w:pPr>
              <w:pStyle w:val="ConsPlusNormal"/>
              <w:jc w:val="center"/>
            </w:pPr>
            <w:r>
              <w:t>1.</w:t>
            </w:r>
          </w:p>
        </w:tc>
        <w:tc>
          <w:tcPr>
            <w:tcW w:w="2041" w:type="dxa"/>
            <w:tcBorders>
              <w:bottom w:val="nil"/>
            </w:tcBorders>
          </w:tcPr>
          <w:p w:rsidR="00177510" w:rsidRDefault="00177510">
            <w:pPr>
              <w:pStyle w:val="ConsPlusNormal"/>
            </w:pPr>
            <w:r>
              <w:t>Удельный вес объектов образования, оснащенных современными комплексами инженерно-технических систем обеспечения безопасности и защиты от терроризма</w:t>
            </w:r>
          </w:p>
        </w:tc>
        <w:tc>
          <w:tcPr>
            <w:tcW w:w="1191" w:type="dxa"/>
            <w:tcBorders>
              <w:bottom w:val="nil"/>
            </w:tcBorders>
          </w:tcPr>
          <w:p w:rsidR="00177510" w:rsidRDefault="00177510">
            <w:pPr>
              <w:pStyle w:val="ConsPlusNormal"/>
              <w:jc w:val="center"/>
            </w:pPr>
            <w:r>
              <w:t>процент от общего количества объектов образования</w:t>
            </w:r>
          </w:p>
        </w:tc>
        <w:tc>
          <w:tcPr>
            <w:tcW w:w="737" w:type="dxa"/>
            <w:tcBorders>
              <w:bottom w:val="nil"/>
            </w:tcBorders>
          </w:tcPr>
          <w:p w:rsidR="00177510" w:rsidRDefault="00177510">
            <w:pPr>
              <w:pStyle w:val="ConsPlusNormal"/>
              <w:jc w:val="center"/>
            </w:pPr>
            <w:r>
              <w:t>76,4</w:t>
            </w:r>
          </w:p>
        </w:tc>
        <w:tc>
          <w:tcPr>
            <w:tcW w:w="680" w:type="dxa"/>
            <w:tcBorders>
              <w:bottom w:val="nil"/>
            </w:tcBorders>
          </w:tcPr>
          <w:p w:rsidR="00177510" w:rsidRDefault="00177510">
            <w:pPr>
              <w:pStyle w:val="ConsPlusNormal"/>
              <w:jc w:val="center"/>
            </w:pPr>
            <w:r>
              <w:t>83,2</w:t>
            </w:r>
          </w:p>
        </w:tc>
        <w:tc>
          <w:tcPr>
            <w:tcW w:w="737" w:type="dxa"/>
            <w:tcBorders>
              <w:bottom w:val="nil"/>
            </w:tcBorders>
          </w:tcPr>
          <w:p w:rsidR="00177510" w:rsidRDefault="00177510">
            <w:pPr>
              <w:pStyle w:val="ConsPlusNormal"/>
              <w:jc w:val="center"/>
            </w:pPr>
            <w:r>
              <w:t>84,0</w:t>
            </w:r>
          </w:p>
        </w:tc>
        <w:tc>
          <w:tcPr>
            <w:tcW w:w="737" w:type="dxa"/>
            <w:tcBorders>
              <w:bottom w:val="nil"/>
            </w:tcBorders>
          </w:tcPr>
          <w:p w:rsidR="00177510" w:rsidRDefault="00177510">
            <w:pPr>
              <w:pStyle w:val="ConsPlusNormal"/>
              <w:jc w:val="center"/>
            </w:pPr>
            <w:r>
              <w:t>85,3</w:t>
            </w:r>
          </w:p>
        </w:tc>
        <w:tc>
          <w:tcPr>
            <w:tcW w:w="794" w:type="dxa"/>
            <w:tcBorders>
              <w:bottom w:val="nil"/>
            </w:tcBorders>
          </w:tcPr>
          <w:p w:rsidR="00177510" w:rsidRDefault="00177510">
            <w:pPr>
              <w:pStyle w:val="ConsPlusNormal"/>
              <w:jc w:val="center"/>
            </w:pPr>
            <w:r>
              <w:t>86,7</w:t>
            </w:r>
          </w:p>
        </w:tc>
        <w:tc>
          <w:tcPr>
            <w:tcW w:w="737" w:type="dxa"/>
            <w:tcBorders>
              <w:bottom w:val="nil"/>
            </w:tcBorders>
          </w:tcPr>
          <w:p w:rsidR="00177510" w:rsidRDefault="00177510">
            <w:pPr>
              <w:pStyle w:val="ConsPlusNormal"/>
              <w:jc w:val="center"/>
            </w:pPr>
            <w:r>
              <w:t>88,3</w:t>
            </w:r>
          </w:p>
        </w:tc>
        <w:tc>
          <w:tcPr>
            <w:tcW w:w="680" w:type="dxa"/>
            <w:tcBorders>
              <w:bottom w:val="nil"/>
            </w:tcBorders>
          </w:tcPr>
          <w:p w:rsidR="00177510" w:rsidRDefault="00177510">
            <w:pPr>
              <w:pStyle w:val="ConsPlusNormal"/>
              <w:jc w:val="center"/>
            </w:pPr>
            <w:r>
              <w:t>88,8</w:t>
            </w:r>
          </w:p>
        </w:tc>
        <w:tc>
          <w:tcPr>
            <w:tcW w:w="737" w:type="dxa"/>
            <w:tcBorders>
              <w:bottom w:val="nil"/>
            </w:tcBorders>
          </w:tcPr>
          <w:p w:rsidR="00177510" w:rsidRDefault="00177510">
            <w:pPr>
              <w:pStyle w:val="ConsPlusNormal"/>
              <w:jc w:val="center"/>
            </w:pPr>
            <w:r>
              <w:t>89,5</w:t>
            </w:r>
          </w:p>
        </w:tc>
        <w:tc>
          <w:tcPr>
            <w:tcW w:w="850" w:type="dxa"/>
            <w:tcBorders>
              <w:bottom w:val="nil"/>
            </w:tcBorders>
          </w:tcPr>
          <w:p w:rsidR="00177510" w:rsidRDefault="00177510">
            <w:pPr>
              <w:pStyle w:val="ConsPlusNormal"/>
              <w:jc w:val="center"/>
            </w:pPr>
            <w:r>
              <w:t>91,9</w:t>
            </w:r>
          </w:p>
        </w:tc>
        <w:tc>
          <w:tcPr>
            <w:tcW w:w="737" w:type="dxa"/>
            <w:tcBorders>
              <w:bottom w:val="nil"/>
            </w:tcBorders>
          </w:tcPr>
          <w:p w:rsidR="00177510" w:rsidRDefault="00177510">
            <w:pPr>
              <w:pStyle w:val="ConsPlusNormal"/>
              <w:jc w:val="center"/>
            </w:pPr>
            <w:r>
              <w:t>93,1</w:t>
            </w:r>
          </w:p>
        </w:tc>
        <w:tc>
          <w:tcPr>
            <w:tcW w:w="737" w:type="dxa"/>
            <w:tcBorders>
              <w:bottom w:val="nil"/>
            </w:tcBorders>
          </w:tcPr>
          <w:p w:rsidR="00177510" w:rsidRDefault="00177510">
            <w:pPr>
              <w:pStyle w:val="ConsPlusNormal"/>
              <w:jc w:val="center"/>
            </w:pPr>
            <w:r>
              <w:t>94,5</w:t>
            </w:r>
          </w:p>
        </w:tc>
        <w:tc>
          <w:tcPr>
            <w:tcW w:w="794" w:type="dxa"/>
            <w:tcBorders>
              <w:bottom w:val="nil"/>
            </w:tcBorders>
          </w:tcPr>
          <w:p w:rsidR="00177510" w:rsidRDefault="00177510">
            <w:pPr>
              <w:pStyle w:val="ConsPlusNormal"/>
              <w:jc w:val="center"/>
            </w:pPr>
            <w:r>
              <w:t>95,9</w:t>
            </w:r>
          </w:p>
        </w:tc>
        <w:tc>
          <w:tcPr>
            <w:tcW w:w="680" w:type="dxa"/>
            <w:tcBorders>
              <w:bottom w:val="nil"/>
            </w:tcBorders>
          </w:tcPr>
          <w:p w:rsidR="00177510" w:rsidRDefault="00177510">
            <w:pPr>
              <w:pStyle w:val="ConsPlusNormal"/>
              <w:jc w:val="center"/>
            </w:pPr>
            <w:r>
              <w:t>97</w:t>
            </w:r>
          </w:p>
        </w:tc>
      </w:tr>
      <w:tr w:rsidR="00177510">
        <w:tblPrEx>
          <w:tblBorders>
            <w:insideH w:val="nil"/>
          </w:tblBorders>
        </w:tblPrEx>
        <w:tc>
          <w:tcPr>
            <w:tcW w:w="13378" w:type="dxa"/>
            <w:gridSpan w:val="16"/>
            <w:tcBorders>
              <w:top w:val="nil"/>
            </w:tcBorders>
          </w:tcPr>
          <w:p w:rsidR="00177510" w:rsidRDefault="00177510">
            <w:pPr>
              <w:pStyle w:val="ConsPlusNormal"/>
              <w:jc w:val="both"/>
            </w:pPr>
            <w:r>
              <w:t xml:space="preserve">(в ред. </w:t>
            </w:r>
            <w:hyperlink r:id="rId1501" w:history="1">
              <w:r>
                <w:rPr>
                  <w:color w:val="0000FF"/>
                </w:rPr>
                <w:t>Постановления</w:t>
              </w:r>
            </w:hyperlink>
            <w:r>
              <w:t xml:space="preserve"> Правительства Рязанской области от 26.09.2018 N 275)</w:t>
            </w:r>
          </w:p>
        </w:tc>
      </w:tr>
      <w:tr w:rsidR="00177510">
        <w:tc>
          <w:tcPr>
            <w:tcW w:w="509" w:type="dxa"/>
          </w:tcPr>
          <w:p w:rsidR="00177510" w:rsidRDefault="00177510">
            <w:pPr>
              <w:pStyle w:val="ConsPlusNormal"/>
              <w:jc w:val="center"/>
            </w:pPr>
            <w:r>
              <w:t>2.</w:t>
            </w:r>
          </w:p>
        </w:tc>
        <w:tc>
          <w:tcPr>
            <w:tcW w:w="2041" w:type="dxa"/>
          </w:tcPr>
          <w:p w:rsidR="00177510" w:rsidRDefault="00177510">
            <w:pPr>
              <w:pStyle w:val="ConsPlusNormal"/>
            </w:pPr>
            <w:r>
              <w:t xml:space="preserve">Доля государственных образовательных организаций, оснащенных противопожарным оборудованием в соответствии с требованиями </w:t>
            </w:r>
            <w:r>
              <w:lastRenderedPageBreak/>
              <w:t>противопожарной безопасности</w:t>
            </w:r>
          </w:p>
        </w:tc>
        <w:tc>
          <w:tcPr>
            <w:tcW w:w="1191" w:type="dxa"/>
          </w:tcPr>
          <w:p w:rsidR="00177510" w:rsidRDefault="00177510">
            <w:pPr>
              <w:pStyle w:val="ConsPlusNormal"/>
              <w:jc w:val="center"/>
            </w:pPr>
            <w:r>
              <w:lastRenderedPageBreak/>
              <w:t>процент от общего количества государственных образовательных организаций</w:t>
            </w:r>
          </w:p>
        </w:tc>
        <w:tc>
          <w:tcPr>
            <w:tcW w:w="737" w:type="dxa"/>
          </w:tcPr>
          <w:p w:rsidR="00177510" w:rsidRDefault="00177510">
            <w:pPr>
              <w:pStyle w:val="ConsPlusNormal"/>
              <w:jc w:val="center"/>
            </w:pPr>
            <w:r>
              <w:t>85,3</w:t>
            </w:r>
          </w:p>
        </w:tc>
        <w:tc>
          <w:tcPr>
            <w:tcW w:w="680" w:type="dxa"/>
          </w:tcPr>
          <w:p w:rsidR="00177510" w:rsidRDefault="00177510">
            <w:pPr>
              <w:pStyle w:val="ConsPlusNormal"/>
              <w:jc w:val="center"/>
            </w:pPr>
            <w:r>
              <w:t>95,4</w:t>
            </w:r>
          </w:p>
        </w:tc>
        <w:tc>
          <w:tcPr>
            <w:tcW w:w="737" w:type="dxa"/>
          </w:tcPr>
          <w:p w:rsidR="00177510" w:rsidRDefault="00177510">
            <w:pPr>
              <w:pStyle w:val="ConsPlusNormal"/>
              <w:jc w:val="center"/>
            </w:pPr>
            <w:r>
              <w:t>95,4</w:t>
            </w:r>
          </w:p>
        </w:tc>
        <w:tc>
          <w:tcPr>
            <w:tcW w:w="737" w:type="dxa"/>
          </w:tcPr>
          <w:p w:rsidR="00177510" w:rsidRDefault="00177510">
            <w:pPr>
              <w:pStyle w:val="ConsPlusNormal"/>
              <w:jc w:val="center"/>
            </w:pPr>
            <w:r>
              <w:t>95,4</w:t>
            </w:r>
          </w:p>
        </w:tc>
        <w:tc>
          <w:tcPr>
            <w:tcW w:w="794" w:type="dxa"/>
          </w:tcPr>
          <w:p w:rsidR="00177510" w:rsidRDefault="00177510">
            <w:pPr>
              <w:pStyle w:val="ConsPlusNormal"/>
              <w:jc w:val="center"/>
            </w:pPr>
            <w:r>
              <w:t>96,4</w:t>
            </w:r>
          </w:p>
        </w:tc>
        <w:tc>
          <w:tcPr>
            <w:tcW w:w="737" w:type="dxa"/>
          </w:tcPr>
          <w:p w:rsidR="00177510" w:rsidRDefault="00177510">
            <w:pPr>
              <w:pStyle w:val="ConsPlusNormal"/>
              <w:jc w:val="center"/>
            </w:pPr>
            <w:r>
              <w:t>99,1</w:t>
            </w:r>
          </w:p>
        </w:tc>
        <w:tc>
          <w:tcPr>
            <w:tcW w:w="680"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850"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r>
      <w:tr w:rsidR="00177510">
        <w:tc>
          <w:tcPr>
            <w:tcW w:w="509" w:type="dxa"/>
          </w:tcPr>
          <w:p w:rsidR="00177510" w:rsidRDefault="00177510">
            <w:pPr>
              <w:pStyle w:val="ConsPlusNormal"/>
              <w:jc w:val="center"/>
            </w:pPr>
            <w:r>
              <w:t>3.</w:t>
            </w:r>
          </w:p>
        </w:tc>
        <w:tc>
          <w:tcPr>
            <w:tcW w:w="2041" w:type="dxa"/>
          </w:tcPr>
          <w:p w:rsidR="00177510" w:rsidRDefault="00177510">
            <w:pPr>
              <w:pStyle w:val="ConsPlusNormal"/>
            </w:pPr>
            <w:r>
              <w:t>Доля государственных образовательных организаций, в которых пути эвакуации соответствуют требованиям противопожарной безопасности</w:t>
            </w:r>
          </w:p>
        </w:tc>
        <w:tc>
          <w:tcPr>
            <w:tcW w:w="1191" w:type="dxa"/>
          </w:tcPr>
          <w:p w:rsidR="00177510" w:rsidRDefault="00177510">
            <w:pPr>
              <w:pStyle w:val="ConsPlusNormal"/>
              <w:jc w:val="center"/>
            </w:pPr>
            <w:r>
              <w:t>процент от общего количества государственных образовательных организаций</w:t>
            </w:r>
          </w:p>
        </w:tc>
        <w:tc>
          <w:tcPr>
            <w:tcW w:w="737" w:type="dxa"/>
          </w:tcPr>
          <w:p w:rsidR="00177510" w:rsidRDefault="00177510">
            <w:pPr>
              <w:pStyle w:val="ConsPlusNormal"/>
              <w:jc w:val="center"/>
            </w:pPr>
            <w:r>
              <w:t>96,5</w:t>
            </w:r>
          </w:p>
        </w:tc>
        <w:tc>
          <w:tcPr>
            <w:tcW w:w="680" w:type="dxa"/>
          </w:tcPr>
          <w:p w:rsidR="00177510" w:rsidRDefault="00177510">
            <w:pPr>
              <w:pStyle w:val="ConsPlusNormal"/>
              <w:jc w:val="center"/>
            </w:pPr>
            <w:r>
              <w:t>96,5</w:t>
            </w:r>
          </w:p>
        </w:tc>
        <w:tc>
          <w:tcPr>
            <w:tcW w:w="737" w:type="dxa"/>
          </w:tcPr>
          <w:p w:rsidR="00177510" w:rsidRDefault="00177510">
            <w:pPr>
              <w:pStyle w:val="ConsPlusNormal"/>
              <w:jc w:val="center"/>
            </w:pPr>
            <w:r>
              <w:t>96,5</w:t>
            </w:r>
          </w:p>
        </w:tc>
        <w:tc>
          <w:tcPr>
            <w:tcW w:w="737" w:type="dxa"/>
          </w:tcPr>
          <w:p w:rsidR="00177510" w:rsidRDefault="00177510">
            <w:pPr>
              <w:pStyle w:val="ConsPlusNormal"/>
              <w:jc w:val="center"/>
            </w:pPr>
            <w:r>
              <w:t>96,5</w:t>
            </w:r>
          </w:p>
        </w:tc>
        <w:tc>
          <w:tcPr>
            <w:tcW w:w="794" w:type="dxa"/>
          </w:tcPr>
          <w:p w:rsidR="00177510" w:rsidRDefault="00177510">
            <w:pPr>
              <w:pStyle w:val="ConsPlusNormal"/>
              <w:jc w:val="center"/>
            </w:pPr>
            <w:r>
              <w:t>96,5</w:t>
            </w:r>
          </w:p>
        </w:tc>
        <w:tc>
          <w:tcPr>
            <w:tcW w:w="737" w:type="dxa"/>
          </w:tcPr>
          <w:p w:rsidR="00177510" w:rsidRDefault="00177510">
            <w:pPr>
              <w:pStyle w:val="ConsPlusNormal"/>
              <w:jc w:val="center"/>
            </w:pPr>
            <w:r>
              <w:t>96,5</w:t>
            </w:r>
          </w:p>
        </w:tc>
        <w:tc>
          <w:tcPr>
            <w:tcW w:w="680" w:type="dxa"/>
          </w:tcPr>
          <w:p w:rsidR="00177510" w:rsidRDefault="00177510">
            <w:pPr>
              <w:pStyle w:val="ConsPlusNormal"/>
              <w:jc w:val="center"/>
            </w:pPr>
            <w:r>
              <w:t>96,5</w:t>
            </w:r>
          </w:p>
        </w:tc>
        <w:tc>
          <w:tcPr>
            <w:tcW w:w="737" w:type="dxa"/>
          </w:tcPr>
          <w:p w:rsidR="00177510" w:rsidRDefault="00177510">
            <w:pPr>
              <w:pStyle w:val="ConsPlusNormal"/>
              <w:jc w:val="center"/>
            </w:pPr>
            <w:r>
              <w:t>96,5</w:t>
            </w:r>
          </w:p>
        </w:tc>
        <w:tc>
          <w:tcPr>
            <w:tcW w:w="850"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r>
      <w:tr w:rsidR="00177510">
        <w:tc>
          <w:tcPr>
            <w:tcW w:w="509" w:type="dxa"/>
          </w:tcPr>
          <w:p w:rsidR="00177510" w:rsidRDefault="00177510">
            <w:pPr>
              <w:pStyle w:val="ConsPlusNormal"/>
              <w:jc w:val="center"/>
            </w:pPr>
            <w:r>
              <w:t>4.</w:t>
            </w:r>
          </w:p>
        </w:tc>
        <w:tc>
          <w:tcPr>
            <w:tcW w:w="2041" w:type="dxa"/>
          </w:tcPr>
          <w:p w:rsidR="00177510" w:rsidRDefault="00177510">
            <w:pPr>
              <w:pStyle w:val="ConsPlusNormal"/>
            </w:pPr>
            <w:r>
              <w:t>Доля образовательных организаций, электросети и электрооборудование которых соответствуют требованиям нормативных документов по электроэнергетике</w:t>
            </w:r>
          </w:p>
        </w:tc>
        <w:tc>
          <w:tcPr>
            <w:tcW w:w="1191" w:type="dxa"/>
          </w:tcPr>
          <w:p w:rsidR="00177510" w:rsidRDefault="00177510">
            <w:pPr>
              <w:pStyle w:val="ConsPlusNormal"/>
              <w:jc w:val="center"/>
            </w:pPr>
            <w:r>
              <w:t>процент от общего количества образовательных организаций</w:t>
            </w:r>
          </w:p>
        </w:tc>
        <w:tc>
          <w:tcPr>
            <w:tcW w:w="737" w:type="dxa"/>
          </w:tcPr>
          <w:p w:rsidR="00177510" w:rsidRDefault="00177510">
            <w:pPr>
              <w:pStyle w:val="ConsPlusNormal"/>
              <w:jc w:val="center"/>
            </w:pPr>
            <w:r>
              <w:t>95,4</w:t>
            </w:r>
          </w:p>
        </w:tc>
        <w:tc>
          <w:tcPr>
            <w:tcW w:w="680" w:type="dxa"/>
          </w:tcPr>
          <w:p w:rsidR="00177510" w:rsidRDefault="00177510">
            <w:pPr>
              <w:pStyle w:val="ConsPlusNormal"/>
              <w:jc w:val="center"/>
            </w:pPr>
            <w:r>
              <w:t>96,1</w:t>
            </w:r>
          </w:p>
        </w:tc>
        <w:tc>
          <w:tcPr>
            <w:tcW w:w="737" w:type="dxa"/>
          </w:tcPr>
          <w:p w:rsidR="00177510" w:rsidRDefault="00177510">
            <w:pPr>
              <w:pStyle w:val="ConsPlusNormal"/>
              <w:jc w:val="center"/>
            </w:pPr>
            <w:r>
              <w:t>97,2</w:t>
            </w:r>
          </w:p>
        </w:tc>
        <w:tc>
          <w:tcPr>
            <w:tcW w:w="737" w:type="dxa"/>
          </w:tcPr>
          <w:p w:rsidR="00177510" w:rsidRDefault="00177510">
            <w:pPr>
              <w:pStyle w:val="ConsPlusNormal"/>
              <w:jc w:val="center"/>
            </w:pPr>
            <w:r>
              <w:t>98,4</w:t>
            </w:r>
          </w:p>
        </w:tc>
        <w:tc>
          <w:tcPr>
            <w:tcW w:w="794" w:type="dxa"/>
          </w:tcPr>
          <w:p w:rsidR="00177510" w:rsidRDefault="00177510">
            <w:pPr>
              <w:pStyle w:val="ConsPlusNormal"/>
              <w:jc w:val="center"/>
            </w:pPr>
            <w:r>
              <w:t>99,1</w:t>
            </w:r>
          </w:p>
        </w:tc>
        <w:tc>
          <w:tcPr>
            <w:tcW w:w="737" w:type="dxa"/>
          </w:tcPr>
          <w:p w:rsidR="00177510" w:rsidRDefault="00177510">
            <w:pPr>
              <w:pStyle w:val="ConsPlusNormal"/>
              <w:jc w:val="center"/>
            </w:pPr>
            <w:r>
              <w:t>99,5</w:t>
            </w:r>
          </w:p>
        </w:tc>
        <w:tc>
          <w:tcPr>
            <w:tcW w:w="680" w:type="dxa"/>
          </w:tcPr>
          <w:p w:rsidR="00177510" w:rsidRDefault="00177510">
            <w:pPr>
              <w:pStyle w:val="ConsPlusNormal"/>
              <w:jc w:val="center"/>
            </w:pPr>
            <w:r>
              <w:t>99,7</w:t>
            </w:r>
          </w:p>
        </w:tc>
        <w:tc>
          <w:tcPr>
            <w:tcW w:w="737" w:type="dxa"/>
          </w:tcPr>
          <w:p w:rsidR="00177510" w:rsidRDefault="00177510">
            <w:pPr>
              <w:pStyle w:val="ConsPlusNormal"/>
              <w:jc w:val="center"/>
            </w:pPr>
            <w:r>
              <w:t>99,9</w:t>
            </w:r>
          </w:p>
        </w:tc>
        <w:tc>
          <w:tcPr>
            <w:tcW w:w="850"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r>
      <w:tr w:rsidR="00177510">
        <w:tc>
          <w:tcPr>
            <w:tcW w:w="509" w:type="dxa"/>
          </w:tcPr>
          <w:p w:rsidR="00177510" w:rsidRDefault="00177510">
            <w:pPr>
              <w:pStyle w:val="ConsPlusNormal"/>
              <w:jc w:val="center"/>
            </w:pPr>
            <w:r>
              <w:t>5.</w:t>
            </w:r>
          </w:p>
        </w:tc>
        <w:tc>
          <w:tcPr>
            <w:tcW w:w="2041" w:type="dxa"/>
          </w:tcPr>
          <w:p w:rsidR="00177510" w:rsidRDefault="00177510">
            <w:pPr>
              <w:pStyle w:val="ConsPlusNormal"/>
            </w:pPr>
            <w:r>
              <w:t>Доля выполненных мероприятий по предписаниям контрольно-надзорных органов в государственных образовательных организациях</w:t>
            </w:r>
          </w:p>
        </w:tc>
        <w:tc>
          <w:tcPr>
            <w:tcW w:w="1191" w:type="dxa"/>
          </w:tcPr>
          <w:p w:rsidR="00177510" w:rsidRDefault="00177510">
            <w:pPr>
              <w:pStyle w:val="ConsPlusNormal"/>
              <w:jc w:val="center"/>
            </w:pPr>
            <w:r>
              <w:t xml:space="preserve">процент от общего количества предписаний контрольно-надзорных </w:t>
            </w:r>
            <w:r>
              <w:lastRenderedPageBreak/>
              <w:t>органов</w:t>
            </w:r>
          </w:p>
        </w:tc>
        <w:tc>
          <w:tcPr>
            <w:tcW w:w="737" w:type="dxa"/>
          </w:tcPr>
          <w:p w:rsidR="00177510" w:rsidRDefault="00177510">
            <w:pPr>
              <w:pStyle w:val="ConsPlusNormal"/>
              <w:jc w:val="center"/>
            </w:pPr>
            <w:r>
              <w:lastRenderedPageBreak/>
              <w:t>91,6</w:t>
            </w:r>
          </w:p>
        </w:tc>
        <w:tc>
          <w:tcPr>
            <w:tcW w:w="680"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850"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r>
      <w:tr w:rsidR="00177510">
        <w:tc>
          <w:tcPr>
            <w:tcW w:w="509" w:type="dxa"/>
          </w:tcPr>
          <w:p w:rsidR="00177510" w:rsidRDefault="00177510">
            <w:pPr>
              <w:pStyle w:val="ConsPlusNormal"/>
              <w:jc w:val="center"/>
            </w:pPr>
            <w:r>
              <w:t>6.</w:t>
            </w:r>
          </w:p>
        </w:tc>
        <w:tc>
          <w:tcPr>
            <w:tcW w:w="2041" w:type="dxa"/>
          </w:tcPr>
          <w:p w:rsidR="00177510" w:rsidRDefault="00177510">
            <w:pPr>
              <w:pStyle w:val="ConsPlusNormal"/>
            </w:pPr>
            <w:r>
              <w:t>Доля образовательных организаций, в которых проведена огнезащитная обработка</w:t>
            </w:r>
          </w:p>
        </w:tc>
        <w:tc>
          <w:tcPr>
            <w:tcW w:w="1191" w:type="dxa"/>
          </w:tcPr>
          <w:p w:rsidR="00177510" w:rsidRDefault="00177510">
            <w:pPr>
              <w:pStyle w:val="ConsPlusNormal"/>
              <w:jc w:val="center"/>
            </w:pPr>
            <w:r>
              <w:t>процент от общего количества образовательных организаций</w:t>
            </w:r>
          </w:p>
        </w:tc>
        <w:tc>
          <w:tcPr>
            <w:tcW w:w="737" w:type="dxa"/>
          </w:tcPr>
          <w:p w:rsidR="00177510" w:rsidRDefault="00177510">
            <w:pPr>
              <w:pStyle w:val="ConsPlusNormal"/>
              <w:jc w:val="center"/>
            </w:pPr>
            <w:r>
              <w:t>95,4</w:t>
            </w:r>
          </w:p>
        </w:tc>
        <w:tc>
          <w:tcPr>
            <w:tcW w:w="680"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850"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r>
      <w:tr w:rsidR="00177510">
        <w:tblPrEx>
          <w:tblBorders>
            <w:insideH w:val="nil"/>
          </w:tblBorders>
        </w:tblPrEx>
        <w:tc>
          <w:tcPr>
            <w:tcW w:w="509" w:type="dxa"/>
            <w:tcBorders>
              <w:bottom w:val="nil"/>
            </w:tcBorders>
          </w:tcPr>
          <w:p w:rsidR="00177510" w:rsidRDefault="00177510">
            <w:pPr>
              <w:pStyle w:val="ConsPlusNormal"/>
              <w:jc w:val="center"/>
            </w:pPr>
            <w:r>
              <w:t>7.</w:t>
            </w:r>
          </w:p>
        </w:tc>
        <w:tc>
          <w:tcPr>
            <w:tcW w:w="2041" w:type="dxa"/>
            <w:tcBorders>
              <w:bottom w:val="nil"/>
            </w:tcBorders>
          </w:tcPr>
          <w:p w:rsidR="00177510" w:rsidRDefault="00177510">
            <w:pPr>
              <w:pStyle w:val="ConsPlusNormal"/>
            </w:pPr>
            <w:r>
              <w:t>Количество государственных образовательных организаций, в которых усовершенствована система освещения территории</w:t>
            </w:r>
          </w:p>
        </w:tc>
        <w:tc>
          <w:tcPr>
            <w:tcW w:w="1191" w:type="dxa"/>
            <w:tcBorders>
              <w:bottom w:val="nil"/>
            </w:tcBorders>
          </w:tcPr>
          <w:p w:rsidR="00177510" w:rsidRDefault="00177510">
            <w:pPr>
              <w:pStyle w:val="ConsPlusNormal"/>
              <w:jc w:val="center"/>
            </w:pPr>
            <w:r>
              <w:t>количество</w:t>
            </w:r>
          </w:p>
        </w:tc>
        <w:tc>
          <w:tcPr>
            <w:tcW w:w="737" w:type="dxa"/>
            <w:tcBorders>
              <w:bottom w:val="nil"/>
            </w:tcBorders>
          </w:tcPr>
          <w:p w:rsidR="00177510" w:rsidRDefault="00177510">
            <w:pPr>
              <w:pStyle w:val="ConsPlusNormal"/>
              <w:jc w:val="center"/>
            </w:pPr>
            <w:r>
              <w:t>17</w:t>
            </w:r>
          </w:p>
        </w:tc>
        <w:tc>
          <w:tcPr>
            <w:tcW w:w="680" w:type="dxa"/>
            <w:tcBorders>
              <w:bottom w:val="nil"/>
            </w:tcBorders>
          </w:tcPr>
          <w:p w:rsidR="00177510" w:rsidRDefault="00177510">
            <w:pPr>
              <w:pStyle w:val="ConsPlusNormal"/>
              <w:jc w:val="center"/>
            </w:pPr>
            <w:r>
              <w:t>17</w:t>
            </w:r>
          </w:p>
        </w:tc>
        <w:tc>
          <w:tcPr>
            <w:tcW w:w="737" w:type="dxa"/>
            <w:tcBorders>
              <w:bottom w:val="nil"/>
            </w:tcBorders>
          </w:tcPr>
          <w:p w:rsidR="00177510" w:rsidRDefault="00177510">
            <w:pPr>
              <w:pStyle w:val="ConsPlusNormal"/>
              <w:jc w:val="center"/>
            </w:pPr>
            <w:r>
              <w:t>17</w:t>
            </w:r>
          </w:p>
        </w:tc>
        <w:tc>
          <w:tcPr>
            <w:tcW w:w="737" w:type="dxa"/>
            <w:tcBorders>
              <w:bottom w:val="nil"/>
            </w:tcBorders>
          </w:tcPr>
          <w:p w:rsidR="00177510" w:rsidRDefault="00177510">
            <w:pPr>
              <w:pStyle w:val="ConsPlusNormal"/>
              <w:jc w:val="center"/>
            </w:pPr>
            <w:r>
              <w:t>17</w:t>
            </w:r>
          </w:p>
        </w:tc>
        <w:tc>
          <w:tcPr>
            <w:tcW w:w="794" w:type="dxa"/>
            <w:tcBorders>
              <w:bottom w:val="nil"/>
            </w:tcBorders>
          </w:tcPr>
          <w:p w:rsidR="00177510" w:rsidRDefault="00177510">
            <w:pPr>
              <w:pStyle w:val="ConsPlusNormal"/>
              <w:jc w:val="center"/>
            </w:pPr>
            <w:r>
              <w:t>17</w:t>
            </w:r>
          </w:p>
        </w:tc>
        <w:tc>
          <w:tcPr>
            <w:tcW w:w="737" w:type="dxa"/>
            <w:tcBorders>
              <w:bottom w:val="nil"/>
            </w:tcBorders>
          </w:tcPr>
          <w:p w:rsidR="00177510" w:rsidRDefault="00177510">
            <w:pPr>
              <w:pStyle w:val="ConsPlusNormal"/>
              <w:jc w:val="center"/>
            </w:pPr>
            <w:r>
              <w:t>17</w:t>
            </w:r>
          </w:p>
        </w:tc>
        <w:tc>
          <w:tcPr>
            <w:tcW w:w="680" w:type="dxa"/>
            <w:tcBorders>
              <w:bottom w:val="nil"/>
            </w:tcBorders>
          </w:tcPr>
          <w:p w:rsidR="00177510" w:rsidRDefault="00177510">
            <w:pPr>
              <w:pStyle w:val="ConsPlusNormal"/>
              <w:jc w:val="center"/>
            </w:pPr>
            <w:r>
              <w:t>17</w:t>
            </w:r>
          </w:p>
        </w:tc>
        <w:tc>
          <w:tcPr>
            <w:tcW w:w="737" w:type="dxa"/>
            <w:tcBorders>
              <w:bottom w:val="nil"/>
            </w:tcBorders>
          </w:tcPr>
          <w:p w:rsidR="00177510" w:rsidRDefault="00177510">
            <w:pPr>
              <w:pStyle w:val="ConsPlusNormal"/>
              <w:jc w:val="center"/>
            </w:pPr>
            <w:r>
              <w:t>17</w:t>
            </w:r>
          </w:p>
        </w:tc>
        <w:tc>
          <w:tcPr>
            <w:tcW w:w="850" w:type="dxa"/>
            <w:tcBorders>
              <w:bottom w:val="nil"/>
            </w:tcBorders>
          </w:tcPr>
          <w:p w:rsidR="00177510" w:rsidRDefault="00177510">
            <w:pPr>
              <w:pStyle w:val="ConsPlusNormal"/>
              <w:jc w:val="center"/>
            </w:pPr>
            <w:r>
              <w:t>17</w:t>
            </w:r>
          </w:p>
        </w:tc>
        <w:tc>
          <w:tcPr>
            <w:tcW w:w="737" w:type="dxa"/>
            <w:tcBorders>
              <w:bottom w:val="nil"/>
            </w:tcBorders>
          </w:tcPr>
          <w:p w:rsidR="00177510" w:rsidRDefault="00177510">
            <w:pPr>
              <w:pStyle w:val="ConsPlusNormal"/>
              <w:jc w:val="center"/>
            </w:pPr>
            <w:r>
              <w:t>27</w:t>
            </w:r>
          </w:p>
        </w:tc>
        <w:tc>
          <w:tcPr>
            <w:tcW w:w="737" w:type="dxa"/>
            <w:tcBorders>
              <w:bottom w:val="nil"/>
            </w:tcBorders>
          </w:tcPr>
          <w:p w:rsidR="00177510" w:rsidRDefault="00177510">
            <w:pPr>
              <w:pStyle w:val="ConsPlusNormal"/>
              <w:jc w:val="center"/>
            </w:pPr>
            <w:r>
              <w:t>31</w:t>
            </w:r>
          </w:p>
        </w:tc>
        <w:tc>
          <w:tcPr>
            <w:tcW w:w="794" w:type="dxa"/>
            <w:tcBorders>
              <w:bottom w:val="nil"/>
            </w:tcBorders>
          </w:tcPr>
          <w:p w:rsidR="00177510" w:rsidRDefault="00177510">
            <w:pPr>
              <w:pStyle w:val="ConsPlusNormal"/>
              <w:jc w:val="center"/>
            </w:pPr>
            <w:r>
              <w:t>34</w:t>
            </w:r>
          </w:p>
        </w:tc>
        <w:tc>
          <w:tcPr>
            <w:tcW w:w="680" w:type="dxa"/>
            <w:tcBorders>
              <w:bottom w:val="nil"/>
            </w:tcBorders>
          </w:tcPr>
          <w:p w:rsidR="00177510" w:rsidRDefault="00177510">
            <w:pPr>
              <w:pStyle w:val="ConsPlusNormal"/>
              <w:jc w:val="center"/>
            </w:pPr>
            <w:r>
              <w:t>37</w:t>
            </w:r>
          </w:p>
        </w:tc>
      </w:tr>
      <w:tr w:rsidR="00177510">
        <w:tblPrEx>
          <w:tblBorders>
            <w:insideH w:val="nil"/>
          </w:tblBorders>
        </w:tblPrEx>
        <w:tc>
          <w:tcPr>
            <w:tcW w:w="13378" w:type="dxa"/>
            <w:gridSpan w:val="16"/>
            <w:tcBorders>
              <w:top w:val="nil"/>
            </w:tcBorders>
          </w:tcPr>
          <w:p w:rsidR="00177510" w:rsidRDefault="00177510">
            <w:pPr>
              <w:pStyle w:val="ConsPlusNormal"/>
              <w:jc w:val="both"/>
            </w:pPr>
            <w:r>
              <w:t xml:space="preserve">(в ред. </w:t>
            </w:r>
            <w:hyperlink r:id="rId1502" w:history="1">
              <w:r>
                <w:rPr>
                  <w:color w:val="0000FF"/>
                </w:rPr>
                <w:t>Постановления</w:t>
              </w:r>
            </w:hyperlink>
            <w:r>
              <w:t xml:space="preserve"> Правительства Рязанской области от 29.01.2019 N 9)</w:t>
            </w:r>
          </w:p>
        </w:tc>
      </w:tr>
    </w:tbl>
    <w:p w:rsidR="00177510" w:rsidRDefault="00177510">
      <w:pPr>
        <w:sectPr w:rsidR="00177510">
          <w:pgSz w:w="16838" w:h="11905" w:orient="landscape"/>
          <w:pgMar w:top="1701" w:right="1134" w:bottom="850" w:left="1134" w:header="0" w:footer="0" w:gutter="0"/>
          <w:cols w:space="720"/>
        </w:sectPr>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right"/>
        <w:outlineLvl w:val="1"/>
      </w:pPr>
      <w:r>
        <w:t>Приложение N 10</w:t>
      </w:r>
    </w:p>
    <w:p w:rsidR="00177510" w:rsidRDefault="00177510">
      <w:pPr>
        <w:pStyle w:val="ConsPlusNormal"/>
        <w:jc w:val="right"/>
      </w:pPr>
      <w:r>
        <w:t>к государственной программе</w:t>
      </w:r>
    </w:p>
    <w:p w:rsidR="00177510" w:rsidRDefault="00177510">
      <w:pPr>
        <w:pStyle w:val="ConsPlusNormal"/>
        <w:jc w:val="right"/>
      </w:pPr>
      <w:r>
        <w:t>Рязанской области "Развитие</w:t>
      </w:r>
    </w:p>
    <w:p w:rsidR="00177510" w:rsidRDefault="00177510">
      <w:pPr>
        <w:pStyle w:val="ConsPlusNormal"/>
        <w:jc w:val="right"/>
      </w:pPr>
      <w:r>
        <w:t>образования и молодежной политики"</w:t>
      </w:r>
    </w:p>
    <w:p w:rsidR="00177510" w:rsidRDefault="00177510">
      <w:pPr>
        <w:pStyle w:val="ConsPlusNormal"/>
        <w:jc w:val="both"/>
      </w:pPr>
    </w:p>
    <w:p w:rsidR="00177510" w:rsidRDefault="00177510">
      <w:pPr>
        <w:pStyle w:val="ConsPlusTitle"/>
        <w:jc w:val="center"/>
      </w:pPr>
      <w:bookmarkStart w:id="71" w:name="P9668"/>
      <w:bookmarkEnd w:id="71"/>
      <w:r>
        <w:t>ПОДПРОГРАММА 10</w:t>
      </w:r>
    </w:p>
    <w:p w:rsidR="00177510" w:rsidRDefault="00177510">
      <w:pPr>
        <w:pStyle w:val="ConsPlusTitle"/>
        <w:jc w:val="center"/>
      </w:pPr>
      <w:r>
        <w:t>"ОРГАНИЗАЦИОННО-МЕТОДИЧЕСКОЕ И ТЕХНИЧЕСКОЕ ОБЕСПЕЧЕНИЕ</w:t>
      </w:r>
    </w:p>
    <w:p w:rsidR="00177510" w:rsidRDefault="00177510">
      <w:pPr>
        <w:pStyle w:val="ConsPlusTitle"/>
        <w:jc w:val="center"/>
      </w:pPr>
      <w:r>
        <w:t>ФУНКЦИОНИРОВАНИЯ И РАЗВИТИЯ ОБРАЗОВАНИЯ"</w:t>
      </w:r>
    </w:p>
    <w:p w:rsidR="00177510" w:rsidRDefault="0017751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77510">
        <w:trPr>
          <w:jc w:val="center"/>
        </w:trPr>
        <w:tc>
          <w:tcPr>
            <w:tcW w:w="9294" w:type="dxa"/>
            <w:tcBorders>
              <w:top w:val="nil"/>
              <w:left w:val="single" w:sz="24" w:space="0" w:color="CED3F1"/>
              <w:bottom w:val="nil"/>
              <w:right w:val="single" w:sz="24" w:space="0" w:color="F4F3F8"/>
            </w:tcBorders>
            <w:shd w:val="clear" w:color="auto" w:fill="F4F3F8"/>
          </w:tcPr>
          <w:p w:rsidR="00177510" w:rsidRDefault="00177510">
            <w:pPr>
              <w:pStyle w:val="ConsPlusNormal"/>
              <w:jc w:val="center"/>
            </w:pPr>
            <w:r>
              <w:rPr>
                <w:color w:val="392C69"/>
              </w:rPr>
              <w:t>Список изменяющих документов</w:t>
            </w:r>
          </w:p>
          <w:p w:rsidR="00177510" w:rsidRDefault="00177510">
            <w:pPr>
              <w:pStyle w:val="ConsPlusNormal"/>
              <w:jc w:val="center"/>
            </w:pPr>
            <w:r>
              <w:rPr>
                <w:color w:val="392C69"/>
              </w:rPr>
              <w:t>(в ред. Постановлений Правительства Рязанской области</w:t>
            </w:r>
          </w:p>
          <w:p w:rsidR="00177510" w:rsidRDefault="00177510">
            <w:pPr>
              <w:pStyle w:val="ConsPlusNormal"/>
              <w:jc w:val="center"/>
            </w:pPr>
            <w:r>
              <w:rPr>
                <w:color w:val="392C69"/>
              </w:rPr>
              <w:t xml:space="preserve">от 30.04.2014 </w:t>
            </w:r>
            <w:hyperlink r:id="rId1503" w:history="1">
              <w:r>
                <w:rPr>
                  <w:color w:val="0000FF"/>
                </w:rPr>
                <w:t>N 121</w:t>
              </w:r>
            </w:hyperlink>
            <w:r>
              <w:rPr>
                <w:color w:val="392C69"/>
              </w:rPr>
              <w:t xml:space="preserve">, от 29.10.2014 </w:t>
            </w:r>
            <w:hyperlink r:id="rId1504" w:history="1">
              <w:r>
                <w:rPr>
                  <w:color w:val="0000FF"/>
                </w:rPr>
                <w:t>N 313</w:t>
              </w:r>
            </w:hyperlink>
            <w:r>
              <w:rPr>
                <w:color w:val="392C69"/>
              </w:rPr>
              <w:t xml:space="preserve">, от 17.12.2014 </w:t>
            </w:r>
            <w:hyperlink r:id="rId1505" w:history="1">
              <w:r>
                <w:rPr>
                  <w:color w:val="0000FF"/>
                </w:rPr>
                <w:t>N 373</w:t>
              </w:r>
            </w:hyperlink>
            <w:r>
              <w:rPr>
                <w:color w:val="392C69"/>
              </w:rPr>
              <w:t>,</w:t>
            </w:r>
          </w:p>
          <w:p w:rsidR="00177510" w:rsidRDefault="00177510">
            <w:pPr>
              <w:pStyle w:val="ConsPlusNormal"/>
              <w:jc w:val="center"/>
            </w:pPr>
            <w:r>
              <w:rPr>
                <w:color w:val="392C69"/>
              </w:rPr>
              <w:t xml:space="preserve">от 18.03.2015 </w:t>
            </w:r>
            <w:hyperlink r:id="rId1506" w:history="1">
              <w:r>
                <w:rPr>
                  <w:color w:val="0000FF"/>
                </w:rPr>
                <w:t>N 47</w:t>
              </w:r>
            </w:hyperlink>
            <w:r>
              <w:rPr>
                <w:color w:val="392C69"/>
              </w:rPr>
              <w:t xml:space="preserve">, от 04.06.2015 </w:t>
            </w:r>
            <w:hyperlink r:id="rId1507" w:history="1">
              <w:r>
                <w:rPr>
                  <w:color w:val="0000FF"/>
                </w:rPr>
                <w:t>N 127</w:t>
              </w:r>
            </w:hyperlink>
            <w:r>
              <w:rPr>
                <w:color w:val="392C69"/>
              </w:rPr>
              <w:t xml:space="preserve">, от 15.07.2015 </w:t>
            </w:r>
            <w:hyperlink r:id="rId1508" w:history="1">
              <w:r>
                <w:rPr>
                  <w:color w:val="0000FF"/>
                </w:rPr>
                <w:t>N 169</w:t>
              </w:r>
            </w:hyperlink>
            <w:r>
              <w:rPr>
                <w:color w:val="392C69"/>
              </w:rPr>
              <w:t>,</w:t>
            </w:r>
          </w:p>
          <w:p w:rsidR="00177510" w:rsidRDefault="00177510">
            <w:pPr>
              <w:pStyle w:val="ConsPlusNormal"/>
              <w:jc w:val="center"/>
            </w:pPr>
            <w:r>
              <w:rPr>
                <w:color w:val="392C69"/>
              </w:rPr>
              <w:t xml:space="preserve">от 30.09.2015 </w:t>
            </w:r>
            <w:hyperlink r:id="rId1509" w:history="1">
              <w:r>
                <w:rPr>
                  <w:color w:val="0000FF"/>
                </w:rPr>
                <w:t>N 248</w:t>
              </w:r>
            </w:hyperlink>
            <w:r>
              <w:rPr>
                <w:color w:val="392C69"/>
              </w:rPr>
              <w:t xml:space="preserve">, от 23.12.2015 </w:t>
            </w:r>
            <w:hyperlink r:id="rId1510" w:history="1">
              <w:r>
                <w:rPr>
                  <w:color w:val="0000FF"/>
                </w:rPr>
                <w:t>N 327</w:t>
              </w:r>
            </w:hyperlink>
            <w:r>
              <w:rPr>
                <w:color w:val="392C69"/>
              </w:rPr>
              <w:t xml:space="preserve">, от 10.02.2016 </w:t>
            </w:r>
            <w:hyperlink r:id="rId1511" w:history="1">
              <w:r>
                <w:rPr>
                  <w:color w:val="0000FF"/>
                </w:rPr>
                <w:t>N 13</w:t>
              </w:r>
            </w:hyperlink>
            <w:r>
              <w:rPr>
                <w:color w:val="392C69"/>
              </w:rPr>
              <w:t>,</w:t>
            </w:r>
          </w:p>
          <w:p w:rsidR="00177510" w:rsidRDefault="00177510">
            <w:pPr>
              <w:pStyle w:val="ConsPlusNormal"/>
              <w:jc w:val="center"/>
            </w:pPr>
            <w:r>
              <w:rPr>
                <w:color w:val="392C69"/>
              </w:rPr>
              <w:t xml:space="preserve">от 12.02.2016 </w:t>
            </w:r>
            <w:hyperlink r:id="rId1512" w:history="1">
              <w:r>
                <w:rPr>
                  <w:color w:val="0000FF"/>
                </w:rPr>
                <w:t>N 22</w:t>
              </w:r>
            </w:hyperlink>
            <w:r>
              <w:rPr>
                <w:color w:val="392C69"/>
              </w:rPr>
              <w:t xml:space="preserve">, от 01.06.2016 </w:t>
            </w:r>
            <w:hyperlink r:id="rId1513" w:history="1">
              <w:r>
                <w:rPr>
                  <w:color w:val="0000FF"/>
                </w:rPr>
                <w:t>N 117</w:t>
              </w:r>
            </w:hyperlink>
            <w:r>
              <w:rPr>
                <w:color w:val="392C69"/>
              </w:rPr>
              <w:t xml:space="preserve">, от 28.09.2016 </w:t>
            </w:r>
            <w:hyperlink r:id="rId1514" w:history="1">
              <w:r>
                <w:rPr>
                  <w:color w:val="0000FF"/>
                </w:rPr>
                <w:t>N 224</w:t>
              </w:r>
            </w:hyperlink>
            <w:r>
              <w:rPr>
                <w:color w:val="392C69"/>
              </w:rPr>
              <w:t>,</w:t>
            </w:r>
          </w:p>
          <w:p w:rsidR="00177510" w:rsidRDefault="00177510">
            <w:pPr>
              <w:pStyle w:val="ConsPlusNormal"/>
              <w:jc w:val="center"/>
            </w:pPr>
            <w:r>
              <w:rPr>
                <w:color w:val="392C69"/>
              </w:rPr>
              <w:t xml:space="preserve">от 07.12.2016 </w:t>
            </w:r>
            <w:hyperlink r:id="rId1515" w:history="1">
              <w:r>
                <w:rPr>
                  <w:color w:val="0000FF"/>
                </w:rPr>
                <w:t>N 282</w:t>
              </w:r>
            </w:hyperlink>
            <w:r>
              <w:rPr>
                <w:color w:val="392C69"/>
              </w:rPr>
              <w:t xml:space="preserve">, от 14.12.2016 </w:t>
            </w:r>
            <w:hyperlink r:id="rId1516" w:history="1">
              <w:r>
                <w:rPr>
                  <w:color w:val="0000FF"/>
                </w:rPr>
                <w:t>N 289</w:t>
              </w:r>
            </w:hyperlink>
            <w:r>
              <w:rPr>
                <w:color w:val="392C69"/>
              </w:rPr>
              <w:t xml:space="preserve"> (ред. 28.12.2016),</w:t>
            </w:r>
          </w:p>
          <w:p w:rsidR="00177510" w:rsidRDefault="00177510">
            <w:pPr>
              <w:pStyle w:val="ConsPlusNormal"/>
              <w:jc w:val="center"/>
            </w:pPr>
            <w:r>
              <w:rPr>
                <w:color w:val="392C69"/>
              </w:rPr>
              <w:t xml:space="preserve">от 28.12.2016 </w:t>
            </w:r>
            <w:hyperlink r:id="rId1517" w:history="1">
              <w:r>
                <w:rPr>
                  <w:color w:val="0000FF"/>
                </w:rPr>
                <w:t>N 319</w:t>
              </w:r>
            </w:hyperlink>
            <w:r>
              <w:rPr>
                <w:color w:val="392C69"/>
              </w:rPr>
              <w:t xml:space="preserve">, от 14.02.2017 </w:t>
            </w:r>
            <w:hyperlink r:id="rId1518" w:history="1">
              <w:r>
                <w:rPr>
                  <w:color w:val="0000FF"/>
                </w:rPr>
                <w:t>N 33</w:t>
              </w:r>
            </w:hyperlink>
            <w:r>
              <w:rPr>
                <w:color w:val="392C69"/>
              </w:rPr>
              <w:t xml:space="preserve">, от 31.10.2017 </w:t>
            </w:r>
            <w:hyperlink r:id="rId1519" w:history="1">
              <w:r>
                <w:rPr>
                  <w:color w:val="0000FF"/>
                </w:rPr>
                <w:t>N 269</w:t>
              </w:r>
            </w:hyperlink>
            <w:r>
              <w:rPr>
                <w:color w:val="392C69"/>
              </w:rPr>
              <w:t>,</w:t>
            </w:r>
          </w:p>
          <w:p w:rsidR="00177510" w:rsidRDefault="00177510">
            <w:pPr>
              <w:pStyle w:val="ConsPlusNormal"/>
              <w:jc w:val="center"/>
            </w:pPr>
            <w:r>
              <w:rPr>
                <w:color w:val="392C69"/>
              </w:rPr>
              <w:t xml:space="preserve">от 06.12.2017 </w:t>
            </w:r>
            <w:hyperlink r:id="rId1520" w:history="1">
              <w:r>
                <w:rPr>
                  <w:color w:val="0000FF"/>
                </w:rPr>
                <w:t>N 322</w:t>
              </w:r>
            </w:hyperlink>
            <w:r>
              <w:rPr>
                <w:color w:val="392C69"/>
              </w:rPr>
              <w:t xml:space="preserve">, от 12.12.2017 </w:t>
            </w:r>
            <w:hyperlink r:id="rId1521" w:history="1">
              <w:r>
                <w:rPr>
                  <w:color w:val="0000FF"/>
                </w:rPr>
                <w:t>N 345</w:t>
              </w:r>
            </w:hyperlink>
            <w:r>
              <w:rPr>
                <w:color w:val="392C69"/>
              </w:rPr>
              <w:t xml:space="preserve"> (ред. 26.12.2017),</w:t>
            </w:r>
          </w:p>
          <w:p w:rsidR="00177510" w:rsidRDefault="00177510">
            <w:pPr>
              <w:pStyle w:val="ConsPlusNormal"/>
              <w:jc w:val="center"/>
            </w:pPr>
            <w:r>
              <w:rPr>
                <w:color w:val="392C69"/>
              </w:rPr>
              <w:t xml:space="preserve">от 26.12.2017 </w:t>
            </w:r>
            <w:hyperlink r:id="rId1522" w:history="1">
              <w:r>
                <w:rPr>
                  <w:color w:val="0000FF"/>
                </w:rPr>
                <w:t>N 417</w:t>
              </w:r>
            </w:hyperlink>
            <w:r>
              <w:rPr>
                <w:color w:val="392C69"/>
              </w:rPr>
              <w:t xml:space="preserve">, от 07.03.2018 </w:t>
            </w:r>
            <w:hyperlink r:id="rId1523" w:history="1">
              <w:r>
                <w:rPr>
                  <w:color w:val="0000FF"/>
                </w:rPr>
                <w:t>N 43</w:t>
              </w:r>
            </w:hyperlink>
            <w:r>
              <w:rPr>
                <w:color w:val="392C69"/>
              </w:rPr>
              <w:t xml:space="preserve">, от 27.04.2018 </w:t>
            </w:r>
            <w:hyperlink r:id="rId1524" w:history="1">
              <w:r>
                <w:rPr>
                  <w:color w:val="0000FF"/>
                </w:rPr>
                <w:t>N 109</w:t>
              </w:r>
            </w:hyperlink>
            <w:r>
              <w:rPr>
                <w:color w:val="392C69"/>
              </w:rPr>
              <w:t>,</w:t>
            </w:r>
          </w:p>
          <w:p w:rsidR="00177510" w:rsidRDefault="00177510">
            <w:pPr>
              <w:pStyle w:val="ConsPlusNormal"/>
              <w:jc w:val="center"/>
            </w:pPr>
            <w:r>
              <w:rPr>
                <w:color w:val="392C69"/>
              </w:rPr>
              <w:t xml:space="preserve">от 20.06.2018 </w:t>
            </w:r>
            <w:hyperlink r:id="rId1525" w:history="1">
              <w:r>
                <w:rPr>
                  <w:color w:val="0000FF"/>
                </w:rPr>
                <w:t>N 166</w:t>
              </w:r>
            </w:hyperlink>
            <w:r>
              <w:rPr>
                <w:color w:val="392C69"/>
              </w:rPr>
              <w:t xml:space="preserve">, от 07.08.2018 </w:t>
            </w:r>
            <w:hyperlink r:id="rId1526" w:history="1">
              <w:r>
                <w:rPr>
                  <w:color w:val="0000FF"/>
                </w:rPr>
                <w:t>N 223</w:t>
              </w:r>
            </w:hyperlink>
            <w:r>
              <w:rPr>
                <w:color w:val="392C69"/>
              </w:rPr>
              <w:t xml:space="preserve">, от 26.09.2018 </w:t>
            </w:r>
            <w:hyperlink r:id="rId1527" w:history="1">
              <w:r>
                <w:rPr>
                  <w:color w:val="0000FF"/>
                </w:rPr>
                <w:t>N 275</w:t>
              </w:r>
            </w:hyperlink>
            <w:r>
              <w:rPr>
                <w:color w:val="392C69"/>
              </w:rPr>
              <w:t>,</w:t>
            </w:r>
          </w:p>
          <w:p w:rsidR="00177510" w:rsidRDefault="00177510">
            <w:pPr>
              <w:pStyle w:val="ConsPlusNormal"/>
              <w:jc w:val="center"/>
            </w:pPr>
            <w:r>
              <w:rPr>
                <w:color w:val="392C69"/>
              </w:rPr>
              <w:t xml:space="preserve">от 16.10.2018 </w:t>
            </w:r>
            <w:hyperlink r:id="rId1528" w:history="1">
              <w:r>
                <w:rPr>
                  <w:color w:val="0000FF"/>
                </w:rPr>
                <w:t>N 294</w:t>
              </w:r>
            </w:hyperlink>
            <w:r>
              <w:rPr>
                <w:color w:val="392C69"/>
              </w:rPr>
              <w:t xml:space="preserve">, от 04.12.2018 </w:t>
            </w:r>
            <w:hyperlink r:id="rId1529" w:history="1">
              <w:r>
                <w:rPr>
                  <w:color w:val="0000FF"/>
                </w:rPr>
                <w:t>N 339</w:t>
              </w:r>
            </w:hyperlink>
            <w:r>
              <w:rPr>
                <w:color w:val="392C69"/>
              </w:rPr>
              <w:t xml:space="preserve">, от 11.12.2018 </w:t>
            </w:r>
            <w:hyperlink r:id="rId1530" w:history="1">
              <w:r>
                <w:rPr>
                  <w:color w:val="0000FF"/>
                </w:rPr>
                <w:t>N 354</w:t>
              </w:r>
            </w:hyperlink>
            <w:r>
              <w:rPr>
                <w:color w:val="392C69"/>
              </w:rPr>
              <w:t>,</w:t>
            </w:r>
          </w:p>
          <w:p w:rsidR="00177510" w:rsidRDefault="00177510">
            <w:pPr>
              <w:pStyle w:val="ConsPlusNormal"/>
              <w:jc w:val="center"/>
            </w:pPr>
            <w:r>
              <w:rPr>
                <w:color w:val="392C69"/>
              </w:rPr>
              <w:t xml:space="preserve">от 29.01.2019 </w:t>
            </w:r>
            <w:hyperlink r:id="rId1531" w:history="1">
              <w:r>
                <w:rPr>
                  <w:color w:val="0000FF"/>
                </w:rPr>
                <w:t>N 9</w:t>
              </w:r>
            </w:hyperlink>
            <w:r>
              <w:rPr>
                <w:color w:val="392C69"/>
              </w:rPr>
              <w:t>)</w:t>
            </w:r>
          </w:p>
        </w:tc>
      </w:tr>
    </w:tbl>
    <w:p w:rsidR="00177510" w:rsidRDefault="00177510">
      <w:pPr>
        <w:pStyle w:val="ConsPlusNormal"/>
        <w:jc w:val="both"/>
      </w:pPr>
    </w:p>
    <w:p w:rsidR="00177510" w:rsidRDefault="00177510">
      <w:pPr>
        <w:pStyle w:val="ConsPlusTitle"/>
        <w:jc w:val="center"/>
        <w:outlineLvl w:val="2"/>
      </w:pPr>
      <w:r>
        <w:t>1. Цель и задачи реализации подпрограммы</w:t>
      </w:r>
    </w:p>
    <w:p w:rsidR="00177510" w:rsidRDefault="00177510">
      <w:pPr>
        <w:pStyle w:val="ConsPlusNormal"/>
        <w:jc w:val="both"/>
      </w:pPr>
    </w:p>
    <w:p w:rsidR="00177510" w:rsidRDefault="00177510">
      <w:pPr>
        <w:pStyle w:val="ConsPlusNormal"/>
        <w:ind w:firstLine="540"/>
        <w:jc w:val="both"/>
      </w:pPr>
      <w:r>
        <w:t>Цель - обеспечение организационных, информационных и научно-методических условий для функционирования и развития системы образования Рязанской области.</w:t>
      </w:r>
    </w:p>
    <w:p w:rsidR="00177510" w:rsidRDefault="00177510">
      <w:pPr>
        <w:pStyle w:val="ConsPlusNormal"/>
        <w:spacing w:before="220"/>
        <w:ind w:firstLine="540"/>
        <w:jc w:val="both"/>
      </w:pPr>
      <w:r>
        <w:t>Задачи:</w:t>
      </w:r>
    </w:p>
    <w:p w:rsidR="00177510" w:rsidRDefault="00177510">
      <w:pPr>
        <w:pStyle w:val="ConsPlusNormal"/>
        <w:spacing w:before="220"/>
        <w:ind w:firstLine="540"/>
        <w:jc w:val="both"/>
      </w:pPr>
      <w:r>
        <w:t>научное, учебно-методическое, организационное и техническое сопровождение функционирования и развития системы образования;</w:t>
      </w:r>
    </w:p>
    <w:p w:rsidR="00177510" w:rsidRDefault="00177510">
      <w:pPr>
        <w:pStyle w:val="ConsPlusNormal"/>
        <w:spacing w:before="220"/>
        <w:ind w:firstLine="540"/>
        <w:jc w:val="both"/>
      </w:pPr>
      <w:r>
        <w:t>проведение мероприятий по привлечению общественности, представителей бизнес-сообщества к деятельности по развитию образования;</w:t>
      </w:r>
    </w:p>
    <w:p w:rsidR="00177510" w:rsidRDefault="00177510">
      <w:pPr>
        <w:pStyle w:val="ConsPlusNormal"/>
        <w:spacing w:before="220"/>
        <w:ind w:firstLine="540"/>
        <w:jc w:val="both"/>
      </w:pPr>
      <w:r>
        <w:t>обеспечение эффективного исполнения государственных функций в сфере реализации Программы.</w:t>
      </w:r>
    </w:p>
    <w:p w:rsidR="00177510" w:rsidRDefault="00177510">
      <w:pPr>
        <w:pStyle w:val="ConsPlusNormal"/>
        <w:jc w:val="both"/>
      </w:pPr>
      <w:r>
        <w:t xml:space="preserve">(абзац введен </w:t>
      </w:r>
      <w:hyperlink r:id="rId1532" w:history="1">
        <w:r>
          <w:rPr>
            <w:color w:val="0000FF"/>
          </w:rPr>
          <w:t>Постановлением</w:t>
        </w:r>
      </w:hyperlink>
      <w:r>
        <w:t xml:space="preserve"> Правительства Рязанской области от 29.10.2014 N 313)</w:t>
      </w:r>
    </w:p>
    <w:p w:rsidR="00177510" w:rsidRDefault="00177510">
      <w:pPr>
        <w:pStyle w:val="ConsPlusNormal"/>
        <w:jc w:val="both"/>
      </w:pPr>
    </w:p>
    <w:p w:rsidR="00177510" w:rsidRDefault="00177510">
      <w:pPr>
        <w:pStyle w:val="ConsPlusTitle"/>
        <w:jc w:val="center"/>
        <w:outlineLvl w:val="2"/>
      </w:pPr>
      <w:r>
        <w:t>2. Сроки и этапы реализации подпрограммы</w:t>
      </w:r>
    </w:p>
    <w:p w:rsidR="00177510" w:rsidRDefault="00177510">
      <w:pPr>
        <w:pStyle w:val="ConsPlusNormal"/>
        <w:jc w:val="both"/>
      </w:pPr>
    </w:p>
    <w:p w:rsidR="00177510" w:rsidRDefault="00177510">
      <w:pPr>
        <w:pStyle w:val="ConsPlusNormal"/>
        <w:ind w:firstLine="540"/>
        <w:jc w:val="both"/>
      </w:pPr>
      <w:r>
        <w:t>Срок реализации подпрограммы - 2014 - 2025 годы. Подпрограмма реализуется в один этап.</w:t>
      </w:r>
    </w:p>
    <w:p w:rsidR="00177510" w:rsidRDefault="00177510">
      <w:pPr>
        <w:pStyle w:val="ConsPlusNormal"/>
        <w:jc w:val="both"/>
      </w:pPr>
      <w:r>
        <w:t xml:space="preserve">(в ред. </w:t>
      </w:r>
      <w:hyperlink r:id="rId1533" w:history="1">
        <w:r>
          <w:rPr>
            <w:color w:val="0000FF"/>
          </w:rPr>
          <w:t>Постановления</w:t>
        </w:r>
      </w:hyperlink>
      <w:r>
        <w:t xml:space="preserve"> Правительства Рязанской области от 14.12.2016 N 289)</w:t>
      </w:r>
    </w:p>
    <w:p w:rsidR="00177510" w:rsidRDefault="00177510">
      <w:pPr>
        <w:pStyle w:val="ConsPlusNormal"/>
        <w:jc w:val="both"/>
      </w:pPr>
    </w:p>
    <w:p w:rsidR="00177510" w:rsidRDefault="00177510">
      <w:pPr>
        <w:pStyle w:val="ConsPlusTitle"/>
        <w:jc w:val="center"/>
        <w:outlineLvl w:val="2"/>
      </w:pPr>
      <w:r>
        <w:t>3. Ресурсное обеспечение подпрограммы</w:t>
      </w:r>
    </w:p>
    <w:p w:rsidR="00177510" w:rsidRDefault="00177510">
      <w:pPr>
        <w:pStyle w:val="ConsPlusNormal"/>
        <w:jc w:val="center"/>
      </w:pPr>
      <w:r>
        <w:t xml:space="preserve">(в ред. </w:t>
      </w:r>
      <w:hyperlink r:id="rId1534"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14.02.2017 N 33)</w:t>
      </w:r>
    </w:p>
    <w:p w:rsidR="00177510" w:rsidRDefault="00177510">
      <w:pPr>
        <w:pStyle w:val="ConsPlusNormal"/>
        <w:jc w:val="both"/>
      </w:pPr>
    </w:p>
    <w:p w:rsidR="00177510" w:rsidRDefault="00177510">
      <w:pPr>
        <w:pStyle w:val="ConsPlusNormal"/>
        <w:ind w:firstLine="540"/>
        <w:jc w:val="both"/>
      </w:pPr>
      <w:r>
        <w:lastRenderedPageBreak/>
        <w:t>Финансирование подпрограммы осуществляется за счет средств областного бюджета. Объем финансирования подпрограммы составляет 893844,12972 тыс. рублей, из них 847268,82972 тыс. рублей - средства областного бюджета, 46575,3 тыс. рублей - средства федерального бюджета, в том числе по годам:</w:t>
      </w:r>
    </w:p>
    <w:p w:rsidR="00177510" w:rsidRDefault="00177510">
      <w:pPr>
        <w:pStyle w:val="ConsPlusNormal"/>
        <w:jc w:val="both"/>
      </w:pPr>
      <w:r>
        <w:t xml:space="preserve">(в ред. Постановлений Правительства Рязанской области от 31.10.2017 </w:t>
      </w:r>
      <w:hyperlink r:id="rId1535" w:history="1">
        <w:r>
          <w:rPr>
            <w:color w:val="0000FF"/>
          </w:rPr>
          <w:t>N 269</w:t>
        </w:r>
      </w:hyperlink>
      <w:r>
        <w:t xml:space="preserve">, от 06.12.2017 </w:t>
      </w:r>
      <w:hyperlink r:id="rId1536" w:history="1">
        <w:r>
          <w:rPr>
            <w:color w:val="0000FF"/>
          </w:rPr>
          <w:t>N 322</w:t>
        </w:r>
      </w:hyperlink>
      <w:r>
        <w:t xml:space="preserve">, от 12.12.2017 </w:t>
      </w:r>
      <w:hyperlink r:id="rId1537" w:history="1">
        <w:r>
          <w:rPr>
            <w:color w:val="0000FF"/>
          </w:rPr>
          <w:t>N 345</w:t>
        </w:r>
      </w:hyperlink>
      <w:r>
        <w:t xml:space="preserve"> (ред. 26.12.2017), от 26.12.2017 </w:t>
      </w:r>
      <w:hyperlink r:id="rId1538" w:history="1">
        <w:r>
          <w:rPr>
            <w:color w:val="0000FF"/>
          </w:rPr>
          <w:t>N 417</w:t>
        </w:r>
      </w:hyperlink>
      <w:r>
        <w:t xml:space="preserve">, от 07.03.2018 </w:t>
      </w:r>
      <w:hyperlink r:id="rId1539" w:history="1">
        <w:r>
          <w:rPr>
            <w:color w:val="0000FF"/>
          </w:rPr>
          <w:t>N 43</w:t>
        </w:r>
      </w:hyperlink>
      <w:r>
        <w:t xml:space="preserve">, от 27.04.2018 </w:t>
      </w:r>
      <w:hyperlink r:id="rId1540" w:history="1">
        <w:r>
          <w:rPr>
            <w:color w:val="0000FF"/>
          </w:rPr>
          <w:t>N 109</w:t>
        </w:r>
      </w:hyperlink>
      <w:r>
        <w:t xml:space="preserve">, от 20.06.2018 </w:t>
      </w:r>
      <w:hyperlink r:id="rId1541" w:history="1">
        <w:r>
          <w:rPr>
            <w:color w:val="0000FF"/>
          </w:rPr>
          <w:t>N 166</w:t>
        </w:r>
      </w:hyperlink>
      <w:r>
        <w:t xml:space="preserve">, от 26.09.2018 </w:t>
      </w:r>
      <w:hyperlink r:id="rId1542" w:history="1">
        <w:r>
          <w:rPr>
            <w:color w:val="0000FF"/>
          </w:rPr>
          <w:t>N 275</w:t>
        </w:r>
      </w:hyperlink>
      <w:r>
        <w:t xml:space="preserve">, от 04.12.2018 </w:t>
      </w:r>
      <w:hyperlink r:id="rId1543" w:history="1">
        <w:r>
          <w:rPr>
            <w:color w:val="0000FF"/>
          </w:rPr>
          <w:t>N 339</w:t>
        </w:r>
      </w:hyperlink>
      <w:r>
        <w:t xml:space="preserve">, от 11.12.2018 </w:t>
      </w:r>
      <w:hyperlink r:id="rId1544" w:history="1">
        <w:r>
          <w:rPr>
            <w:color w:val="0000FF"/>
          </w:rPr>
          <w:t>N 354</w:t>
        </w:r>
      </w:hyperlink>
      <w:r>
        <w:t xml:space="preserve">, от 29.01.2019 </w:t>
      </w:r>
      <w:hyperlink r:id="rId1545" w:history="1">
        <w:r>
          <w:rPr>
            <w:color w:val="0000FF"/>
          </w:rPr>
          <w:t>N 9</w:t>
        </w:r>
      </w:hyperlink>
      <w:r>
        <w:t>)</w:t>
      </w:r>
    </w:p>
    <w:p w:rsidR="00177510" w:rsidRDefault="00177510">
      <w:pPr>
        <w:pStyle w:val="ConsPlusNormal"/>
        <w:spacing w:before="220"/>
        <w:ind w:firstLine="540"/>
        <w:jc w:val="both"/>
      </w:pPr>
      <w:r>
        <w:t>2014 год - 1704,22502 тыс. рублей - средства областного бюджета;</w:t>
      </w:r>
    </w:p>
    <w:p w:rsidR="00177510" w:rsidRDefault="00177510">
      <w:pPr>
        <w:pStyle w:val="ConsPlusNormal"/>
        <w:jc w:val="both"/>
      </w:pPr>
      <w:r>
        <w:t xml:space="preserve">(в ред. </w:t>
      </w:r>
      <w:hyperlink r:id="rId1546" w:history="1">
        <w:r>
          <w:rPr>
            <w:color w:val="0000FF"/>
          </w:rPr>
          <w:t>Постановления</w:t>
        </w:r>
      </w:hyperlink>
      <w:r>
        <w:t xml:space="preserve"> Правительства Рязанской области от 07.03.2018 N 43)</w:t>
      </w:r>
    </w:p>
    <w:p w:rsidR="00177510" w:rsidRDefault="00177510">
      <w:pPr>
        <w:pStyle w:val="ConsPlusNormal"/>
        <w:spacing w:before="220"/>
        <w:ind w:firstLine="540"/>
        <w:jc w:val="both"/>
      </w:pPr>
      <w:r>
        <w:t>2015 год - 48647,59735 тыс. рублей - средства областного бюджета;</w:t>
      </w:r>
    </w:p>
    <w:p w:rsidR="00177510" w:rsidRDefault="00177510">
      <w:pPr>
        <w:pStyle w:val="ConsPlusNormal"/>
        <w:jc w:val="both"/>
      </w:pPr>
      <w:r>
        <w:t xml:space="preserve">(в ред. </w:t>
      </w:r>
      <w:hyperlink r:id="rId1547" w:history="1">
        <w:r>
          <w:rPr>
            <w:color w:val="0000FF"/>
          </w:rPr>
          <w:t>Постановления</w:t>
        </w:r>
      </w:hyperlink>
      <w:r>
        <w:t xml:space="preserve"> Правительства Рязанской области от 07.03.2018 N 43)</w:t>
      </w:r>
    </w:p>
    <w:p w:rsidR="00177510" w:rsidRDefault="00177510">
      <w:pPr>
        <w:pStyle w:val="ConsPlusNormal"/>
        <w:spacing w:before="220"/>
        <w:ind w:firstLine="540"/>
        <w:jc w:val="both"/>
      </w:pPr>
      <w:r>
        <w:t>2016 год - 48706,27712 тыс. рублей - средства областного бюджета;</w:t>
      </w:r>
    </w:p>
    <w:p w:rsidR="00177510" w:rsidRDefault="00177510">
      <w:pPr>
        <w:pStyle w:val="ConsPlusNormal"/>
        <w:jc w:val="both"/>
      </w:pPr>
      <w:r>
        <w:t xml:space="preserve">(в ред. </w:t>
      </w:r>
      <w:hyperlink r:id="rId1548" w:history="1">
        <w:r>
          <w:rPr>
            <w:color w:val="0000FF"/>
          </w:rPr>
          <w:t>Постановления</w:t>
        </w:r>
      </w:hyperlink>
      <w:r>
        <w:t xml:space="preserve"> Правительства Рязанской области от 07.03.2018 N 43)</w:t>
      </w:r>
    </w:p>
    <w:p w:rsidR="00177510" w:rsidRDefault="00177510">
      <w:pPr>
        <w:pStyle w:val="ConsPlusNormal"/>
        <w:spacing w:before="220"/>
        <w:ind w:firstLine="540"/>
        <w:jc w:val="both"/>
      </w:pPr>
      <w:r>
        <w:t>2017 год - 56480,18674 тыс. рублей (47726,28674 тыс. рублей - средства областного бюджета, 8753,9 тыс. рублей - средства федерального бюджета);</w:t>
      </w:r>
    </w:p>
    <w:p w:rsidR="00177510" w:rsidRDefault="00177510">
      <w:pPr>
        <w:pStyle w:val="ConsPlusNormal"/>
        <w:jc w:val="both"/>
      </w:pPr>
      <w:r>
        <w:t xml:space="preserve">(в ред. Постановлений Правительства Рязанской области от 31.10.2017 </w:t>
      </w:r>
      <w:hyperlink r:id="rId1549" w:history="1">
        <w:r>
          <w:rPr>
            <w:color w:val="0000FF"/>
          </w:rPr>
          <w:t>N 269</w:t>
        </w:r>
      </w:hyperlink>
      <w:r>
        <w:t xml:space="preserve">, от 06.12.2017 </w:t>
      </w:r>
      <w:hyperlink r:id="rId1550" w:history="1">
        <w:r>
          <w:rPr>
            <w:color w:val="0000FF"/>
          </w:rPr>
          <w:t>N 322</w:t>
        </w:r>
      </w:hyperlink>
      <w:r>
        <w:t xml:space="preserve">, от 26.12.2017 </w:t>
      </w:r>
      <w:hyperlink r:id="rId1551" w:history="1">
        <w:r>
          <w:rPr>
            <w:color w:val="0000FF"/>
          </w:rPr>
          <w:t>N 417</w:t>
        </w:r>
      </w:hyperlink>
      <w:r>
        <w:t>)</w:t>
      </w:r>
    </w:p>
    <w:p w:rsidR="00177510" w:rsidRDefault="00177510">
      <w:pPr>
        <w:pStyle w:val="ConsPlusNormal"/>
        <w:spacing w:before="220"/>
        <w:ind w:firstLine="540"/>
        <w:jc w:val="both"/>
      </w:pPr>
      <w:r>
        <w:t>2018 год - 310246,56479 тыс. рублей (301806,36479 тыс. рублей - средства областного бюджета, 8440,2 тыс. рублей - средства федерального бюджета);</w:t>
      </w:r>
    </w:p>
    <w:p w:rsidR="00177510" w:rsidRDefault="00177510">
      <w:pPr>
        <w:pStyle w:val="ConsPlusNormal"/>
        <w:jc w:val="both"/>
      </w:pPr>
      <w:r>
        <w:t xml:space="preserve">(в ред. Постановлений Правительства Рязанской области от 06.12.2017 </w:t>
      </w:r>
      <w:hyperlink r:id="rId1552" w:history="1">
        <w:r>
          <w:rPr>
            <w:color w:val="0000FF"/>
          </w:rPr>
          <w:t>N 322</w:t>
        </w:r>
      </w:hyperlink>
      <w:r>
        <w:t xml:space="preserve">, от 12.12.2017 </w:t>
      </w:r>
      <w:hyperlink r:id="rId1553" w:history="1">
        <w:r>
          <w:rPr>
            <w:color w:val="0000FF"/>
          </w:rPr>
          <w:t>N 345</w:t>
        </w:r>
      </w:hyperlink>
      <w:r>
        <w:t xml:space="preserve"> (ред. 26.12.2017), от 07.03.2018 </w:t>
      </w:r>
      <w:hyperlink r:id="rId1554" w:history="1">
        <w:r>
          <w:rPr>
            <w:color w:val="0000FF"/>
          </w:rPr>
          <w:t>N 43</w:t>
        </w:r>
      </w:hyperlink>
      <w:r>
        <w:t xml:space="preserve">, от 27.04.2018 </w:t>
      </w:r>
      <w:hyperlink r:id="rId1555" w:history="1">
        <w:r>
          <w:rPr>
            <w:color w:val="0000FF"/>
          </w:rPr>
          <w:t>N 109</w:t>
        </w:r>
      </w:hyperlink>
      <w:r>
        <w:t xml:space="preserve">, от 20.06.2018 </w:t>
      </w:r>
      <w:hyperlink r:id="rId1556" w:history="1">
        <w:r>
          <w:rPr>
            <w:color w:val="0000FF"/>
          </w:rPr>
          <w:t>N 166</w:t>
        </w:r>
      </w:hyperlink>
      <w:r>
        <w:t xml:space="preserve">, от 26.09.2018 </w:t>
      </w:r>
      <w:hyperlink r:id="rId1557" w:history="1">
        <w:r>
          <w:rPr>
            <w:color w:val="0000FF"/>
          </w:rPr>
          <w:t>N 275</w:t>
        </w:r>
      </w:hyperlink>
      <w:r>
        <w:t xml:space="preserve">, от 04.12.2018 </w:t>
      </w:r>
      <w:hyperlink r:id="rId1558" w:history="1">
        <w:r>
          <w:rPr>
            <w:color w:val="0000FF"/>
          </w:rPr>
          <w:t>N 339</w:t>
        </w:r>
      </w:hyperlink>
      <w:r>
        <w:t xml:space="preserve">, от 11.12.2018 </w:t>
      </w:r>
      <w:hyperlink r:id="rId1559" w:history="1">
        <w:r>
          <w:rPr>
            <w:color w:val="0000FF"/>
          </w:rPr>
          <w:t>N 354</w:t>
        </w:r>
      </w:hyperlink>
      <w:r>
        <w:t>)</w:t>
      </w:r>
    </w:p>
    <w:p w:rsidR="00177510" w:rsidRDefault="00177510">
      <w:pPr>
        <w:pStyle w:val="ConsPlusNormal"/>
        <w:spacing w:before="220"/>
        <w:ind w:firstLine="540"/>
        <w:jc w:val="both"/>
      </w:pPr>
      <w:r>
        <w:t>2019 год - 87251,86771 тыс. рублей (77626,86771 тыс. рублей - средства областного бюджета, 9625 тыс. рублей - средства федерального бюджета);</w:t>
      </w:r>
    </w:p>
    <w:p w:rsidR="00177510" w:rsidRDefault="00177510">
      <w:pPr>
        <w:pStyle w:val="ConsPlusNormal"/>
        <w:jc w:val="both"/>
      </w:pPr>
      <w:r>
        <w:t xml:space="preserve">(в ред. Постановлений Правительства Рязанской области от 07.03.2018 </w:t>
      </w:r>
      <w:hyperlink r:id="rId1560" w:history="1">
        <w:r>
          <w:rPr>
            <w:color w:val="0000FF"/>
          </w:rPr>
          <w:t>N 43</w:t>
        </w:r>
      </w:hyperlink>
      <w:r>
        <w:t xml:space="preserve">, от 27.04.2018 </w:t>
      </w:r>
      <w:hyperlink r:id="rId1561" w:history="1">
        <w:r>
          <w:rPr>
            <w:color w:val="0000FF"/>
          </w:rPr>
          <w:t>N 109</w:t>
        </w:r>
      </w:hyperlink>
      <w:r>
        <w:t xml:space="preserve">, от 29.01.2019 </w:t>
      </w:r>
      <w:hyperlink r:id="rId1562" w:history="1">
        <w:r>
          <w:rPr>
            <w:color w:val="0000FF"/>
          </w:rPr>
          <w:t>N 9</w:t>
        </w:r>
      </w:hyperlink>
      <w:r>
        <w:t>)</w:t>
      </w:r>
    </w:p>
    <w:p w:rsidR="00177510" w:rsidRDefault="00177510">
      <w:pPr>
        <w:pStyle w:val="ConsPlusNormal"/>
        <w:spacing w:before="220"/>
        <w:ind w:firstLine="540"/>
        <w:jc w:val="both"/>
      </w:pPr>
      <w:r>
        <w:t>2020 год - 74869,08164 тыс. рублей (65077,28164 тыс. рублей - средства областного бюджета, 9791,8 тыс. рублей - средства федерального бюджета);</w:t>
      </w:r>
    </w:p>
    <w:p w:rsidR="00177510" w:rsidRDefault="00177510">
      <w:pPr>
        <w:pStyle w:val="ConsPlusNormal"/>
        <w:jc w:val="both"/>
      </w:pPr>
      <w:r>
        <w:t xml:space="preserve">(в ред. Постановлений Правительства Рязанской области от 07.03.2018 </w:t>
      </w:r>
      <w:hyperlink r:id="rId1563" w:history="1">
        <w:r>
          <w:rPr>
            <w:color w:val="0000FF"/>
          </w:rPr>
          <w:t>N 43</w:t>
        </w:r>
      </w:hyperlink>
      <w:r>
        <w:t xml:space="preserve">, от 27.04.2018 </w:t>
      </w:r>
      <w:hyperlink r:id="rId1564" w:history="1">
        <w:r>
          <w:rPr>
            <w:color w:val="0000FF"/>
          </w:rPr>
          <w:t>N 109</w:t>
        </w:r>
      </w:hyperlink>
      <w:r>
        <w:t xml:space="preserve">, от 29.01.2019 </w:t>
      </w:r>
      <w:hyperlink r:id="rId1565" w:history="1">
        <w:r>
          <w:rPr>
            <w:color w:val="0000FF"/>
          </w:rPr>
          <w:t>N 9</w:t>
        </w:r>
      </w:hyperlink>
      <w:r>
        <w:t>)</w:t>
      </w:r>
    </w:p>
    <w:p w:rsidR="00177510" w:rsidRDefault="00177510">
      <w:pPr>
        <w:pStyle w:val="ConsPlusNormal"/>
        <w:spacing w:before="220"/>
        <w:ind w:firstLine="540"/>
        <w:jc w:val="both"/>
      </w:pPr>
      <w:r>
        <w:t>2021 год - 77290,32935 тыс. рублей (67325,92935 тыс. рублей - средства областного бюджета, 9964,4 тыс. рублей - средства федерального бюджета);</w:t>
      </w:r>
    </w:p>
    <w:p w:rsidR="00177510" w:rsidRDefault="00177510">
      <w:pPr>
        <w:pStyle w:val="ConsPlusNormal"/>
        <w:jc w:val="both"/>
      </w:pPr>
      <w:r>
        <w:t xml:space="preserve">(в ред. </w:t>
      </w:r>
      <w:hyperlink r:id="rId1566"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2022 год - 47162 тыс. рублей - средства областного бюджета;</w:t>
      </w:r>
    </w:p>
    <w:p w:rsidR="00177510" w:rsidRDefault="00177510">
      <w:pPr>
        <w:pStyle w:val="ConsPlusNormal"/>
        <w:jc w:val="both"/>
      </w:pPr>
      <w:r>
        <w:t xml:space="preserve">(в ред. </w:t>
      </w:r>
      <w:hyperlink r:id="rId1567" w:history="1">
        <w:r>
          <w:rPr>
            <w:color w:val="0000FF"/>
          </w:rPr>
          <w:t>Постановления</w:t>
        </w:r>
      </w:hyperlink>
      <w:r>
        <w:t xml:space="preserve"> Правительства Рязанской области от 07.03.2018 N 43)</w:t>
      </w:r>
    </w:p>
    <w:p w:rsidR="00177510" w:rsidRDefault="00177510">
      <w:pPr>
        <w:pStyle w:val="ConsPlusNormal"/>
        <w:spacing w:before="220"/>
        <w:ind w:firstLine="540"/>
        <w:jc w:val="both"/>
      </w:pPr>
      <w:r>
        <w:t>2023 год - 47162 тыс. рублей - средства областного бюджета;</w:t>
      </w:r>
    </w:p>
    <w:p w:rsidR="00177510" w:rsidRDefault="00177510">
      <w:pPr>
        <w:pStyle w:val="ConsPlusNormal"/>
        <w:jc w:val="both"/>
      </w:pPr>
      <w:r>
        <w:t xml:space="preserve">(в ред. </w:t>
      </w:r>
      <w:hyperlink r:id="rId1568" w:history="1">
        <w:r>
          <w:rPr>
            <w:color w:val="0000FF"/>
          </w:rPr>
          <w:t>Постановления</w:t>
        </w:r>
      </w:hyperlink>
      <w:r>
        <w:t xml:space="preserve"> Правительства Рязанской области от 07.03.2018 N 43)</w:t>
      </w:r>
    </w:p>
    <w:p w:rsidR="00177510" w:rsidRDefault="00177510">
      <w:pPr>
        <w:pStyle w:val="ConsPlusNormal"/>
        <w:spacing w:before="220"/>
        <w:ind w:firstLine="540"/>
        <w:jc w:val="both"/>
      </w:pPr>
      <w:r>
        <w:t>2024 год - 47162 тыс. рублей - средства областного бюджета;</w:t>
      </w:r>
    </w:p>
    <w:p w:rsidR="00177510" w:rsidRDefault="00177510">
      <w:pPr>
        <w:pStyle w:val="ConsPlusNormal"/>
        <w:jc w:val="both"/>
      </w:pPr>
      <w:r>
        <w:t xml:space="preserve">(в ред. </w:t>
      </w:r>
      <w:hyperlink r:id="rId1569" w:history="1">
        <w:r>
          <w:rPr>
            <w:color w:val="0000FF"/>
          </w:rPr>
          <w:t>Постановления</w:t>
        </w:r>
      </w:hyperlink>
      <w:r>
        <w:t xml:space="preserve"> Правительства Рязанской области от 07.03.2018 N 43)</w:t>
      </w:r>
    </w:p>
    <w:p w:rsidR="00177510" w:rsidRDefault="00177510">
      <w:pPr>
        <w:pStyle w:val="ConsPlusNormal"/>
        <w:spacing w:before="220"/>
        <w:ind w:firstLine="540"/>
        <w:jc w:val="both"/>
      </w:pPr>
      <w:r>
        <w:t>2025 год - 47162 тыс. рублей - средства областного бюджета.</w:t>
      </w:r>
    </w:p>
    <w:p w:rsidR="00177510" w:rsidRDefault="00177510">
      <w:pPr>
        <w:pStyle w:val="ConsPlusNormal"/>
        <w:jc w:val="both"/>
      </w:pPr>
      <w:r>
        <w:t xml:space="preserve">(в ред. </w:t>
      </w:r>
      <w:hyperlink r:id="rId1570" w:history="1">
        <w:r>
          <w:rPr>
            <w:color w:val="0000FF"/>
          </w:rPr>
          <w:t>Постановления</w:t>
        </w:r>
      </w:hyperlink>
      <w:r>
        <w:t xml:space="preserve"> Правительства Рязанской области от 07.03.2018 N 43)</w:t>
      </w:r>
    </w:p>
    <w:p w:rsidR="00177510" w:rsidRDefault="00177510">
      <w:pPr>
        <w:pStyle w:val="ConsPlusNormal"/>
        <w:jc w:val="both"/>
      </w:pPr>
    </w:p>
    <w:p w:rsidR="00177510" w:rsidRDefault="00177510">
      <w:pPr>
        <w:pStyle w:val="ConsPlusTitle"/>
        <w:jc w:val="center"/>
        <w:outlineLvl w:val="2"/>
      </w:pPr>
      <w:r>
        <w:t>4. Механизм реализации подпрограммы</w:t>
      </w:r>
    </w:p>
    <w:p w:rsidR="00177510" w:rsidRDefault="00177510">
      <w:pPr>
        <w:pStyle w:val="ConsPlusNormal"/>
        <w:jc w:val="both"/>
      </w:pPr>
    </w:p>
    <w:p w:rsidR="00177510" w:rsidRDefault="00177510">
      <w:pPr>
        <w:pStyle w:val="ConsPlusNormal"/>
        <w:ind w:firstLine="540"/>
        <w:jc w:val="both"/>
      </w:pPr>
      <w:r>
        <w:lastRenderedPageBreak/>
        <w:t>Подпрограмма реализуется в виде комплекса мероприятий, взаимосвязанных между собой и направленных на решение поставленных задач.</w:t>
      </w:r>
    </w:p>
    <w:p w:rsidR="00177510" w:rsidRDefault="00177510">
      <w:pPr>
        <w:pStyle w:val="ConsPlusNormal"/>
        <w:jc w:val="both"/>
      </w:pPr>
      <w:r>
        <w:t xml:space="preserve">(абзац введен </w:t>
      </w:r>
      <w:hyperlink r:id="rId1571" w:history="1">
        <w:r>
          <w:rPr>
            <w:color w:val="0000FF"/>
          </w:rPr>
          <w:t>Постановлением</w:t>
        </w:r>
      </w:hyperlink>
      <w:r>
        <w:t xml:space="preserve"> Правительства Рязанской области от 07.03.2018 N 43)</w:t>
      </w:r>
    </w:p>
    <w:p w:rsidR="00177510" w:rsidRDefault="00177510">
      <w:pPr>
        <w:pStyle w:val="ConsPlusNormal"/>
        <w:spacing w:before="220"/>
        <w:ind w:firstLine="540"/>
        <w:jc w:val="both"/>
      </w:pPr>
      <w:r>
        <w:t>Главный распорядитель бюджетных средств:</w:t>
      </w:r>
    </w:p>
    <w:p w:rsidR="00177510" w:rsidRDefault="00177510">
      <w:pPr>
        <w:pStyle w:val="ConsPlusNormal"/>
        <w:jc w:val="both"/>
      </w:pPr>
      <w:r>
        <w:t xml:space="preserve">(абзац введен </w:t>
      </w:r>
      <w:hyperlink r:id="rId1572" w:history="1">
        <w:r>
          <w:rPr>
            <w:color w:val="0000FF"/>
          </w:rPr>
          <w:t>Постановлением</w:t>
        </w:r>
      </w:hyperlink>
      <w:r>
        <w:t xml:space="preserve"> Правительства Рязанской области от 07.03.2018 N 43)</w:t>
      </w:r>
    </w:p>
    <w:p w:rsidR="00177510" w:rsidRDefault="00177510">
      <w:pPr>
        <w:pStyle w:val="ConsPlusNormal"/>
        <w:spacing w:before="220"/>
        <w:ind w:firstLine="540"/>
        <w:jc w:val="both"/>
      </w:pPr>
      <w:r>
        <w:t>- обеспечивает результативность, адресность и целевой характер использования бюджетных средств;</w:t>
      </w:r>
    </w:p>
    <w:p w:rsidR="00177510" w:rsidRDefault="00177510">
      <w:pPr>
        <w:pStyle w:val="ConsPlusNormal"/>
        <w:jc w:val="both"/>
      </w:pPr>
      <w:r>
        <w:t xml:space="preserve">(абзац введен </w:t>
      </w:r>
      <w:hyperlink r:id="rId1573" w:history="1">
        <w:r>
          <w:rPr>
            <w:color w:val="0000FF"/>
          </w:rPr>
          <w:t>Постановлением</w:t>
        </w:r>
      </w:hyperlink>
      <w:r>
        <w:t xml:space="preserve"> Правительства Рязанской области от 07.03.2018 N 43)</w:t>
      </w:r>
    </w:p>
    <w:p w:rsidR="00177510" w:rsidRDefault="00177510">
      <w:pPr>
        <w:pStyle w:val="ConsPlusNormal"/>
        <w:spacing w:before="220"/>
        <w:ind w:firstLine="540"/>
        <w:jc w:val="both"/>
      </w:pPr>
      <w:r>
        <w:t>- обеспечивает соблюдение получателями субсидий условий, целей и порядка, установленных при их предоставлении.</w:t>
      </w:r>
    </w:p>
    <w:p w:rsidR="00177510" w:rsidRDefault="00177510">
      <w:pPr>
        <w:pStyle w:val="ConsPlusNormal"/>
        <w:jc w:val="both"/>
      </w:pPr>
      <w:r>
        <w:t xml:space="preserve">(абзац введен </w:t>
      </w:r>
      <w:hyperlink r:id="rId1574" w:history="1">
        <w:r>
          <w:rPr>
            <w:color w:val="0000FF"/>
          </w:rPr>
          <w:t>Постановлением</w:t>
        </w:r>
      </w:hyperlink>
      <w:r>
        <w:t xml:space="preserve"> Правительства Рязанской области от 07.03.2018 N 43)</w:t>
      </w:r>
    </w:p>
    <w:p w:rsidR="00177510" w:rsidRDefault="00177510">
      <w:pPr>
        <w:pStyle w:val="ConsPlusNormal"/>
        <w:spacing w:before="220"/>
        <w:ind w:firstLine="540"/>
        <w:jc w:val="both"/>
      </w:pPr>
      <w:r>
        <w:t>Исполнители подпрограммы осуществляют следующие функции при реализации подпрограммы:</w:t>
      </w:r>
    </w:p>
    <w:p w:rsidR="00177510" w:rsidRDefault="00177510">
      <w:pPr>
        <w:pStyle w:val="ConsPlusNormal"/>
        <w:spacing w:before="220"/>
        <w:ind w:firstLine="540"/>
        <w:jc w:val="both"/>
      </w:pPr>
      <w:r>
        <w:t xml:space="preserve">- закупают товары, работы, услуги в целях реализации мероприятий подпрограммы в соответствии с Федеральным </w:t>
      </w:r>
      <w:hyperlink r:id="rId1575"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rsidR="00177510" w:rsidRDefault="00177510">
      <w:pPr>
        <w:pStyle w:val="ConsPlusNormal"/>
        <w:jc w:val="both"/>
      </w:pPr>
      <w:r>
        <w:t xml:space="preserve">(в ред. </w:t>
      </w:r>
      <w:hyperlink r:id="rId1576" w:history="1">
        <w:r>
          <w:rPr>
            <w:color w:val="0000FF"/>
          </w:rPr>
          <w:t>Постановления</w:t>
        </w:r>
      </w:hyperlink>
      <w:r>
        <w:t xml:space="preserve"> Правительства Рязанской области от 30.04.2014 N 121)</w:t>
      </w:r>
    </w:p>
    <w:p w:rsidR="00177510" w:rsidRDefault="00177510">
      <w:pPr>
        <w:pStyle w:val="ConsPlusNormal"/>
        <w:spacing w:before="220"/>
        <w:ind w:firstLine="540"/>
        <w:jc w:val="both"/>
      </w:pPr>
      <w:r>
        <w:t>- иные функции по реализации подпрограммы в пределах своих полномочий в течение всего срока подготовки и проведения мероприятий.</w:t>
      </w:r>
    </w:p>
    <w:p w:rsidR="00177510" w:rsidRDefault="00177510">
      <w:pPr>
        <w:pStyle w:val="ConsPlusNormal"/>
        <w:spacing w:before="220"/>
        <w:ind w:firstLine="540"/>
        <w:jc w:val="both"/>
      </w:pPr>
      <w:r>
        <w:t xml:space="preserve">Финансовое обеспечение мероприятий подпрограммы, исполнителями которых являются подведомственные Минобразованию Рязанской области образовательные организации, осуществляется в соответствии с </w:t>
      </w:r>
      <w:hyperlink r:id="rId1577" w:history="1">
        <w:r>
          <w:rPr>
            <w:color w:val="0000FF"/>
          </w:rPr>
          <w:t>Постановлением</w:t>
        </w:r>
      </w:hyperlink>
      <w:r>
        <w:t xml:space="preserve"> Правительства Рязанской области от 07.03.2012 N 38 "Об утверждении порядка определения объема и условий предоставления из областного бюджета государственным бюджетным учреждениям Рязанской области и государственным автономным учреждениям Рязанской области субсидий на иные цели".</w:t>
      </w:r>
    </w:p>
    <w:p w:rsidR="00177510" w:rsidRDefault="00177510">
      <w:pPr>
        <w:pStyle w:val="ConsPlusNormal"/>
        <w:spacing w:before="220"/>
        <w:ind w:firstLine="540"/>
        <w:jc w:val="both"/>
      </w:pPr>
      <w:r>
        <w:t xml:space="preserve">Финансовое обеспечение программного мероприятия, предусмотренного </w:t>
      </w:r>
      <w:hyperlink w:anchor="P9979" w:history="1">
        <w:r>
          <w:rPr>
            <w:color w:val="0000FF"/>
          </w:rPr>
          <w:t>пунктом 1.5 раздела 5</w:t>
        </w:r>
      </w:hyperlink>
      <w:r>
        <w:t xml:space="preserve"> "Система программных мероприятий" настоящей подпрограммы, которое предусматривает участие органов местного самоуправления муниципальных образований Рязанской области, осуществляется за счет предоставления бюджетам муниципальных районов и (или) городских округов субсидий из областного бюджета на реализацию мероприятия подпрограммы.</w:t>
      </w:r>
    </w:p>
    <w:p w:rsidR="00177510" w:rsidRDefault="00177510">
      <w:pPr>
        <w:pStyle w:val="ConsPlusNormal"/>
        <w:jc w:val="both"/>
      </w:pPr>
      <w:r>
        <w:t xml:space="preserve">(абзац введен </w:t>
      </w:r>
      <w:hyperlink r:id="rId1578" w:history="1">
        <w:r>
          <w:rPr>
            <w:color w:val="0000FF"/>
          </w:rPr>
          <w:t>Постановлением</w:t>
        </w:r>
      </w:hyperlink>
      <w:r>
        <w:t xml:space="preserve"> Правительства Рязанской области от 07.03.2018 N 43)</w:t>
      </w:r>
    </w:p>
    <w:p w:rsidR="00177510" w:rsidRDefault="00177510">
      <w:pPr>
        <w:pStyle w:val="ConsPlusNormal"/>
        <w:spacing w:before="220"/>
        <w:ind w:firstLine="540"/>
        <w:jc w:val="both"/>
      </w:pPr>
      <w:r>
        <w:t>Субсидии муниципальным районам (городским округам) распределяются в пределах доведенных лимитов бюджетных обязательств.</w:t>
      </w:r>
    </w:p>
    <w:p w:rsidR="00177510" w:rsidRDefault="00177510">
      <w:pPr>
        <w:pStyle w:val="ConsPlusNormal"/>
        <w:jc w:val="both"/>
      </w:pPr>
      <w:r>
        <w:t xml:space="preserve">(абзац введен </w:t>
      </w:r>
      <w:hyperlink r:id="rId1579" w:history="1">
        <w:r>
          <w:rPr>
            <w:color w:val="0000FF"/>
          </w:rPr>
          <w:t>Постановлением</w:t>
        </w:r>
      </w:hyperlink>
      <w:r>
        <w:t xml:space="preserve"> Правительства Рязанской области от 07.03.2018 N 43)</w:t>
      </w:r>
    </w:p>
    <w:p w:rsidR="00177510" w:rsidRDefault="00177510">
      <w:pPr>
        <w:pStyle w:val="ConsPlusNormal"/>
        <w:spacing w:before="220"/>
        <w:ind w:firstLine="540"/>
        <w:jc w:val="both"/>
      </w:pPr>
      <w:r>
        <w:t xml:space="preserve">Субсидии муниципальным районам (городским округам) из областного бюджета на реализацию программного мероприятия, предусмотренного </w:t>
      </w:r>
      <w:hyperlink w:anchor="P9979" w:history="1">
        <w:r>
          <w:rPr>
            <w:color w:val="0000FF"/>
          </w:rPr>
          <w:t>пунктом 1.5 раздела 5</w:t>
        </w:r>
      </w:hyperlink>
      <w:r>
        <w:t xml:space="preserve"> "Система программных мероприятий" настоящей подпрограммы, предоставляются при соблюдении следующих условий:</w:t>
      </w:r>
    </w:p>
    <w:p w:rsidR="00177510" w:rsidRDefault="00177510">
      <w:pPr>
        <w:pStyle w:val="ConsPlusNormal"/>
        <w:jc w:val="both"/>
      </w:pPr>
      <w:r>
        <w:t xml:space="preserve">(абзац введен </w:t>
      </w:r>
      <w:hyperlink r:id="rId1580" w:history="1">
        <w:r>
          <w:rPr>
            <w:color w:val="0000FF"/>
          </w:rPr>
          <w:t>Постановлением</w:t>
        </w:r>
      </w:hyperlink>
      <w:r>
        <w:t xml:space="preserve"> Правительства Рязанской области от 07.03.2018 N 43)</w:t>
      </w:r>
    </w:p>
    <w:p w:rsidR="00177510" w:rsidRDefault="00177510">
      <w:pPr>
        <w:pStyle w:val="ConsPlusNormal"/>
        <w:spacing w:before="220"/>
        <w:ind w:firstLine="540"/>
        <w:jc w:val="both"/>
      </w:pPr>
      <w:r>
        <w:t xml:space="preserve">- условий, предусмотренных </w:t>
      </w:r>
      <w:hyperlink r:id="rId1581" w:history="1">
        <w:r>
          <w:rPr>
            <w:color w:val="0000FF"/>
          </w:rPr>
          <w:t>абзацами вторым</w:t>
        </w:r>
      </w:hyperlink>
      <w:r>
        <w:t xml:space="preserve">, </w:t>
      </w:r>
      <w:hyperlink r:id="rId1582" w:history="1">
        <w:r>
          <w:rPr>
            <w:color w:val="0000FF"/>
          </w:rPr>
          <w:t>третьим пункта 1</w:t>
        </w:r>
      </w:hyperlink>
      <w:r>
        <w:t xml:space="preserve"> постановления Правительства Рязанской области от 31.03.2017 N 56 "О некоторых вопросах предоставления субсидий местным бюджетам из областного бюджета" (далее - постановление Правительства Рязанской области от 31.03.2017 N 56);</w:t>
      </w:r>
    </w:p>
    <w:p w:rsidR="00177510" w:rsidRDefault="00177510">
      <w:pPr>
        <w:pStyle w:val="ConsPlusNormal"/>
        <w:jc w:val="both"/>
      </w:pPr>
      <w:r>
        <w:t xml:space="preserve">(абзац введен </w:t>
      </w:r>
      <w:hyperlink r:id="rId1583" w:history="1">
        <w:r>
          <w:rPr>
            <w:color w:val="0000FF"/>
          </w:rPr>
          <w:t>Постановлением</w:t>
        </w:r>
      </w:hyperlink>
      <w:r>
        <w:t xml:space="preserve"> Правительства Рязанской области от 07.03.2018 N 43)</w:t>
      </w:r>
    </w:p>
    <w:p w:rsidR="00177510" w:rsidRDefault="00177510">
      <w:pPr>
        <w:pStyle w:val="ConsPlusNormal"/>
        <w:spacing w:before="220"/>
        <w:ind w:firstLine="540"/>
        <w:jc w:val="both"/>
      </w:pPr>
      <w:r>
        <w:lastRenderedPageBreak/>
        <w:t>- наличие утвержденной в установленном порядке муниципальной программы, направленной на достижение цели, соответствующей настоящей подпрограмме, и предусматривающей аналогичное мероприятие;</w:t>
      </w:r>
    </w:p>
    <w:p w:rsidR="00177510" w:rsidRDefault="00177510">
      <w:pPr>
        <w:pStyle w:val="ConsPlusNormal"/>
        <w:jc w:val="both"/>
      </w:pPr>
      <w:r>
        <w:t xml:space="preserve">(абзац введен </w:t>
      </w:r>
      <w:hyperlink r:id="rId1584" w:history="1">
        <w:r>
          <w:rPr>
            <w:color w:val="0000FF"/>
          </w:rPr>
          <w:t>Постановлением</w:t>
        </w:r>
      </w:hyperlink>
      <w:r>
        <w:t xml:space="preserve"> Правительства Рязанской области от 07.03.2018 N 43)</w:t>
      </w:r>
    </w:p>
    <w:p w:rsidR="00177510" w:rsidRDefault="00177510">
      <w:pPr>
        <w:pStyle w:val="ConsPlusNormal"/>
        <w:spacing w:before="220"/>
        <w:ind w:firstLine="540"/>
        <w:jc w:val="both"/>
      </w:pPr>
      <w:r>
        <w:t xml:space="preserve">- возврат средств в областной бюджет осуществляется в порядке, установленном </w:t>
      </w:r>
      <w:hyperlink r:id="rId1585" w:history="1">
        <w:r>
          <w:rPr>
            <w:color w:val="0000FF"/>
          </w:rPr>
          <w:t>Постановлением</w:t>
        </w:r>
      </w:hyperlink>
      <w:r>
        <w:t xml:space="preserve"> Правительства Рязанской области от 31.03.2017 N 56, в случае неисполнения муниципальным образованием обязательств, предусмотренных соглашением о предоставлении субсидии в соответствии с </w:t>
      </w:r>
      <w:hyperlink r:id="rId1586" w:history="1">
        <w:r>
          <w:rPr>
            <w:color w:val="0000FF"/>
          </w:rPr>
          <w:t>абзацами третьим</w:t>
        </w:r>
      </w:hyperlink>
      <w:r>
        <w:t xml:space="preserve">, </w:t>
      </w:r>
      <w:hyperlink r:id="rId1587" w:history="1">
        <w:r>
          <w:rPr>
            <w:color w:val="0000FF"/>
          </w:rPr>
          <w:t>четвертым пункта 2</w:t>
        </w:r>
      </w:hyperlink>
      <w:r>
        <w:t xml:space="preserve"> Постановления Правительства Рязанской области от 31.03.2017 N 56;</w:t>
      </w:r>
    </w:p>
    <w:p w:rsidR="00177510" w:rsidRDefault="00177510">
      <w:pPr>
        <w:pStyle w:val="ConsPlusNormal"/>
        <w:jc w:val="both"/>
      </w:pPr>
      <w:r>
        <w:t xml:space="preserve">(в ред. </w:t>
      </w:r>
      <w:hyperlink r:id="rId1588" w:history="1">
        <w:r>
          <w:rPr>
            <w:color w:val="0000FF"/>
          </w:rPr>
          <w:t>Постановления</w:t>
        </w:r>
      </w:hyperlink>
      <w:r>
        <w:t xml:space="preserve"> Правительства Рязанской области от 07.08.2018 N 223)</w:t>
      </w:r>
    </w:p>
    <w:p w:rsidR="00177510" w:rsidRDefault="00177510">
      <w:pPr>
        <w:pStyle w:val="ConsPlusNormal"/>
        <w:spacing w:before="220"/>
        <w:ind w:firstLine="540"/>
        <w:jc w:val="both"/>
      </w:pPr>
      <w:r>
        <w:t xml:space="preserve">- исполнение муниципальным образованием в течение двух лет, предшествующих году получения субсидии, условия предоставления субсидий, предусмотренного </w:t>
      </w:r>
      <w:hyperlink r:id="rId1589" w:history="1">
        <w:r>
          <w:rPr>
            <w:color w:val="0000FF"/>
          </w:rPr>
          <w:t>абзацем пятым пункта 1</w:t>
        </w:r>
      </w:hyperlink>
      <w:r>
        <w:t xml:space="preserve"> Постановления Правительства Рязанской области от 31.03.2017 N 56;</w:t>
      </w:r>
    </w:p>
    <w:p w:rsidR="00177510" w:rsidRDefault="00177510">
      <w:pPr>
        <w:pStyle w:val="ConsPlusNormal"/>
        <w:jc w:val="both"/>
      </w:pPr>
      <w:r>
        <w:t xml:space="preserve">(в ред. </w:t>
      </w:r>
      <w:hyperlink r:id="rId1590" w:history="1">
        <w:r>
          <w:rPr>
            <w:color w:val="0000FF"/>
          </w:rPr>
          <w:t>Постановления</w:t>
        </w:r>
      </w:hyperlink>
      <w:r>
        <w:t xml:space="preserve"> Правительства Рязанской области от 07.08.2018 N 223)</w:t>
      </w:r>
    </w:p>
    <w:p w:rsidR="00177510" w:rsidRDefault="00177510">
      <w:pPr>
        <w:pStyle w:val="ConsPlusNormal"/>
        <w:spacing w:before="220"/>
        <w:ind w:firstLine="540"/>
        <w:jc w:val="both"/>
      </w:pPr>
      <w:r>
        <w:t xml:space="preserve">- наличие работников, состоящих в трудовых отношениях с муниципальными учреждениями сферы образования соответствующего муниципального района (городского округа), оплата труда которых не обеспечивается за счет субвенций местным бюджетам, предусмотренных </w:t>
      </w:r>
      <w:hyperlink r:id="rId1591" w:history="1">
        <w:r>
          <w:rPr>
            <w:color w:val="0000FF"/>
          </w:rPr>
          <w:t>пунктом 3 части 1 статьи 8</w:t>
        </w:r>
      </w:hyperlink>
      <w:r>
        <w:t xml:space="preserve"> Федерального закона от 29.12.2012 N 273-ФЗ "Об образовании в Российской Федерации", и в отношении которых размер запланированной месячной заработной платы ниже значения минимального размера оплаты труда, установленного в соответствии с федеральным законом на соответствующий период финансового года (в 2018 году: с 1 января и с 1 мая) (далее - работники сферы образования);</w:t>
      </w:r>
    </w:p>
    <w:p w:rsidR="00177510" w:rsidRDefault="00177510">
      <w:pPr>
        <w:pStyle w:val="ConsPlusNormal"/>
        <w:jc w:val="both"/>
      </w:pPr>
      <w:r>
        <w:t xml:space="preserve">(в ред. </w:t>
      </w:r>
      <w:hyperlink r:id="rId1592" w:history="1">
        <w:r>
          <w:rPr>
            <w:color w:val="0000FF"/>
          </w:rPr>
          <w:t>Постановления</w:t>
        </w:r>
      </w:hyperlink>
      <w:r>
        <w:t xml:space="preserve"> Правительства Рязанской области от 07.08.2018 N 223)</w:t>
      </w:r>
    </w:p>
    <w:p w:rsidR="00177510" w:rsidRDefault="00177510">
      <w:pPr>
        <w:pStyle w:val="ConsPlusNormal"/>
        <w:spacing w:before="220"/>
        <w:ind w:firstLine="540"/>
        <w:jc w:val="both"/>
      </w:pPr>
      <w:r>
        <w:t>- наличие расчета потребности в средствах из областного бюджета исходя из численности работников сферы образования (Чi), запланированной месячной заработной платы работников сферы образования, размер которой ниже значения минимального размера оплаты труда, установленного в соответствии с федеральным законом на соответствующий период финансового года (в 2018 году: с 1 января и с 1 мая), количества месяцев текущего года, в течение которых необходимо повысить месячную заработную плату работников сферы образования до значения минимального размера оплаты труда на соответствующий период.</w:t>
      </w:r>
    </w:p>
    <w:p w:rsidR="00177510" w:rsidRDefault="00177510">
      <w:pPr>
        <w:pStyle w:val="ConsPlusNormal"/>
        <w:jc w:val="both"/>
      </w:pPr>
      <w:r>
        <w:t xml:space="preserve">(в ред. </w:t>
      </w:r>
      <w:hyperlink r:id="rId1593" w:history="1">
        <w:r>
          <w:rPr>
            <w:color w:val="0000FF"/>
          </w:rPr>
          <w:t>Постановления</w:t>
        </w:r>
      </w:hyperlink>
      <w:r>
        <w:t xml:space="preserve"> Правительства Рязанской области от 07.08.2018 N 223)</w:t>
      </w:r>
    </w:p>
    <w:p w:rsidR="00177510" w:rsidRDefault="00177510">
      <w:pPr>
        <w:pStyle w:val="ConsPlusNormal"/>
        <w:spacing w:before="220"/>
        <w:ind w:firstLine="540"/>
        <w:jc w:val="both"/>
      </w:pPr>
      <w:r>
        <w:t xml:space="preserve">Критерием отбора муниципальных районов (городских округов) для предоставления субсидий на реализацию программного мероприятия, предусмотренного </w:t>
      </w:r>
      <w:hyperlink w:anchor="P9979" w:history="1">
        <w:r>
          <w:rPr>
            <w:color w:val="0000FF"/>
          </w:rPr>
          <w:t>пунктом 1.5 раздела 5</w:t>
        </w:r>
      </w:hyperlink>
      <w:r>
        <w:t xml:space="preserve"> "Система программных мероприятий" настоящей подпрограммы, является:</w:t>
      </w:r>
    </w:p>
    <w:p w:rsidR="00177510" w:rsidRDefault="00177510">
      <w:pPr>
        <w:pStyle w:val="ConsPlusNormal"/>
        <w:jc w:val="both"/>
      </w:pPr>
      <w:r>
        <w:t xml:space="preserve">(в ред. </w:t>
      </w:r>
      <w:hyperlink r:id="rId1594" w:history="1">
        <w:r>
          <w:rPr>
            <w:color w:val="0000FF"/>
          </w:rPr>
          <w:t>Постановления</w:t>
        </w:r>
      </w:hyperlink>
      <w:r>
        <w:t xml:space="preserve"> Правительства Рязанской области от 07.08.2018 N 223)</w:t>
      </w:r>
    </w:p>
    <w:p w:rsidR="00177510" w:rsidRDefault="00177510">
      <w:pPr>
        <w:pStyle w:val="ConsPlusNormal"/>
        <w:spacing w:before="220"/>
        <w:ind w:firstLine="540"/>
        <w:jc w:val="both"/>
      </w:pPr>
      <w:r>
        <w:t>- наличие муниципальных учреждений в сфере образования, в отношении которых органы местного самоуправления соответствующего муниципального образования осуществляют функции и полномочия учредителя.</w:t>
      </w:r>
    </w:p>
    <w:p w:rsidR="00177510" w:rsidRDefault="00177510">
      <w:pPr>
        <w:pStyle w:val="ConsPlusNormal"/>
        <w:jc w:val="both"/>
      </w:pPr>
      <w:r>
        <w:t xml:space="preserve">(в ред. </w:t>
      </w:r>
      <w:hyperlink r:id="rId1595" w:history="1">
        <w:r>
          <w:rPr>
            <w:color w:val="0000FF"/>
          </w:rPr>
          <w:t>Постановления</w:t>
        </w:r>
      </w:hyperlink>
      <w:r>
        <w:t xml:space="preserve"> Правительства Рязанской области от 07.08.2018 N 223)</w:t>
      </w:r>
    </w:p>
    <w:p w:rsidR="00177510" w:rsidRDefault="00177510">
      <w:pPr>
        <w:pStyle w:val="ConsPlusNormal"/>
        <w:spacing w:before="220"/>
        <w:ind w:firstLine="540"/>
        <w:jc w:val="both"/>
      </w:pPr>
      <w:r>
        <w:t xml:space="preserve">При предоставлении субсидий из областного бюджета в текущем финансовом году бюджетам муниципальных районов (городских округов) на реализацию мероприятия, предусмотренного </w:t>
      </w:r>
      <w:hyperlink w:anchor="P9979" w:history="1">
        <w:r>
          <w:rPr>
            <w:color w:val="0000FF"/>
          </w:rPr>
          <w:t>пунктом 1.5 раздела 5</w:t>
        </w:r>
      </w:hyperlink>
      <w:r>
        <w:t xml:space="preserve"> "Система программных мероприятий" настоящей подпрограммы, применяется следующая методика расчета:</w:t>
      </w:r>
    </w:p>
    <w:p w:rsidR="00177510" w:rsidRDefault="00177510">
      <w:pPr>
        <w:pStyle w:val="ConsPlusNormal"/>
        <w:jc w:val="both"/>
      </w:pPr>
      <w:r>
        <w:t xml:space="preserve">(в ред. </w:t>
      </w:r>
      <w:hyperlink r:id="rId1596" w:history="1">
        <w:r>
          <w:rPr>
            <w:color w:val="0000FF"/>
          </w:rPr>
          <w:t>Постановления</w:t>
        </w:r>
      </w:hyperlink>
      <w:r>
        <w:t xml:space="preserve"> Правительства Рязанской области от 07.08.2018 N 223)</w:t>
      </w:r>
    </w:p>
    <w:p w:rsidR="00177510" w:rsidRDefault="00177510">
      <w:pPr>
        <w:pStyle w:val="ConsPlusNormal"/>
        <w:spacing w:before="220"/>
        <w:ind w:firstLine="540"/>
        <w:jc w:val="both"/>
      </w:pPr>
      <w:r>
        <w:t>- общий объем субсидий, предоставляемых бюджетам муниципальных районов (городских округов), (S</w:t>
      </w:r>
      <w:r>
        <w:rPr>
          <w:vertAlign w:val="subscript"/>
        </w:rPr>
        <w:t>общ</w:t>
      </w:r>
      <w:r>
        <w:t>) равен сумме субсидий бюджетам отдельных муниципальных районов и (или) городских округов, указанных в расчетах;</w:t>
      </w:r>
    </w:p>
    <w:p w:rsidR="00177510" w:rsidRDefault="00177510">
      <w:pPr>
        <w:pStyle w:val="ConsPlusNormal"/>
        <w:jc w:val="both"/>
      </w:pPr>
      <w:r>
        <w:lastRenderedPageBreak/>
        <w:t xml:space="preserve">(в ред. </w:t>
      </w:r>
      <w:hyperlink r:id="rId1597" w:history="1">
        <w:r>
          <w:rPr>
            <w:color w:val="0000FF"/>
          </w:rPr>
          <w:t>Постановления</w:t>
        </w:r>
      </w:hyperlink>
      <w:r>
        <w:t xml:space="preserve"> Правительства Рязанской области от 07.08.2018 N 223)</w:t>
      </w:r>
    </w:p>
    <w:p w:rsidR="00177510" w:rsidRDefault="00177510">
      <w:pPr>
        <w:pStyle w:val="ConsPlusNormal"/>
        <w:spacing w:before="220"/>
        <w:ind w:firstLine="540"/>
        <w:jc w:val="both"/>
      </w:pPr>
      <w:r>
        <w:t>- расчет субсидий бюджетам отдельных муниципальных районов (городских округов) (Si) определяется по формуле:</w:t>
      </w:r>
    </w:p>
    <w:p w:rsidR="00177510" w:rsidRDefault="00177510">
      <w:pPr>
        <w:pStyle w:val="ConsPlusNormal"/>
        <w:jc w:val="both"/>
      </w:pPr>
      <w:r>
        <w:t xml:space="preserve">(в ред. </w:t>
      </w:r>
      <w:hyperlink r:id="rId1598" w:history="1">
        <w:r>
          <w:rPr>
            <w:color w:val="0000FF"/>
          </w:rPr>
          <w:t>Постановления</w:t>
        </w:r>
      </w:hyperlink>
      <w:r>
        <w:t xml:space="preserve"> Правительства Рязанской области от 07.08.2018 N 223)</w:t>
      </w:r>
    </w:p>
    <w:p w:rsidR="00177510" w:rsidRDefault="00177510">
      <w:pPr>
        <w:pStyle w:val="ConsPlusNormal"/>
        <w:jc w:val="both"/>
      </w:pPr>
    </w:p>
    <w:p w:rsidR="00177510" w:rsidRDefault="00177510">
      <w:pPr>
        <w:pStyle w:val="ConsPlusNormal"/>
        <w:jc w:val="center"/>
      </w:pPr>
      <w:r>
        <w:t>Si = SUM ((МРОТ - Зi) x Чi x М) x B,</w:t>
      </w:r>
    </w:p>
    <w:p w:rsidR="00177510" w:rsidRDefault="00177510">
      <w:pPr>
        <w:pStyle w:val="ConsPlusNormal"/>
        <w:jc w:val="both"/>
      </w:pPr>
      <w:r>
        <w:t xml:space="preserve">(в ред. </w:t>
      </w:r>
      <w:hyperlink r:id="rId1599" w:history="1">
        <w:r>
          <w:rPr>
            <w:color w:val="0000FF"/>
          </w:rPr>
          <w:t>Постановления</w:t>
        </w:r>
      </w:hyperlink>
      <w:r>
        <w:t xml:space="preserve"> Правительства Рязанской области от 07.08.2018 N 223)</w:t>
      </w:r>
    </w:p>
    <w:p w:rsidR="00177510" w:rsidRDefault="00177510">
      <w:pPr>
        <w:pStyle w:val="ConsPlusNormal"/>
        <w:jc w:val="both"/>
      </w:pPr>
    </w:p>
    <w:p w:rsidR="00177510" w:rsidRDefault="00177510">
      <w:pPr>
        <w:pStyle w:val="ConsPlusNormal"/>
        <w:ind w:firstLine="540"/>
        <w:jc w:val="both"/>
      </w:pPr>
      <w:r>
        <w:t>где:</w:t>
      </w:r>
    </w:p>
    <w:p w:rsidR="00177510" w:rsidRDefault="00177510">
      <w:pPr>
        <w:pStyle w:val="ConsPlusNormal"/>
        <w:jc w:val="both"/>
      </w:pPr>
      <w:r>
        <w:t xml:space="preserve">(в ред. </w:t>
      </w:r>
      <w:hyperlink r:id="rId1600" w:history="1">
        <w:r>
          <w:rPr>
            <w:color w:val="0000FF"/>
          </w:rPr>
          <w:t>Постановления</w:t>
        </w:r>
      </w:hyperlink>
      <w:r>
        <w:t xml:space="preserve"> Правительства Рязанской области от 07.08.2018 N 223)</w:t>
      </w:r>
    </w:p>
    <w:p w:rsidR="00177510" w:rsidRDefault="00177510">
      <w:pPr>
        <w:pStyle w:val="ConsPlusNormal"/>
        <w:spacing w:before="220"/>
        <w:ind w:firstLine="540"/>
        <w:jc w:val="both"/>
      </w:pPr>
      <w:r>
        <w:t>МРОТ - минимальный размер оплаты труда, установленный в соответствии с федеральным законом на соответствующий период финансового года (в 2018 году: с 1 января - 9489 рублей, с 1 мая - 11163 рублей), рублей;</w:t>
      </w:r>
    </w:p>
    <w:p w:rsidR="00177510" w:rsidRDefault="00177510">
      <w:pPr>
        <w:pStyle w:val="ConsPlusNormal"/>
        <w:jc w:val="both"/>
      </w:pPr>
      <w:r>
        <w:t xml:space="preserve">(в ред. </w:t>
      </w:r>
      <w:hyperlink r:id="rId1601" w:history="1">
        <w:r>
          <w:rPr>
            <w:color w:val="0000FF"/>
          </w:rPr>
          <w:t>Постановления</w:t>
        </w:r>
      </w:hyperlink>
      <w:r>
        <w:t xml:space="preserve"> Правительства Рязанской области от 07.08.2018 N 223)</w:t>
      </w:r>
    </w:p>
    <w:p w:rsidR="00177510" w:rsidRDefault="00177510">
      <w:pPr>
        <w:pStyle w:val="ConsPlusNormal"/>
        <w:spacing w:before="220"/>
        <w:ind w:firstLine="540"/>
        <w:jc w:val="both"/>
      </w:pPr>
      <w:r>
        <w:t>Зi - средняя месячная заработная плата работников сферы образования, которая определяется по формуле:</w:t>
      </w:r>
    </w:p>
    <w:p w:rsidR="00177510" w:rsidRDefault="00177510">
      <w:pPr>
        <w:pStyle w:val="ConsPlusNormal"/>
        <w:jc w:val="both"/>
      </w:pPr>
      <w:r>
        <w:t xml:space="preserve">(в ред. </w:t>
      </w:r>
      <w:hyperlink r:id="rId1602" w:history="1">
        <w:r>
          <w:rPr>
            <w:color w:val="0000FF"/>
          </w:rPr>
          <w:t>Постановления</w:t>
        </w:r>
      </w:hyperlink>
      <w:r>
        <w:t xml:space="preserve"> Правительства Рязанской области от 07.08.2018 N 223)</w:t>
      </w:r>
    </w:p>
    <w:p w:rsidR="00177510" w:rsidRDefault="00177510">
      <w:pPr>
        <w:pStyle w:val="ConsPlusNormal"/>
        <w:jc w:val="both"/>
      </w:pPr>
    </w:p>
    <w:p w:rsidR="00177510" w:rsidRDefault="00177510">
      <w:pPr>
        <w:pStyle w:val="ConsPlusNormal"/>
        <w:jc w:val="center"/>
      </w:pPr>
      <w:r>
        <w:t>Зi = ФОТi / Чi,</w:t>
      </w:r>
    </w:p>
    <w:p w:rsidR="00177510" w:rsidRDefault="00177510">
      <w:pPr>
        <w:pStyle w:val="ConsPlusNormal"/>
        <w:jc w:val="both"/>
      </w:pPr>
      <w:r>
        <w:t xml:space="preserve">(в ред. </w:t>
      </w:r>
      <w:hyperlink r:id="rId1603" w:history="1">
        <w:r>
          <w:rPr>
            <w:color w:val="0000FF"/>
          </w:rPr>
          <w:t>Постановления</w:t>
        </w:r>
      </w:hyperlink>
      <w:r>
        <w:t xml:space="preserve"> Правительства Рязанской области от 07.08.2018 N 223)</w:t>
      </w:r>
    </w:p>
    <w:p w:rsidR="00177510" w:rsidRDefault="00177510">
      <w:pPr>
        <w:pStyle w:val="ConsPlusNormal"/>
        <w:jc w:val="both"/>
      </w:pPr>
    </w:p>
    <w:p w:rsidR="00177510" w:rsidRDefault="00177510">
      <w:pPr>
        <w:pStyle w:val="ConsPlusNormal"/>
        <w:ind w:firstLine="540"/>
        <w:jc w:val="both"/>
      </w:pPr>
      <w:r>
        <w:t>где:</w:t>
      </w:r>
    </w:p>
    <w:p w:rsidR="00177510" w:rsidRDefault="00177510">
      <w:pPr>
        <w:pStyle w:val="ConsPlusNormal"/>
        <w:jc w:val="both"/>
      </w:pPr>
      <w:r>
        <w:t xml:space="preserve">(в ред. </w:t>
      </w:r>
      <w:hyperlink r:id="rId1604" w:history="1">
        <w:r>
          <w:rPr>
            <w:color w:val="0000FF"/>
          </w:rPr>
          <w:t>Постановления</w:t>
        </w:r>
      </w:hyperlink>
      <w:r>
        <w:t xml:space="preserve"> Правительства Рязанской области от 07.08.2018 N 223)</w:t>
      </w:r>
    </w:p>
    <w:p w:rsidR="00177510" w:rsidRDefault="00177510">
      <w:pPr>
        <w:pStyle w:val="ConsPlusNormal"/>
        <w:spacing w:before="220"/>
        <w:ind w:firstLine="540"/>
        <w:jc w:val="both"/>
      </w:pPr>
      <w:r>
        <w:t>ФОТi - месячный фонд оплаты труда, запланированный до повышения значения МРОТ в бюджете муниципального района (городского округа) на соответствующий период финансового года согласно штатному расписанию, в отношении работников сферы образования, у которых размер запланированной месячной заработной платы ниже значения МРОТ, за исключением должностей, работу по которым осуществляют внешние совместители (по данным органа местного самоуправления, осуществляющего полномочия в сфере образования), рублей;</w:t>
      </w:r>
    </w:p>
    <w:p w:rsidR="00177510" w:rsidRDefault="00177510">
      <w:pPr>
        <w:pStyle w:val="ConsPlusNormal"/>
        <w:jc w:val="both"/>
      </w:pPr>
      <w:r>
        <w:t xml:space="preserve">(в ред. </w:t>
      </w:r>
      <w:hyperlink r:id="rId1605" w:history="1">
        <w:r>
          <w:rPr>
            <w:color w:val="0000FF"/>
          </w:rPr>
          <w:t>Постановления</w:t>
        </w:r>
      </w:hyperlink>
      <w:r>
        <w:t xml:space="preserve"> Правительства Рязанской области от 07.08.2018 N 223)</w:t>
      </w:r>
    </w:p>
    <w:p w:rsidR="00177510" w:rsidRDefault="00177510">
      <w:pPr>
        <w:pStyle w:val="ConsPlusNormal"/>
        <w:spacing w:before="220"/>
        <w:ind w:firstLine="540"/>
        <w:jc w:val="both"/>
      </w:pPr>
      <w:r>
        <w:t>Чi - численность работников сферы образования, состоящих в трудовых отношениях с муниципальными учреждениями сферы образования, у которых размер запланированной месячной заработной платы ниже значения МРОТ, за исключением должностей, работу по которым осуществляют внешние совместители, определяемая как средняя арифметическая величина за соответствующий период (по данным органа местного самоуправления, осуществляющего полномочия в сфере образования), человек;</w:t>
      </w:r>
    </w:p>
    <w:p w:rsidR="00177510" w:rsidRDefault="00177510">
      <w:pPr>
        <w:pStyle w:val="ConsPlusNormal"/>
        <w:jc w:val="both"/>
      </w:pPr>
      <w:r>
        <w:t xml:space="preserve">(в ред. </w:t>
      </w:r>
      <w:hyperlink r:id="rId1606" w:history="1">
        <w:r>
          <w:rPr>
            <w:color w:val="0000FF"/>
          </w:rPr>
          <w:t>Постановления</w:t>
        </w:r>
      </w:hyperlink>
      <w:r>
        <w:t xml:space="preserve"> Правительства Рязанской области от 07.08.2018 N 223)</w:t>
      </w:r>
    </w:p>
    <w:p w:rsidR="00177510" w:rsidRDefault="00177510">
      <w:pPr>
        <w:pStyle w:val="ConsPlusNormal"/>
        <w:spacing w:before="220"/>
        <w:ind w:firstLine="540"/>
        <w:jc w:val="both"/>
      </w:pPr>
      <w:r>
        <w:t>М - количество месяцев текущего года, в течение которых необходимо повысить месячную заработную плату работников сферы образования до значения МРОТ;</w:t>
      </w:r>
    </w:p>
    <w:p w:rsidR="00177510" w:rsidRDefault="00177510">
      <w:pPr>
        <w:pStyle w:val="ConsPlusNormal"/>
        <w:jc w:val="both"/>
      </w:pPr>
      <w:r>
        <w:t xml:space="preserve">(в ред. </w:t>
      </w:r>
      <w:hyperlink r:id="rId1607" w:history="1">
        <w:r>
          <w:rPr>
            <w:color w:val="0000FF"/>
          </w:rPr>
          <w:t>Постановления</w:t>
        </w:r>
      </w:hyperlink>
      <w:r>
        <w:t xml:space="preserve"> Правительства Рязанской области от 07.08.2018 N 223)</w:t>
      </w:r>
    </w:p>
    <w:p w:rsidR="00177510" w:rsidRDefault="00177510">
      <w:pPr>
        <w:pStyle w:val="ConsPlusNormal"/>
        <w:spacing w:before="220"/>
        <w:ind w:firstLine="540"/>
        <w:jc w:val="both"/>
      </w:pPr>
      <w:r>
        <w:t xml:space="preserve">В - коэффициент, учитывающий отчисления по страховым взносам, установленным в соответствии с </w:t>
      </w:r>
      <w:hyperlink r:id="rId1608" w:history="1">
        <w:r>
          <w:rPr>
            <w:color w:val="0000FF"/>
          </w:rPr>
          <w:t>главой 34</w:t>
        </w:r>
      </w:hyperlink>
      <w:r>
        <w:t xml:space="preserve"> Налогового кодекса Российской Федерации, а также по страховым взносам на обязательное социальное страхование от несчастных случаев на производстве и профессиональных заболеваний в размере, установленном законодательством Российской Федерации, для расчета равен 1,302.</w:t>
      </w:r>
    </w:p>
    <w:p w:rsidR="00177510" w:rsidRDefault="00177510">
      <w:pPr>
        <w:pStyle w:val="ConsPlusNormal"/>
        <w:jc w:val="both"/>
      </w:pPr>
      <w:r>
        <w:t xml:space="preserve">(в ред. </w:t>
      </w:r>
      <w:hyperlink r:id="rId1609" w:history="1">
        <w:r>
          <w:rPr>
            <w:color w:val="0000FF"/>
          </w:rPr>
          <w:t>Постановления</w:t>
        </w:r>
      </w:hyperlink>
      <w:r>
        <w:t xml:space="preserve"> Правительства Рязанской области от 07.08.2018 N 223)</w:t>
      </w:r>
    </w:p>
    <w:p w:rsidR="00177510" w:rsidRDefault="00177510">
      <w:pPr>
        <w:pStyle w:val="ConsPlusNormal"/>
        <w:spacing w:before="220"/>
        <w:ind w:firstLine="540"/>
        <w:jc w:val="both"/>
      </w:pPr>
      <w:r>
        <w:t xml:space="preserve">В случае, если общий объем субсидий из областного бюджета, указанных в расчетах </w:t>
      </w:r>
      <w:r>
        <w:lastRenderedPageBreak/>
        <w:t xml:space="preserve">муниципальных районов (городских округов) на реализацию программного мероприятия, предусмотренного </w:t>
      </w:r>
      <w:hyperlink w:anchor="P9979" w:history="1">
        <w:r>
          <w:rPr>
            <w:color w:val="0000FF"/>
          </w:rPr>
          <w:t>пунктом 1.5 раздела 5</w:t>
        </w:r>
      </w:hyperlink>
      <w:r>
        <w:t xml:space="preserve"> "Система программных мероприятий" настоящей подпрограммы, больше бюджетных ассигнований, предусмотренных в областном бюджете на указанные цели, расчет субсидии бюджету отдельного муниципального района (городского округа) (S1) осуществляется по формуле:</w:t>
      </w:r>
    </w:p>
    <w:p w:rsidR="00177510" w:rsidRDefault="00177510">
      <w:pPr>
        <w:pStyle w:val="ConsPlusNormal"/>
        <w:jc w:val="both"/>
      </w:pPr>
      <w:r>
        <w:t xml:space="preserve">(в ред. </w:t>
      </w:r>
      <w:hyperlink r:id="rId1610" w:history="1">
        <w:r>
          <w:rPr>
            <w:color w:val="0000FF"/>
          </w:rPr>
          <w:t>Постановления</w:t>
        </w:r>
      </w:hyperlink>
      <w:r>
        <w:t xml:space="preserve"> Правительства Рязанской области от 07.08.2018 N 223)</w:t>
      </w:r>
    </w:p>
    <w:p w:rsidR="00177510" w:rsidRDefault="00177510">
      <w:pPr>
        <w:pStyle w:val="ConsPlusNormal"/>
        <w:jc w:val="both"/>
      </w:pPr>
    </w:p>
    <w:p w:rsidR="00177510" w:rsidRDefault="00177510">
      <w:pPr>
        <w:pStyle w:val="ConsPlusNormal"/>
        <w:jc w:val="center"/>
      </w:pPr>
      <w:r>
        <w:t>S1 = S x К,</w:t>
      </w:r>
    </w:p>
    <w:p w:rsidR="00177510" w:rsidRDefault="00177510">
      <w:pPr>
        <w:pStyle w:val="ConsPlusNormal"/>
        <w:jc w:val="both"/>
      </w:pPr>
      <w:r>
        <w:t xml:space="preserve">(в ред. </w:t>
      </w:r>
      <w:hyperlink r:id="rId1611" w:history="1">
        <w:r>
          <w:rPr>
            <w:color w:val="0000FF"/>
          </w:rPr>
          <w:t>Постановления</w:t>
        </w:r>
      </w:hyperlink>
      <w:r>
        <w:t xml:space="preserve"> Правительства Рязанской области от 07.08.2018 N 223)</w:t>
      </w:r>
    </w:p>
    <w:p w:rsidR="00177510" w:rsidRDefault="00177510">
      <w:pPr>
        <w:pStyle w:val="ConsPlusNormal"/>
        <w:jc w:val="both"/>
      </w:pPr>
    </w:p>
    <w:p w:rsidR="00177510" w:rsidRDefault="00177510">
      <w:pPr>
        <w:pStyle w:val="ConsPlusNormal"/>
        <w:ind w:firstLine="540"/>
        <w:jc w:val="both"/>
      </w:pPr>
      <w:r>
        <w:t>где:</w:t>
      </w:r>
    </w:p>
    <w:p w:rsidR="00177510" w:rsidRDefault="00177510">
      <w:pPr>
        <w:pStyle w:val="ConsPlusNormal"/>
        <w:jc w:val="both"/>
      </w:pPr>
      <w:r>
        <w:t xml:space="preserve">(в ред. </w:t>
      </w:r>
      <w:hyperlink r:id="rId1612" w:history="1">
        <w:r>
          <w:rPr>
            <w:color w:val="0000FF"/>
          </w:rPr>
          <w:t>Постановления</w:t>
        </w:r>
      </w:hyperlink>
      <w:r>
        <w:t xml:space="preserve"> Правительства Рязанской области от 07.08.2018 N 223)</w:t>
      </w:r>
    </w:p>
    <w:p w:rsidR="00177510" w:rsidRDefault="00177510">
      <w:pPr>
        <w:pStyle w:val="ConsPlusNormal"/>
        <w:spacing w:before="220"/>
        <w:ind w:firstLine="540"/>
        <w:jc w:val="both"/>
      </w:pPr>
      <w:r>
        <w:t>S - размер субсидии бюджету отдельного муниципального района (городского округа), указанный в расчете, рублей;</w:t>
      </w:r>
    </w:p>
    <w:p w:rsidR="00177510" w:rsidRDefault="00177510">
      <w:pPr>
        <w:pStyle w:val="ConsPlusNormal"/>
        <w:jc w:val="both"/>
      </w:pPr>
      <w:r>
        <w:t xml:space="preserve">(в ред. </w:t>
      </w:r>
      <w:hyperlink r:id="rId1613" w:history="1">
        <w:r>
          <w:rPr>
            <w:color w:val="0000FF"/>
          </w:rPr>
          <w:t>Постановления</w:t>
        </w:r>
      </w:hyperlink>
      <w:r>
        <w:t xml:space="preserve"> Правительства Рязанской области от 07.08.2018 N 223)</w:t>
      </w:r>
    </w:p>
    <w:p w:rsidR="00177510" w:rsidRDefault="00177510">
      <w:pPr>
        <w:pStyle w:val="ConsPlusNormal"/>
        <w:spacing w:before="220"/>
        <w:ind w:firstLine="540"/>
        <w:jc w:val="both"/>
      </w:pPr>
      <w:r>
        <w:t>К - коэффициент бюджетной обеспеченности, который определяется по формуле:</w:t>
      </w:r>
    </w:p>
    <w:p w:rsidR="00177510" w:rsidRDefault="00177510">
      <w:pPr>
        <w:pStyle w:val="ConsPlusNormal"/>
        <w:jc w:val="both"/>
      </w:pPr>
      <w:r>
        <w:t xml:space="preserve">(в ред. </w:t>
      </w:r>
      <w:hyperlink r:id="rId1614" w:history="1">
        <w:r>
          <w:rPr>
            <w:color w:val="0000FF"/>
          </w:rPr>
          <w:t>Постановления</w:t>
        </w:r>
      </w:hyperlink>
      <w:r>
        <w:t xml:space="preserve"> Правительства Рязанской области от 07.08.2018 N 223)</w:t>
      </w:r>
    </w:p>
    <w:p w:rsidR="00177510" w:rsidRDefault="00177510">
      <w:pPr>
        <w:pStyle w:val="ConsPlusNormal"/>
        <w:jc w:val="both"/>
      </w:pPr>
    </w:p>
    <w:p w:rsidR="00177510" w:rsidRDefault="00177510">
      <w:pPr>
        <w:pStyle w:val="ConsPlusNormal"/>
        <w:jc w:val="center"/>
      </w:pPr>
      <w:r>
        <w:t>К = С / S</w:t>
      </w:r>
      <w:r>
        <w:rPr>
          <w:vertAlign w:val="subscript"/>
        </w:rPr>
        <w:t>общ</w:t>
      </w:r>
      <w:r>
        <w:t>,</w:t>
      </w:r>
    </w:p>
    <w:p w:rsidR="00177510" w:rsidRDefault="00177510">
      <w:pPr>
        <w:pStyle w:val="ConsPlusNormal"/>
        <w:jc w:val="both"/>
      </w:pPr>
      <w:r>
        <w:t xml:space="preserve">(в ред. </w:t>
      </w:r>
      <w:hyperlink r:id="rId1615" w:history="1">
        <w:r>
          <w:rPr>
            <w:color w:val="0000FF"/>
          </w:rPr>
          <w:t>Постановления</w:t>
        </w:r>
      </w:hyperlink>
      <w:r>
        <w:t xml:space="preserve"> Правительства Рязанской области от 07.08.2018 N 223)</w:t>
      </w:r>
    </w:p>
    <w:p w:rsidR="00177510" w:rsidRDefault="00177510">
      <w:pPr>
        <w:pStyle w:val="ConsPlusNormal"/>
        <w:jc w:val="both"/>
      </w:pPr>
    </w:p>
    <w:p w:rsidR="00177510" w:rsidRDefault="00177510">
      <w:pPr>
        <w:pStyle w:val="ConsPlusNormal"/>
        <w:ind w:firstLine="540"/>
        <w:jc w:val="both"/>
      </w:pPr>
      <w:r>
        <w:t>где:</w:t>
      </w:r>
    </w:p>
    <w:p w:rsidR="00177510" w:rsidRDefault="00177510">
      <w:pPr>
        <w:pStyle w:val="ConsPlusNormal"/>
        <w:jc w:val="both"/>
      </w:pPr>
      <w:r>
        <w:t xml:space="preserve">(в ред. </w:t>
      </w:r>
      <w:hyperlink r:id="rId1616" w:history="1">
        <w:r>
          <w:rPr>
            <w:color w:val="0000FF"/>
          </w:rPr>
          <w:t>Постановления</w:t>
        </w:r>
      </w:hyperlink>
      <w:r>
        <w:t xml:space="preserve"> Правительства Рязанской области от 07.08.2018 N 223)</w:t>
      </w:r>
    </w:p>
    <w:p w:rsidR="00177510" w:rsidRDefault="00177510">
      <w:pPr>
        <w:pStyle w:val="ConsPlusNormal"/>
        <w:spacing w:before="220"/>
        <w:ind w:firstLine="540"/>
        <w:jc w:val="both"/>
      </w:pPr>
      <w:r>
        <w:t>С - бюджетные ассигнования, предусмотренные в областном бюджете на реализацию программного мероприятия, предусмотренного пунктом 1.5 раздела 5 "Система программных мероприятий" настоящей подпрограммы, рублей;</w:t>
      </w:r>
    </w:p>
    <w:p w:rsidR="00177510" w:rsidRDefault="00177510">
      <w:pPr>
        <w:pStyle w:val="ConsPlusNormal"/>
        <w:jc w:val="both"/>
      </w:pPr>
      <w:r>
        <w:t xml:space="preserve">(в ред. </w:t>
      </w:r>
      <w:hyperlink r:id="rId1617" w:history="1">
        <w:r>
          <w:rPr>
            <w:color w:val="0000FF"/>
          </w:rPr>
          <w:t>Постановления</w:t>
        </w:r>
      </w:hyperlink>
      <w:r>
        <w:t xml:space="preserve"> Правительства Рязанской области от 07.08.2018 N 223)</w:t>
      </w:r>
    </w:p>
    <w:p w:rsidR="00177510" w:rsidRDefault="00177510">
      <w:pPr>
        <w:pStyle w:val="ConsPlusNormal"/>
        <w:spacing w:before="220"/>
        <w:ind w:firstLine="540"/>
        <w:jc w:val="both"/>
      </w:pPr>
      <w:r>
        <w:t>S</w:t>
      </w:r>
      <w:r>
        <w:rPr>
          <w:vertAlign w:val="subscript"/>
        </w:rPr>
        <w:t>общ</w:t>
      </w:r>
      <w:r>
        <w:t xml:space="preserve"> - сумма объемов субсидий бюджетам муниципальных районов (городских округов), указанных в расчетах, рублей.</w:t>
      </w:r>
    </w:p>
    <w:p w:rsidR="00177510" w:rsidRDefault="00177510">
      <w:pPr>
        <w:pStyle w:val="ConsPlusNormal"/>
        <w:jc w:val="both"/>
      </w:pPr>
      <w:r>
        <w:t xml:space="preserve">(в ред. </w:t>
      </w:r>
      <w:hyperlink r:id="rId1618" w:history="1">
        <w:r>
          <w:rPr>
            <w:color w:val="0000FF"/>
          </w:rPr>
          <w:t>Постановления</w:t>
        </w:r>
      </w:hyperlink>
      <w:r>
        <w:t xml:space="preserve"> Правительства Рязанской области от 07.08.2018 N 223)</w:t>
      </w:r>
    </w:p>
    <w:p w:rsidR="00177510" w:rsidRDefault="00177510">
      <w:pPr>
        <w:pStyle w:val="ConsPlusNormal"/>
        <w:spacing w:before="220"/>
        <w:ind w:firstLine="540"/>
        <w:jc w:val="both"/>
      </w:pPr>
      <w:r>
        <w:t xml:space="preserve">Порядок проведения отбора муниципальных образований для предоставления субсидий из областного бюджета на реализацию программного мероприятия, предусмотренного </w:t>
      </w:r>
      <w:hyperlink w:anchor="P9979" w:history="1">
        <w:r>
          <w:rPr>
            <w:color w:val="0000FF"/>
          </w:rPr>
          <w:t>пунктом 1.5 раздела 5</w:t>
        </w:r>
      </w:hyperlink>
      <w:r>
        <w:t xml:space="preserve"> "Система программных мероприятий" настоящей подпрограммы, устанавливается Минобразованием Рязанской области.</w:t>
      </w:r>
    </w:p>
    <w:p w:rsidR="00177510" w:rsidRDefault="00177510">
      <w:pPr>
        <w:pStyle w:val="ConsPlusNormal"/>
        <w:jc w:val="both"/>
      </w:pPr>
      <w:r>
        <w:t xml:space="preserve">(абзац введен </w:t>
      </w:r>
      <w:hyperlink r:id="rId1619" w:history="1">
        <w:r>
          <w:rPr>
            <w:color w:val="0000FF"/>
          </w:rPr>
          <w:t>Постановлением</w:t>
        </w:r>
      </w:hyperlink>
      <w:r>
        <w:t xml:space="preserve"> Правительства Рязанской области от 07.03.2018 N 43)</w:t>
      </w:r>
    </w:p>
    <w:p w:rsidR="00177510" w:rsidRDefault="00177510">
      <w:pPr>
        <w:pStyle w:val="ConsPlusNormal"/>
        <w:spacing w:before="220"/>
        <w:ind w:firstLine="540"/>
        <w:jc w:val="both"/>
      </w:pPr>
      <w:r>
        <w:t>Распределение субсидий местным бюджетам в разрезе муниципальных образований, мероприятий, объемов финансирования утверждается постановлением Правительства Рязанской области по результатам отбора, проведенного Минобразованием Рязанской области.</w:t>
      </w:r>
    </w:p>
    <w:p w:rsidR="00177510" w:rsidRDefault="00177510">
      <w:pPr>
        <w:pStyle w:val="ConsPlusNormal"/>
        <w:jc w:val="both"/>
      </w:pPr>
      <w:r>
        <w:t xml:space="preserve">(абзац введен </w:t>
      </w:r>
      <w:hyperlink r:id="rId1620" w:history="1">
        <w:r>
          <w:rPr>
            <w:color w:val="0000FF"/>
          </w:rPr>
          <w:t>Постановлением</w:t>
        </w:r>
      </w:hyperlink>
      <w:r>
        <w:t xml:space="preserve"> Правительства Рязанской области от 07.03.2018 N 43)</w:t>
      </w:r>
    </w:p>
    <w:p w:rsidR="00177510" w:rsidRDefault="00177510">
      <w:pPr>
        <w:pStyle w:val="ConsPlusNormal"/>
        <w:spacing w:before="220"/>
        <w:ind w:firstLine="540"/>
        <w:jc w:val="both"/>
      </w:pPr>
      <w:r>
        <w:t>Субсидии местным бюджетам предоставляются на основании соглашения, заключенного главным распорядителем бюджетных средств с муниципальными образованиями - получателями субсидии, в течение 20 рабочих дней, следующих за днем вступления в силу нормативного правового акта Правительства Рязанской области о распределении субсидии местным бюджетам.</w:t>
      </w:r>
    </w:p>
    <w:p w:rsidR="00177510" w:rsidRDefault="00177510">
      <w:pPr>
        <w:pStyle w:val="ConsPlusNormal"/>
        <w:jc w:val="both"/>
      </w:pPr>
      <w:r>
        <w:t xml:space="preserve">(абзац введен </w:t>
      </w:r>
      <w:hyperlink r:id="rId1621" w:history="1">
        <w:r>
          <w:rPr>
            <w:color w:val="0000FF"/>
          </w:rPr>
          <w:t>Постановлением</w:t>
        </w:r>
      </w:hyperlink>
      <w:r>
        <w:t xml:space="preserve"> Правительства Рязанской области от 07.03.2018 N 43)</w:t>
      </w:r>
    </w:p>
    <w:p w:rsidR="00177510" w:rsidRDefault="00177510">
      <w:pPr>
        <w:pStyle w:val="ConsPlusNormal"/>
        <w:spacing w:before="220"/>
        <w:ind w:firstLine="540"/>
        <w:jc w:val="both"/>
      </w:pPr>
      <w:r>
        <w:t>Соглашение заключается по форме, утверждаемой главным распорядителем бюджетных средств.</w:t>
      </w:r>
    </w:p>
    <w:p w:rsidR="00177510" w:rsidRDefault="00177510">
      <w:pPr>
        <w:pStyle w:val="ConsPlusNormal"/>
        <w:jc w:val="both"/>
      </w:pPr>
      <w:r>
        <w:t xml:space="preserve">(абзац введен </w:t>
      </w:r>
      <w:hyperlink r:id="rId1622" w:history="1">
        <w:r>
          <w:rPr>
            <w:color w:val="0000FF"/>
          </w:rPr>
          <w:t>Постановлением</w:t>
        </w:r>
      </w:hyperlink>
      <w:r>
        <w:t xml:space="preserve"> Правительства Рязанской области от 07.03.2018 N 43)</w:t>
      </w:r>
    </w:p>
    <w:p w:rsidR="00177510" w:rsidRDefault="00177510">
      <w:pPr>
        <w:pStyle w:val="ConsPlusNormal"/>
        <w:spacing w:before="220"/>
        <w:ind w:firstLine="540"/>
        <w:jc w:val="both"/>
      </w:pPr>
      <w:r>
        <w:lastRenderedPageBreak/>
        <w:t>Условиями расходования субсидий являются выполнение обязательств по софинансированию и расходование в соответствии с целью предоставления субсидии.</w:t>
      </w:r>
    </w:p>
    <w:p w:rsidR="00177510" w:rsidRDefault="00177510">
      <w:pPr>
        <w:pStyle w:val="ConsPlusNormal"/>
        <w:jc w:val="both"/>
      </w:pPr>
      <w:r>
        <w:t xml:space="preserve">(абзац введен </w:t>
      </w:r>
      <w:hyperlink r:id="rId1623" w:history="1">
        <w:r>
          <w:rPr>
            <w:color w:val="0000FF"/>
          </w:rPr>
          <w:t>Постановлением</w:t>
        </w:r>
      </w:hyperlink>
      <w:r>
        <w:t xml:space="preserve"> Правительства Рязанской области от 07.03.2018 N 43)</w:t>
      </w:r>
    </w:p>
    <w:p w:rsidR="00177510" w:rsidRDefault="00177510">
      <w:pPr>
        <w:pStyle w:val="ConsPlusNormal"/>
        <w:spacing w:before="220"/>
        <w:ind w:firstLine="540"/>
        <w:jc w:val="both"/>
      </w:pPr>
      <w:r>
        <w:t xml:space="preserve">Реализация мероприятий </w:t>
      </w:r>
      <w:hyperlink w:anchor="P10055" w:history="1">
        <w:r>
          <w:rPr>
            <w:color w:val="0000FF"/>
          </w:rPr>
          <w:t>пунктов 2.1</w:t>
        </w:r>
      </w:hyperlink>
      <w:r>
        <w:t xml:space="preserve"> и </w:t>
      </w:r>
      <w:hyperlink w:anchor="P10073" w:history="1">
        <w:r>
          <w:rPr>
            <w:color w:val="0000FF"/>
          </w:rPr>
          <w:t>2.2 раздела 5</w:t>
        </w:r>
      </w:hyperlink>
      <w:r>
        <w:t xml:space="preserve"> "Система программных мероприятий" настоящей подпрограммы осуществляется в порядке, утвержденном Правительством Рязанской области, Рязанской областной Думой соответственно.</w:t>
      </w:r>
    </w:p>
    <w:p w:rsidR="00177510" w:rsidRDefault="00177510">
      <w:pPr>
        <w:pStyle w:val="ConsPlusNormal"/>
        <w:jc w:val="both"/>
      </w:pPr>
      <w:r>
        <w:t xml:space="preserve">(в ред. </w:t>
      </w:r>
      <w:hyperlink r:id="rId1624" w:history="1">
        <w:r>
          <w:rPr>
            <w:color w:val="0000FF"/>
          </w:rPr>
          <w:t>Постановления</w:t>
        </w:r>
      </w:hyperlink>
      <w:r>
        <w:t xml:space="preserve"> Правительства Рязанской области от 30.04.2014 N 121)</w:t>
      </w:r>
    </w:p>
    <w:p w:rsidR="00177510" w:rsidRDefault="00177510">
      <w:pPr>
        <w:pStyle w:val="ConsPlusNormal"/>
        <w:spacing w:before="220"/>
        <w:ind w:firstLine="540"/>
        <w:jc w:val="both"/>
      </w:pPr>
      <w:r>
        <w:t xml:space="preserve">С целью своевременной координации действий исполнителей подпрограммы и обеспечения реализации подпрограммы заказчиком Программы министерство экономического развития и торговли Рязанской области </w:t>
      </w:r>
      <w:hyperlink w:anchor="P9838" w:history="1">
        <w:r>
          <w:rPr>
            <w:color w:val="0000FF"/>
          </w:rPr>
          <w:t>&lt;*&gt;</w:t>
        </w:r>
      </w:hyperlink>
      <w:r>
        <w:t xml:space="preserve"> осуществляет контроль за исполнением подпрограммы.</w:t>
      </w:r>
    </w:p>
    <w:p w:rsidR="00177510" w:rsidRDefault="00177510">
      <w:pPr>
        <w:pStyle w:val="ConsPlusNormal"/>
        <w:jc w:val="both"/>
      </w:pPr>
      <w:r>
        <w:t xml:space="preserve">(в ред. </w:t>
      </w:r>
      <w:hyperlink r:id="rId1625" w:history="1">
        <w:r>
          <w:rPr>
            <w:color w:val="0000FF"/>
          </w:rPr>
          <w:t>Постановления</w:t>
        </w:r>
      </w:hyperlink>
      <w:r>
        <w:t xml:space="preserve"> Правительства Рязанской области от 12.12.2017 N 345 (ред. 26.12.2017))</w:t>
      </w:r>
    </w:p>
    <w:p w:rsidR="00177510" w:rsidRDefault="00177510">
      <w:pPr>
        <w:pStyle w:val="ConsPlusNormal"/>
        <w:spacing w:before="220"/>
        <w:ind w:firstLine="540"/>
        <w:jc w:val="both"/>
      </w:pPr>
      <w:r>
        <w:t>Внутренний финансовый контроль и государственный финансовый контроль осуществляются в соответствии с положениями бюджетного законодательства.</w:t>
      </w:r>
    </w:p>
    <w:p w:rsidR="00177510" w:rsidRDefault="00177510">
      <w:pPr>
        <w:pStyle w:val="ConsPlusNormal"/>
        <w:jc w:val="both"/>
      </w:pPr>
      <w:r>
        <w:t xml:space="preserve">(в ред. </w:t>
      </w:r>
      <w:hyperlink r:id="rId1626" w:history="1">
        <w:r>
          <w:rPr>
            <w:color w:val="0000FF"/>
          </w:rPr>
          <w:t>Постановления</w:t>
        </w:r>
      </w:hyperlink>
      <w:r>
        <w:t xml:space="preserve"> Правительства Рязанской области от 30.04.2014 N 121)</w:t>
      </w:r>
    </w:p>
    <w:p w:rsidR="00177510" w:rsidRDefault="00177510">
      <w:pPr>
        <w:pStyle w:val="ConsPlusNormal"/>
        <w:spacing w:before="220"/>
        <w:ind w:firstLine="540"/>
        <w:jc w:val="both"/>
      </w:pPr>
      <w:r>
        <w:t>Текущее управление реализацией Программы осуществляется заказчиком Программы.</w:t>
      </w:r>
    </w:p>
    <w:p w:rsidR="00177510" w:rsidRDefault="00177510">
      <w:pPr>
        <w:pStyle w:val="ConsPlusNormal"/>
        <w:spacing w:before="220"/>
        <w:ind w:firstLine="540"/>
        <w:jc w:val="both"/>
      </w:pPr>
      <w:r>
        <w:t>Заказчик Программы несет ответственность за ее реализацию, достижение конечного результата и эффективное использование финансовых средств, выделяемых на выполнение подпрограмм.</w:t>
      </w:r>
    </w:p>
    <w:p w:rsidR="00177510" w:rsidRDefault="00177510">
      <w:pPr>
        <w:pStyle w:val="ConsPlusNormal"/>
        <w:spacing w:before="220"/>
        <w:ind w:firstLine="540"/>
        <w:jc w:val="both"/>
      </w:pPr>
      <w:r>
        <w:t>--------------------------------</w:t>
      </w:r>
    </w:p>
    <w:p w:rsidR="00177510" w:rsidRDefault="00177510">
      <w:pPr>
        <w:pStyle w:val="ConsPlusNormal"/>
        <w:spacing w:before="220"/>
        <w:ind w:firstLine="540"/>
        <w:jc w:val="both"/>
      </w:pPr>
      <w:bookmarkStart w:id="72" w:name="P9838"/>
      <w:bookmarkEnd w:id="72"/>
      <w:r>
        <w:t>&lt;*&gt; До реорганизации в министерство промышленности и экономического развития Рязанской области.</w:t>
      </w:r>
    </w:p>
    <w:p w:rsidR="00177510" w:rsidRDefault="00177510">
      <w:pPr>
        <w:pStyle w:val="ConsPlusNormal"/>
        <w:jc w:val="both"/>
      </w:pPr>
      <w:r>
        <w:t xml:space="preserve">(сноска введена </w:t>
      </w:r>
      <w:hyperlink r:id="rId1627" w:history="1">
        <w:r>
          <w:rPr>
            <w:color w:val="0000FF"/>
          </w:rPr>
          <w:t>Постановлением</w:t>
        </w:r>
      </w:hyperlink>
      <w:r>
        <w:t xml:space="preserve"> Правительства Рязанской области от 12.12.2017 N 345 (ред. 26.12.2017))</w:t>
      </w:r>
    </w:p>
    <w:p w:rsidR="00177510" w:rsidRDefault="00177510">
      <w:pPr>
        <w:pStyle w:val="ConsPlusNormal"/>
        <w:jc w:val="both"/>
      </w:pPr>
    </w:p>
    <w:p w:rsidR="00177510" w:rsidRDefault="00177510">
      <w:pPr>
        <w:pStyle w:val="ConsPlusTitle"/>
        <w:jc w:val="center"/>
        <w:outlineLvl w:val="2"/>
      </w:pPr>
      <w:r>
        <w:t>5. Система программных мероприятий</w:t>
      </w:r>
    </w:p>
    <w:p w:rsidR="00177510" w:rsidRDefault="00177510">
      <w:pPr>
        <w:pStyle w:val="ConsPlusNormal"/>
        <w:jc w:val="center"/>
      </w:pPr>
      <w:r>
        <w:t xml:space="preserve">(в ред. </w:t>
      </w:r>
      <w:hyperlink r:id="rId1628"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07.03.2018 N 43)</w:t>
      </w:r>
    </w:p>
    <w:p w:rsidR="00177510" w:rsidRDefault="00177510">
      <w:pPr>
        <w:pStyle w:val="ConsPlusNormal"/>
        <w:jc w:val="both"/>
      </w:pPr>
    </w:p>
    <w:p w:rsidR="00177510" w:rsidRDefault="00177510">
      <w:pPr>
        <w:sectPr w:rsidR="00177510">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1"/>
        <w:gridCol w:w="1871"/>
        <w:gridCol w:w="1191"/>
        <w:gridCol w:w="1134"/>
        <w:gridCol w:w="1077"/>
        <w:gridCol w:w="1701"/>
        <w:gridCol w:w="1417"/>
        <w:gridCol w:w="1644"/>
        <w:gridCol w:w="1644"/>
        <w:gridCol w:w="1531"/>
        <w:gridCol w:w="1757"/>
        <w:gridCol w:w="1587"/>
        <w:gridCol w:w="1531"/>
        <w:gridCol w:w="850"/>
        <w:gridCol w:w="794"/>
        <w:gridCol w:w="850"/>
        <w:gridCol w:w="794"/>
        <w:gridCol w:w="850"/>
        <w:gridCol w:w="1531"/>
      </w:tblGrid>
      <w:tr w:rsidR="00177510">
        <w:tc>
          <w:tcPr>
            <w:tcW w:w="511" w:type="dxa"/>
            <w:vMerge w:val="restart"/>
          </w:tcPr>
          <w:p w:rsidR="00177510" w:rsidRDefault="00177510">
            <w:pPr>
              <w:pStyle w:val="ConsPlusNormal"/>
              <w:jc w:val="center"/>
            </w:pPr>
            <w:r>
              <w:lastRenderedPageBreak/>
              <w:t>NNпп</w:t>
            </w:r>
          </w:p>
        </w:tc>
        <w:tc>
          <w:tcPr>
            <w:tcW w:w="1871" w:type="dxa"/>
            <w:vMerge w:val="restart"/>
          </w:tcPr>
          <w:p w:rsidR="00177510" w:rsidRDefault="00177510">
            <w:pPr>
              <w:pStyle w:val="ConsPlusNormal"/>
              <w:jc w:val="center"/>
            </w:pPr>
            <w:r>
              <w:t>Программные мероприятия, обеспечивающие выполнение задачи</w:t>
            </w:r>
          </w:p>
        </w:tc>
        <w:tc>
          <w:tcPr>
            <w:tcW w:w="1191" w:type="dxa"/>
            <w:vMerge w:val="restart"/>
          </w:tcPr>
          <w:p w:rsidR="00177510" w:rsidRDefault="00177510">
            <w:pPr>
              <w:pStyle w:val="ConsPlusNormal"/>
              <w:jc w:val="center"/>
            </w:pPr>
            <w:r>
              <w:t>Главные распорядители</w:t>
            </w:r>
          </w:p>
        </w:tc>
        <w:tc>
          <w:tcPr>
            <w:tcW w:w="1134" w:type="dxa"/>
            <w:vMerge w:val="restart"/>
          </w:tcPr>
          <w:p w:rsidR="00177510" w:rsidRDefault="00177510">
            <w:pPr>
              <w:pStyle w:val="ConsPlusNormal"/>
              <w:jc w:val="center"/>
            </w:pPr>
            <w:r>
              <w:t>Исполнители</w:t>
            </w:r>
          </w:p>
        </w:tc>
        <w:tc>
          <w:tcPr>
            <w:tcW w:w="1077" w:type="dxa"/>
            <w:vMerge w:val="restart"/>
          </w:tcPr>
          <w:p w:rsidR="00177510" w:rsidRDefault="00177510">
            <w:pPr>
              <w:pStyle w:val="ConsPlusNormal"/>
              <w:jc w:val="center"/>
            </w:pPr>
            <w:r>
              <w:t>Источник финансирования</w:t>
            </w:r>
          </w:p>
        </w:tc>
        <w:tc>
          <w:tcPr>
            <w:tcW w:w="16950" w:type="dxa"/>
            <w:gridSpan w:val="13"/>
          </w:tcPr>
          <w:p w:rsidR="00177510" w:rsidRDefault="00177510">
            <w:pPr>
              <w:pStyle w:val="ConsPlusNormal"/>
              <w:jc w:val="center"/>
            </w:pPr>
            <w:r>
              <w:t>Объем финансирования (тыс. руб.)</w:t>
            </w:r>
          </w:p>
        </w:tc>
        <w:tc>
          <w:tcPr>
            <w:tcW w:w="1531" w:type="dxa"/>
            <w:vMerge w:val="restart"/>
          </w:tcPr>
          <w:p w:rsidR="00177510" w:rsidRDefault="00177510">
            <w:pPr>
              <w:pStyle w:val="ConsPlusNormal"/>
              <w:jc w:val="center"/>
            </w:pPr>
            <w:r>
              <w:t>Ожидаемый результат</w:t>
            </w:r>
          </w:p>
        </w:tc>
      </w:tr>
      <w:tr w:rsidR="00177510">
        <w:tc>
          <w:tcPr>
            <w:tcW w:w="511" w:type="dxa"/>
            <w:vMerge/>
          </w:tcPr>
          <w:p w:rsidR="00177510" w:rsidRDefault="00177510"/>
        </w:tc>
        <w:tc>
          <w:tcPr>
            <w:tcW w:w="1871" w:type="dxa"/>
            <w:vMerge/>
          </w:tcPr>
          <w:p w:rsidR="00177510" w:rsidRDefault="00177510"/>
        </w:tc>
        <w:tc>
          <w:tcPr>
            <w:tcW w:w="1191" w:type="dxa"/>
            <w:vMerge/>
          </w:tcPr>
          <w:p w:rsidR="00177510" w:rsidRDefault="00177510"/>
        </w:tc>
        <w:tc>
          <w:tcPr>
            <w:tcW w:w="1134" w:type="dxa"/>
            <w:vMerge/>
          </w:tcPr>
          <w:p w:rsidR="00177510" w:rsidRDefault="00177510"/>
        </w:tc>
        <w:tc>
          <w:tcPr>
            <w:tcW w:w="1077" w:type="dxa"/>
            <w:vMerge/>
          </w:tcPr>
          <w:p w:rsidR="00177510" w:rsidRDefault="00177510"/>
        </w:tc>
        <w:tc>
          <w:tcPr>
            <w:tcW w:w="1701" w:type="dxa"/>
            <w:vMerge w:val="restart"/>
          </w:tcPr>
          <w:p w:rsidR="00177510" w:rsidRDefault="00177510">
            <w:pPr>
              <w:pStyle w:val="ConsPlusNormal"/>
              <w:jc w:val="center"/>
            </w:pPr>
            <w:r>
              <w:t>всего</w:t>
            </w:r>
          </w:p>
        </w:tc>
        <w:tc>
          <w:tcPr>
            <w:tcW w:w="15249" w:type="dxa"/>
            <w:gridSpan w:val="12"/>
          </w:tcPr>
          <w:p w:rsidR="00177510" w:rsidRDefault="00177510">
            <w:pPr>
              <w:pStyle w:val="ConsPlusNormal"/>
              <w:jc w:val="center"/>
            </w:pPr>
            <w:r>
              <w:t>в том числе по годам</w:t>
            </w:r>
          </w:p>
        </w:tc>
        <w:tc>
          <w:tcPr>
            <w:tcW w:w="1531" w:type="dxa"/>
            <w:vMerge/>
          </w:tcPr>
          <w:p w:rsidR="00177510" w:rsidRDefault="00177510"/>
        </w:tc>
      </w:tr>
      <w:tr w:rsidR="00177510">
        <w:tc>
          <w:tcPr>
            <w:tcW w:w="511" w:type="dxa"/>
            <w:vMerge/>
          </w:tcPr>
          <w:p w:rsidR="00177510" w:rsidRDefault="00177510"/>
        </w:tc>
        <w:tc>
          <w:tcPr>
            <w:tcW w:w="1871" w:type="dxa"/>
            <w:vMerge/>
          </w:tcPr>
          <w:p w:rsidR="00177510" w:rsidRDefault="00177510"/>
        </w:tc>
        <w:tc>
          <w:tcPr>
            <w:tcW w:w="1191" w:type="dxa"/>
            <w:vMerge/>
          </w:tcPr>
          <w:p w:rsidR="00177510" w:rsidRDefault="00177510"/>
        </w:tc>
        <w:tc>
          <w:tcPr>
            <w:tcW w:w="1134" w:type="dxa"/>
            <w:vMerge/>
          </w:tcPr>
          <w:p w:rsidR="00177510" w:rsidRDefault="00177510"/>
        </w:tc>
        <w:tc>
          <w:tcPr>
            <w:tcW w:w="1077" w:type="dxa"/>
            <w:vMerge/>
          </w:tcPr>
          <w:p w:rsidR="00177510" w:rsidRDefault="00177510"/>
        </w:tc>
        <w:tc>
          <w:tcPr>
            <w:tcW w:w="1701" w:type="dxa"/>
            <w:vMerge/>
          </w:tcPr>
          <w:p w:rsidR="00177510" w:rsidRDefault="00177510"/>
        </w:tc>
        <w:tc>
          <w:tcPr>
            <w:tcW w:w="1417" w:type="dxa"/>
          </w:tcPr>
          <w:p w:rsidR="00177510" w:rsidRDefault="00177510">
            <w:pPr>
              <w:pStyle w:val="ConsPlusNormal"/>
              <w:jc w:val="center"/>
            </w:pPr>
            <w:r>
              <w:t>2014</w:t>
            </w:r>
          </w:p>
        </w:tc>
        <w:tc>
          <w:tcPr>
            <w:tcW w:w="1644" w:type="dxa"/>
          </w:tcPr>
          <w:p w:rsidR="00177510" w:rsidRDefault="00177510">
            <w:pPr>
              <w:pStyle w:val="ConsPlusNormal"/>
              <w:jc w:val="center"/>
            </w:pPr>
            <w:r>
              <w:t>2015</w:t>
            </w:r>
          </w:p>
        </w:tc>
        <w:tc>
          <w:tcPr>
            <w:tcW w:w="1644" w:type="dxa"/>
          </w:tcPr>
          <w:p w:rsidR="00177510" w:rsidRDefault="00177510">
            <w:pPr>
              <w:pStyle w:val="ConsPlusNormal"/>
              <w:jc w:val="center"/>
            </w:pPr>
            <w:r>
              <w:t>2016</w:t>
            </w:r>
          </w:p>
        </w:tc>
        <w:tc>
          <w:tcPr>
            <w:tcW w:w="1531" w:type="dxa"/>
          </w:tcPr>
          <w:p w:rsidR="00177510" w:rsidRDefault="00177510">
            <w:pPr>
              <w:pStyle w:val="ConsPlusNormal"/>
              <w:jc w:val="center"/>
            </w:pPr>
            <w:r>
              <w:t>2017</w:t>
            </w:r>
          </w:p>
        </w:tc>
        <w:tc>
          <w:tcPr>
            <w:tcW w:w="1757" w:type="dxa"/>
          </w:tcPr>
          <w:p w:rsidR="00177510" w:rsidRDefault="00177510">
            <w:pPr>
              <w:pStyle w:val="ConsPlusNormal"/>
              <w:jc w:val="center"/>
            </w:pPr>
            <w:r>
              <w:t>2018</w:t>
            </w:r>
          </w:p>
        </w:tc>
        <w:tc>
          <w:tcPr>
            <w:tcW w:w="1587" w:type="dxa"/>
          </w:tcPr>
          <w:p w:rsidR="00177510" w:rsidRDefault="00177510">
            <w:pPr>
              <w:pStyle w:val="ConsPlusNormal"/>
              <w:jc w:val="center"/>
            </w:pPr>
            <w:r>
              <w:t>2019</w:t>
            </w:r>
          </w:p>
        </w:tc>
        <w:tc>
          <w:tcPr>
            <w:tcW w:w="1531" w:type="dxa"/>
          </w:tcPr>
          <w:p w:rsidR="00177510" w:rsidRDefault="00177510">
            <w:pPr>
              <w:pStyle w:val="ConsPlusNormal"/>
              <w:jc w:val="center"/>
            </w:pPr>
            <w:r>
              <w:t>2020</w:t>
            </w:r>
          </w:p>
        </w:tc>
        <w:tc>
          <w:tcPr>
            <w:tcW w:w="850" w:type="dxa"/>
          </w:tcPr>
          <w:p w:rsidR="00177510" w:rsidRDefault="00177510">
            <w:pPr>
              <w:pStyle w:val="ConsPlusNormal"/>
              <w:jc w:val="center"/>
            </w:pPr>
            <w:r>
              <w:t>2021</w:t>
            </w:r>
          </w:p>
        </w:tc>
        <w:tc>
          <w:tcPr>
            <w:tcW w:w="794" w:type="dxa"/>
          </w:tcPr>
          <w:p w:rsidR="00177510" w:rsidRDefault="00177510">
            <w:pPr>
              <w:pStyle w:val="ConsPlusNormal"/>
              <w:jc w:val="center"/>
            </w:pPr>
            <w:r>
              <w:t>2022</w:t>
            </w:r>
          </w:p>
        </w:tc>
        <w:tc>
          <w:tcPr>
            <w:tcW w:w="850" w:type="dxa"/>
          </w:tcPr>
          <w:p w:rsidR="00177510" w:rsidRDefault="00177510">
            <w:pPr>
              <w:pStyle w:val="ConsPlusNormal"/>
              <w:jc w:val="center"/>
            </w:pPr>
            <w:r>
              <w:t>2023</w:t>
            </w:r>
          </w:p>
        </w:tc>
        <w:tc>
          <w:tcPr>
            <w:tcW w:w="794" w:type="dxa"/>
          </w:tcPr>
          <w:p w:rsidR="00177510" w:rsidRDefault="00177510">
            <w:pPr>
              <w:pStyle w:val="ConsPlusNormal"/>
              <w:jc w:val="center"/>
            </w:pPr>
            <w:r>
              <w:t>2024</w:t>
            </w:r>
          </w:p>
        </w:tc>
        <w:tc>
          <w:tcPr>
            <w:tcW w:w="850" w:type="dxa"/>
          </w:tcPr>
          <w:p w:rsidR="00177510" w:rsidRDefault="00177510">
            <w:pPr>
              <w:pStyle w:val="ConsPlusNormal"/>
              <w:jc w:val="center"/>
            </w:pPr>
            <w:r>
              <w:t>2025</w:t>
            </w:r>
          </w:p>
        </w:tc>
        <w:tc>
          <w:tcPr>
            <w:tcW w:w="1531" w:type="dxa"/>
            <w:vMerge/>
          </w:tcPr>
          <w:p w:rsidR="00177510" w:rsidRDefault="00177510"/>
        </w:tc>
      </w:tr>
      <w:tr w:rsidR="00177510">
        <w:tc>
          <w:tcPr>
            <w:tcW w:w="511" w:type="dxa"/>
          </w:tcPr>
          <w:p w:rsidR="00177510" w:rsidRDefault="00177510">
            <w:pPr>
              <w:pStyle w:val="ConsPlusNormal"/>
              <w:jc w:val="center"/>
            </w:pPr>
            <w:r>
              <w:t>1</w:t>
            </w:r>
          </w:p>
        </w:tc>
        <w:tc>
          <w:tcPr>
            <w:tcW w:w="1871" w:type="dxa"/>
          </w:tcPr>
          <w:p w:rsidR="00177510" w:rsidRDefault="00177510">
            <w:pPr>
              <w:pStyle w:val="ConsPlusNormal"/>
              <w:jc w:val="center"/>
            </w:pPr>
            <w:r>
              <w:t>2</w:t>
            </w:r>
          </w:p>
        </w:tc>
        <w:tc>
          <w:tcPr>
            <w:tcW w:w="1191" w:type="dxa"/>
          </w:tcPr>
          <w:p w:rsidR="00177510" w:rsidRDefault="00177510">
            <w:pPr>
              <w:pStyle w:val="ConsPlusNormal"/>
              <w:jc w:val="center"/>
            </w:pPr>
            <w:r>
              <w:t>3</w:t>
            </w:r>
          </w:p>
        </w:tc>
        <w:tc>
          <w:tcPr>
            <w:tcW w:w="1134" w:type="dxa"/>
          </w:tcPr>
          <w:p w:rsidR="00177510" w:rsidRDefault="00177510">
            <w:pPr>
              <w:pStyle w:val="ConsPlusNormal"/>
              <w:jc w:val="center"/>
            </w:pPr>
            <w:r>
              <w:t>4</w:t>
            </w:r>
          </w:p>
        </w:tc>
        <w:tc>
          <w:tcPr>
            <w:tcW w:w="1077" w:type="dxa"/>
          </w:tcPr>
          <w:p w:rsidR="00177510" w:rsidRDefault="00177510">
            <w:pPr>
              <w:pStyle w:val="ConsPlusNormal"/>
              <w:jc w:val="center"/>
            </w:pPr>
            <w:r>
              <w:t>5</w:t>
            </w:r>
          </w:p>
        </w:tc>
        <w:tc>
          <w:tcPr>
            <w:tcW w:w="1701" w:type="dxa"/>
          </w:tcPr>
          <w:p w:rsidR="00177510" w:rsidRDefault="00177510">
            <w:pPr>
              <w:pStyle w:val="ConsPlusNormal"/>
              <w:jc w:val="center"/>
            </w:pPr>
            <w:r>
              <w:t>6</w:t>
            </w:r>
          </w:p>
        </w:tc>
        <w:tc>
          <w:tcPr>
            <w:tcW w:w="1417" w:type="dxa"/>
          </w:tcPr>
          <w:p w:rsidR="00177510" w:rsidRDefault="00177510">
            <w:pPr>
              <w:pStyle w:val="ConsPlusNormal"/>
              <w:jc w:val="center"/>
            </w:pPr>
            <w:r>
              <w:t>7</w:t>
            </w:r>
          </w:p>
        </w:tc>
        <w:tc>
          <w:tcPr>
            <w:tcW w:w="1644" w:type="dxa"/>
          </w:tcPr>
          <w:p w:rsidR="00177510" w:rsidRDefault="00177510">
            <w:pPr>
              <w:pStyle w:val="ConsPlusNormal"/>
              <w:jc w:val="center"/>
            </w:pPr>
            <w:r>
              <w:t>8</w:t>
            </w:r>
          </w:p>
        </w:tc>
        <w:tc>
          <w:tcPr>
            <w:tcW w:w="1644" w:type="dxa"/>
          </w:tcPr>
          <w:p w:rsidR="00177510" w:rsidRDefault="00177510">
            <w:pPr>
              <w:pStyle w:val="ConsPlusNormal"/>
              <w:jc w:val="center"/>
            </w:pPr>
            <w:r>
              <w:t>9</w:t>
            </w:r>
          </w:p>
        </w:tc>
        <w:tc>
          <w:tcPr>
            <w:tcW w:w="1531" w:type="dxa"/>
          </w:tcPr>
          <w:p w:rsidR="00177510" w:rsidRDefault="00177510">
            <w:pPr>
              <w:pStyle w:val="ConsPlusNormal"/>
              <w:jc w:val="center"/>
            </w:pPr>
            <w:r>
              <w:t>10</w:t>
            </w:r>
          </w:p>
        </w:tc>
        <w:tc>
          <w:tcPr>
            <w:tcW w:w="1757" w:type="dxa"/>
          </w:tcPr>
          <w:p w:rsidR="00177510" w:rsidRDefault="00177510">
            <w:pPr>
              <w:pStyle w:val="ConsPlusNormal"/>
              <w:jc w:val="center"/>
            </w:pPr>
            <w:r>
              <w:t>11</w:t>
            </w:r>
          </w:p>
        </w:tc>
        <w:tc>
          <w:tcPr>
            <w:tcW w:w="1587" w:type="dxa"/>
          </w:tcPr>
          <w:p w:rsidR="00177510" w:rsidRDefault="00177510">
            <w:pPr>
              <w:pStyle w:val="ConsPlusNormal"/>
              <w:jc w:val="center"/>
            </w:pPr>
            <w:r>
              <w:t>12</w:t>
            </w:r>
          </w:p>
        </w:tc>
        <w:tc>
          <w:tcPr>
            <w:tcW w:w="1531" w:type="dxa"/>
          </w:tcPr>
          <w:p w:rsidR="00177510" w:rsidRDefault="00177510">
            <w:pPr>
              <w:pStyle w:val="ConsPlusNormal"/>
              <w:jc w:val="center"/>
            </w:pPr>
            <w:r>
              <w:t>13</w:t>
            </w:r>
          </w:p>
        </w:tc>
        <w:tc>
          <w:tcPr>
            <w:tcW w:w="850" w:type="dxa"/>
          </w:tcPr>
          <w:p w:rsidR="00177510" w:rsidRDefault="00177510">
            <w:pPr>
              <w:pStyle w:val="ConsPlusNormal"/>
              <w:jc w:val="center"/>
            </w:pPr>
            <w:r>
              <w:t>14</w:t>
            </w:r>
          </w:p>
        </w:tc>
        <w:tc>
          <w:tcPr>
            <w:tcW w:w="794" w:type="dxa"/>
          </w:tcPr>
          <w:p w:rsidR="00177510" w:rsidRDefault="00177510">
            <w:pPr>
              <w:pStyle w:val="ConsPlusNormal"/>
              <w:jc w:val="center"/>
            </w:pPr>
            <w:r>
              <w:t>15</w:t>
            </w:r>
          </w:p>
        </w:tc>
        <w:tc>
          <w:tcPr>
            <w:tcW w:w="850" w:type="dxa"/>
          </w:tcPr>
          <w:p w:rsidR="00177510" w:rsidRDefault="00177510">
            <w:pPr>
              <w:pStyle w:val="ConsPlusNormal"/>
              <w:jc w:val="center"/>
            </w:pPr>
            <w:r>
              <w:t>16</w:t>
            </w:r>
          </w:p>
        </w:tc>
        <w:tc>
          <w:tcPr>
            <w:tcW w:w="794" w:type="dxa"/>
          </w:tcPr>
          <w:p w:rsidR="00177510" w:rsidRDefault="00177510">
            <w:pPr>
              <w:pStyle w:val="ConsPlusNormal"/>
              <w:jc w:val="center"/>
            </w:pPr>
            <w:r>
              <w:t>17</w:t>
            </w:r>
          </w:p>
        </w:tc>
        <w:tc>
          <w:tcPr>
            <w:tcW w:w="850" w:type="dxa"/>
          </w:tcPr>
          <w:p w:rsidR="00177510" w:rsidRDefault="00177510">
            <w:pPr>
              <w:pStyle w:val="ConsPlusNormal"/>
              <w:jc w:val="center"/>
            </w:pPr>
            <w:r>
              <w:t>18</w:t>
            </w:r>
          </w:p>
        </w:tc>
        <w:tc>
          <w:tcPr>
            <w:tcW w:w="1531" w:type="dxa"/>
          </w:tcPr>
          <w:p w:rsidR="00177510" w:rsidRDefault="00177510">
            <w:pPr>
              <w:pStyle w:val="ConsPlusNormal"/>
              <w:jc w:val="center"/>
            </w:pPr>
            <w:r>
              <w:t>19</w:t>
            </w:r>
          </w:p>
        </w:tc>
      </w:tr>
      <w:tr w:rsidR="00177510">
        <w:tc>
          <w:tcPr>
            <w:tcW w:w="511" w:type="dxa"/>
          </w:tcPr>
          <w:p w:rsidR="00177510" w:rsidRDefault="00177510">
            <w:pPr>
              <w:pStyle w:val="ConsPlusNormal"/>
            </w:pPr>
          </w:p>
        </w:tc>
        <w:tc>
          <w:tcPr>
            <w:tcW w:w="1871" w:type="dxa"/>
          </w:tcPr>
          <w:p w:rsidR="00177510" w:rsidRDefault="00177510">
            <w:pPr>
              <w:pStyle w:val="ConsPlusNormal"/>
              <w:outlineLvl w:val="3"/>
            </w:pPr>
            <w:r>
              <w:t>Задача 1. Научное, учебно-методическое, организационное и техническое сопровождение функционирования и развития системы образования, в том числе:</w:t>
            </w:r>
          </w:p>
        </w:tc>
        <w:tc>
          <w:tcPr>
            <w:tcW w:w="1191" w:type="dxa"/>
          </w:tcPr>
          <w:p w:rsidR="00177510" w:rsidRDefault="00177510">
            <w:pPr>
              <w:pStyle w:val="ConsPlusNormal"/>
              <w:jc w:val="center"/>
            </w:pPr>
            <w:r>
              <w:t>Минобразование Рязанской области</w:t>
            </w:r>
          </w:p>
        </w:tc>
        <w:tc>
          <w:tcPr>
            <w:tcW w:w="1134" w:type="dxa"/>
          </w:tcPr>
          <w:p w:rsidR="00177510" w:rsidRDefault="00177510">
            <w:pPr>
              <w:pStyle w:val="ConsPlusNormal"/>
            </w:pPr>
          </w:p>
        </w:tc>
        <w:tc>
          <w:tcPr>
            <w:tcW w:w="1077"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255228,77714</w:t>
            </w:r>
          </w:p>
        </w:tc>
        <w:tc>
          <w:tcPr>
            <w:tcW w:w="1417" w:type="dxa"/>
          </w:tcPr>
          <w:p w:rsidR="00177510" w:rsidRDefault="00177510">
            <w:pPr>
              <w:pStyle w:val="ConsPlusNormal"/>
              <w:jc w:val="center"/>
            </w:pPr>
            <w:r>
              <w:t>1304,22502</w:t>
            </w:r>
          </w:p>
        </w:tc>
        <w:tc>
          <w:tcPr>
            <w:tcW w:w="1644" w:type="dxa"/>
          </w:tcPr>
          <w:p w:rsidR="00177510" w:rsidRDefault="00177510">
            <w:pPr>
              <w:pStyle w:val="ConsPlusNormal"/>
              <w:jc w:val="center"/>
            </w:pPr>
            <w:r>
              <w:t>600</w:t>
            </w:r>
          </w:p>
        </w:tc>
        <w:tc>
          <w:tcPr>
            <w:tcW w:w="1644" w:type="dxa"/>
          </w:tcPr>
          <w:p w:rsidR="00177510" w:rsidRDefault="00177510">
            <w:pPr>
              <w:pStyle w:val="ConsPlusNormal"/>
              <w:jc w:val="center"/>
            </w:pPr>
            <w:r>
              <w:t>516,2549</w:t>
            </w:r>
          </w:p>
        </w:tc>
        <w:tc>
          <w:tcPr>
            <w:tcW w:w="1531" w:type="dxa"/>
          </w:tcPr>
          <w:p w:rsidR="00177510" w:rsidRDefault="00177510">
            <w:pPr>
              <w:pStyle w:val="ConsPlusNormal"/>
              <w:jc w:val="center"/>
            </w:pPr>
            <w:r>
              <w:t>510,81722</w:t>
            </w:r>
          </w:p>
        </w:tc>
        <w:tc>
          <w:tcPr>
            <w:tcW w:w="1757" w:type="dxa"/>
          </w:tcPr>
          <w:p w:rsidR="00177510" w:rsidRDefault="00177510">
            <w:pPr>
              <w:pStyle w:val="ConsPlusNormal"/>
              <w:jc w:val="center"/>
            </w:pPr>
            <w:r>
              <w:t>223736,48</w:t>
            </w:r>
          </w:p>
        </w:tc>
        <w:tc>
          <w:tcPr>
            <w:tcW w:w="1587" w:type="dxa"/>
          </w:tcPr>
          <w:p w:rsidR="00177510" w:rsidRDefault="00177510">
            <w:pPr>
              <w:pStyle w:val="ConsPlusNormal"/>
              <w:jc w:val="center"/>
            </w:pPr>
            <w:r>
              <w:t>15595</w:t>
            </w:r>
          </w:p>
        </w:tc>
        <w:tc>
          <w:tcPr>
            <w:tcW w:w="1531" w:type="dxa"/>
          </w:tcPr>
          <w:p w:rsidR="00177510" w:rsidRDefault="00177510">
            <w:pPr>
              <w:pStyle w:val="ConsPlusNormal"/>
              <w:jc w:val="center"/>
            </w:pPr>
            <w:r>
              <w:t>595</w:t>
            </w:r>
          </w:p>
        </w:tc>
        <w:tc>
          <w:tcPr>
            <w:tcW w:w="850" w:type="dxa"/>
          </w:tcPr>
          <w:p w:rsidR="00177510" w:rsidRDefault="00177510">
            <w:pPr>
              <w:pStyle w:val="ConsPlusNormal"/>
              <w:jc w:val="center"/>
            </w:pPr>
            <w:r>
              <w:t>595</w:t>
            </w:r>
          </w:p>
        </w:tc>
        <w:tc>
          <w:tcPr>
            <w:tcW w:w="794" w:type="dxa"/>
          </w:tcPr>
          <w:p w:rsidR="00177510" w:rsidRDefault="00177510">
            <w:pPr>
              <w:pStyle w:val="ConsPlusNormal"/>
              <w:jc w:val="center"/>
            </w:pPr>
            <w:r>
              <w:t>2944</w:t>
            </w:r>
          </w:p>
        </w:tc>
        <w:tc>
          <w:tcPr>
            <w:tcW w:w="850" w:type="dxa"/>
          </w:tcPr>
          <w:p w:rsidR="00177510" w:rsidRDefault="00177510">
            <w:pPr>
              <w:pStyle w:val="ConsPlusNormal"/>
              <w:jc w:val="center"/>
            </w:pPr>
            <w:r>
              <w:t>2944</w:t>
            </w:r>
          </w:p>
        </w:tc>
        <w:tc>
          <w:tcPr>
            <w:tcW w:w="794" w:type="dxa"/>
          </w:tcPr>
          <w:p w:rsidR="00177510" w:rsidRDefault="00177510">
            <w:pPr>
              <w:pStyle w:val="ConsPlusNormal"/>
              <w:jc w:val="center"/>
            </w:pPr>
            <w:r>
              <w:t>2944</w:t>
            </w:r>
          </w:p>
        </w:tc>
        <w:tc>
          <w:tcPr>
            <w:tcW w:w="850" w:type="dxa"/>
          </w:tcPr>
          <w:p w:rsidR="00177510" w:rsidRDefault="00177510">
            <w:pPr>
              <w:pStyle w:val="ConsPlusNormal"/>
              <w:jc w:val="center"/>
            </w:pPr>
            <w:r>
              <w:t>2944</w:t>
            </w:r>
          </w:p>
        </w:tc>
        <w:tc>
          <w:tcPr>
            <w:tcW w:w="1531" w:type="dxa"/>
            <w:vMerge w:val="restart"/>
          </w:tcPr>
          <w:p w:rsidR="00177510" w:rsidRDefault="00177510">
            <w:pPr>
              <w:pStyle w:val="ConsPlusNormal"/>
            </w:pPr>
            <w:r>
              <w:t>сохранение количества образовательных организаций, имеющих статус региональной инновационной площадки, на уровне 2 единиц;</w:t>
            </w:r>
          </w:p>
          <w:p w:rsidR="00177510" w:rsidRDefault="00177510">
            <w:pPr>
              <w:pStyle w:val="ConsPlusNormal"/>
            </w:pPr>
            <w:r>
              <w:t xml:space="preserve">увеличение доли государственных образовательных организаций, подведомственных Минобразованию Рязанской области, </w:t>
            </w:r>
            <w:r>
              <w:lastRenderedPageBreak/>
              <w:t>обеспеченных учебниками, до 100%;</w:t>
            </w:r>
          </w:p>
          <w:p w:rsidR="00177510" w:rsidRDefault="00177510">
            <w:pPr>
              <w:pStyle w:val="ConsPlusNormal"/>
            </w:pPr>
            <w:r>
              <w:t>сохранение доли обучающихся общеобразовательных организаций, обеспеченных знаками Губернатора Рязанской области "Медаль "За особые успехи в учении", ежегодно на уровне 100%</w:t>
            </w:r>
          </w:p>
        </w:tc>
      </w:tr>
      <w:tr w:rsidR="00177510">
        <w:tc>
          <w:tcPr>
            <w:tcW w:w="511" w:type="dxa"/>
          </w:tcPr>
          <w:p w:rsidR="00177510" w:rsidRDefault="00177510">
            <w:pPr>
              <w:pStyle w:val="ConsPlusNormal"/>
              <w:jc w:val="center"/>
            </w:pPr>
            <w:r>
              <w:t>1.1.</w:t>
            </w:r>
          </w:p>
        </w:tc>
        <w:tc>
          <w:tcPr>
            <w:tcW w:w="1871" w:type="dxa"/>
          </w:tcPr>
          <w:p w:rsidR="00177510" w:rsidRDefault="00177510">
            <w:pPr>
              <w:pStyle w:val="ConsPlusNormal"/>
            </w:pPr>
            <w:r>
              <w:t xml:space="preserve">Субсидии государственным образовательным организациям на иные цели на поддержку инновационных направлений деятельности в региональной системе образования (проведение фестиваля </w:t>
            </w:r>
            <w:r>
              <w:lastRenderedPageBreak/>
              <w:t>образовательных организаций, осуществляющих инновационную деятельность; разработка и распространение информационно-методических материалов из их опыта работы)</w:t>
            </w:r>
          </w:p>
        </w:tc>
        <w:tc>
          <w:tcPr>
            <w:tcW w:w="1191" w:type="dxa"/>
          </w:tcPr>
          <w:p w:rsidR="00177510" w:rsidRDefault="00177510">
            <w:pPr>
              <w:pStyle w:val="ConsPlusNormal"/>
              <w:jc w:val="center"/>
            </w:pPr>
            <w:r>
              <w:lastRenderedPageBreak/>
              <w:t>Минобразование Рязанской области</w:t>
            </w:r>
          </w:p>
        </w:tc>
        <w:tc>
          <w:tcPr>
            <w:tcW w:w="1134" w:type="dxa"/>
          </w:tcPr>
          <w:p w:rsidR="00177510" w:rsidRDefault="00177510">
            <w:pPr>
              <w:pStyle w:val="ConsPlusNormal"/>
              <w:jc w:val="center"/>
            </w:pPr>
            <w:r>
              <w:t>государственные образовательные организации</w:t>
            </w:r>
          </w:p>
        </w:tc>
        <w:tc>
          <w:tcPr>
            <w:tcW w:w="1077"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2005</w:t>
            </w:r>
          </w:p>
        </w:tc>
        <w:tc>
          <w:tcPr>
            <w:tcW w:w="1417" w:type="dxa"/>
          </w:tcPr>
          <w:p w:rsidR="00177510" w:rsidRDefault="00177510">
            <w:pPr>
              <w:pStyle w:val="ConsPlusNormal"/>
              <w:jc w:val="center"/>
            </w:pPr>
            <w:r>
              <w:t>250</w:t>
            </w:r>
          </w:p>
        </w:tc>
        <w:tc>
          <w:tcPr>
            <w:tcW w:w="1644" w:type="dxa"/>
          </w:tcPr>
          <w:p w:rsidR="00177510" w:rsidRDefault="00177510">
            <w:pPr>
              <w:pStyle w:val="ConsPlusNormal"/>
              <w:jc w:val="center"/>
            </w:pPr>
            <w:r>
              <w:t>50</w:t>
            </w:r>
          </w:p>
        </w:tc>
        <w:tc>
          <w:tcPr>
            <w:tcW w:w="1644" w:type="dxa"/>
          </w:tcPr>
          <w:p w:rsidR="00177510" w:rsidRDefault="00177510">
            <w:pPr>
              <w:pStyle w:val="ConsPlusNormal"/>
              <w:jc w:val="center"/>
            </w:pPr>
            <w:r>
              <w:t>45</w:t>
            </w:r>
          </w:p>
        </w:tc>
        <w:tc>
          <w:tcPr>
            <w:tcW w:w="1531" w:type="dxa"/>
          </w:tcPr>
          <w:p w:rsidR="00177510" w:rsidRDefault="00177510">
            <w:pPr>
              <w:pStyle w:val="ConsPlusNormal"/>
              <w:jc w:val="center"/>
            </w:pPr>
            <w:r>
              <w:t>45</w:t>
            </w:r>
          </w:p>
        </w:tc>
        <w:tc>
          <w:tcPr>
            <w:tcW w:w="1757" w:type="dxa"/>
          </w:tcPr>
          <w:p w:rsidR="00177510" w:rsidRDefault="00177510">
            <w:pPr>
              <w:pStyle w:val="ConsPlusNormal"/>
              <w:jc w:val="center"/>
            </w:pPr>
            <w:r>
              <w:t>315</w:t>
            </w:r>
          </w:p>
        </w:tc>
        <w:tc>
          <w:tcPr>
            <w:tcW w:w="1587" w:type="dxa"/>
          </w:tcPr>
          <w:p w:rsidR="00177510" w:rsidRDefault="00177510">
            <w:pPr>
              <w:pStyle w:val="ConsPlusNormal"/>
              <w:jc w:val="center"/>
            </w:pPr>
            <w:r>
              <w:t>100</w:t>
            </w:r>
          </w:p>
        </w:tc>
        <w:tc>
          <w:tcPr>
            <w:tcW w:w="1531" w:type="dxa"/>
          </w:tcPr>
          <w:p w:rsidR="00177510" w:rsidRDefault="00177510">
            <w:pPr>
              <w:pStyle w:val="ConsPlusNormal"/>
              <w:jc w:val="center"/>
            </w:pPr>
            <w:r>
              <w:t>100</w:t>
            </w:r>
          </w:p>
        </w:tc>
        <w:tc>
          <w:tcPr>
            <w:tcW w:w="850" w:type="dxa"/>
          </w:tcPr>
          <w:p w:rsidR="00177510" w:rsidRDefault="00177510">
            <w:pPr>
              <w:pStyle w:val="ConsPlusNormal"/>
              <w:jc w:val="center"/>
            </w:pPr>
            <w:r>
              <w:t>100</w:t>
            </w:r>
          </w:p>
        </w:tc>
        <w:tc>
          <w:tcPr>
            <w:tcW w:w="794" w:type="dxa"/>
          </w:tcPr>
          <w:p w:rsidR="00177510" w:rsidRDefault="00177510">
            <w:pPr>
              <w:pStyle w:val="ConsPlusNormal"/>
              <w:jc w:val="center"/>
            </w:pPr>
            <w:r>
              <w:t>250</w:t>
            </w:r>
          </w:p>
        </w:tc>
        <w:tc>
          <w:tcPr>
            <w:tcW w:w="850" w:type="dxa"/>
          </w:tcPr>
          <w:p w:rsidR="00177510" w:rsidRDefault="00177510">
            <w:pPr>
              <w:pStyle w:val="ConsPlusNormal"/>
              <w:jc w:val="center"/>
            </w:pPr>
            <w:r>
              <w:t>250</w:t>
            </w:r>
          </w:p>
        </w:tc>
        <w:tc>
          <w:tcPr>
            <w:tcW w:w="794" w:type="dxa"/>
          </w:tcPr>
          <w:p w:rsidR="00177510" w:rsidRDefault="00177510">
            <w:pPr>
              <w:pStyle w:val="ConsPlusNormal"/>
              <w:jc w:val="center"/>
            </w:pPr>
            <w:r>
              <w:t>250</w:t>
            </w:r>
          </w:p>
        </w:tc>
        <w:tc>
          <w:tcPr>
            <w:tcW w:w="850" w:type="dxa"/>
          </w:tcPr>
          <w:p w:rsidR="00177510" w:rsidRDefault="00177510">
            <w:pPr>
              <w:pStyle w:val="ConsPlusNormal"/>
              <w:jc w:val="center"/>
            </w:pPr>
            <w:r>
              <w:t>250</w:t>
            </w:r>
          </w:p>
        </w:tc>
        <w:tc>
          <w:tcPr>
            <w:tcW w:w="1531" w:type="dxa"/>
            <w:vMerge/>
          </w:tcPr>
          <w:p w:rsidR="00177510" w:rsidRDefault="00177510"/>
        </w:tc>
      </w:tr>
      <w:tr w:rsidR="00177510">
        <w:tc>
          <w:tcPr>
            <w:tcW w:w="511" w:type="dxa"/>
          </w:tcPr>
          <w:p w:rsidR="00177510" w:rsidRDefault="00177510">
            <w:pPr>
              <w:pStyle w:val="ConsPlusNormal"/>
              <w:jc w:val="center"/>
            </w:pPr>
            <w:r>
              <w:t>1.2.</w:t>
            </w:r>
          </w:p>
        </w:tc>
        <w:tc>
          <w:tcPr>
            <w:tcW w:w="1871" w:type="dxa"/>
          </w:tcPr>
          <w:p w:rsidR="00177510" w:rsidRDefault="00177510">
            <w:pPr>
              <w:pStyle w:val="ConsPlusNormal"/>
            </w:pPr>
            <w:r>
              <w:t>Обеспечение обучающихся государственных образовательных организаций, подведомственных Минобразованию Рязанской области, учебниками</w:t>
            </w:r>
          </w:p>
        </w:tc>
        <w:tc>
          <w:tcPr>
            <w:tcW w:w="1191" w:type="dxa"/>
          </w:tcPr>
          <w:p w:rsidR="00177510" w:rsidRDefault="00177510">
            <w:pPr>
              <w:pStyle w:val="ConsPlusNormal"/>
              <w:jc w:val="center"/>
            </w:pPr>
            <w:r>
              <w:t>Минобразование Рязанской области</w:t>
            </w:r>
          </w:p>
        </w:tc>
        <w:tc>
          <w:tcPr>
            <w:tcW w:w="1134" w:type="dxa"/>
          </w:tcPr>
          <w:p w:rsidR="00177510" w:rsidRDefault="00177510">
            <w:pPr>
              <w:pStyle w:val="ConsPlusNormal"/>
              <w:jc w:val="center"/>
            </w:pPr>
            <w:r>
              <w:t>Минобразование Рязанской области</w:t>
            </w:r>
          </w:p>
        </w:tc>
        <w:tc>
          <w:tcPr>
            <w:tcW w:w="1077"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5604,62502</w:t>
            </w:r>
          </w:p>
        </w:tc>
        <w:tc>
          <w:tcPr>
            <w:tcW w:w="1417" w:type="dxa"/>
          </w:tcPr>
          <w:p w:rsidR="00177510" w:rsidRDefault="00177510">
            <w:pPr>
              <w:pStyle w:val="ConsPlusNormal"/>
              <w:jc w:val="center"/>
            </w:pPr>
            <w:r>
              <w:t>888,22502</w:t>
            </w:r>
          </w:p>
        </w:tc>
        <w:tc>
          <w:tcPr>
            <w:tcW w:w="1644" w:type="dxa"/>
          </w:tcPr>
          <w:p w:rsidR="00177510" w:rsidRDefault="00177510">
            <w:pPr>
              <w:pStyle w:val="ConsPlusNormal"/>
              <w:jc w:val="center"/>
            </w:pPr>
            <w:r>
              <w:t>400</w:t>
            </w:r>
          </w:p>
        </w:tc>
        <w:tc>
          <w:tcPr>
            <w:tcW w:w="1644" w:type="dxa"/>
          </w:tcPr>
          <w:p w:rsidR="00177510" w:rsidRDefault="00177510">
            <w:pPr>
              <w:pStyle w:val="ConsPlusNormal"/>
              <w:jc w:val="center"/>
            </w:pPr>
            <w:r>
              <w:t>356,4</w:t>
            </w:r>
          </w:p>
        </w:tc>
        <w:tc>
          <w:tcPr>
            <w:tcW w:w="1531" w:type="dxa"/>
          </w:tcPr>
          <w:p w:rsidR="00177510" w:rsidRDefault="00177510">
            <w:pPr>
              <w:pStyle w:val="ConsPlusNormal"/>
              <w:jc w:val="center"/>
            </w:pPr>
            <w:r>
              <w:t>360</w:t>
            </w:r>
          </w:p>
        </w:tc>
        <w:tc>
          <w:tcPr>
            <w:tcW w:w="1757"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850" w:type="dxa"/>
          </w:tcPr>
          <w:p w:rsidR="00177510" w:rsidRDefault="00177510">
            <w:pPr>
              <w:pStyle w:val="ConsPlusNormal"/>
              <w:jc w:val="center"/>
            </w:pPr>
            <w:r>
              <w:t>0</w:t>
            </w:r>
          </w:p>
        </w:tc>
        <w:tc>
          <w:tcPr>
            <w:tcW w:w="794" w:type="dxa"/>
          </w:tcPr>
          <w:p w:rsidR="00177510" w:rsidRDefault="00177510">
            <w:pPr>
              <w:pStyle w:val="ConsPlusNormal"/>
              <w:jc w:val="center"/>
            </w:pPr>
            <w:r>
              <w:t>900</w:t>
            </w:r>
          </w:p>
        </w:tc>
        <w:tc>
          <w:tcPr>
            <w:tcW w:w="850" w:type="dxa"/>
          </w:tcPr>
          <w:p w:rsidR="00177510" w:rsidRDefault="00177510">
            <w:pPr>
              <w:pStyle w:val="ConsPlusNormal"/>
              <w:jc w:val="center"/>
            </w:pPr>
            <w:r>
              <w:t>900</w:t>
            </w:r>
          </w:p>
        </w:tc>
        <w:tc>
          <w:tcPr>
            <w:tcW w:w="794" w:type="dxa"/>
          </w:tcPr>
          <w:p w:rsidR="00177510" w:rsidRDefault="00177510">
            <w:pPr>
              <w:pStyle w:val="ConsPlusNormal"/>
              <w:jc w:val="center"/>
            </w:pPr>
            <w:r>
              <w:t>900</w:t>
            </w:r>
          </w:p>
        </w:tc>
        <w:tc>
          <w:tcPr>
            <w:tcW w:w="850" w:type="dxa"/>
          </w:tcPr>
          <w:p w:rsidR="00177510" w:rsidRDefault="00177510">
            <w:pPr>
              <w:pStyle w:val="ConsPlusNormal"/>
              <w:jc w:val="center"/>
            </w:pPr>
            <w:r>
              <w:t>900</w:t>
            </w:r>
          </w:p>
        </w:tc>
        <w:tc>
          <w:tcPr>
            <w:tcW w:w="1531" w:type="dxa"/>
            <w:vMerge/>
          </w:tcPr>
          <w:p w:rsidR="00177510" w:rsidRDefault="00177510"/>
        </w:tc>
      </w:tr>
      <w:tr w:rsidR="00177510">
        <w:tc>
          <w:tcPr>
            <w:tcW w:w="511" w:type="dxa"/>
          </w:tcPr>
          <w:p w:rsidR="00177510" w:rsidRDefault="00177510">
            <w:pPr>
              <w:pStyle w:val="ConsPlusNormal"/>
              <w:jc w:val="center"/>
            </w:pPr>
            <w:r>
              <w:t>1.3.</w:t>
            </w:r>
          </w:p>
        </w:tc>
        <w:tc>
          <w:tcPr>
            <w:tcW w:w="1871" w:type="dxa"/>
          </w:tcPr>
          <w:p w:rsidR="00177510" w:rsidRDefault="00177510">
            <w:pPr>
              <w:pStyle w:val="ConsPlusNormal"/>
            </w:pPr>
            <w:r>
              <w:t>Обеспечение аттестационно-бланочной документацией, медалями, бланками почетных грамот, памятными адресами</w:t>
            </w:r>
          </w:p>
        </w:tc>
        <w:tc>
          <w:tcPr>
            <w:tcW w:w="1191" w:type="dxa"/>
          </w:tcPr>
          <w:p w:rsidR="00177510" w:rsidRDefault="00177510">
            <w:pPr>
              <w:pStyle w:val="ConsPlusNormal"/>
              <w:jc w:val="center"/>
            </w:pPr>
            <w:r>
              <w:t>Минобразование Рязанской области</w:t>
            </w:r>
          </w:p>
        </w:tc>
        <w:tc>
          <w:tcPr>
            <w:tcW w:w="1134" w:type="dxa"/>
          </w:tcPr>
          <w:p w:rsidR="00177510" w:rsidRDefault="00177510">
            <w:pPr>
              <w:pStyle w:val="ConsPlusNormal"/>
              <w:jc w:val="center"/>
            </w:pPr>
            <w:r>
              <w:t>Минобразование Рязанской области</w:t>
            </w:r>
          </w:p>
        </w:tc>
        <w:tc>
          <w:tcPr>
            <w:tcW w:w="1077"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430,8549</w:t>
            </w:r>
          </w:p>
        </w:tc>
        <w:tc>
          <w:tcPr>
            <w:tcW w:w="1417" w:type="dxa"/>
          </w:tcPr>
          <w:p w:rsidR="00177510" w:rsidRDefault="00177510">
            <w:pPr>
              <w:pStyle w:val="ConsPlusNormal"/>
              <w:jc w:val="center"/>
            </w:pPr>
            <w:r>
              <w:t>166</w:t>
            </w:r>
          </w:p>
        </w:tc>
        <w:tc>
          <w:tcPr>
            <w:tcW w:w="1644" w:type="dxa"/>
          </w:tcPr>
          <w:p w:rsidR="00177510" w:rsidRDefault="00177510">
            <w:pPr>
              <w:pStyle w:val="ConsPlusNormal"/>
              <w:jc w:val="center"/>
            </w:pPr>
            <w:r>
              <w:t>150</w:t>
            </w:r>
          </w:p>
        </w:tc>
        <w:tc>
          <w:tcPr>
            <w:tcW w:w="1644" w:type="dxa"/>
          </w:tcPr>
          <w:p w:rsidR="00177510" w:rsidRDefault="00177510">
            <w:pPr>
              <w:pStyle w:val="ConsPlusNormal"/>
              <w:jc w:val="center"/>
            </w:pPr>
            <w:r>
              <w:t>114,8549</w:t>
            </w:r>
          </w:p>
        </w:tc>
        <w:tc>
          <w:tcPr>
            <w:tcW w:w="1531"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850" w:type="dxa"/>
          </w:tcPr>
          <w:p w:rsidR="00177510" w:rsidRDefault="00177510">
            <w:pPr>
              <w:pStyle w:val="ConsPlusNormal"/>
              <w:jc w:val="center"/>
            </w:pPr>
            <w:r>
              <w:t>0</w:t>
            </w:r>
          </w:p>
        </w:tc>
        <w:tc>
          <w:tcPr>
            <w:tcW w:w="794" w:type="dxa"/>
          </w:tcPr>
          <w:p w:rsidR="00177510" w:rsidRDefault="00177510">
            <w:pPr>
              <w:pStyle w:val="ConsPlusNormal"/>
              <w:jc w:val="center"/>
            </w:pPr>
            <w:r>
              <w:t>0</w:t>
            </w:r>
          </w:p>
        </w:tc>
        <w:tc>
          <w:tcPr>
            <w:tcW w:w="850" w:type="dxa"/>
          </w:tcPr>
          <w:p w:rsidR="00177510" w:rsidRDefault="00177510">
            <w:pPr>
              <w:pStyle w:val="ConsPlusNormal"/>
              <w:jc w:val="center"/>
            </w:pPr>
            <w:r>
              <w:t>0</w:t>
            </w:r>
          </w:p>
        </w:tc>
        <w:tc>
          <w:tcPr>
            <w:tcW w:w="794" w:type="dxa"/>
          </w:tcPr>
          <w:p w:rsidR="00177510" w:rsidRDefault="00177510">
            <w:pPr>
              <w:pStyle w:val="ConsPlusNormal"/>
              <w:jc w:val="center"/>
            </w:pPr>
            <w:r>
              <w:t>0</w:t>
            </w:r>
          </w:p>
        </w:tc>
        <w:tc>
          <w:tcPr>
            <w:tcW w:w="850" w:type="dxa"/>
          </w:tcPr>
          <w:p w:rsidR="00177510" w:rsidRDefault="00177510">
            <w:pPr>
              <w:pStyle w:val="ConsPlusNormal"/>
              <w:jc w:val="center"/>
            </w:pPr>
            <w:r>
              <w:t>0</w:t>
            </w:r>
          </w:p>
        </w:tc>
        <w:tc>
          <w:tcPr>
            <w:tcW w:w="1531" w:type="dxa"/>
            <w:vMerge/>
          </w:tcPr>
          <w:p w:rsidR="00177510" w:rsidRDefault="00177510"/>
        </w:tc>
      </w:tr>
      <w:tr w:rsidR="00177510">
        <w:tc>
          <w:tcPr>
            <w:tcW w:w="511" w:type="dxa"/>
          </w:tcPr>
          <w:p w:rsidR="00177510" w:rsidRDefault="00177510">
            <w:pPr>
              <w:pStyle w:val="ConsPlusNormal"/>
              <w:jc w:val="center"/>
            </w:pPr>
            <w:r>
              <w:lastRenderedPageBreak/>
              <w:t>1.4</w:t>
            </w:r>
          </w:p>
        </w:tc>
        <w:tc>
          <w:tcPr>
            <w:tcW w:w="1871" w:type="dxa"/>
          </w:tcPr>
          <w:p w:rsidR="00177510" w:rsidRDefault="00177510">
            <w:pPr>
              <w:pStyle w:val="ConsPlusNormal"/>
            </w:pPr>
            <w:r>
              <w:t>Обеспечение бланками почетных грамот и благодарностей, рамками для их оформления, знаками Губернатора Рязанской области "Медаль "За особые успехи в учении"</w:t>
            </w:r>
          </w:p>
        </w:tc>
        <w:tc>
          <w:tcPr>
            <w:tcW w:w="1191" w:type="dxa"/>
          </w:tcPr>
          <w:p w:rsidR="00177510" w:rsidRDefault="00177510">
            <w:pPr>
              <w:pStyle w:val="ConsPlusNormal"/>
              <w:jc w:val="center"/>
            </w:pPr>
            <w:r>
              <w:t>Минобразование Рязанской области</w:t>
            </w:r>
          </w:p>
        </w:tc>
        <w:tc>
          <w:tcPr>
            <w:tcW w:w="1134" w:type="dxa"/>
          </w:tcPr>
          <w:p w:rsidR="00177510" w:rsidRDefault="00177510">
            <w:pPr>
              <w:pStyle w:val="ConsPlusNormal"/>
              <w:jc w:val="center"/>
            </w:pPr>
            <w:r>
              <w:t>Минобразование Рязанской области</w:t>
            </w:r>
          </w:p>
        </w:tc>
        <w:tc>
          <w:tcPr>
            <w:tcW w:w="1077"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7787,09722</w:t>
            </w:r>
          </w:p>
        </w:tc>
        <w:tc>
          <w:tcPr>
            <w:tcW w:w="1417" w:type="dxa"/>
          </w:tcPr>
          <w:p w:rsidR="00177510" w:rsidRDefault="00177510">
            <w:pPr>
              <w:pStyle w:val="ConsPlusNormal"/>
              <w:jc w:val="center"/>
            </w:pPr>
            <w:r>
              <w:t>0</w:t>
            </w:r>
          </w:p>
        </w:tc>
        <w:tc>
          <w:tcPr>
            <w:tcW w:w="1644" w:type="dxa"/>
          </w:tcPr>
          <w:p w:rsidR="00177510" w:rsidRDefault="00177510">
            <w:pPr>
              <w:pStyle w:val="ConsPlusNormal"/>
              <w:jc w:val="center"/>
            </w:pPr>
            <w:r>
              <w:t>0</w:t>
            </w:r>
          </w:p>
        </w:tc>
        <w:tc>
          <w:tcPr>
            <w:tcW w:w="1644" w:type="dxa"/>
          </w:tcPr>
          <w:p w:rsidR="00177510" w:rsidRDefault="00177510">
            <w:pPr>
              <w:pStyle w:val="ConsPlusNormal"/>
              <w:jc w:val="center"/>
            </w:pPr>
            <w:r>
              <w:t>0</w:t>
            </w:r>
          </w:p>
        </w:tc>
        <w:tc>
          <w:tcPr>
            <w:tcW w:w="1531" w:type="dxa"/>
          </w:tcPr>
          <w:p w:rsidR="00177510" w:rsidRDefault="00177510">
            <w:pPr>
              <w:pStyle w:val="ConsPlusNormal"/>
              <w:jc w:val="center"/>
            </w:pPr>
            <w:r>
              <w:t>105,81722</w:t>
            </w:r>
          </w:p>
        </w:tc>
        <w:tc>
          <w:tcPr>
            <w:tcW w:w="1757" w:type="dxa"/>
          </w:tcPr>
          <w:p w:rsidR="00177510" w:rsidRDefault="00177510">
            <w:pPr>
              <w:pStyle w:val="ConsPlusNormal"/>
              <w:jc w:val="center"/>
            </w:pPr>
            <w:r>
              <w:t>100,28</w:t>
            </w:r>
          </w:p>
        </w:tc>
        <w:tc>
          <w:tcPr>
            <w:tcW w:w="1587" w:type="dxa"/>
          </w:tcPr>
          <w:p w:rsidR="00177510" w:rsidRDefault="00177510">
            <w:pPr>
              <w:pStyle w:val="ConsPlusNormal"/>
              <w:jc w:val="center"/>
            </w:pPr>
            <w:r>
              <w:t>135</w:t>
            </w:r>
          </w:p>
        </w:tc>
        <w:tc>
          <w:tcPr>
            <w:tcW w:w="1531" w:type="dxa"/>
          </w:tcPr>
          <w:p w:rsidR="00177510" w:rsidRDefault="00177510">
            <w:pPr>
              <w:pStyle w:val="ConsPlusNormal"/>
              <w:jc w:val="center"/>
            </w:pPr>
            <w:r>
              <w:t>135</w:t>
            </w:r>
          </w:p>
        </w:tc>
        <w:tc>
          <w:tcPr>
            <w:tcW w:w="850" w:type="dxa"/>
          </w:tcPr>
          <w:p w:rsidR="00177510" w:rsidRDefault="00177510">
            <w:pPr>
              <w:pStyle w:val="ConsPlusNormal"/>
              <w:jc w:val="center"/>
            </w:pPr>
            <w:r>
              <w:t>135</w:t>
            </w:r>
          </w:p>
        </w:tc>
        <w:tc>
          <w:tcPr>
            <w:tcW w:w="794" w:type="dxa"/>
          </w:tcPr>
          <w:p w:rsidR="00177510" w:rsidRDefault="00177510">
            <w:pPr>
              <w:pStyle w:val="ConsPlusNormal"/>
              <w:jc w:val="center"/>
            </w:pPr>
            <w:r>
              <w:t>1794</w:t>
            </w:r>
          </w:p>
        </w:tc>
        <w:tc>
          <w:tcPr>
            <w:tcW w:w="850" w:type="dxa"/>
          </w:tcPr>
          <w:p w:rsidR="00177510" w:rsidRDefault="00177510">
            <w:pPr>
              <w:pStyle w:val="ConsPlusNormal"/>
              <w:jc w:val="center"/>
            </w:pPr>
            <w:r>
              <w:t>1794</w:t>
            </w:r>
          </w:p>
        </w:tc>
        <w:tc>
          <w:tcPr>
            <w:tcW w:w="794" w:type="dxa"/>
          </w:tcPr>
          <w:p w:rsidR="00177510" w:rsidRDefault="00177510">
            <w:pPr>
              <w:pStyle w:val="ConsPlusNormal"/>
              <w:jc w:val="center"/>
            </w:pPr>
            <w:r>
              <w:t>1794</w:t>
            </w:r>
          </w:p>
        </w:tc>
        <w:tc>
          <w:tcPr>
            <w:tcW w:w="850" w:type="dxa"/>
          </w:tcPr>
          <w:p w:rsidR="00177510" w:rsidRDefault="00177510">
            <w:pPr>
              <w:pStyle w:val="ConsPlusNormal"/>
              <w:jc w:val="center"/>
            </w:pPr>
            <w:r>
              <w:t>1794</w:t>
            </w:r>
          </w:p>
        </w:tc>
        <w:tc>
          <w:tcPr>
            <w:tcW w:w="1531" w:type="dxa"/>
            <w:tcBorders>
              <w:bottom w:val="nil"/>
            </w:tcBorders>
          </w:tcPr>
          <w:p w:rsidR="00177510" w:rsidRDefault="00177510">
            <w:pPr>
              <w:pStyle w:val="ConsPlusNormal"/>
            </w:pPr>
          </w:p>
        </w:tc>
      </w:tr>
      <w:tr w:rsidR="00177510">
        <w:tc>
          <w:tcPr>
            <w:tcW w:w="511" w:type="dxa"/>
          </w:tcPr>
          <w:p w:rsidR="00177510" w:rsidRDefault="00177510">
            <w:pPr>
              <w:pStyle w:val="ConsPlusNormal"/>
              <w:jc w:val="center"/>
            </w:pPr>
            <w:bookmarkStart w:id="73" w:name="P9979"/>
            <w:bookmarkEnd w:id="73"/>
            <w:r>
              <w:t>1.5</w:t>
            </w:r>
          </w:p>
        </w:tc>
        <w:tc>
          <w:tcPr>
            <w:tcW w:w="1871" w:type="dxa"/>
          </w:tcPr>
          <w:p w:rsidR="00177510" w:rsidRDefault="00177510">
            <w:pPr>
              <w:pStyle w:val="ConsPlusNormal"/>
            </w:pPr>
            <w:r>
              <w:t>Предоставление субсидий бюджетам муниципальных районов (городских округов) на повышение оплаты труда работников муниципальных учреждений в связи с увеличением минимального размера оплаты труда</w:t>
            </w:r>
          </w:p>
        </w:tc>
        <w:tc>
          <w:tcPr>
            <w:tcW w:w="1191" w:type="dxa"/>
          </w:tcPr>
          <w:p w:rsidR="00177510" w:rsidRDefault="00177510">
            <w:pPr>
              <w:pStyle w:val="ConsPlusNormal"/>
              <w:jc w:val="center"/>
            </w:pPr>
            <w:r>
              <w:t>Минобразование Рязанской области</w:t>
            </w:r>
          </w:p>
        </w:tc>
        <w:tc>
          <w:tcPr>
            <w:tcW w:w="1134" w:type="dxa"/>
          </w:tcPr>
          <w:p w:rsidR="00177510" w:rsidRDefault="00177510">
            <w:pPr>
              <w:pStyle w:val="ConsPlusNormal"/>
              <w:jc w:val="center"/>
            </w:pPr>
            <w:r>
              <w:t>Минобразование Рязанской области</w:t>
            </w:r>
          </w:p>
        </w:tc>
        <w:tc>
          <w:tcPr>
            <w:tcW w:w="1077"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222961,2</w:t>
            </w:r>
          </w:p>
        </w:tc>
        <w:tc>
          <w:tcPr>
            <w:tcW w:w="1417" w:type="dxa"/>
          </w:tcPr>
          <w:p w:rsidR="00177510" w:rsidRDefault="00177510">
            <w:pPr>
              <w:pStyle w:val="ConsPlusNormal"/>
              <w:jc w:val="center"/>
            </w:pPr>
            <w:r>
              <w:t>0</w:t>
            </w:r>
          </w:p>
        </w:tc>
        <w:tc>
          <w:tcPr>
            <w:tcW w:w="1644" w:type="dxa"/>
          </w:tcPr>
          <w:p w:rsidR="00177510" w:rsidRDefault="00177510">
            <w:pPr>
              <w:pStyle w:val="ConsPlusNormal"/>
              <w:jc w:val="center"/>
            </w:pPr>
            <w:r>
              <w:t>0</w:t>
            </w:r>
          </w:p>
        </w:tc>
        <w:tc>
          <w:tcPr>
            <w:tcW w:w="1644"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757" w:type="dxa"/>
          </w:tcPr>
          <w:p w:rsidR="00177510" w:rsidRDefault="00177510">
            <w:pPr>
              <w:pStyle w:val="ConsPlusNormal"/>
              <w:jc w:val="center"/>
            </w:pPr>
            <w:r>
              <w:t>222961,2</w:t>
            </w:r>
          </w:p>
        </w:tc>
        <w:tc>
          <w:tcPr>
            <w:tcW w:w="1587"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850" w:type="dxa"/>
          </w:tcPr>
          <w:p w:rsidR="00177510" w:rsidRDefault="00177510">
            <w:pPr>
              <w:pStyle w:val="ConsPlusNormal"/>
              <w:jc w:val="center"/>
            </w:pPr>
            <w:r>
              <w:t>0</w:t>
            </w:r>
          </w:p>
        </w:tc>
        <w:tc>
          <w:tcPr>
            <w:tcW w:w="794" w:type="dxa"/>
          </w:tcPr>
          <w:p w:rsidR="00177510" w:rsidRDefault="00177510">
            <w:pPr>
              <w:pStyle w:val="ConsPlusNormal"/>
              <w:jc w:val="center"/>
            </w:pPr>
            <w:r>
              <w:t>0</w:t>
            </w:r>
          </w:p>
        </w:tc>
        <w:tc>
          <w:tcPr>
            <w:tcW w:w="850" w:type="dxa"/>
          </w:tcPr>
          <w:p w:rsidR="00177510" w:rsidRDefault="00177510">
            <w:pPr>
              <w:pStyle w:val="ConsPlusNormal"/>
              <w:jc w:val="center"/>
            </w:pPr>
            <w:r>
              <w:t>0</w:t>
            </w:r>
          </w:p>
        </w:tc>
        <w:tc>
          <w:tcPr>
            <w:tcW w:w="794" w:type="dxa"/>
          </w:tcPr>
          <w:p w:rsidR="00177510" w:rsidRDefault="00177510">
            <w:pPr>
              <w:pStyle w:val="ConsPlusNormal"/>
              <w:jc w:val="center"/>
            </w:pPr>
            <w:r>
              <w:t>0</w:t>
            </w:r>
          </w:p>
        </w:tc>
        <w:tc>
          <w:tcPr>
            <w:tcW w:w="850" w:type="dxa"/>
          </w:tcPr>
          <w:p w:rsidR="00177510" w:rsidRDefault="00177510">
            <w:pPr>
              <w:pStyle w:val="ConsPlusNormal"/>
              <w:jc w:val="center"/>
            </w:pPr>
            <w:r>
              <w:t>0</w:t>
            </w:r>
          </w:p>
        </w:tc>
        <w:tc>
          <w:tcPr>
            <w:tcW w:w="1531" w:type="dxa"/>
            <w:vMerge w:val="restart"/>
            <w:tcBorders>
              <w:top w:val="nil"/>
              <w:bottom w:val="nil"/>
            </w:tcBorders>
          </w:tcPr>
          <w:p w:rsidR="00177510" w:rsidRDefault="00177510">
            <w:pPr>
              <w:pStyle w:val="ConsPlusNormal"/>
            </w:pPr>
          </w:p>
        </w:tc>
      </w:tr>
      <w:tr w:rsidR="00177510">
        <w:tc>
          <w:tcPr>
            <w:tcW w:w="511" w:type="dxa"/>
          </w:tcPr>
          <w:p w:rsidR="00177510" w:rsidRDefault="00177510">
            <w:pPr>
              <w:pStyle w:val="ConsPlusNormal"/>
              <w:jc w:val="center"/>
            </w:pPr>
            <w:r>
              <w:t>1.6.</w:t>
            </w:r>
          </w:p>
        </w:tc>
        <w:tc>
          <w:tcPr>
            <w:tcW w:w="1871" w:type="dxa"/>
          </w:tcPr>
          <w:p w:rsidR="00177510" w:rsidRDefault="00177510">
            <w:pPr>
              <w:pStyle w:val="ConsPlusNormal"/>
            </w:pPr>
            <w:r>
              <w:t xml:space="preserve">Проведение независимой оценки качества </w:t>
            </w:r>
            <w:r>
              <w:lastRenderedPageBreak/>
              <w:t>условий осуществления образовательной деятельности организаций, осуществляющих образовательную деятельность</w:t>
            </w:r>
          </w:p>
        </w:tc>
        <w:tc>
          <w:tcPr>
            <w:tcW w:w="1191" w:type="dxa"/>
          </w:tcPr>
          <w:p w:rsidR="00177510" w:rsidRDefault="00177510">
            <w:pPr>
              <w:pStyle w:val="ConsPlusNormal"/>
              <w:jc w:val="center"/>
            </w:pPr>
            <w:r>
              <w:lastRenderedPageBreak/>
              <w:t xml:space="preserve">Минобразование Рязанской </w:t>
            </w:r>
            <w:r>
              <w:lastRenderedPageBreak/>
              <w:t>области</w:t>
            </w:r>
          </w:p>
        </w:tc>
        <w:tc>
          <w:tcPr>
            <w:tcW w:w="1134" w:type="dxa"/>
          </w:tcPr>
          <w:p w:rsidR="00177510" w:rsidRDefault="00177510">
            <w:pPr>
              <w:pStyle w:val="ConsPlusNormal"/>
              <w:jc w:val="center"/>
            </w:pPr>
            <w:r>
              <w:lastRenderedPageBreak/>
              <w:t xml:space="preserve">Минобразование Рязанской </w:t>
            </w:r>
            <w:r>
              <w:lastRenderedPageBreak/>
              <w:t>области</w:t>
            </w:r>
          </w:p>
        </w:tc>
        <w:tc>
          <w:tcPr>
            <w:tcW w:w="1077" w:type="dxa"/>
          </w:tcPr>
          <w:p w:rsidR="00177510" w:rsidRDefault="00177510">
            <w:pPr>
              <w:pStyle w:val="ConsPlusNormal"/>
              <w:jc w:val="center"/>
            </w:pPr>
            <w:r>
              <w:lastRenderedPageBreak/>
              <w:t>областной бюджет</w:t>
            </w:r>
          </w:p>
        </w:tc>
        <w:tc>
          <w:tcPr>
            <w:tcW w:w="1701" w:type="dxa"/>
          </w:tcPr>
          <w:p w:rsidR="00177510" w:rsidRDefault="00177510">
            <w:pPr>
              <w:pStyle w:val="ConsPlusNormal"/>
              <w:jc w:val="center"/>
            </w:pPr>
            <w:r>
              <w:t>1440</w:t>
            </w:r>
          </w:p>
        </w:tc>
        <w:tc>
          <w:tcPr>
            <w:tcW w:w="1417" w:type="dxa"/>
          </w:tcPr>
          <w:p w:rsidR="00177510" w:rsidRDefault="00177510">
            <w:pPr>
              <w:pStyle w:val="ConsPlusNormal"/>
              <w:jc w:val="center"/>
            </w:pPr>
            <w:r>
              <w:t>0</w:t>
            </w:r>
          </w:p>
        </w:tc>
        <w:tc>
          <w:tcPr>
            <w:tcW w:w="1644" w:type="dxa"/>
          </w:tcPr>
          <w:p w:rsidR="00177510" w:rsidRDefault="00177510">
            <w:pPr>
              <w:pStyle w:val="ConsPlusNormal"/>
              <w:jc w:val="center"/>
            </w:pPr>
            <w:r>
              <w:t>0</w:t>
            </w:r>
          </w:p>
        </w:tc>
        <w:tc>
          <w:tcPr>
            <w:tcW w:w="1644"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757" w:type="dxa"/>
          </w:tcPr>
          <w:p w:rsidR="00177510" w:rsidRDefault="00177510">
            <w:pPr>
              <w:pStyle w:val="ConsPlusNormal"/>
              <w:jc w:val="center"/>
            </w:pPr>
            <w:r>
              <w:t>360</w:t>
            </w:r>
          </w:p>
        </w:tc>
        <w:tc>
          <w:tcPr>
            <w:tcW w:w="1587" w:type="dxa"/>
          </w:tcPr>
          <w:p w:rsidR="00177510" w:rsidRDefault="00177510">
            <w:pPr>
              <w:pStyle w:val="ConsPlusNormal"/>
              <w:jc w:val="center"/>
            </w:pPr>
            <w:r>
              <w:t>360</w:t>
            </w:r>
          </w:p>
        </w:tc>
        <w:tc>
          <w:tcPr>
            <w:tcW w:w="1531" w:type="dxa"/>
          </w:tcPr>
          <w:p w:rsidR="00177510" w:rsidRDefault="00177510">
            <w:pPr>
              <w:pStyle w:val="ConsPlusNormal"/>
              <w:jc w:val="center"/>
            </w:pPr>
            <w:r>
              <w:t>360</w:t>
            </w:r>
          </w:p>
        </w:tc>
        <w:tc>
          <w:tcPr>
            <w:tcW w:w="850" w:type="dxa"/>
          </w:tcPr>
          <w:p w:rsidR="00177510" w:rsidRDefault="00177510">
            <w:pPr>
              <w:pStyle w:val="ConsPlusNormal"/>
              <w:jc w:val="center"/>
            </w:pPr>
            <w:r>
              <w:t>360</w:t>
            </w:r>
          </w:p>
        </w:tc>
        <w:tc>
          <w:tcPr>
            <w:tcW w:w="794" w:type="dxa"/>
          </w:tcPr>
          <w:p w:rsidR="00177510" w:rsidRDefault="00177510">
            <w:pPr>
              <w:pStyle w:val="ConsPlusNormal"/>
              <w:jc w:val="center"/>
            </w:pPr>
            <w:r>
              <w:t>0</w:t>
            </w:r>
          </w:p>
        </w:tc>
        <w:tc>
          <w:tcPr>
            <w:tcW w:w="850" w:type="dxa"/>
          </w:tcPr>
          <w:p w:rsidR="00177510" w:rsidRDefault="00177510">
            <w:pPr>
              <w:pStyle w:val="ConsPlusNormal"/>
              <w:jc w:val="center"/>
            </w:pPr>
            <w:r>
              <w:t>0</w:t>
            </w:r>
          </w:p>
        </w:tc>
        <w:tc>
          <w:tcPr>
            <w:tcW w:w="794" w:type="dxa"/>
          </w:tcPr>
          <w:p w:rsidR="00177510" w:rsidRDefault="00177510">
            <w:pPr>
              <w:pStyle w:val="ConsPlusNormal"/>
              <w:jc w:val="center"/>
            </w:pPr>
            <w:r>
              <w:t>0</w:t>
            </w:r>
          </w:p>
        </w:tc>
        <w:tc>
          <w:tcPr>
            <w:tcW w:w="850" w:type="dxa"/>
          </w:tcPr>
          <w:p w:rsidR="00177510" w:rsidRDefault="00177510">
            <w:pPr>
              <w:pStyle w:val="ConsPlusNormal"/>
              <w:jc w:val="center"/>
            </w:pPr>
            <w:r>
              <w:t>0</w:t>
            </w:r>
          </w:p>
        </w:tc>
        <w:tc>
          <w:tcPr>
            <w:tcW w:w="1531" w:type="dxa"/>
            <w:vMerge/>
            <w:tcBorders>
              <w:top w:val="nil"/>
              <w:bottom w:val="nil"/>
            </w:tcBorders>
          </w:tcPr>
          <w:p w:rsidR="00177510" w:rsidRDefault="00177510"/>
        </w:tc>
      </w:tr>
      <w:tr w:rsidR="00177510">
        <w:tblPrEx>
          <w:tblBorders>
            <w:insideH w:val="nil"/>
          </w:tblBorders>
        </w:tblPrEx>
        <w:tc>
          <w:tcPr>
            <w:tcW w:w="511" w:type="dxa"/>
            <w:tcBorders>
              <w:bottom w:val="nil"/>
            </w:tcBorders>
          </w:tcPr>
          <w:p w:rsidR="00177510" w:rsidRDefault="00177510">
            <w:pPr>
              <w:pStyle w:val="ConsPlusNormal"/>
              <w:jc w:val="center"/>
            </w:pPr>
            <w:r>
              <w:t>1.7.</w:t>
            </w:r>
          </w:p>
        </w:tc>
        <w:tc>
          <w:tcPr>
            <w:tcW w:w="1871" w:type="dxa"/>
            <w:tcBorders>
              <w:bottom w:val="nil"/>
            </w:tcBorders>
          </w:tcPr>
          <w:p w:rsidR="00177510" w:rsidRDefault="00177510">
            <w:pPr>
              <w:pStyle w:val="ConsPlusNormal"/>
            </w:pPr>
            <w:r>
              <w:t>Субсидии государственным учреждениям дополнительного профессионального образования, подведомственным Минобразованию Рязанской области, на иные цели на прикладные научные исследования в целях установления методологии и подходов к осуществлению государственного управления</w:t>
            </w:r>
          </w:p>
        </w:tc>
        <w:tc>
          <w:tcPr>
            <w:tcW w:w="1191" w:type="dxa"/>
            <w:tcBorders>
              <w:bottom w:val="nil"/>
            </w:tcBorders>
          </w:tcPr>
          <w:p w:rsidR="00177510" w:rsidRDefault="00177510">
            <w:pPr>
              <w:pStyle w:val="ConsPlusNormal"/>
              <w:jc w:val="center"/>
            </w:pPr>
            <w:r>
              <w:t>Минобразование Рязанской области</w:t>
            </w:r>
          </w:p>
        </w:tc>
        <w:tc>
          <w:tcPr>
            <w:tcW w:w="1134" w:type="dxa"/>
            <w:tcBorders>
              <w:bottom w:val="nil"/>
            </w:tcBorders>
          </w:tcPr>
          <w:p w:rsidR="00177510" w:rsidRDefault="00177510">
            <w:pPr>
              <w:pStyle w:val="ConsPlusNormal"/>
              <w:jc w:val="center"/>
            </w:pPr>
            <w:r>
              <w:t>ГБУ РО</w:t>
            </w:r>
          </w:p>
        </w:tc>
        <w:tc>
          <w:tcPr>
            <w:tcW w:w="1077" w:type="dxa"/>
            <w:tcBorders>
              <w:bottom w:val="nil"/>
            </w:tcBorders>
          </w:tcPr>
          <w:p w:rsidR="00177510" w:rsidRDefault="00177510">
            <w:pPr>
              <w:pStyle w:val="ConsPlusNormal"/>
              <w:jc w:val="center"/>
            </w:pPr>
            <w:r>
              <w:t>областной бюджет</w:t>
            </w:r>
          </w:p>
        </w:tc>
        <w:tc>
          <w:tcPr>
            <w:tcW w:w="1701" w:type="dxa"/>
            <w:tcBorders>
              <w:bottom w:val="nil"/>
            </w:tcBorders>
          </w:tcPr>
          <w:p w:rsidR="00177510" w:rsidRDefault="00177510">
            <w:pPr>
              <w:pStyle w:val="ConsPlusNormal"/>
              <w:jc w:val="center"/>
            </w:pPr>
            <w:r>
              <w:t>15000</w:t>
            </w:r>
          </w:p>
        </w:tc>
        <w:tc>
          <w:tcPr>
            <w:tcW w:w="1417" w:type="dxa"/>
            <w:tcBorders>
              <w:bottom w:val="nil"/>
            </w:tcBorders>
          </w:tcPr>
          <w:p w:rsidR="00177510" w:rsidRDefault="00177510">
            <w:pPr>
              <w:pStyle w:val="ConsPlusNormal"/>
              <w:jc w:val="center"/>
            </w:pPr>
            <w:r>
              <w:t>0</w:t>
            </w:r>
          </w:p>
        </w:tc>
        <w:tc>
          <w:tcPr>
            <w:tcW w:w="1644" w:type="dxa"/>
            <w:tcBorders>
              <w:bottom w:val="nil"/>
            </w:tcBorders>
          </w:tcPr>
          <w:p w:rsidR="00177510" w:rsidRDefault="00177510">
            <w:pPr>
              <w:pStyle w:val="ConsPlusNormal"/>
              <w:jc w:val="center"/>
            </w:pPr>
            <w:r>
              <w:t>0</w:t>
            </w:r>
          </w:p>
        </w:tc>
        <w:tc>
          <w:tcPr>
            <w:tcW w:w="1644" w:type="dxa"/>
            <w:tcBorders>
              <w:bottom w:val="nil"/>
            </w:tcBorders>
          </w:tcPr>
          <w:p w:rsidR="00177510" w:rsidRDefault="00177510">
            <w:pPr>
              <w:pStyle w:val="ConsPlusNormal"/>
              <w:jc w:val="center"/>
            </w:pPr>
            <w:r>
              <w:t>0</w:t>
            </w:r>
          </w:p>
        </w:tc>
        <w:tc>
          <w:tcPr>
            <w:tcW w:w="1531" w:type="dxa"/>
            <w:tcBorders>
              <w:bottom w:val="nil"/>
            </w:tcBorders>
          </w:tcPr>
          <w:p w:rsidR="00177510" w:rsidRDefault="00177510">
            <w:pPr>
              <w:pStyle w:val="ConsPlusNormal"/>
              <w:jc w:val="center"/>
            </w:pPr>
            <w:r>
              <w:t>0</w:t>
            </w:r>
          </w:p>
        </w:tc>
        <w:tc>
          <w:tcPr>
            <w:tcW w:w="1757" w:type="dxa"/>
            <w:tcBorders>
              <w:bottom w:val="nil"/>
            </w:tcBorders>
          </w:tcPr>
          <w:p w:rsidR="00177510" w:rsidRDefault="00177510">
            <w:pPr>
              <w:pStyle w:val="ConsPlusNormal"/>
              <w:jc w:val="center"/>
            </w:pPr>
            <w:r>
              <w:t>0</w:t>
            </w:r>
          </w:p>
        </w:tc>
        <w:tc>
          <w:tcPr>
            <w:tcW w:w="1587" w:type="dxa"/>
            <w:tcBorders>
              <w:bottom w:val="nil"/>
            </w:tcBorders>
          </w:tcPr>
          <w:p w:rsidR="00177510" w:rsidRDefault="00177510">
            <w:pPr>
              <w:pStyle w:val="ConsPlusNormal"/>
              <w:jc w:val="center"/>
            </w:pPr>
            <w:r>
              <w:t>15000</w:t>
            </w:r>
          </w:p>
        </w:tc>
        <w:tc>
          <w:tcPr>
            <w:tcW w:w="1531" w:type="dxa"/>
            <w:tcBorders>
              <w:bottom w:val="nil"/>
            </w:tcBorders>
          </w:tcPr>
          <w:p w:rsidR="00177510" w:rsidRDefault="00177510">
            <w:pPr>
              <w:pStyle w:val="ConsPlusNormal"/>
              <w:jc w:val="center"/>
            </w:pPr>
            <w:r>
              <w:t>0</w:t>
            </w:r>
          </w:p>
        </w:tc>
        <w:tc>
          <w:tcPr>
            <w:tcW w:w="850"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0</w:t>
            </w:r>
          </w:p>
        </w:tc>
        <w:tc>
          <w:tcPr>
            <w:tcW w:w="850"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0</w:t>
            </w:r>
          </w:p>
        </w:tc>
        <w:tc>
          <w:tcPr>
            <w:tcW w:w="850" w:type="dxa"/>
            <w:tcBorders>
              <w:bottom w:val="nil"/>
            </w:tcBorders>
          </w:tcPr>
          <w:p w:rsidR="00177510" w:rsidRDefault="00177510">
            <w:pPr>
              <w:pStyle w:val="ConsPlusNormal"/>
              <w:jc w:val="center"/>
            </w:pPr>
            <w:r>
              <w:t>0</w:t>
            </w:r>
          </w:p>
        </w:tc>
        <w:tc>
          <w:tcPr>
            <w:tcW w:w="1531" w:type="dxa"/>
            <w:vMerge/>
            <w:tcBorders>
              <w:top w:val="nil"/>
              <w:bottom w:val="nil"/>
            </w:tcBorders>
          </w:tcPr>
          <w:p w:rsidR="00177510" w:rsidRDefault="00177510"/>
        </w:tc>
      </w:tr>
      <w:tr w:rsidR="00177510">
        <w:tblPrEx>
          <w:tblBorders>
            <w:insideH w:val="nil"/>
          </w:tblBorders>
        </w:tblPrEx>
        <w:tc>
          <w:tcPr>
            <w:tcW w:w="24265" w:type="dxa"/>
            <w:gridSpan w:val="19"/>
            <w:tcBorders>
              <w:top w:val="nil"/>
            </w:tcBorders>
          </w:tcPr>
          <w:p w:rsidR="00177510" w:rsidRDefault="00177510">
            <w:pPr>
              <w:pStyle w:val="ConsPlusNormal"/>
              <w:jc w:val="both"/>
            </w:pPr>
            <w:r>
              <w:t xml:space="preserve">(в ред. Постановлений Правительства Рязанской области от 27.04.2018 </w:t>
            </w:r>
            <w:hyperlink r:id="rId1629" w:history="1">
              <w:r>
                <w:rPr>
                  <w:color w:val="0000FF"/>
                </w:rPr>
                <w:t>N 109</w:t>
              </w:r>
            </w:hyperlink>
            <w:r>
              <w:t>,</w:t>
            </w:r>
          </w:p>
          <w:p w:rsidR="00177510" w:rsidRDefault="00177510">
            <w:pPr>
              <w:pStyle w:val="ConsPlusNormal"/>
              <w:jc w:val="both"/>
            </w:pPr>
            <w:r>
              <w:t xml:space="preserve">от 20.06.2018 </w:t>
            </w:r>
            <w:hyperlink r:id="rId1630" w:history="1">
              <w:r>
                <w:rPr>
                  <w:color w:val="0000FF"/>
                </w:rPr>
                <w:t>N 166</w:t>
              </w:r>
            </w:hyperlink>
            <w:r>
              <w:t xml:space="preserve">, от 26.09.2018 </w:t>
            </w:r>
            <w:hyperlink r:id="rId1631" w:history="1">
              <w:r>
                <w:rPr>
                  <w:color w:val="0000FF"/>
                </w:rPr>
                <w:t>N 275</w:t>
              </w:r>
            </w:hyperlink>
            <w:r>
              <w:t xml:space="preserve">, от 11.12.2018 </w:t>
            </w:r>
            <w:hyperlink r:id="rId1632" w:history="1">
              <w:r>
                <w:rPr>
                  <w:color w:val="0000FF"/>
                </w:rPr>
                <w:t>N 354</w:t>
              </w:r>
            </w:hyperlink>
            <w:r>
              <w:t xml:space="preserve">, от 29.01.2019 </w:t>
            </w:r>
            <w:hyperlink r:id="rId1633" w:history="1">
              <w:r>
                <w:rPr>
                  <w:color w:val="0000FF"/>
                </w:rPr>
                <w:t>N 9</w:t>
              </w:r>
            </w:hyperlink>
            <w:r>
              <w:t>)</w:t>
            </w:r>
          </w:p>
        </w:tc>
      </w:tr>
      <w:tr w:rsidR="00177510">
        <w:tc>
          <w:tcPr>
            <w:tcW w:w="511" w:type="dxa"/>
          </w:tcPr>
          <w:p w:rsidR="00177510" w:rsidRDefault="00177510">
            <w:pPr>
              <w:pStyle w:val="ConsPlusNormal"/>
            </w:pPr>
          </w:p>
        </w:tc>
        <w:tc>
          <w:tcPr>
            <w:tcW w:w="1871" w:type="dxa"/>
          </w:tcPr>
          <w:p w:rsidR="00177510" w:rsidRDefault="00177510">
            <w:pPr>
              <w:pStyle w:val="ConsPlusNormal"/>
              <w:outlineLvl w:val="3"/>
            </w:pPr>
            <w:r>
              <w:t>Задача 2. Проведение мероприятий по привлечению общественности, представителей бизнес-сообщества к деятельности по развитию образования, в том числе:</w:t>
            </w:r>
          </w:p>
        </w:tc>
        <w:tc>
          <w:tcPr>
            <w:tcW w:w="1191" w:type="dxa"/>
          </w:tcPr>
          <w:p w:rsidR="00177510" w:rsidRDefault="00177510">
            <w:pPr>
              <w:pStyle w:val="ConsPlusNormal"/>
              <w:jc w:val="center"/>
            </w:pPr>
            <w:r>
              <w:t>Минобразование Рязанской области</w:t>
            </w:r>
          </w:p>
        </w:tc>
        <w:tc>
          <w:tcPr>
            <w:tcW w:w="1134" w:type="dxa"/>
          </w:tcPr>
          <w:p w:rsidR="00177510" w:rsidRDefault="00177510">
            <w:pPr>
              <w:pStyle w:val="ConsPlusNormal"/>
              <w:jc w:val="center"/>
            </w:pPr>
            <w:r>
              <w:t>Минобразование Рязанской области</w:t>
            </w:r>
          </w:p>
        </w:tc>
        <w:tc>
          <w:tcPr>
            <w:tcW w:w="1077"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4207,66081</w:t>
            </w:r>
          </w:p>
        </w:tc>
        <w:tc>
          <w:tcPr>
            <w:tcW w:w="1417" w:type="dxa"/>
          </w:tcPr>
          <w:p w:rsidR="00177510" w:rsidRDefault="00177510">
            <w:pPr>
              <w:pStyle w:val="ConsPlusNormal"/>
              <w:jc w:val="center"/>
            </w:pPr>
            <w:r>
              <w:t>400</w:t>
            </w:r>
          </w:p>
        </w:tc>
        <w:tc>
          <w:tcPr>
            <w:tcW w:w="1644" w:type="dxa"/>
          </w:tcPr>
          <w:p w:rsidR="00177510" w:rsidRDefault="00177510">
            <w:pPr>
              <w:pStyle w:val="ConsPlusNormal"/>
              <w:jc w:val="center"/>
            </w:pPr>
            <w:r>
              <w:t>145</w:t>
            </w:r>
          </w:p>
        </w:tc>
        <w:tc>
          <w:tcPr>
            <w:tcW w:w="1644" w:type="dxa"/>
          </w:tcPr>
          <w:p w:rsidR="00177510" w:rsidRDefault="00177510">
            <w:pPr>
              <w:pStyle w:val="ConsPlusNormal"/>
              <w:jc w:val="center"/>
            </w:pPr>
            <w:r>
              <w:t>348</w:t>
            </w:r>
          </w:p>
        </w:tc>
        <w:tc>
          <w:tcPr>
            <w:tcW w:w="1531" w:type="dxa"/>
          </w:tcPr>
          <w:p w:rsidR="00177510" w:rsidRDefault="00177510">
            <w:pPr>
              <w:pStyle w:val="ConsPlusNormal"/>
              <w:jc w:val="center"/>
            </w:pPr>
            <w:r>
              <w:t>342,66081</w:t>
            </w:r>
          </w:p>
        </w:tc>
        <w:tc>
          <w:tcPr>
            <w:tcW w:w="1757" w:type="dxa"/>
          </w:tcPr>
          <w:p w:rsidR="00177510" w:rsidRDefault="00177510">
            <w:pPr>
              <w:pStyle w:val="ConsPlusNormal"/>
              <w:jc w:val="center"/>
            </w:pPr>
            <w:r>
              <w:t>343</w:t>
            </w:r>
          </w:p>
        </w:tc>
        <w:tc>
          <w:tcPr>
            <w:tcW w:w="1587" w:type="dxa"/>
          </w:tcPr>
          <w:p w:rsidR="00177510" w:rsidRDefault="00177510">
            <w:pPr>
              <w:pStyle w:val="ConsPlusNormal"/>
              <w:jc w:val="center"/>
            </w:pPr>
            <w:r>
              <w:t>343</w:t>
            </w:r>
          </w:p>
        </w:tc>
        <w:tc>
          <w:tcPr>
            <w:tcW w:w="1531" w:type="dxa"/>
          </w:tcPr>
          <w:p w:rsidR="00177510" w:rsidRDefault="00177510">
            <w:pPr>
              <w:pStyle w:val="ConsPlusNormal"/>
              <w:jc w:val="center"/>
            </w:pPr>
            <w:r>
              <w:t>343</w:t>
            </w:r>
          </w:p>
        </w:tc>
        <w:tc>
          <w:tcPr>
            <w:tcW w:w="850" w:type="dxa"/>
          </w:tcPr>
          <w:p w:rsidR="00177510" w:rsidRDefault="00177510">
            <w:pPr>
              <w:pStyle w:val="ConsPlusNormal"/>
              <w:jc w:val="center"/>
            </w:pPr>
            <w:r>
              <w:t>400</w:t>
            </w:r>
          </w:p>
        </w:tc>
        <w:tc>
          <w:tcPr>
            <w:tcW w:w="794" w:type="dxa"/>
          </w:tcPr>
          <w:p w:rsidR="00177510" w:rsidRDefault="00177510">
            <w:pPr>
              <w:pStyle w:val="ConsPlusNormal"/>
              <w:jc w:val="center"/>
            </w:pPr>
            <w:r>
              <w:t>343</w:t>
            </w:r>
          </w:p>
        </w:tc>
        <w:tc>
          <w:tcPr>
            <w:tcW w:w="850" w:type="dxa"/>
          </w:tcPr>
          <w:p w:rsidR="00177510" w:rsidRDefault="00177510">
            <w:pPr>
              <w:pStyle w:val="ConsPlusNormal"/>
              <w:jc w:val="center"/>
            </w:pPr>
            <w:r>
              <w:t>400</w:t>
            </w:r>
          </w:p>
        </w:tc>
        <w:tc>
          <w:tcPr>
            <w:tcW w:w="794" w:type="dxa"/>
          </w:tcPr>
          <w:p w:rsidR="00177510" w:rsidRDefault="00177510">
            <w:pPr>
              <w:pStyle w:val="ConsPlusNormal"/>
              <w:jc w:val="center"/>
            </w:pPr>
            <w:r>
              <w:t>400</w:t>
            </w:r>
          </w:p>
        </w:tc>
        <w:tc>
          <w:tcPr>
            <w:tcW w:w="850" w:type="dxa"/>
          </w:tcPr>
          <w:p w:rsidR="00177510" w:rsidRDefault="00177510">
            <w:pPr>
              <w:pStyle w:val="ConsPlusNormal"/>
              <w:jc w:val="center"/>
            </w:pPr>
            <w:r>
              <w:t>400</w:t>
            </w:r>
          </w:p>
        </w:tc>
        <w:tc>
          <w:tcPr>
            <w:tcW w:w="1531" w:type="dxa"/>
            <w:vMerge w:val="restart"/>
            <w:tcBorders>
              <w:bottom w:val="nil"/>
            </w:tcBorders>
          </w:tcPr>
          <w:p w:rsidR="00177510" w:rsidRDefault="00177510">
            <w:pPr>
              <w:pStyle w:val="ConsPlusNormal"/>
            </w:pPr>
            <w:r>
              <w:t>увеличение количества представителей общественности, являющихся участниками конкурсов, способствующих развитию образования, до 35 человек</w:t>
            </w:r>
          </w:p>
        </w:tc>
      </w:tr>
      <w:tr w:rsidR="00177510">
        <w:tc>
          <w:tcPr>
            <w:tcW w:w="511" w:type="dxa"/>
          </w:tcPr>
          <w:p w:rsidR="00177510" w:rsidRDefault="00177510">
            <w:pPr>
              <w:pStyle w:val="ConsPlusNormal"/>
              <w:jc w:val="center"/>
            </w:pPr>
            <w:bookmarkStart w:id="74" w:name="P10055"/>
            <w:bookmarkEnd w:id="74"/>
            <w:r>
              <w:t>2.1.</w:t>
            </w:r>
          </w:p>
        </w:tc>
        <w:tc>
          <w:tcPr>
            <w:tcW w:w="1871" w:type="dxa"/>
          </w:tcPr>
          <w:p w:rsidR="00177510" w:rsidRDefault="00177510">
            <w:pPr>
              <w:pStyle w:val="ConsPlusNormal"/>
            </w:pPr>
            <w:r>
              <w:t>Проведение смотра-конкурса на лучшую организацию шефской работы в системе образования Рязанской области</w:t>
            </w:r>
          </w:p>
        </w:tc>
        <w:tc>
          <w:tcPr>
            <w:tcW w:w="1191" w:type="dxa"/>
          </w:tcPr>
          <w:p w:rsidR="00177510" w:rsidRDefault="00177510">
            <w:pPr>
              <w:pStyle w:val="ConsPlusNormal"/>
              <w:jc w:val="center"/>
            </w:pPr>
            <w:r>
              <w:t>Минобразование Рязанской области</w:t>
            </w:r>
          </w:p>
        </w:tc>
        <w:tc>
          <w:tcPr>
            <w:tcW w:w="1134" w:type="dxa"/>
          </w:tcPr>
          <w:p w:rsidR="00177510" w:rsidRDefault="00177510">
            <w:pPr>
              <w:pStyle w:val="ConsPlusNormal"/>
              <w:jc w:val="center"/>
            </w:pPr>
            <w:r>
              <w:t>Минобразование Рязанской области</w:t>
            </w:r>
          </w:p>
        </w:tc>
        <w:tc>
          <w:tcPr>
            <w:tcW w:w="1077"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227,66081</w:t>
            </w:r>
          </w:p>
        </w:tc>
        <w:tc>
          <w:tcPr>
            <w:tcW w:w="1417" w:type="dxa"/>
          </w:tcPr>
          <w:p w:rsidR="00177510" w:rsidRDefault="00177510">
            <w:pPr>
              <w:pStyle w:val="ConsPlusNormal"/>
              <w:jc w:val="center"/>
            </w:pPr>
            <w:r>
              <w:t>20</w:t>
            </w:r>
          </w:p>
        </w:tc>
        <w:tc>
          <w:tcPr>
            <w:tcW w:w="1644" w:type="dxa"/>
          </w:tcPr>
          <w:p w:rsidR="00177510" w:rsidRDefault="00177510">
            <w:pPr>
              <w:pStyle w:val="ConsPlusNormal"/>
              <w:jc w:val="center"/>
            </w:pPr>
            <w:r>
              <w:t>20</w:t>
            </w:r>
          </w:p>
        </w:tc>
        <w:tc>
          <w:tcPr>
            <w:tcW w:w="1644" w:type="dxa"/>
          </w:tcPr>
          <w:p w:rsidR="00177510" w:rsidRDefault="00177510">
            <w:pPr>
              <w:pStyle w:val="ConsPlusNormal"/>
              <w:jc w:val="center"/>
            </w:pPr>
            <w:r>
              <w:t>18</w:t>
            </w:r>
          </w:p>
        </w:tc>
        <w:tc>
          <w:tcPr>
            <w:tcW w:w="1531" w:type="dxa"/>
          </w:tcPr>
          <w:p w:rsidR="00177510" w:rsidRDefault="00177510">
            <w:pPr>
              <w:pStyle w:val="ConsPlusNormal"/>
              <w:jc w:val="center"/>
            </w:pPr>
            <w:r>
              <w:t>17,66081</w:t>
            </w:r>
          </w:p>
        </w:tc>
        <w:tc>
          <w:tcPr>
            <w:tcW w:w="1757" w:type="dxa"/>
          </w:tcPr>
          <w:p w:rsidR="00177510" w:rsidRDefault="00177510">
            <w:pPr>
              <w:pStyle w:val="ConsPlusNormal"/>
              <w:jc w:val="center"/>
            </w:pPr>
            <w:r>
              <w:t>18</w:t>
            </w:r>
          </w:p>
        </w:tc>
        <w:tc>
          <w:tcPr>
            <w:tcW w:w="1587" w:type="dxa"/>
          </w:tcPr>
          <w:p w:rsidR="00177510" w:rsidRDefault="00177510">
            <w:pPr>
              <w:pStyle w:val="ConsPlusNormal"/>
              <w:jc w:val="center"/>
            </w:pPr>
            <w:r>
              <w:t>18</w:t>
            </w:r>
          </w:p>
        </w:tc>
        <w:tc>
          <w:tcPr>
            <w:tcW w:w="1531" w:type="dxa"/>
          </w:tcPr>
          <w:p w:rsidR="00177510" w:rsidRDefault="00177510">
            <w:pPr>
              <w:pStyle w:val="ConsPlusNormal"/>
              <w:jc w:val="center"/>
            </w:pPr>
            <w:r>
              <w:t>18</w:t>
            </w:r>
          </w:p>
        </w:tc>
        <w:tc>
          <w:tcPr>
            <w:tcW w:w="850" w:type="dxa"/>
          </w:tcPr>
          <w:p w:rsidR="00177510" w:rsidRDefault="00177510">
            <w:pPr>
              <w:pStyle w:val="ConsPlusNormal"/>
              <w:jc w:val="center"/>
            </w:pPr>
            <w:r>
              <w:t>18</w:t>
            </w:r>
          </w:p>
        </w:tc>
        <w:tc>
          <w:tcPr>
            <w:tcW w:w="794" w:type="dxa"/>
          </w:tcPr>
          <w:p w:rsidR="00177510" w:rsidRDefault="00177510">
            <w:pPr>
              <w:pStyle w:val="ConsPlusNormal"/>
              <w:jc w:val="center"/>
            </w:pPr>
            <w:r>
              <w:t>20</w:t>
            </w:r>
          </w:p>
        </w:tc>
        <w:tc>
          <w:tcPr>
            <w:tcW w:w="850" w:type="dxa"/>
          </w:tcPr>
          <w:p w:rsidR="00177510" w:rsidRDefault="00177510">
            <w:pPr>
              <w:pStyle w:val="ConsPlusNormal"/>
              <w:jc w:val="center"/>
            </w:pPr>
            <w:r>
              <w:t>20</w:t>
            </w:r>
          </w:p>
        </w:tc>
        <w:tc>
          <w:tcPr>
            <w:tcW w:w="794" w:type="dxa"/>
          </w:tcPr>
          <w:p w:rsidR="00177510" w:rsidRDefault="00177510">
            <w:pPr>
              <w:pStyle w:val="ConsPlusNormal"/>
              <w:jc w:val="center"/>
            </w:pPr>
            <w:r>
              <w:t>20</w:t>
            </w:r>
          </w:p>
        </w:tc>
        <w:tc>
          <w:tcPr>
            <w:tcW w:w="850" w:type="dxa"/>
          </w:tcPr>
          <w:p w:rsidR="00177510" w:rsidRDefault="00177510">
            <w:pPr>
              <w:pStyle w:val="ConsPlusNormal"/>
              <w:jc w:val="center"/>
            </w:pPr>
            <w:r>
              <w:t>20</w:t>
            </w:r>
          </w:p>
        </w:tc>
        <w:tc>
          <w:tcPr>
            <w:tcW w:w="1531" w:type="dxa"/>
            <w:vMerge/>
            <w:tcBorders>
              <w:bottom w:val="nil"/>
            </w:tcBorders>
          </w:tcPr>
          <w:p w:rsidR="00177510" w:rsidRDefault="00177510"/>
        </w:tc>
      </w:tr>
      <w:tr w:rsidR="00177510">
        <w:tc>
          <w:tcPr>
            <w:tcW w:w="511" w:type="dxa"/>
          </w:tcPr>
          <w:p w:rsidR="00177510" w:rsidRDefault="00177510">
            <w:pPr>
              <w:pStyle w:val="ConsPlusNormal"/>
              <w:jc w:val="center"/>
            </w:pPr>
            <w:bookmarkStart w:id="75" w:name="P10073"/>
            <w:bookmarkEnd w:id="75"/>
            <w:r>
              <w:t>2.2.</w:t>
            </w:r>
          </w:p>
        </w:tc>
        <w:tc>
          <w:tcPr>
            <w:tcW w:w="1871" w:type="dxa"/>
          </w:tcPr>
          <w:p w:rsidR="00177510" w:rsidRDefault="00177510">
            <w:pPr>
              <w:pStyle w:val="ConsPlusNormal"/>
            </w:pPr>
            <w:r>
              <w:t>Вручение премий Рязанской области имени И.И.Срезневского</w:t>
            </w:r>
          </w:p>
        </w:tc>
        <w:tc>
          <w:tcPr>
            <w:tcW w:w="1191" w:type="dxa"/>
          </w:tcPr>
          <w:p w:rsidR="00177510" w:rsidRDefault="00177510">
            <w:pPr>
              <w:pStyle w:val="ConsPlusNormal"/>
              <w:jc w:val="center"/>
            </w:pPr>
            <w:r>
              <w:t>Минобразование Рязанской области</w:t>
            </w:r>
          </w:p>
        </w:tc>
        <w:tc>
          <w:tcPr>
            <w:tcW w:w="1134" w:type="dxa"/>
          </w:tcPr>
          <w:p w:rsidR="00177510" w:rsidRDefault="00177510">
            <w:pPr>
              <w:pStyle w:val="ConsPlusNormal"/>
              <w:jc w:val="center"/>
            </w:pPr>
            <w:r>
              <w:t>Минобразование Рязанской области</w:t>
            </w:r>
          </w:p>
        </w:tc>
        <w:tc>
          <w:tcPr>
            <w:tcW w:w="1077"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1280</w:t>
            </w:r>
          </w:p>
        </w:tc>
        <w:tc>
          <w:tcPr>
            <w:tcW w:w="1417" w:type="dxa"/>
          </w:tcPr>
          <w:p w:rsidR="00177510" w:rsidRDefault="00177510">
            <w:pPr>
              <w:pStyle w:val="ConsPlusNormal"/>
              <w:jc w:val="center"/>
            </w:pPr>
            <w:r>
              <w:t>80</w:t>
            </w:r>
          </w:p>
        </w:tc>
        <w:tc>
          <w:tcPr>
            <w:tcW w:w="1644" w:type="dxa"/>
          </w:tcPr>
          <w:p w:rsidR="00177510" w:rsidRDefault="00177510">
            <w:pPr>
              <w:pStyle w:val="ConsPlusNormal"/>
              <w:jc w:val="center"/>
            </w:pPr>
            <w:r>
              <w:t>125</w:t>
            </w:r>
          </w:p>
        </w:tc>
        <w:tc>
          <w:tcPr>
            <w:tcW w:w="1644" w:type="dxa"/>
          </w:tcPr>
          <w:p w:rsidR="00177510" w:rsidRDefault="00177510">
            <w:pPr>
              <w:pStyle w:val="ConsPlusNormal"/>
              <w:jc w:val="center"/>
            </w:pPr>
            <w:r>
              <w:t>130</w:t>
            </w:r>
          </w:p>
        </w:tc>
        <w:tc>
          <w:tcPr>
            <w:tcW w:w="1531" w:type="dxa"/>
          </w:tcPr>
          <w:p w:rsidR="00177510" w:rsidRDefault="00177510">
            <w:pPr>
              <w:pStyle w:val="ConsPlusNormal"/>
              <w:jc w:val="center"/>
            </w:pPr>
            <w:r>
              <w:t>125</w:t>
            </w:r>
          </w:p>
        </w:tc>
        <w:tc>
          <w:tcPr>
            <w:tcW w:w="1757" w:type="dxa"/>
          </w:tcPr>
          <w:p w:rsidR="00177510" w:rsidRDefault="00177510">
            <w:pPr>
              <w:pStyle w:val="ConsPlusNormal"/>
              <w:jc w:val="center"/>
            </w:pPr>
            <w:r>
              <w:t>125</w:t>
            </w:r>
          </w:p>
        </w:tc>
        <w:tc>
          <w:tcPr>
            <w:tcW w:w="1587" w:type="dxa"/>
          </w:tcPr>
          <w:p w:rsidR="00177510" w:rsidRDefault="00177510">
            <w:pPr>
              <w:pStyle w:val="ConsPlusNormal"/>
              <w:jc w:val="center"/>
            </w:pPr>
            <w:r>
              <w:t>125</w:t>
            </w:r>
          </w:p>
        </w:tc>
        <w:tc>
          <w:tcPr>
            <w:tcW w:w="1531" w:type="dxa"/>
          </w:tcPr>
          <w:p w:rsidR="00177510" w:rsidRDefault="00177510">
            <w:pPr>
              <w:pStyle w:val="ConsPlusNormal"/>
              <w:jc w:val="center"/>
            </w:pPr>
            <w:r>
              <w:t>125</w:t>
            </w:r>
          </w:p>
        </w:tc>
        <w:tc>
          <w:tcPr>
            <w:tcW w:w="850" w:type="dxa"/>
          </w:tcPr>
          <w:p w:rsidR="00177510" w:rsidRDefault="00177510">
            <w:pPr>
              <w:pStyle w:val="ConsPlusNormal"/>
              <w:jc w:val="center"/>
            </w:pPr>
            <w:r>
              <w:t>125</w:t>
            </w:r>
          </w:p>
        </w:tc>
        <w:tc>
          <w:tcPr>
            <w:tcW w:w="794" w:type="dxa"/>
          </w:tcPr>
          <w:p w:rsidR="00177510" w:rsidRDefault="00177510">
            <w:pPr>
              <w:pStyle w:val="ConsPlusNormal"/>
              <w:jc w:val="center"/>
            </w:pPr>
            <w:r>
              <w:t>80</w:t>
            </w:r>
          </w:p>
        </w:tc>
        <w:tc>
          <w:tcPr>
            <w:tcW w:w="850" w:type="dxa"/>
          </w:tcPr>
          <w:p w:rsidR="00177510" w:rsidRDefault="00177510">
            <w:pPr>
              <w:pStyle w:val="ConsPlusNormal"/>
              <w:jc w:val="center"/>
            </w:pPr>
            <w:r>
              <w:t>80</w:t>
            </w:r>
          </w:p>
        </w:tc>
        <w:tc>
          <w:tcPr>
            <w:tcW w:w="794" w:type="dxa"/>
          </w:tcPr>
          <w:p w:rsidR="00177510" w:rsidRDefault="00177510">
            <w:pPr>
              <w:pStyle w:val="ConsPlusNormal"/>
              <w:jc w:val="center"/>
            </w:pPr>
            <w:r>
              <w:t>80</w:t>
            </w:r>
          </w:p>
        </w:tc>
        <w:tc>
          <w:tcPr>
            <w:tcW w:w="850" w:type="dxa"/>
          </w:tcPr>
          <w:p w:rsidR="00177510" w:rsidRDefault="00177510">
            <w:pPr>
              <w:pStyle w:val="ConsPlusNormal"/>
              <w:jc w:val="center"/>
            </w:pPr>
            <w:r>
              <w:t>80</w:t>
            </w:r>
          </w:p>
        </w:tc>
        <w:tc>
          <w:tcPr>
            <w:tcW w:w="1531" w:type="dxa"/>
            <w:vMerge/>
            <w:tcBorders>
              <w:bottom w:val="nil"/>
            </w:tcBorders>
          </w:tcPr>
          <w:p w:rsidR="00177510" w:rsidRDefault="00177510"/>
        </w:tc>
      </w:tr>
      <w:tr w:rsidR="00177510">
        <w:tblPrEx>
          <w:tblBorders>
            <w:insideH w:val="nil"/>
          </w:tblBorders>
        </w:tblPrEx>
        <w:tc>
          <w:tcPr>
            <w:tcW w:w="511" w:type="dxa"/>
            <w:tcBorders>
              <w:bottom w:val="nil"/>
            </w:tcBorders>
          </w:tcPr>
          <w:p w:rsidR="00177510" w:rsidRDefault="00177510">
            <w:pPr>
              <w:pStyle w:val="ConsPlusNormal"/>
              <w:jc w:val="center"/>
            </w:pPr>
            <w:r>
              <w:t>2.3.</w:t>
            </w:r>
          </w:p>
        </w:tc>
        <w:tc>
          <w:tcPr>
            <w:tcW w:w="1871" w:type="dxa"/>
            <w:tcBorders>
              <w:bottom w:val="nil"/>
            </w:tcBorders>
          </w:tcPr>
          <w:p w:rsidR="00177510" w:rsidRDefault="00177510">
            <w:pPr>
              <w:pStyle w:val="ConsPlusNormal"/>
            </w:pPr>
            <w:r>
              <w:t xml:space="preserve">Проведение областных мероприятий, направленных на привлечение внимания </w:t>
            </w:r>
            <w:r>
              <w:lastRenderedPageBreak/>
              <w:t>педагогической общественности к актуальным вопросам развития системы образования</w:t>
            </w:r>
          </w:p>
        </w:tc>
        <w:tc>
          <w:tcPr>
            <w:tcW w:w="1191" w:type="dxa"/>
            <w:tcBorders>
              <w:bottom w:val="nil"/>
            </w:tcBorders>
          </w:tcPr>
          <w:p w:rsidR="00177510" w:rsidRDefault="00177510">
            <w:pPr>
              <w:pStyle w:val="ConsPlusNormal"/>
              <w:jc w:val="center"/>
            </w:pPr>
            <w:r>
              <w:lastRenderedPageBreak/>
              <w:t>Минобразование Рязанской области</w:t>
            </w:r>
          </w:p>
        </w:tc>
        <w:tc>
          <w:tcPr>
            <w:tcW w:w="1134" w:type="dxa"/>
            <w:tcBorders>
              <w:bottom w:val="nil"/>
            </w:tcBorders>
          </w:tcPr>
          <w:p w:rsidR="00177510" w:rsidRDefault="00177510">
            <w:pPr>
              <w:pStyle w:val="ConsPlusNormal"/>
              <w:jc w:val="center"/>
            </w:pPr>
            <w:r>
              <w:t>Минобразование Рязанской области</w:t>
            </w:r>
          </w:p>
        </w:tc>
        <w:tc>
          <w:tcPr>
            <w:tcW w:w="1077" w:type="dxa"/>
            <w:tcBorders>
              <w:bottom w:val="nil"/>
            </w:tcBorders>
          </w:tcPr>
          <w:p w:rsidR="00177510" w:rsidRDefault="00177510">
            <w:pPr>
              <w:pStyle w:val="ConsPlusNormal"/>
              <w:jc w:val="center"/>
            </w:pPr>
            <w:r>
              <w:t>областной бюджет</w:t>
            </w:r>
          </w:p>
        </w:tc>
        <w:tc>
          <w:tcPr>
            <w:tcW w:w="1701" w:type="dxa"/>
            <w:tcBorders>
              <w:bottom w:val="nil"/>
            </w:tcBorders>
          </w:tcPr>
          <w:p w:rsidR="00177510" w:rsidRDefault="00177510">
            <w:pPr>
              <w:pStyle w:val="ConsPlusNormal"/>
              <w:jc w:val="center"/>
            </w:pPr>
            <w:r>
              <w:t>2700</w:t>
            </w:r>
          </w:p>
        </w:tc>
        <w:tc>
          <w:tcPr>
            <w:tcW w:w="1417" w:type="dxa"/>
            <w:tcBorders>
              <w:bottom w:val="nil"/>
            </w:tcBorders>
          </w:tcPr>
          <w:p w:rsidR="00177510" w:rsidRDefault="00177510">
            <w:pPr>
              <w:pStyle w:val="ConsPlusNormal"/>
              <w:jc w:val="center"/>
            </w:pPr>
            <w:r>
              <w:t>300</w:t>
            </w:r>
          </w:p>
        </w:tc>
        <w:tc>
          <w:tcPr>
            <w:tcW w:w="1644" w:type="dxa"/>
            <w:tcBorders>
              <w:bottom w:val="nil"/>
            </w:tcBorders>
          </w:tcPr>
          <w:p w:rsidR="00177510" w:rsidRDefault="00177510">
            <w:pPr>
              <w:pStyle w:val="ConsPlusNormal"/>
              <w:jc w:val="center"/>
            </w:pPr>
            <w:r>
              <w:t>0</w:t>
            </w:r>
          </w:p>
        </w:tc>
        <w:tc>
          <w:tcPr>
            <w:tcW w:w="1644" w:type="dxa"/>
            <w:tcBorders>
              <w:bottom w:val="nil"/>
            </w:tcBorders>
          </w:tcPr>
          <w:p w:rsidR="00177510" w:rsidRDefault="00177510">
            <w:pPr>
              <w:pStyle w:val="ConsPlusNormal"/>
              <w:jc w:val="center"/>
            </w:pPr>
            <w:r>
              <w:t>200</w:t>
            </w:r>
          </w:p>
        </w:tc>
        <w:tc>
          <w:tcPr>
            <w:tcW w:w="1531" w:type="dxa"/>
            <w:tcBorders>
              <w:bottom w:val="nil"/>
            </w:tcBorders>
          </w:tcPr>
          <w:p w:rsidR="00177510" w:rsidRDefault="00177510">
            <w:pPr>
              <w:pStyle w:val="ConsPlusNormal"/>
              <w:jc w:val="center"/>
            </w:pPr>
            <w:r>
              <w:t>200</w:t>
            </w:r>
          </w:p>
        </w:tc>
        <w:tc>
          <w:tcPr>
            <w:tcW w:w="1757" w:type="dxa"/>
            <w:tcBorders>
              <w:bottom w:val="nil"/>
            </w:tcBorders>
          </w:tcPr>
          <w:p w:rsidR="00177510" w:rsidRDefault="00177510">
            <w:pPr>
              <w:pStyle w:val="ConsPlusNormal"/>
              <w:jc w:val="center"/>
            </w:pPr>
            <w:r>
              <w:t>200</w:t>
            </w:r>
          </w:p>
        </w:tc>
        <w:tc>
          <w:tcPr>
            <w:tcW w:w="1587" w:type="dxa"/>
            <w:tcBorders>
              <w:bottom w:val="nil"/>
            </w:tcBorders>
          </w:tcPr>
          <w:p w:rsidR="00177510" w:rsidRDefault="00177510">
            <w:pPr>
              <w:pStyle w:val="ConsPlusNormal"/>
              <w:jc w:val="center"/>
            </w:pPr>
            <w:r>
              <w:t>200</w:t>
            </w:r>
          </w:p>
        </w:tc>
        <w:tc>
          <w:tcPr>
            <w:tcW w:w="1531" w:type="dxa"/>
            <w:tcBorders>
              <w:bottom w:val="nil"/>
            </w:tcBorders>
          </w:tcPr>
          <w:p w:rsidR="00177510" w:rsidRDefault="00177510">
            <w:pPr>
              <w:pStyle w:val="ConsPlusNormal"/>
              <w:jc w:val="center"/>
            </w:pPr>
            <w:r>
              <w:t>200</w:t>
            </w:r>
          </w:p>
        </w:tc>
        <w:tc>
          <w:tcPr>
            <w:tcW w:w="850" w:type="dxa"/>
            <w:tcBorders>
              <w:bottom w:val="nil"/>
            </w:tcBorders>
          </w:tcPr>
          <w:p w:rsidR="00177510" w:rsidRDefault="00177510">
            <w:pPr>
              <w:pStyle w:val="ConsPlusNormal"/>
              <w:jc w:val="center"/>
            </w:pPr>
            <w:r>
              <w:t>200</w:t>
            </w:r>
          </w:p>
        </w:tc>
        <w:tc>
          <w:tcPr>
            <w:tcW w:w="794" w:type="dxa"/>
            <w:tcBorders>
              <w:bottom w:val="nil"/>
            </w:tcBorders>
          </w:tcPr>
          <w:p w:rsidR="00177510" w:rsidRDefault="00177510">
            <w:pPr>
              <w:pStyle w:val="ConsPlusNormal"/>
              <w:jc w:val="center"/>
            </w:pPr>
            <w:r>
              <w:t>300</w:t>
            </w:r>
          </w:p>
        </w:tc>
        <w:tc>
          <w:tcPr>
            <w:tcW w:w="850" w:type="dxa"/>
            <w:tcBorders>
              <w:bottom w:val="nil"/>
            </w:tcBorders>
          </w:tcPr>
          <w:p w:rsidR="00177510" w:rsidRDefault="00177510">
            <w:pPr>
              <w:pStyle w:val="ConsPlusNormal"/>
              <w:jc w:val="center"/>
            </w:pPr>
            <w:r>
              <w:t>300</w:t>
            </w:r>
          </w:p>
        </w:tc>
        <w:tc>
          <w:tcPr>
            <w:tcW w:w="794" w:type="dxa"/>
            <w:tcBorders>
              <w:bottom w:val="nil"/>
            </w:tcBorders>
          </w:tcPr>
          <w:p w:rsidR="00177510" w:rsidRDefault="00177510">
            <w:pPr>
              <w:pStyle w:val="ConsPlusNormal"/>
              <w:jc w:val="center"/>
            </w:pPr>
            <w:r>
              <w:t>300</w:t>
            </w:r>
          </w:p>
        </w:tc>
        <w:tc>
          <w:tcPr>
            <w:tcW w:w="850" w:type="dxa"/>
            <w:tcBorders>
              <w:bottom w:val="nil"/>
            </w:tcBorders>
          </w:tcPr>
          <w:p w:rsidR="00177510" w:rsidRDefault="00177510">
            <w:pPr>
              <w:pStyle w:val="ConsPlusNormal"/>
              <w:jc w:val="center"/>
            </w:pPr>
            <w:r>
              <w:t>300</w:t>
            </w:r>
          </w:p>
        </w:tc>
        <w:tc>
          <w:tcPr>
            <w:tcW w:w="1531" w:type="dxa"/>
            <w:tcBorders>
              <w:top w:val="nil"/>
              <w:bottom w:val="nil"/>
            </w:tcBorders>
          </w:tcPr>
          <w:p w:rsidR="00177510" w:rsidRDefault="00177510">
            <w:pPr>
              <w:pStyle w:val="ConsPlusNormal"/>
            </w:pPr>
          </w:p>
        </w:tc>
      </w:tr>
      <w:tr w:rsidR="00177510">
        <w:tblPrEx>
          <w:tblBorders>
            <w:insideH w:val="nil"/>
          </w:tblBorders>
        </w:tblPrEx>
        <w:tc>
          <w:tcPr>
            <w:tcW w:w="24265" w:type="dxa"/>
            <w:gridSpan w:val="19"/>
            <w:tcBorders>
              <w:top w:val="nil"/>
            </w:tcBorders>
          </w:tcPr>
          <w:p w:rsidR="00177510" w:rsidRDefault="00177510">
            <w:pPr>
              <w:pStyle w:val="ConsPlusNormal"/>
              <w:jc w:val="both"/>
            </w:pPr>
            <w:r>
              <w:t xml:space="preserve">(в ред. Постановлений Правительства Рязанской области от 20.06.2018 </w:t>
            </w:r>
            <w:hyperlink r:id="rId1634" w:history="1">
              <w:r>
                <w:rPr>
                  <w:color w:val="0000FF"/>
                </w:rPr>
                <w:t>N 166</w:t>
              </w:r>
            </w:hyperlink>
            <w:r>
              <w:t>,</w:t>
            </w:r>
          </w:p>
          <w:p w:rsidR="00177510" w:rsidRDefault="00177510">
            <w:pPr>
              <w:pStyle w:val="ConsPlusNormal"/>
              <w:jc w:val="both"/>
            </w:pPr>
            <w:r>
              <w:t xml:space="preserve">от 29.01.2019 </w:t>
            </w:r>
            <w:hyperlink r:id="rId1635" w:history="1">
              <w:r>
                <w:rPr>
                  <w:color w:val="0000FF"/>
                </w:rPr>
                <w:t>N 9</w:t>
              </w:r>
            </w:hyperlink>
            <w:r>
              <w:t>)</w:t>
            </w:r>
          </w:p>
        </w:tc>
      </w:tr>
      <w:tr w:rsidR="00177510">
        <w:tc>
          <w:tcPr>
            <w:tcW w:w="511" w:type="dxa"/>
            <w:vMerge w:val="restart"/>
          </w:tcPr>
          <w:p w:rsidR="00177510" w:rsidRDefault="00177510">
            <w:pPr>
              <w:pStyle w:val="ConsPlusNormal"/>
            </w:pPr>
          </w:p>
        </w:tc>
        <w:tc>
          <w:tcPr>
            <w:tcW w:w="1871" w:type="dxa"/>
            <w:vMerge w:val="restart"/>
          </w:tcPr>
          <w:p w:rsidR="00177510" w:rsidRDefault="00177510">
            <w:pPr>
              <w:pStyle w:val="ConsPlusNormal"/>
              <w:outlineLvl w:val="3"/>
            </w:pPr>
            <w:r>
              <w:t>Задача 3. Обеспечение эффективного исполнения государственных функций в сфере реализации Программы</w:t>
            </w:r>
          </w:p>
        </w:tc>
        <w:tc>
          <w:tcPr>
            <w:tcW w:w="1191" w:type="dxa"/>
            <w:vMerge w:val="restart"/>
          </w:tcPr>
          <w:p w:rsidR="00177510" w:rsidRDefault="00177510">
            <w:pPr>
              <w:pStyle w:val="ConsPlusNormal"/>
              <w:jc w:val="center"/>
            </w:pPr>
            <w:r>
              <w:t>Минобразование Рязанской области</w:t>
            </w:r>
          </w:p>
        </w:tc>
        <w:tc>
          <w:tcPr>
            <w:tcW w:w="1134" w:type="dxa"/>
            <w:vMerge w:val="restart"/>
          </w:tcPr>
          <w:p w:rsidR="00177510" w:rsidRDefault="00177510">
            <w:pPr>
              <w:pStyle w:val="ConsPlusNormal"/>
              <w:jc w:val="center"/>
            </w:pPr>
            <w:r>
              <w:t>Минобразование Рязанской области</w:t>
            </w:r>
          </w:p>
        </w:tc>
        <w:tc>
          <w:tcPr>
            <w:tcW w:w="1077"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587832,39177</w:t>
            </w:r>
          </w:p>
        </w:tc>
        <w:tc>
          <w:tcPr>
            <w:tcW w:w="1417" w:type="dxa"/>
          </w:tcPr>
          <w:p w:rsidR="00177510" w:rsidRDefault="00177510">
            <w:pPr>
              <w:pStyle w:val="ConsPlusNormal"/>
              <w:jc w:val="center"/>
            </w:pPr>
            <w:r>
              <w:t>0</w:t>
            </w:r>
          </w:p>
        </w:tc>
        <w:tc>
          <w:tcPr>
            <w:tcW w:w="1644" w:type="dxa"/>
          </w:tcPr>
          <w:p w:rsidR="00177510" w:rsidRDefault="00177510">
            <w:pPr>
              <w:pStyle w:val="ConsPlusNormal"/>
              <w:jc w:val="center"/>
            </w:pPr>
            <w:r>
              <w:t>47902,59735</w:t>
            </w:r>
          </w:p>
        </w:tc>
        <w:tc>
          <w:tcPr>
            <w:tcW w:w="1644" w:type="dxa"/>
          </w:tcPr>
          <w:p w:rsidR="00177510" w:rsidRDefault="00177510">
            <w:pPr>
              <w:pStyle w:val="ConsPlusNormal"/>
              <w:jc w:val="center"/>
            </w:pPr>
            <w:r>
              <w:t>47842,02222</w:t>
            </w:r>
          </w:p>
        </w:tc>
        <w:tc>
          <w:tcPr>
            <w:tcW w:w="1531" w:type="dxa"/>
          </w:tcPr>
          <w:p w:rsidR="00177510" w:rsidRDefault="00177510">
            <w:pPr>
              <w:pStyle w:val="ConsPlusNormal"/>
              <w:jc w:val="center"/>
            </w:pPr>
            <w:r>
              <w:t>46872,80871</w:t>
            </w:r>
          </w:p>
        </w:tc>
        <w:tc>
          <w:tcPr>
            <w:tcW w:w="1757" w:type="dxa"/>
          </w:tcPr>
          <w:p w:rsidR="00177510" w:rsidRDefault="00177510">
            <w:pPr>
              <w:pStyle w:val="ConsPlusNormal"/>
              <w:jc w:val="center"/>
            </w:pPr>
            <w:r>
              <w:t>77726,88479</w:t>
            </w:r>
          </w:p>
        </w:tc>
        <w:tc>
          <w:tcPr>
            <w:tcW w:w="1587" w:type="dxa"/>
          </w:tcPr>
          <w:p w:rsidR="00177510" w:rsidRDefault="00177510">
            <w:pPr>
              <w:pStyle w:val="ConsPlusNormal"/>
              <w:jc w:val="center"/>
            </w:pPr>
            <w:r>
              <w:t>61688,86771</w:t>
            </w:r>
          </w:p>
        </w:tc>
        <w:tc>
          <w:tcPr>
            <w:tcW w:w="1531" w:type="dxa"/>
          </w:tcPr>
          <w:p w:rsidR="00177510" w:rsidRDefault="00177510">
            <w:pPr>
              <w:pStyle w:val="ConsPlusNormal"/>
              <w:jc w:val="center"/>
            </w:pPr>
            <w:r>
              <w:t>64139,28164</w:t>
            </w:r>
          </w:p>
        </w:tc>
        <w:tc>
          <w:tcPr>
            <w:tcW w:w="850" w:type="dxa"/>
          </w:tcPr>
          <w:p w:rsidR="00177510" w:rsidRDefault="00177510">
            <w:pPr>
              <w:pStyle w:val="ConsPlusNormal"/>
              <w:jc w:val="center"/>
            </w:pPr>
            <w:r>
              <w:t>66387,92935</w:t>
            </w:r>
          </w:p>
        </w:tc>
        <w:tc>
          <w:tcPr>
            <w:tcW w:w="794" w:type="dxa"/>
          </w:tcPr>
          <w:p w:rsidR="00177510" w:rsidRDefault="00177510">
            <w:pPr>
              <w:pStyle w:val="ConsPlusNormal"/>
              <w:jc w:val="center"/>
            </w:pPr>
            <w:r>
              <w:t>43818</w:t>
            </w:r>
          </w:p>
        </w:tc>
        <w:tc>
          <w:tcPr>
            <w:tcW w:w="850" w:type="dxa"/>
          </w:tcPr>
          <w:p w:rsidR="00177510" w:rsidRDefault="00177510">
            <w:pPr>
              <w:pStyle w:val="ConsPlusNormal"/>
              <w:jc w:val="center"/>
            </w:pPr>
            <w:r>
              <w:t>43818</w:t>
            </w:r>
          </w:p>
        </w:tc>
        <w:tc>
          <w:tcPr>
            <w:tcW w:w="794" w:type="dxa"/>
          </w:tcPr>
          <w:p w:rsidR="00177510" w:rsidRDefault="00177510">
            <w:pPr>
              <w:pStyle w:val="ConsPlusNormal"/>
              <w:jc w:val="center"/>
            </w:pPr>
            <w:r>
              <w:t>43818</w:t>
            </w:r>
          </w:p>
        </w:tc>
        <w:tc>
          <w:tcPr>
            <w:tcW w:w="850" w:type="dxa"/>
          </w:tcPr>
          <w:p w:rsidR="00177510" w:rsidRDefault="00177510">
            <w:pPr>
              <w:pStyle w:val="ConsPlusNormal"/>
              <w:jc w:val="center"/>
            </w:pPr>
            <w:r>
              <w:t>43818</w:t>
            </w:r>
          </w:p>
        </w:tc>
        <w:tc>
          <w:tcPr>
            <w:tcW w:w="1531" w:type="dxa"/>
            <w:vMerge w:val="restart"/>
          </w:tcPr>
          <w:p w:rsidR="00177510" w:rsidRDefault="00177510">
            <w:pPr>
              <w:pStyle w:val="ConsPlusNormal"/>
            </w:pPr>
            <w:r>
              <w:t>сохранение доли расходов Минобразования Рязанской области, осуществляемых программно-целевым методом, от общего объема расходов за счет средств областного бюджета ежегодно на уровне не менее 95%</w:t>
            </w:r>
          </w:p>
        </w:tc>
      </w:tr>
      <w:tr w:rsidR="00177510">
        <w:tc>
          <w:tcPr>
            <w:tcW w:w="511" w:type="dxa"/>
            <w:vMerge/>
          </w:tcPr>
          <w:p w:rsidR="00177510" w:rsidRDefault="00177510"/>
        </w:tc>
        <w:tc>
          <w:tcPr>
            <w:tcW w:w="1871" w:type="dxa"/>
            <w:vMerge/>
          </w:tcPr>
          <w:p w:rsidR="00177510" w:rsidRDefault="00177510"/>
        </w:tc>
        <w:tc>
          <w:tcPr>
            <w:tcW w:w="1191" w:type="dxa"/>
            <w:vMerge/>
          </w:tcPr>
          <w:p w:rsidR="00177510" w:rsidRDefault="00177510"/>
        </w:tc>
        <w:tc>
          <w:tcPr>
            <w:tcW w:w="1134" w:type="dxa"/>
            <w:vMerge/>
          </w:tcPr>
          <w:p w:rsidR="00177510" w:rsidRDefault="00177510"/>
        </w:tc>
        <w:tc>
          <w:tcPr>
            <w:tcW w:w="1077" w:type="dxa"/>
          </w:tcPr>
          <w:p w:rsidR="00177510" w:rsidRDefault="00177510">
            <w:pPr>
              <w:pStyle w:val="ConsPlusNormal"/>
              <w:jc w:val="center"/>
            </w:pPr>
            <w:r>
              <w:t>федеральный бюджет</w:t>
            </w:r>
          </w:p>
        </w:tc>
        <w:tc>
          <w:tcPr>
            <w:tcW w:w="1701" w:type="dxa"/>
          </w:tcPr>
          <w:p w:rsidR="00177510" w:rsidRDefault="00177510">
            <w:pPr>
              <w:pStyle w:val="ConsPlusNormal"/>
              <w:jc w:val="center"/>
            </w:pPr>
            <w:r>
              <w:t>46575,3</w:t>
            </w:r>
          </w:p>
        </w:tc>
        <w:tc>
          <w:tcPr>
            <w:tcW w:w="1417" w:type="dxa"/>
          </w:tcPr>
          <w:p w:rsidR="00177510" w:rsidRDefault="00177510">
            <w:pPr>
              <w:pStyle w:val="ConsPlusNormal"/>
              <w:jc w:val="center"/>
            </w:pPr>
            <w:r>
              <w:t>0</w:t>
            </w:r>
          </w:p>
        </w:tc>
        <w:tc>
          <w:tcPr>
            <w:tcW w:w="1644" w:type="dxa"/>
          </w:tcPr>
          <w:p w:rsidR="00177510" w:rsidRDefault="00177510">
            <w:pPr>
              <w:pStyle w:val="ConsPlusNormal"/>
              <w:jc w:val="center"/>
            </w:pPr>
            <w:r>
              <w:t>0</w:t>
            </w:r>
          </w:p>
        </w:tc>
        <w:tc>
          <w:tcPr>
            <w:tcW w:w="1644" w:type="dxa"/>
          </w:tcPr>
          <w:p w:rsidR="00177510" w:rsidRDefault="00177510">
            <w:pPr>
              <w:pStyle w:val="ConsPlusNormal"/>
              <w:jc w:val="center"/>
            </w:pPr>
            <w:r>
              <w:t>0</w:t>
            </w:r>
          </w:p>
        </w:tc>
        <w:tc>
          <w:tcPr>
            <w:tcW w:w="1531" w:type="dxa"/>
          </w:tcPr>
          <w:p w:rsidR="00177510" w:rsidRDefault="00177510">
            <w:pPr>
              <w:pStyle w:val="ConsPlusNormal"/>
              <w:jc w:val="center"/>
            </w:pPr>
            <w:r>
              <w:t>8753,9</w:t>
            </w:r>
          </w:p>
        </w:tc>
        <w:tc>
          <w:tcPr>
            <w:tcW w:w="1757" w:type="dxa"/>
          </w:tcPr>
          <w:p w:rsidR="00177510" w:rsidRDefault="00177510">
            <w:pPr>
              <w:pStyle w:val="ConsPlusNormal"/>
              <w:jc w:val="center"/>
            </w:pPr>
            <w:r>
              <w:t>8440,2</w:t>
            </w:r>
          </w:p>
        </w:tc>
        <w:tc>
          <w:tcPr>
            <w:tcW w:w="1587" w:type="dxa"/>
          </w:tcPr>
          <w:p w:rsidR="00177510" w:rsidRDefault="00177510">
            <w:pPr>
              <w:pStyle w:val="ConsPlusNormal"/>
              <w:jc w:val="center"/>
            </w:pPr>
            <w:r>
              <w:t>9625</w:t>
            </w:r>
          </w:p>
        </w:tc>
        <w:tc>
          <w:tcPr>
            <w:tcW w:w="1531" w:type="dxa"/>
          </w:tcPr>
          <w:p w:rsidR="00177510" w:rsidRDefault="00177510">
            <w:pPr>
              <w:pStyle w:val="ConsPlusNormal"/>
              <w:jc w:val="center"/>
            </w:pPr>
            <w:r>
              <w:t>9791,8</w:t>
            </w:r>
          </w:p>
        </w:tc>
        <w:tc>
          <w:tcPr>
            <w:tcW w:w="850" w:type="dxa"/>
          </w:tcPr>
          <w:p w:rsidR="00177510" w:rsidRDefault="00177510">
            <w:pPr>
              <w:pStyle w:val="ConsPlusNormal"/>
              <w:jc w:val="center"/>
            </w:pPr>
            <w:r>
              <w:t>9964,4</w:t>
            </w:r>
          </w:p>
        </w:tc>
        <w:tc>
          <w:tcPr>
            <w:tcW w:w="794" w:type="dxa"/>
          </w:tcPr>
          <w:p w:rsidR="00177510" w:rsidRDefault="00177510">
            <w:pPr>
              <w:pStyle w:val="ConsPlusNormal"/>
              <w:jc w:val="center"/>
            </w:pPr>
            <w:r>
              <w:t>0</w:t>
            </w:r>
          </w:p>
        </w:tc>
        <w:tc>
          <w:tcPr>
            <w:tcW w:w="850" w:type="dxa"/>
          </w:tcPr>
          <w:p w:rsidR="00177510" w:rsidRDefault="00177510">
            <w:pPr>
              <w:pStyle w:val="ConsPlusNormal"/>
              <w:jc w:val="center"/>
            </w:pPr>
            <w:r>
              <w:t>0</w:t>
            </w:r>
          </w:p>
        </w:tc>
        <w:tc>
          <w:tcPr>
            <w:tcW w:w="794" w:type="dxa"/>
          </w:tcPr>
          <w:p w:rsidR="00177510" w:rsidRDefault="00177510">
            <w:pPr>
              <w:pStyle w:val="ConsPlusNormal"/>
              <w:jc w:val="center"/>
            </w:pPr>
            <w:r>
              <w:t>0</w:t>
            </w:r>
          </w:p>
        </w:tc>
        <w:tc>
          <w:tcPr>
            <w:tcW w:w="850" w:type="dxa"/>
          </w:tcPr>
          <w:p w:rsidR="00177510" w:rsidRDefault="00177510">
            <w:pPr>
              <w:pStyle w:val="ConsPlusNormal"/>
              <w:jc w:val="center"/>
            </w:pPr>
            <w:r>
              <w:t>0</w:t>
            </w:r>
          </w:p>
        </w:tc>
        <w:tc>
          <w:tcPr>
            <w:tcW w:w="1531" w:type="dxa"/>
            <w:vMerge/>
          </w:tcPr>
          <w:p w:rsidR="00177510" w:rsidRDefault="00177510"/>
        </w:tc>
      </w:tr>
      <w:tr w:rsidR="00177510">
        <w:tc>
          <w:tcPr>
            <w:tcW w:w="511" w:type="dxa"/>
          </w:tcPr>
          <w:p w:rsidR="00177510" w:rsidRDefault="00177510">
            <w:pPr>
              <w:pStyle w:val="ConsPlusNormal"/>
              <w:jc w:val="center"/>
            </w:pPr>
            <w:r>
              <w:t>3.1.</w:t>
            </w:r>
          </w:p>
        </w:tc>
        <w:tc>
          <w:tcPr>
            <w:tcW w:w="1871" w:type="dxa"/>
          </w:tcPr>
          <w:p w:rsidR="00177510" w:rsidRDefault="00177510">
            <w:pPr>
              <w:pStyle w:val="ConsPlusNormal"/>
            </w:pPr>
            <w:r>
              <w:t>Обеспечение деятельности Минобразования Рязанской области</w:t>
            </w:r>
          </w:p>
        </w:tc>
        <w:tc>
          <w:tcPr>
            <w:tcW w:w="1191" w:type="dxa"/>
          </w:tcPr>
          <w:p w:rsidR="00177510" w:rsidRDefault="00177510">
            <w:pPr>
              <w:pStyle w:val="ConsPlusNormal"/>
              <w:jc w:val="center"/>
            </w:pPr>
            <w:r>
              <w:t>Минобразование Рязанской области</w:t>
            </w:r>
          </w:p>
        </w:tc>
        <w:tc>
          <w:tcPr>
            <w:tcW w:w="1134" w:type="dxa"/>
          </w:tcPr>
          <w:p w:rsidR="00177510" w:rsidRDefault="00177510">
            <w:pPr>
              <w:pStyle w:val="ConsPlusNormal"/>
              <w:jc w:val="center"/>
            </w:pPr>
            <w:r>
              <w:t>Минобразование Рязанской области</w:t>
            </w:r>
          </w:p>
        </w:tc>
        <w:tc>
          <w:tcPr>
            <w:tcW w:w="1077"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587832,39177</w:t>
            </w:r>
          </w:p>
        </w:tc>
        <w:tc>
          <w:tcPr>
            <w:tcW w:w="1417" w:type="dxa"/>
          </w:tcPr>
          <w:p w:rsidR="00177510" w:rsidRDefault="00177510">
            <w:pPr>
              <w:pStyle w:val="ConsPlusNormal"/>
              <w:jc w:val="center"/>
            </w:pPr>
            <w:r>
              <w:t>0</w:t>
            </w:r>
          </w:p>
        </w:tc>
        <w:tc>
          <w:tcPr>
            <w:tcW w:w="1644" w:type="dxa"/>
          </w:tcPr>
          <w:p w:rsidR="00177510" w:rsidRDefault="00177510">
            <w:pPr>
              <w:pStyle w:val="ConsPlusNormal"/>
              <w:jc w:val="center"/>
            </w:pPr>
            <w:r>
              <w:t>47902,59735</w:t>
            </w:r>
          </w:p>
        </w:tc>
        <w:tc>
          <w:tcPr>
            <w:tcW w:w="1644" w:type="dxa"/>
          </w:tcPr>
          <w:p w:rsidR="00177510" w:rsidRDefault="00177510">
            <w:pPr>
              <w:pStyle w:val="ConsPlusNormal"/>
              <w:jc w:val="center"/>
            </w:pPr>
            <w:r>
              <w:t>47842,02222</w:t>
            </w:r>
          </w:p>
        </w:tc>
        <w:tc>
          <w:tcPr>
            <w:tcW w:w="1531" w:type="dxa"/>
          </w:tcPr>
          <w:p w:rsidR="00177510" w:rsidRDefault="00177510">
            <w:pPr>
              <w:pStyle w:val="ConsPlusNormal"/>
              <w:jc w:val="center"/>
            </w:pPr>
            <w:r>
              <w:t>46872,80871</w:t>
            </w:r>
          </w:p>
        </w:tc>
        <w:tc>
          <w:tcPr>
            <w:tcW w:w="1757" w:type="dxa"/>
          </w:tcPr>
          <w:p w:rsidR="00177510" w:rsidRDefault="00177510">
            <w:pPr>
              <w:pStyle w:val="ConsPlusNormal"/>
              <w:jc w:val="center"/>
            </w:pPr>
            <w:r>
              <w:t>77726,88479</w:t>
            </w:r>
          </w:p>
        </w:tc>
        <w:tc>
          <w:tcPr>
            <w:tcW w:w="1587" w:type="dxa"/>
          </w:tcPr>
          <w:p w:rsidR="00177510" w:rsidRDefault="00177510">
            <w:pPr>
              <w:pStyle w:val="ConsPlusNormal"/>
              <w:jc w:val="center"/>
            </w:pPr>
            <w:r>
              <w:t>61688,86771</w:t>
            </w:r>
          </w:p>
        </w:tc>
        <w:tc>
          <w:tcPr>
            <w:tcW w:w="1531" w:type="dxa"/>
          </w:tcPr>
          <w:p w:rsidR="00177510" w:rsidRDefault="00177510">
            <w:pPr>
              <w:pStyle w:val="ConsPlusNormal"/>
              <w:jc w:val="center"/>
            </w:pPr>
            <w:r>
              <w:t>64139,28164</w:t>
            </w:r>
          </w:p>
        </w:tc>
        <w:tc>
          <w:tcPr>
            <w:tcW w:w="850" w:type="dxa"/>
          </w:tcPr>
          <w:p w:rsidR="00177510" w:rsidRDefault="00177510">
            <w:pPr>
              <w:pStyle w:val="ConsPlusNormal"/>
              <w:jc w:val="center"/>
            </w:pPr>
            <w:r>
              <w:t>66387,92935</w:t>
            </w:r>
          </w:p>
        </w:tc>
        <w:tc>
          <w:tcPr>
            <w:tcW w:w="794" w:type="dxa"/>
          </w:tcPr>
          <w:p w:rsidR="00177510" w:rsidRDefault="00177510">
            <w:pPr>
              <w:pStyle w:val="ConsPlusNormal"/>
              <w:jc w:val="center"/>
            </w:pPr>
            <w:r>
              <w:t>43818</w:t>
            </w:r>
          </w:p>
        </w:tc>
        <w:tc>
          <w:tcPr>
            <w:tcW w:w="850" w:type="dxa"/>
          </w:tcPr>
          <w:p w:rsidR="00177510" w:rsidRDefault="00177510">
            <w:pPr>
              <w:pStyle w:val="ConsPlusNormal"/>
              <w:jc w:val="center"/>
            </w:pPr>
            <w:r>
              <w:t>43818</w:t>
            </w:r>
          </w:p>
        </w:tc>
        <w:tc>
          <w:tcPr>
            <w:tcW w:w="794" w:type="dxa"/>
          </w:tcPr>
          <w:p w:rsidR="00177510" w:rsidRDefault="00177510">
            <w:pPr>
              <w:pStyle w:val="ConsPlusNormal"/>
              <w:jc w:val="center"/>
            </w:pPr>
            <w:r>
              <w:t>43818</w:t>
            </w:r>
          </w:p>
        </w:tc>
        <w:tc>
          <w:tcPr>
            <w:tcW w:w="850" w:type="dxa"/>
          </w:tcPr>
          <w:p w:rsidR="00177510" w:rsidRDefault="00177510">
            <w:pPr>
              <w:pStyle w:val="ConsPlusNormal"/>
              <w:jc w:val="center"/>
            </w:pPr>
            <w:r>
              <w:t>43818</w:t>
            </w:r>
          </w:p>
        </w:tc>
        <w:tc>
          <w:tcPr>
            <w:tcW w:w="1531" w:type="dxa"/>
            <w:vMerge/>
          </w:tcPr>
          <w:p w:rsidR="00177510" w:rsidRDefault="00177510"/>
        </w:tc>
      </w:tr>
      <w:tr w:rsidR="00177510">
        <w:tblPrEx>
          <w:tblBorders>
            <w:insideH w:val="nil"/>
          </w:tblBorders>
        </w:tblPrEx>
        <w:tc>
          <w:tcPr>
            <w:tcW w:w="511" w:type="dxa"/>
            <w:tcBorders>
              <w:bottom w:val="nil"/>
            </w:tcBorders>
          </w:tcPr>
          <w:p w:rsidR="00177510" w:rsidRDefault="00177510">
            <w:pPr>
              <w:pStyle w:val="ConsPlusNormal"/>
              <w:jc w:val="center"/>
            </w:pPr>
            <w:r>
              <w:t>3.2.</w:t>
            </w:r>
          </w:p>
        </w:tc>
        <w:tc>
          <w:tcPr>
            <w:tcW w:w="1871" w:type="dxa"/>
            <w:tcBorders>
              <w:bottom w:val="nil"/>
            </w:tcBorders>
          </w:tcPr>
          <w:p w:rsidR="00177510" w:rsidRDefault="00177510">
            <w:pPr>
              <w:pStyle w:val="ConsPlusNormal"/>
            </w:pPr>
            <w:r>
              <w:t xml:space="preserve">Обеспечение исполнения полномочий Российской </w:t>
            </w:r>
            <w:r>
              <w:lastRenderedPageBreak/>
              <w:t>Федерации в сфере образования, переданных для осуществления органам государственной власти субъектов Российской Федерации</w:t>
            </w:r>
          </w:p>
        </w:tc>
        <w:tc>
          <w:tcPr>
            <w:tcW w:w="1191" w:type="dxa"/>
            <w:tcBorders>
              <w:bottom w:val="nil"/>
            </w:tcBorders>
          </w:tcPr>
          <w:p w:rsidR="00177510" w:rsidRDefault="00177510">
            <w:pPr>
              <w:pStyle w:val="ConsPlusNormal"/>
              <w:jc w:val="center"/>
            </w:pPr>
            <w:r>
              <w:lastRenderedPageBreak/>
              <w:t>Минобразование Рязанской области</w:t>
            </w:r>
          </w:p>
        </w:tc>
        <w:tc>
          <w:tcPr>
            <w:tcW w:w="1134" w:type="dxa"/>
            <w:tcBorders>
              <w:bottom w:val="nil"/>
            </w:tcBorders>
          </w:tcPr>
          <w:p w:rsidR="00177510" w:rsidRDefault="00177510">
            <w:pPr>
              <w:pStyle w:val="ConsPlusNormal"/>
              <w:jc w:val="center"/>
            </w:pPr>
            <w:r>
              <w:t>Минобразование Рязанской области</w:t>
            </w:r>
          </w:p>
        </w:tc>
        <w:tc>
          <w:tcPr>
            <w:tcW w:w="1077" w:type="dxa"/>
            <w:tcBorders>
              <w:bottom w:val="nil"/>
            </w:tcBorders>
          </w:tcPr>
          <w:p w:rsidR="00177510" w:rsidRDefault="00177510">
            <w:pPr>
              <w:pStyle w:val="ConsPlusNormal"/>
              <w:jc w:val="center"/>
            </w:pPr>
            <w:r>
              <w:t>федеральный бюджет</w:t>
            </w:r>
          </w:p>
        </w:tc>
        <w:tc>
          <w:tcPr>
            <w:tcW w:w="1701" w:type="dxa"/>
            <w:tcBorders>
              <w:bottom w:val="nil"/>
            </w:tcBorders>
          </w:tcPr>
          <w:p w:rsidR="00177510" w:rsidRDefault="00177510">
            <w:pPr>
              <w:pStyle w:val="ConsPlusNormal"/>
              <w:jc w:val="center"/>
            </w:pPr>
            <w:r>
              <w:t>46575,3</w:t>
            </w:r>
          </w:p>
        </w:tc>
        <w:tc>
          <w:tcPr>
            <w:tcW w:w="1417" w:type="dxa"/>
            <w:tcBorders>
              <w:bottom w:val="nil"/>
            </w:tcBorders>
          </w:tcPr>
          <w:p w:rsidR="00177510" w:rsidRDefault="00177510">
            <w:pPr>
              <w:pStyle w:val="ConsPlusNormal"/>
              <w:jc w:val="center"/>
            </w:pPr>
            <w:r>
              <w:t>0</w:t>
            </w:r>
          </w:p>
        </w:tc>
        <w:tc>
          <w:tcPr>
            <w:tcW w:w="1644" w:type="dxa"/>
            <w:tcBorders>
              <w:bottom w:val="nil"/>
            </w:tcBorders>
          </w:tcPr>
          <w:p w:rsidR="00177510" w:rsidRDefault="00177510">
            <w:pPr>
              <w:pStyle w:val="ConsPlusNormal"/>
              <w:jc w:val="center"/>
            </w:pPr>
            <w:r>
              <w:t>0</w:t>
            </w:r>
          </w:p>
        </w:tc>
        <w:tc>
          <w:tcPr>
            <w:tcW w:w="1644" w:type="dxa"/>
            <w:tcBorders>
              <w:bottom w:val="nil"/>
            </w:tcBorders>
          </w:tcPr>
          <w:p w:rsidR="00177510" w:rsidRDefault="00177510">
            <w:pPr>
              <w:pStyle w:val="ConsPlusNormal"/>
              <w:jc w:val="center"/>
            </w:pPr>
            <w:r>
              <w:t>0</w:t>
            </w:r>
          </w:p>
        </w:tc>
        <w:tc>
          <w:tcPr>
            <w:tcW w:w="1531" w:type="dxa"/>
            <w:tcBorders>
              <w:bottom w:val="nil"/>
            </w:tcBorders>
          </w:tcPr>
          <w:p w:rsidR="00177510" w:rsidRDefault="00177510">
            <w:pPr>
              <w:pStyle w:val="ConsPlusNormal"/>
              <w:jc w:val="center"/>
            </w:pPr>
            <w:r>
              <w:t>8753,9</w:t>
            </w:r>
          </w:p>
        </w:tc>
        <w:tc>
          <w:tcPr>
            <w:tcW w:w="1757" w:type="dxa"/>
            <w:tcBorders>
              <w:bottom w:val="nil"/>
            </w:tcBorders>
          </w:tcPr>
          <w:p w:rsidR="00177510" w:rsidRDefault="00177510">
            <w:pPr>
              <w:pStyle w:val="ConsPlusNormal"/>
              <w:jc w:val="center"/>
            </w:pPr>
            <w:r>
              <w:t>8440,2</w:t>
            </w:r>
          </w:p>
        </w:tc>
        <w:tc>
          <w:tcPr>
            <w:tcW w:w="1587" w:type="dxa"/>
            <w:tcBorders>
              <w:bottom w:val="nil"/>
            </w:tcBorders>
          </w:tcPr>
          <w:p w:rsidR="00177510" w:rsidRDefault="00177510">
            <w:pPr>
              <w:pStyle w:val="ConsPlusNormal"/>
              <w:jc w:val="center"/>
            </w:pPr>
            <w:r>
              <w:t>9625</w:t>
            </w:r>
          </w:p>
        </w:tc>
        <w:tc>
          <w:tcPr>
            <w:tcW w:w="1531" w:type="dxa"/>
            <w:tcBorders>
              <w:bottom w:val="nil"/>
            </w:tcBorders>
          </w:tcPr>
          <w:p w:rsidR="00177510" w:rsidRDefault="00177510">
            <w:pPr>
              <w:pStyle w:val="ConsPlusNormal"/>
              <w:jc w:val="center"/>
            </w:pPr>
            <w:r>
              <w:t>9791,8</w:t>
            </w:r>
          </w:p>
        </w:tc>
        <w:tc>
          <w:tcPr>
            <w:tcW w:w="850" w:type="dxa"/>
            <w:tcBorders>
              <w:bottom w:val="nil"/>
            </w:tcBorders>
          </w:tcPr>
          <w:p w:rsidR="00177510" w:rsidRDefault="00177510">
            <w:pPr>
              <w:pStyle w:val="ConsPlusNormal"/>
              <w:jc w:val="center"/>
            </w:pPr>
            <w:r>
              <w:t>9964,4</w:t>
            </w:r>
          </w:p>
        </w:tc>
        <w:tc>
          <w:tcPr>
            <w:tcW w:w="794" w:type="dxa"/>
            <w:tcBorders>
              <w:bottom w:val="nil"/>
            </w:tcBorders>
          </w:tcPr>
          <w:p w:rsidR="00177510" w:rsidRDefault="00177510">
            <w:pPr>
              <w:pStyle w:val="ConsPlusNormal"/>
              <w:jc w:val="center"/>
            </w:pPr>
            <w:r>
              <w:t>0</w:t>
            </w:r>
          </w:p>
        </w:tc>
        <w:tc>
          <w:tcPr>
            <w:tcW w:w="850"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0</w:t>
            </w:r>
          </w:p>
        </w:tc>
        <w:tc>
          <w:tcPr>
            <w:tcW w:w="850" w:type="dxa"/>
            <w:tcBorders>
              <w:bottom w:val="nil"/>
            </w:tcBorders>
          </w:tcPr>
          <w:p w:rsidR="00177510" w:rsidRDefault="00177510">
            <w:pPr>
              <w:pStyle w:val="ConsPlusNormal"/>
              <w:jc w:val="center"/>
            </w:pPr>
            <w:r>
              <w:t>0</w:t>
            </w:r>
          </w:p>
        </w:tc>
        <w:tc>
          <w:tcPr>
            <w:tcW w:w="1531" w:type="dxa"/>
            <w:tcBorders>
              <w:bottom w:val="nil"/>
            </w:tcBorders>
          </w:tcPr>
          <w:p w:rsidR="00177510" w:rsidRDefault="00177510">
            <w:pPr>
              <w:pStyle w:val="ConsPlusNormal"/>
            </w:pPr>
          </w:p>
        </w:tc>
      </w:tr>
      <w:tr w:rsidR="00177510">
        <w:tblPrEx>
          <w:tblBorders>
            <w:insideH w:val="nil"/>
          </w:tblBorders>
        </w:tblPrEx>
        <w:tc>
          <w:tcPr>
            <w:tcW w:w="24265" w:type="dxa"/>
            <w:gridSpan w:val="19"/>
            <w:tcBorders>
              <w:top w:val="nil"/>
            </w:tcBorders>
          </w:tcPr>
          <w:p w:rsidR="00177510" w:rsidRDefault="00177510">
            <w:pPr>
              <w:pStyle w:val="ConsPlusNormal"/>
              <w:jc w:val="both"/>
            </w:pPr>
            <w:r>
              <w:t xml:space="preserve">(в ред. Постановлений Правительства Рязанской области от 27.04.2018 </w:t>
            </w:r>
            <w:hyperlink r:id="rId1636" w:history="1">
              <w:r>
                <w:rPr>
                  <w:color w:val="0000FF"/>
                </w:rPr>
                <w:t>N 109</w:t>
              </w:r>
            </w:hyperlink>
            <w:r>
              <w:t>,</w:t>
            </w:r>
          </w:p>
          <w:p w:rsidR="00177510" w:rsidRDefault="00177510">
            <w:pPr>
              <w:pStyle w:val="ConsPlusNormal"/>
              <w:jc w:val="both"/>
            </w:pPr>
            <w:r>
              <w:t xml:space="preserve">от 04.12.2018 </w:t>
            </w:r>
            <w:hyperlink r:id="rId1637" w:history="1">
              <w:r>
                <w:rPr>
                  <w:color w:val="0000FF"/>
                </w:rPr>
                <w:t>N 339</w:t>
              </w:r>
            </w:hyperlink>
            <w:r>
              <w:t xml:space="preserve">, от 11.12.2018 </w:t>
            </w:r>
            <w:hyperlink r:id="rId1638" w:history="1">
              <w:r>
                <w:rPr>
                  <w:color w:val="0000FF"/>
                </w:rPr>
                <w:t>N 354</w:t>
              </w:r>
            </w:hyperlink>
            <w:r>
              <w:t xml:space="preserve">, от 29.01.2019 </w:t>
            </w:r>
            <w:hyperlink r:id="rId1639" w:history="1">
              <w:r>
                <w:rPr>
                  <w:color w:val="0000FF"/>
                </w:rPr>
                <w:t>N 9</w:t>
              </w:r>
            </w:hyperlink>
            <w:r>
              <w:t>)</w:t>
            </w:r>
          </w:p>
        </w:tc>
      </w:tr>
      <w:tr w:rsidR="00177510">
        <w:tblPrEx>
          <w:tblBorders>
            <w:insideH w:val="nil"/>
          </w:tblBorders>
        </w:tblPrEx>
        <w:tc>
          <w:tcPr>
            <w:tcW w:w="511" w:type="dxa"/>
            <w:tcBorders>
              <w:bottom w:val="nil"/>
            </w:tcBorders>
          </w:tcPr>
          <w:p w:rsidR="00177510" w:rsidRDefault="00177510">
            <w:pPr>
              <w:pStyle w:val="ConsPlusNormal"/>
            </w:pPr>
          </w:p>
        </w:tc>
        <w:tc>
          <w:tcPr>
            <w:tcW w:w="1871" w:type="dxa"/>
            <w:tcBorders>
              <w:bottom w:val="nil"/>
            </w:tcBorders>
          </w:tcPr>
          <w:p w:rsidR="00177510" w:rsidRDefault="00177510">
            <w:pPr>
              <w:pStyle w:val="ConsPlusNormal"/>
            </w:pPr>
            <w:r>
              <w:t>Итого</w:t>
            </w:r>
          </w:p>
        </w:tc>
        <w:tc>
          <w:tcPr>
            <w:tcW w:w="1191" w:type="dxa"/>
            <w:tcBorders>
              <w:bottom w:val="nil"/>
            </w:tcBorders>
          </w:tcPr>
          <w:p w:rsidR="00177510" w:rsidRDefault="00177510">
            <w:pPr>
              <w:pStyle w:val="ConsPlusNormal"/>
            </w:pPr>
          </w:p>
        </w:tc>
        <w:tc>
          <w:tcPr>
            <w:tcW w:w="1134" w:type="dxa"/>
            <w:tcBorders>
              <w:bottom w:val="nil"/>
            </w:tcBorders>
          </w:tcPr>
          <w:p w:rsidR="00177510" w:rsidRDefault="00177510">
            <w:pPr>
              <w:pStyle w:val="ConsPlusNormal"/>
            </w:pPr>
          </w:p>
        </w:tc>
        <w:tc>
          <w:tcPr>
            <w:tcW w:w="1077" w:type="dxa"/>
            <w:tcBorders>
              <w:bottom w:val="nil"/>
            </w:tcBorders>
          </w:tcPr>
          <w:p w:rsidR="00177510" w:rsidRDefault="00177510">
            <w:pPr>
              <w:pStyle w:val="ConsPlusNormal"/>
            </w:pPr>
          </w:p>
        </w:tc>
        <w:tc>
          <w:tcPr>
            <w:tcW w:w="1701" w:type="dxa"/>
            <w:tcBorders>
              <w:bottom w:val="nil"/>
            </w:tcBorders>
          </w:tcPr>
          <w:p w:rsidR="00177510" w:rsidRDefault="00177510">
            <w:pPr>
              <w:pStyle w:val="ConsPlusNormal"/>
              <w:jc w:val="center"/>
            </w:pPr>
            <w:r>
              <w:t>893844,12972</w:t>
            </w:r>
          </w:p>
        </w:tc>
        <w:tc>
          <w:tcPr>
            <w:tcW w:w="1417" w:type="dxa"/>
            <w:tcBorders>
              <w:bottom w:val="nil"/>
            </w:tcBorders>
          </w:tcPr>
          <w:p w:rsidR="00177510" w:rsidRDefault="00177510">
            <w:pPr>
              <w:pStyle w:val="ConsPlusNormal"/>
              <w:jc w:val="center"/>
            </w:pPr>
            <w:r>
              <w:t>1704,22502</w:t>
            </w:r>
          </w:p>
        </w:tc>
        <w:tc>
          <w:tcPr>
            <w:tcW w:w="1644" w:type="dxa"/>
            <w:tcBorders>
              <w:bottom w:val="nil"/>
            </w:tcBorders>
          </w:tcPr>
          <w:p w:rsidR="00177510" w:rsidRDefault="00177510">
            <w:pPr>
              <w:pStyle w:val="ConsPlusNormal"/>
              <w:jc w:val="center"/>
            </w:pPr>
            <w:r>
              <w:t>48647,59735</w:t>
            </w:r>
          </w:p>
        </w:tc>
        <w:tc>
          <w:tcPr>
            <w:tcW w:w="1644" w:type="dxa"/>
            <w:tcBorders>
              <w:bottom w:val="nil"/>
            </w:tcBorders>
          </w:tcPr>
          <w:p w:rsidR="00177510" w:rsidRDefault="00177510">
            <w:pPr>
              <w:pStyle w:val="ConsPlusNormal"/>
              <w:jc w:val="center"/>
            </w:pPr>
            <w:r>
              <w:t>48706,27712</w:t>
            </w:r>
          </w:p>
        </w:tc>
        <w:tc>
          <w:tcPr>
            <w:tcW w:w="1531" w:type="dxa"/>
            <w:tcBorders>
              <w:bottom w:val="nil"/>
            </w:tcBorders>
          </w:tcPr>
          <w:p w:rsidR="00177510" w:rsidRDefault="00177510">
            <w:pPr>
              <w:pStyle w:val="ConsPlusNormal"/>
              <w:jc w:val="center"/>
            </w:pPr>
            <w:r>
              <w:t>56480,18674</w:t>
            </w:r>
          </w:p>
        </w:tc>
        <w:tc>
          <w:tcPr>
            <w:tcW w:w="1757" w:type="dxa"/>
            <w:tcBorders>
              <w:bottom w:val="nil"/>
            </w:tcBorders>
          </w:tcPr>
          <w:p w:rsidR="00177510" w:rsidRDefault="00177510">
            <w:pPr>
              <w:pStyle w:val="ConsPlusNormal"/>
              <w:jc w:val="center"/>
            </w:pPr>
            <w:r>
              <w:t>310246,56479</w:t>
            </w:r>
          </w:p>
        </w:tc>
        <w:tc>
          <w:tcPr>
            <w:tcW w:w="1587" w:type="dxa"/>
            <w:tcBorders>
              <w:bottom w:val="nil"/>
            </w:tcBorders>
          </w:tcPr>
          <w:p w:rsidR="00177510" w:rsidRDefault="00177510">
            <w:pPr>
              <w:pStyle w:val="ConsPlusNormal"/>
              <w:jc w:val="center"/>
            </w:pPr>
            <w:r>
              <w:t>87251,86771</w:t>
            </w:r>
          </w:p>
        </w:tc>
        <w:tc>
          <w:tcPr>
            <w:tcW w:w="1531" w:type="dxa"/>
            <w:tcBorders>
              <w:bottom w:val="nil"/>
            </w:tcBorders>
          </w:tcPr>
          <w:p w:rsidR="00177510" w:rsidRDefault="00177510">
            <w:pPr>
              <w:pStyle w:val="ConsPlusNormal"/>
              <w:jc w:val="center"/>
            </w:pPr>
            <w:r>
              <w:t>74869,08164</w:t>
            </w:r>
          </w:p>
        </w:tc>
        <w:tc>
          <w:tcPr>
            <w:tcW w:w="850" w:type="dxa"/>
            <w:tcBorders>
              <w:bottom w:val="nil"/>
            </w:tcBorders>
          </w:tcPr>
          <w:p w:rsidR="00177510" w:rsidRDefault="00177510">
            <w:pPr>
              <w:pStyle w:val="ConsPlusNormal"/>
              <w:jc w:val="center"/>
            </w:pPr>
            <w:r>
              <w:t>77290,32935</w:t>
            </w:r>
          </w:p>
        </w:tc>
        <w:tc>
          <w:tcPr>
            <w:tcW w:w="794" w:type="dxa"/>
            <w:tcBorders>
              <w:bottom w:val="nil"/>
            </w:tcBorders>
          </w:tcPr>
          <w:p w:rsidR="00177510" w:rsidRDefault="00177510">
            <w:pPr>
              <w:pStyle w:val="ConsPlusNormal"/>
              <w:jc w:val="center"/>
            </w:pPr>
            <w:r>
              <w:t>47162</w:t>
            </w:r>
          </w:p>
        </w:tc>
        <w:tc>
          <w:tcPr>
            <w:tcW w:w="850" w:type="dxa"/>
            <w:tcBorders>
              <w:bottom w:val="nil"/>
            </w:tcBorders>
          </w:tcPr>
          <w:p w:rsidR="00177510" w:rsidRDefault="00177510">
            <w:pPr>
              <w:pStyle w:val="ConsPlusNormal"/>
              <w:jc w:val="center"/>
            </w:pPr>
            <w:r>
              <w:t>47162</w:t>
            </w:r>
          </w:p>
        </w:tc>
        <w:tc>
          <w:tcPr>
            <w:tcW w:w="794" w:type="dxa"/>
            <w:tcBorders>
              <w:bottom w:val="nil"/>
            </w:tcBorders>
          </w:tcPr>
          <w:p w:rsidR="00177510" w:rsidRDefault="00177510">
            <w:pPr>
              <w:pStyle w:val="ConsPlusNormal"/>
              <w:jc w:val="center"/>
            </w:pPr>
            <w:r>
              <w:t>47162</w:t>
            </w:r>
          </w:p>
        </w:tc>
        <w:tc>
          <w:tcPr>
            <w:tcW w:w="850" w:type="dxa"/>
            <w:tcBorders>
              <w:bottom w:val="nil"/>
            </w:tcBorders>
          </w:tcPr>
          <w:p w:rsidR="00177510" w:rsidRDefault="00177510">
            <w:pPr>
              <w:pStyle w:val="ConsPlusNormal"/>
              <w:jc w:val="center"/>
            </w:pPr>
            <w:r>
              <w:t>47162</w:t>
            </w:r>
          </w:p>
        </w:tc>
        <w:tc>
          <w:tcPr>
            <w:tcW w:w="1531" w:type="dxa"/>
            <w:tcBorders>
              <w:bottom w:val="nil"/>
            </w:tcBorders>
          </w:tcPr>
          <w:p w:rsidR="00177510" w:rsidRDefault="00177510">
            <w:pPr>
              <w:pStyle w:val="ConsPlusNormal"/>
            </w:pPr>
          </w:p>
        </w:tc>
      </w:tr>
      <w:tr w:rsidR="00177510">
        <w:tblPrEx>
          <w:tblBorders>
            <w:insideH w:val="nil"/>
          </w:tblBorders>
        </w:tblPrEx>
        <w:tc>
          <w:tcPr>
            <w:tcW w:w="24265" w:type="dxa"/>
            <w:gridSpan w:val="19"/>
            <w:tcBorders>
              <w:top w:val="nil"/>
            </w:tcBorders>
          </w:tcPr>
          <w:p w:rsidR="00177510" w:rsidRDefault="00177510">
            <w:pPr>
              <w:pStyle w:val="ConsPlusNormal"/>
              <w:jc w:val="both"/>
            </w:pPr>
            <w:r>
              <w:t xml:space="preserve">(в ред. </w:t>
            </w:r>
            <w:hyperlink r:id="rId1640" w:history="1">
              <w:r>
                <w:rPr>
                  <w:color w:val="0000FF"/>
                </w:rPr>
                <w:t>Постановления</w:t>
              </w:r>
            </w:hyperlink>
            <w:r>
              <w:t xml:space="preserve"> Правительства Рязанской области от 29.01.2019 N 9)</w:t>
            </w:r>
          </w:p>
        </w:tc>
      </w:tr>
      <w:tr w:rsidR="00177510">
        <w:tc>
          <w:tcPr>
            <w:tcW w:w="511" w:type="dxa"/>
            <w:tcBorders>
              <w:bottom w:val="nil"/>
            </w:tcBorders>
          </w:tcPr>
          <w:p w:rsidR="00177510" w:rsidRDefault="00177510">
            <w:pPr>
              <w:pStyle w:val="ConsPlusNormal"/>
            </w:pPr>
          </w:p>
        </w:tc>
        <w:tc>
          <w:tcPr>
            <w:tcW w:w="1871" w:type="dxa"/>
            <w:tcBorders>
              <w:bottom w:val="nil"/>
            </w:tcBorders>
          </w:tcPr>
          <w:p w:rsidR="00177510" w:rsidRDefault="00177510">
            <w:pPr>
              <w:pStyle w:val="ConsPlusNormal"/>
            </w:pPr>
            <w:r>
              <w:t>в том числе:</w:t>
            </w:r>
          </w:p>
        </w:tc>
        <w:tc>
          <w:tcPr>
            <w:tcW w:w="1191" w:type="dxa"/>
          </w:tcPr>
          <w:p w:rsidR="00177510" w:rsidRDefault="00177510">
            <w:pPr>
              <w:pStyle w:val="ConsPlusNormal"/>
            </w:pPr>
          </w:p>
        </w:tc>
        <w:tc>
          <w:tcPr>
            <w:tcW w:w="1134" w:type="dxa"/>
          </w:tcPr>
          <w:p w:rsidR="00177510" w:rsidRDefault="00177510">
            <w:pPr>
              <w:pStyle w:val="ConsPlusNormal"/>
            </w:pPr>
          </w:p>
        </w:tc>
        <w:tc>
          <w:tcPr>
            <w:tcW w:w="1077"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847268,82972</w:t>
            </w:r>
          </w:p>
        </w:tc>
        <w:tc>
          <w:tcPr>
            <w:tcW w:w="1417" w:type="dxa"/>
          </w:tcPr>
          <w:p w:rsidR="00177510" w:rsidRDefault="00177510">
            <w:pPr>
              <w:pStyle w:val="ConsPlusNormal"/>
              <w:jc w:val="center"/>
            </w:pPr>
            <w:r>
              <w:t>1704,22502</w:t>
            </w:r>
          </w:p>
        </w:tc>
        <w:tc>
          <w:tcPr>
            <w:tcW w:w="1644" w:type="dxa"/>
          </w:tcPr>
          <w:p w:rsidR="00177510" w:rsidRDefault="00177510">
            <w:pPr>
              <w:pStyle w:val="ConsPlusNormal"/>
              <w:jc w:val="center"/>
            </w:pPr>
            <w:r>
              <w:t>48647,59735</w:t>
            </w:r>
          </w:p>
        </w:tc>
        <w:tc>
          <w:tcPr>
            <w:tcW w:w="1644" w:type="dxa"/>
          </w:tcPr>
          <w:p w:rsidR="00177510" w:rsidRDefault="00177510">
            <w:pPr>
              <w:pStyle w:val="ConsPlusNormal"/>
              <w:jc w:val="center"/>
            </w:pPr>
            <w:r>
              <w:t>48706,27712</w:t>
            </w:r>
          </w:p>
        </w:tc>
        <w:tc>
          <w:tcPr>
            <w:tcW w:w="1531" w:type="dxa"/>
          </w:tcPr>
          <w:p w:rsidR="00177510" w:rsidRDefault="00177510">
            <w:pPr>
              <w:pStyle w:val="ConsPlusNormal"/>
              <w:jc w:val="center"/>
            </w:pPr>
            <w:r>
              <w:t>47726,28674</w:t>
            </w:r>
          </w:p>
        </w:tc>
        <w:tc>
          <w:tcPr>
            <w:tcW w:w="1757" w:type="dxa"/>
          </w:tcPr>
          <w:p w:rsidR="00177510" w:rsidRDefault="00177510">
            <w:pPr>
              <w:pStyle w:val="ConsPlusNormal"/>
              <w:jc w:val="center"/>
            </w:pPr>
            <w:r>
              <w:t>301806,36479</w:t>
            </w:r>
          </w:p>
        </w:tc>
        <w:tc>
          <w:tcPr>
            <w:tcW w:w="1587" w:type="dxa"/>
          </w:tcPr>
          <w:p w:rsidR="00177510" w:rsidRDefault="00177510">
            <w:pPr>
              <w:pStyle w:val="ConsPlusNormal"/>
              <w:jc w:val="center"/>
            </w:pPr>
            <w:r>
              <w:t>77626,86771</w:t>
            </w:r>
          </w:p>
        </w:tc>
        <w:tc>
          <w:tcPr>
            <w:tcW w:w="1531" w:type="dxa"/>
          </w:tcPr>
          <w:p w:rsidR="00177510" w:rsidRDefault="00177510">
            <w:pPr>
              <w:pStyle w:val="ConsPlusNormal"/>
              <w:jc w:val="center"/>
            </w:pPr>
            <w:r>
              <w:t>65077,28164</w:t>
            </w:r>
          </w:p>
        </w:tc>
        <w:tc>
          <w:tcPr>
            <w:tcW w:w="850" w:type="dxa"/>
          </w:tcPr>
          <w:p w:rsidR="00177510" w:rsidRDefault="00177510">
            <w:pPr>
              <w:pStyle w:val="ConsPlusNormal"/>
              <w:jc w:val="center"/>
            </w:pPr>
            <w:r>
              <w:t>67325,92935</w:t>
            </w:r>
          </w:p>
        </w:tc>
        <w:tc>
          <w:tcPr>
            <w:tcW w:w="794" w:type="dxa"/>
          </w:tcPr>
          <w:p w:rsidR="00177510" w:rsidRDefault="00177510">
            <w:pPr>
              <w:pStyle w:val="ConsPlusNormal"/>
              <w:jc w:val="center"/>
            </w:pPr>
            <w:r>
              <w:t>47162</w:t>
            </w:r>
          </w:p>
        </w:tc>
        <w:tc>
          <w:tcPr>
            <w:tcW w:w="850" w:type="dxa"/>
          </w:tcPr>
          <w:p w:rsidR="00177510" w:rsidRDefault="00177510">
            <w:pPr>
              <w:pStyle w:val="ConsPlusNormal"/>
              <w:jc w:val="center"/>
            </w:pPr>
            <w:r>
              <w:t>47162</w:t>
            </w:r>
          </w:p>
        </w:tc>
        <w:tc>
          <w:tcPr>
            <w:tcW w:w="794" w:type="dxa"/>
          </w:tcPr>
          <w:p w:rsidR="00177510" w:rsidRDefault="00177510">
            <w:pPr>
              <w:pStyle w:val="ConsPlusNormal"/>
              <w:jc w:val="center"/>
            </w:pPr>
            <w:r>
              <w:t>47162</w:t>
            </w:r>
          </w:p>
        </w:tc>
        <w:tc>
          <w:tcPr>
            <w:tcW w:w="850" w:type="dxa"/>
          </w:tcPr>
          <w:p w:rsidR="00177510" w:rsidRDefault="00177510">
            <w:pPr>
              <w:pStyle w:val="ConsPlusNormal"/>
              <w:jc w:val="center"/>
            </w:pPr>
            <w:r>
              <w:t>47162</w:t>
            </w:r>
          </w:p>
        </w:tc>
        <w:tc>
          <w:tcPr>
            <w:tcW w:w="1531" w:type="dxa"/>
          </w:tcPr>
          <w:p w:rsidR="00177510" w:rsidRDefault="00177510">
            <w:pPr>
              <w:pStyle w:val="ConsPlusNormal"/>
            </w:pPr>
          </w:p>
        </w:tc>
      </w:tr>
      <w:tr w:rsidR="00177510">
        <w:tblPrEx>
          <w:tblBorders>
            <w:insideH w:val="nil"/>
          </w:tblBorders>
        </w:tblPrEx>
        <w:tc>
          <w:tcPr>
            <w:tcW w:w="511" w:type="dxa"/>
            <w:tcBorders>
              <w:top w:val="nil"/>
              <w:bottom w:val="nil"/>
            </w:tcBorders>
          </w:tcPr>
          <w:p w:rsidR="00177510" w:rsidRDefault="00177510">
            <w:pPr>
              <w:pStyle w:val="ConsPlusNormal"/>
            </w:pPr>
          </w:p>
        </w:tc>
        <w:tc>
          <w:tcPr>
            <w:tcW w:w="1871" w:type="dxa"/>
            <w:tcBorders>
              <w:top w:val="nil"/>
              <w:bottom w:val="nil"/>
            </w:tcBorders>
          </w:tcPr>
          <w:p w:rsidR="00177510" w:rsidRDefault="00177510">
            <w:pPr>
              <w:pStyle w:val="ConsPlusNormal"/>
            </w:pPr>
          </w:p>
        </w:tc>
        <w:tc>
          <w:tcPr>
            <w:tcW w:w="1191" w:type="dxa"/>
            <w:tcBorders>
              <w:bottom w:val="nil"/>
            </w:tcBorders>
          </w:tcPr>
          <w:p w:rsidR="00177510" w:rsidRDefault="00177510">
            <w:pPr>
              <w:pStyle w:val="ConsPlusNormal"/>
            </w:pPr>
          </w:p>
        </w:tc>
        <w:tc>
          <w:tcPr>
            <w:tcW w:w="1134" w:type="dxa"/>
            <w:tcBorders>
              <w:bottom w:val="nil"/>
            </w:tcBorders>
          </w:tcPr>
          <w:p w:rsidR="00177510" w:rsidRDefault="00177510">
            <w:pPr>
              <w:pStyle w:val="ConsPlusNormal"/>
            </w:pPr>
          </w:p>
        </w:tc>
        <w:tc>
          <w:tcPr>
            <w:tcW w:w="1077" w:type="dxa"/>
            <w:tcBorders>
              <w:bottom w:val="nil"/>
            </w:tcBorders>
          </w:tcPr>
          <w:p w:rsidR="00177510" w:rsidRDefault="00177510">
            <w:pPr>
              <w:pStyle w:val="ConsPlusNormal"/>
              <w:jc w:val="center"/>
            </w:pPr>
            <w:r>
              <w:t>федеральный бюджет</w:t>
            </w:r>
          </w:p>
        </w:tc>
        <w:tc>
          <w:tcPr>
            <w:tcW w:w="1701" w:type="dxa"/>
            <w:tcBorders>
              <w:bottom w:val="nil"/>
            </w:tcBorders>
          </w:tcPr>
          <w:p w:rsidR="00177510" w:rsidRDefault="00177510">
            <w:pPr>
              <w:pStyle w:val="ConsPlusNormal"/>
              <w:jc w:val="center"/>
            </w:pPr>
            <w:r>
              <w:t>46575,3</w:t>
            </w:r>
          </w:p>
        </w:tc>
        <w:tc>
          <w:tcPr>
            <w:tcW w:w="1417" w:type="dxa"/>
            <w:tcBorders>
              <w:bottom w:val="nil"/>
            </w:tcBorders>
          </w:tcPr>
          <w:p w:rsidR="00177510" w:rsidRDefault="00177510">
            <w:pPr>
              <w:pStyle w:val="ConsPlusNormal"/>
              <w:jc w:val="center"/>
            </w:pPr>
            <w:r>
              <w:t>0</w:t>
            </w:r>
          </w:p>
        </w:tc>
        <w:tc>
          <w:tcPr>
            <w:tcW w:w="1644" w:type="dxa"/>
            <w:tcBorders>
              <w:bottom w:val="nil"/>
            </w:tcBorders>
          </w:tcPr>
          <w:p w:rsidR="00177510" w:rsidRDefault="00177510">
            <w:pPr>
              <w:pStyle w:val="ConsPlusNormal"/>
              <w:jc w:val="center"/>
            </w:pPr>
            <w:r>
              <w:t>0</w:t>
            </w:r>
          </w:p>
        </w:tc>
        <w:tc>
          <w:tcPr>
            <w:tcW w:w="1644" w:type="dxa"/>
            <w:tcBorders>
              <w:bottom w:val="nil"/>
            </w:tcBorders>
          </w:tcPr>
          <w:p w:rsidR="00177510" w:rsidRDefault="00177510">
            <w:pPr>
              <w:pStyle w:val="ConsPlusNormal"/>
              <w:jc w:val="center"/>
            </w:pPr>
            <w:r>
              <w:t>0</w:t>
            </w:r>
          </w:p>
        </w:tc>
        <w:tc>
          <w:tcPr>
            <w:tcW w:w="1531" w:type="dxa"/>
            <w:tcBorders>
              <w:bottom w:val="nil"/>
            </w:tcBorders>
          </w:tcPr>
          <w:p w:rsidR="00177510" w:rsidRDefault="00177510">
            <w:pPr>
              <w:pStyle w:val="ConsPlusNormal"/>
              <w:jc w:val="center"/>
            </w:pPr>
            <w:r>
              <w:t>8753,9</w:t>
            </w:r>
          </w:p>
        </w:tc>
        <w:tc>
          <w:tcPr>
            <w:tcW w:w="1757" w:type="dxa"/>
            <w:tcBorders>
              <w:bottom w:val="nil"/>
            </w:tcBorders>
          </w:tcPr>
          <w:p w:rsidR="00177510" w:rsidRDefault="00177510">
            <w:pPr>
              <w:pStyle w:val="ConsPlusNormal"/>
              <w:jc w:val="center"/>
            </w:pPr>
            <w:r>
              <w:t>8440,2</w:t>
            </w:r>
          </w:p>
        </w:tc>
        <w:tc>
          <w:tcPr>
            <w:tcW w:w="1587" w:type="dxa"/>
            <w:tcBorders>
              <w:bottom w:val="nil"/>
            </w:tcBorders>
          </w:tcPr>
          <w:p w:rsidR="00177510" w:rsidRDefault="00177510">
            <w:pPr>
              <w:pStyle w:val="ConsPlusNormal"/>
              <w:jc w:val="center"/>
            </w:pPr>
            <w:r>
              <w:t>9625</w:t>
            </w:r>
          </w:p>
        </w:tc>
        <w:tc>
          <w:tcPr>
            <w:tcW w:w="1531" w:type="dxa"/>
            <w:tcBorders>
              <w:bottom w:val="nil"/>
            </w:tcBorders>
          </w:tcPr>
          <w:p w:rsidR="00177510" w:rsidRDefault="00177510">
            <w:pPr>
              <w:pStyle w:val="ConsPlusNormal"/>
              <w:jc w:val="center"/>
            </w:pPr>
            <w:r>
              <w:t>9791,8</w:t>
            </w:r>
          </w:p>
        </w:tc>
        <w:tc>
          <w:tcPr>
            <w:tcW w:w="850" w:type="dxa"/>
            <w:tcBorders>
              <w:bottom w:val="nil"/>
            </w:tcBorders>
          </w:tcPr>
          <w:p w:rsidR="00177510" w:rsidRDefault="00177510">
            <w:pPr>
              <w:pStyle w:val="ConsPlusNormal"/>
              <w:jc w:val="center"/>
            </w:pPr>
            <w:r>
              <w:t>9964,4</w:t>
            </w:r>
          </w:p>
        </w:tc>
        <w:tc>
          <w:tcPr>
            <w:tcW w:w="794" w:type="dxa"/>
            <w:tcBorders>
              <w:bottom w:val="nil"/>
            </w:tcBorders>
          </w:tcPr>
          <w:p w:rsidR="00177510" w:rsidRDefault="00177510">
            <w:pPr>
              <w:pStyle w:val="ConsPlusNormal"/>
              <w:jc w:val="center"/>
            </w:pPr>
            <w:r>
              <w:t>0</w:t>
            </w:r>
          </w:p>
        </w:tc>
        <w:tc>
          <w:tcPr>
            <w:tcW w:w="850"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0</w:t>
            </w:r>
          </w:p>
        </w:tc>
        <w:tc>
          <w:tcPr>
            <w:tcW w:w="850" w:type="dxa"/>
            <w:tcBorders>
              <w:bottom w:val="nil"/>
            </w:tcBorders>
          </w:tcPr>
          <w:p w:rsidR="00177510" w:rsidRDefault="00177510">
            <w:pPr>
              <w:pStyle w:val="ConsPlusNormal"/>
              <w:jc w:val="center"/>
            </w:pPr>
            <w:r>
              <w:t>0</w:t>
            </w:r>
          </w:p>
        </w:tc>
        <w:tc>
          <w:tcPr>
            <w:tcW w:w="1531" w:type="dxa"/>
            <w:tcBorders>
              <w:bottom w:val="nil"/>
            </w:tcBorders>
          </w:tcPr>
          <w:p w:rsidR="00177510" w:rsidRDefault="00177510">
            <w:pPr>
              <w:pStyle w:val="ConsPlusNormal"/>
            </w:pPr>
          </w:p>
        </w:tc>
      </w:tr>
      <w:tr w:rsidR="00177510">
        <w:tblPrEx>
          <w:tblBorders>
            <w:insideH w:val="nil"/>
          </w:tblBorders>
        </w:tblPrEx>
        <w:tc>
          <w:tcPr>
            <w:tcW w:w="24265" w:type="dxa"/>
            <w:gridSpan w:val="19"/>
            <w:tcBorders>
              <w:top w:val="nil"/>
            </w:tcBorders>
          </w:tcPr>
          <w:p w:rsidR="00177510" w:rsidRDefault="00177510">
            <w:pPr>
              <w:pStyle w:val="ConsPlusNormal"/>
              <w:jc w:val="both"/>
            </w:pPr>
            <w:r>
              <w:t xml:space="preserve">(в ред. </w:t>
            </w:r>
            <w:hyperlink r:id="rId1641" w:history="1">
              <w:r>
                <w:rPr>
                  <w:color w:val="0000FF"/>
                </w:rPr>
                <w:t>Постановления</w:t>
              </w:r>
            </w:hyperlink>
            <w:r>
              <w:t xml:space="preserve"> Правительства Рязанской области от 29.01.2019 N 9)</w:t>
            </w:r>
          </w:p>
        </w:tc>
      </w:tr>
    </w:tbl>
    <w:p w:rsidR="00177510" w:rsidRDefault="00177510">
      <w:pPr>
        <w:sectPr w:rsidR="00177510">
          <w:pgSz w:w="16838" w:h="11905" w:orient="landscape"/>
          <w:pgMar w:top="1701" w:right="1134" w:bottom="850" w:left="1134" w:header="0" w:footer="0" w:gutter="0"/>
          <w:cols w:space="720"/>
        </w:sectPr>
      </w:pPr>
    </w:p>
    <w:p w:rsidR="00177510" w:rsidRDefault="00177510">
      <w:pPr>
        <w:pStyle w:val="ConsPlusNormal"/>
        <w:jc w:val="both"/>
      </w:pPr>
    </w:p>
    <w:p w:rsidR="00177510" w:rsidRDefault="00177510">
      <w:pPr>
        <w:pStyle w:val="ConsPlusTitle"/>
        <w:jc w:val="center"/>
        <w:outlineLvl w:val="2"/>
      </w:pPr>
      <w:r>
        <w:t>6. Целевые индикаторы эффективности исполнения подпрограммы</w:t>
      </w:r>
    </w:p>
    <w:p w:rsidR="00177510" w:rsidRDefault="00177510">
      <w:pPr>
        <w:pStyle w:val="ConsPlusNormal"/>
        <w:jc w:val="center"/>
      </w:pPr>
      <w:r>
        <w:t xml:space="preserve">(в ред. </w:t>
      </w:r>
      <w:hyperlink r:id="rId1642"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07.03.2018 N 43)</w:t>
      </w:r>
    </w:p>
    <w:p w:rsidR="00177510" w:rsidRDefault="00177510">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2891"/>
        <w:gridCol w:w="794"/>
        <w:gridCol w:w="794"/>
        <w:gridCol w:w="737"/>
        <w:gridCol w:w="794"/>
        <w:gridCol w:w="680"/>
        <w:gridCol w:w="737"/>
        <w:gridCol w:w="680"/>
        <w:gridCol w:w="680"/>
        <w:gridCol w:w="680"/>
        <w:gridCol w:w="737"/>
        <w:gridCol w:w="737"/>
        <w:gridCol w:w="680"/>
        <w:gridCol w:w="680"/>
        <w:gridCol w:w="737"/>
      </w:tblGrid>
      <w:tr w:rsidR="00177510">
        <w:tc>
          <w:tcPr>
            <w:tcW w:w="510" w:type="dxa"/>
          </w:tcPr>
          <w:p w:rsidR="00177510" w:rsidRDefault="00177510">
            <w:pPr>
              <w:pStyle w:val="ConsPlusNormal"/>
              <w:jc w:val="center"/>
            </w:pPr>
            <w:r>
              <w:t>NN пп</w:t>
            </w:r>
          </w:p>
        </w:tc>
        <w:tc>
          <w:tcPr>
            <w:tcW w:w="2891" w:type="dxa"/>
          </w:tcPr>
          <w:p w:rsidR="00177510" w:rsidRDefault="00177510">
            <w:pPr>
              <w:pStyle w:val="ConsPlusNormal"/>
              <w:jc w:val="center"/>
            </w:pPr>
            <w:r>
              <w:t>Целевой индикатор</w:t>
            </w:r>
          </w:p>
        </w:tc>
        <w:tc>
          <w:tcPr>
            <w:tcW w:w="794" w:type="dxa"/>
          </w:tcPr>
          <w:p w:rsidR="00177510" w:rsidRDefault="00177510">
            <w:pPr>
              <w:pStyle w:val="ConsPlusNormal"/>
              <w:jc w:val="center"/>
            </w:pPr>
            <w:r>
              <w:t>Единица измерения</w:t>
            </w:r>
          </w:p>
        </w:tc>
        <w:tc>
          <w:tcPr>
            <w:tcW w:w="794" w:type="dxa"/>
          </w:tcPr>
          <w:p w:rsidR="00177510" w:rsidRDefault="00177510">
            <w:pPr>
              <w:pStyle w:val="ConsPlusNormal"/>
              <w:jc w:val="center"/>
            </w:pPr>
            <w:r>
              <w:t>2012 год (базовый)</w:t>
            </w:r>
          </w:p>
        </w:tc>
        <w:tc>
          <w:tcPr>
            <w:tcW w:w="737" w:type="dxa"/>
          </w:tcPr>
          <w:p w:rsidR="00177510" w:rsidRDefault="00177510">
            <w:pPr>
              <w:pStyle w:val="ConsPlusNormal"/>
              <w:jc w:val="center"/>
            </w:pPr>
            <w:r>
              <w:t>2014 год</w:t>
            </w:r>
          </w:p>
        </w:tc>
        <w:tc>
          <w:tcPr>
            <w:tcW w:w="794" w:type="dxa"/>
          </w:tcPr>
          <w:p w:rsidR="00177510" w:rsidRDefault="00177510">
            <w:pPr>
              <w:pStyle w:val="ConsPlusNormal"/>
              <w:jc w:val="center"/>
            </w:pPr>
            <w:r>
              <w:t>2015 год</w:t>
            </w:r>
          </w:p>
        </w:tc>
        <w:tc>
          <w:tcPr>
            <w:tcW w:w="680" w:type="dxa"/>
          </w:tcPr>
          <w:p w:rsidR="00177510" w:rsidRDefault="00177510">
            <w:pPr>
              <w:pStyle w:val="ConsPlusNormal"/>
              <w:jc w:val="center"/>
            </w:pPr>
            <w:r>
              <w:t>2016 год</w:t>
            </w:r>
          </w:p>
        </w:tc>
        <w:tc>
          <w:tcPr>
            <w:tcW w:w="737" w:type="dxa"/>
          </w:tcPr>
          <w:p w:rsidR="00177510" w:rsidRDefault="00177510">
            <w:pPr>
              <w:pStyle w:val="ConsPlusNormal"/>
              <w:jc w:val="center"/>
            </w:pPr>
            <w:r>
              <w:t>2017 год</w:t>
            </w:r>
          </w:p>
        </w:tc>
        <w:tc>
          <w:tcPr>
            <w:tcW w:w="680" w:type="dxa"/>
          </w:tcPr>
          <w:p w:rsidR="00177510" w:rsidRDefault="00177510">
            <w:pPr>
              <w:pStyle w:val="ConsPlusNormal"/>
              <w:jc w:val="center"/>
            </w:pPr>
            <w:r>
              <w:t>2018 год</w:t>
            </w:r>
          </w:p>
        </w:tc>
        <w:tc>
          <w:tcPr>
            <w:tcW w:w="680" w:type="dxa"/>
          </w:tcPr>
          <w:p w:rsidR="00177510" w:rsidRDefault="00177510">
            <w:pPr>
              <w:pStyle w:val="ConsPlusNormal"/>
              <w:jc w:val="center"/>
            </w:pPr>
            <w:r>
              <w:t>2019 год</w:t>
            </w:r>
          </w:p>
        </w:tc>
        <w:tc>
          <w:tcPr>
            <w:tcW w:w="680" w:type="dxa"/>
          </w:tcPr>
          <w:p w:rsidR="00177510" w:rsidRDefault="00177510">
            <w:pPr>
              <w:pStyle w:val="ConsPlusNormal"/>
              <w:jc w:val="center"/>
            </w:pPr>
            <w:r>
              <w:t>2020 год</w:t>
            </w:r>
          </w:p>
        </w:tc>
        <w:tc>
          <w:tcPr>
            <w:tcW w:w="737" w:type="dxa"/>
          </w:tcPr>
          <w:p w:rsidR="00177510" w:rsidRDefault="00177510">
            <w:pPr>
              <w:pStyle w:val="ConsPlusNormal"/>
              <w:jc w:val="center"/>
            </w:pPr>
            <w:r>
              <w:t>2021 год</w:t>
            </w:r>
          </w:p>
        </w:tc>
        <w:tc>
          <w:tcPr>
            <w:tcW w:w="737" w:type="dxa"/>
          </w:tcPr>
          <w:p w:rsidR="00177510" w:rsidRDefault="00177510">
            <w:pPr>
              <w:pStyle w:val="ConsPlusNormal"/>
              <w:jc w:val="center"/>
            </w:pPr>
            <w:r>
              <w:t>2022 год</w:t>
            </w:r>
          </w:p>
        </w:tc>
        <w:tc>
          <w:tcPr>
            <w:tcW w:w="680" w:type="dxa"/>
          </w:tcPr>
          <w:p w:rsidR="00177510" w:rsidRDefault="00177510">
            <w:pPr>
              <w:pStyle w:val="ConsPlusNormal"/>
              <w:jc w:val="center"/>
            </w:pPr>
            <w:r>
              <w:t>2023 год</w:t>
            </w:r>
          </w:p>
        </w:tc>
        <w:tc>
          <w:tcPr>
            <w:tcW w:w="680" w:type="dxa"/>
          </w:tcPr>
          <w:p w:rsidR="00177510" w:rsidRDefault="00177510">
            <w:pPr>
              <w:pStyle w:val="ConsPlusNormal"/>
              <w:jc w:val="center"/>
            </w:pPr>
            <w:r>
              <w:t>2024 год</w:t>
            </w:r>
          </w:p>
        </w:tc>
        <w:tc>
          <w:tcPr>
            <w:tcW w:w="737" w:type="dxa"/>
          </w:tcPr>
          <w:p w:rsidR="00177510" w:rsidRDefault="00177510">
            <w:pPr>
              <w:pStyle w:val="ConsPlusNormal"/>
              <w:jc w:val="center"/>
            </w:pPr>
            <w:r>
              <w:t>2025 год</w:t>
            </w:r>
          </w:p>
        </w:tc>
      </w:tr>
      <w:tr w:rsidR="00177510">
        <w:tc>
          <w:tcPr>
            <w:tcW w:w="510" w:type="dxa"/>
          </w:tcPr>
          <w:p w:rsidR="00177510" w:rsidRDefault="00177510">
            <w:pPr>
              <w:pStyle w:val="ConsPlusNormal"/>
              <w:jc w:val="center"/>
            </w:pPr>
            <w:r>
              <w:t>1.</w:t>
            </w:r>
          </w:p>
        </w:tc>
        <w:tc>
          <w:tcPr>
            <w:tcW w:w="2891" w:type="dxa"/>
          </w:tcPr>
          <w:p w:rsidR="00177510" w:rsidRDefault="00177510">
            <w:pPr>
              <w:pStyle w:val="ConsPlusNormal"/>
            </w:pPr>
            <w:r>
              <w:t>Количество образовательных организаций, имеющих статус региональной инновационной площадки</w:t>
            </w:r>
          </w:p>
        </w:tc>
        <w:tc>
          <w:tcPr>
            <w:tcW w:w="794" w:type="dxa"/>
          </w:tcPr>
          <w:p w:rsidR="00177510" w:rsidRDefault="00177510">
            <w:pPr>
              <w:pStyle w:val="ConsPlusNormal"/>
              <w:jc w:val="center"/>
            </w:pPr>
            <w:r>
              <w:t>единиц</w:t>
            </w:r>
          </w:p>
        </w:tc>
        <w:tc>
          <w:tcPr>
            <w:tcW w:w="794" w:type="dxa"/>
          </w:tcPr>
          <w:p w:rsidR="00177510" w:rsidRDefault="00177510">
            <w:pPr>
              <w:pStyle w:val="ConsPlusNormal"/>
              <w:jc w:val="center"/>
            </w:pPr>
            <w:r>
              <w:t>0</w:t>
            </w:r>
          </w:p>
        </w:tc>
        <w:tc>
          <w:tcPr>
            <w:tcW w:w="737" w:type="dxa"/>
          </w:tcPr>
          <w:p w:rsidR="00177510" w:rsidRDefault="00177510">
            <w:pPr>
              <w:pStyle w:val="ConsPlusNormal"/>
              <w:jc w:val="center"/>
            </w:pPr>
            <w:r>
              <w:t>2</w:t>
            </w:r>
          </w:p>
        </w:tc>
        <w:tc>
          <w:tcPr>
            <w:tcW w:w="794" w:type="dxa"/>
          </w:tcPr>
          <w:p w:rsidR="00177510" w:rsidRDefault="00177510">
            <w:pPr>
              <w:pStyle w:val="ConsPlusNormal"/>
              <w:jc w:val="center"/>
            </w:pPr>
            <w:r>
              <w:t>2</w:t>
            </w:r>
          </w:p>
        </w:tc>
        <w:tc>
          <w:tcPr>
            <w:tcW w:w="680" w:type="dxa"/>
          </w:tcPr>
          <w:p w:rsidR="00177510" w:rsidRDefault="00177510">
            <w:pPr>
              <w:pStyle w:val="ConsPlusNormal"/>
              <w:jc w:val="center"/>
            </w:pPr>
            <w:r>
              <w:t>2</w:t>
            </w:r>
          </w:p>
        </w:tc>
        <w:tc>
          <w:tcPr>
            <w:tcW w:w="737" w:type="dxa"/>
          </w:tcPr>
          <w:p w:rsidR="00177510" w:rsidRDefault="00177510">
            <w:pPr>
              <w:pStyle w:val="ConsPlusNormal"/>
              <w:jc w:val="center"/>
            </w:pPr>
            <w:r>
              <w:t>2</w:t>
            </w:r>
          </w:p>
        </w:tc>
        <w:tc>
          <w:tcPr>
            <w:tcW w:w="680" w:type="dxa"/>
          </w:tcPr>
          <w:p w:rsidR="00177510" w:rsidRDefault="00177510">
            <w:pPr>
              <w:pStyle w:val="ConsPlusNormal"/>
              <w:jc w:val="center"/>
            </w:pPr>
            <w:r>
              <w:t>2</w:t>
            </w:r>
          </w:p>
        </w:tc>
        <w:tc>
          <w:tcPr>
            <w:tcW w:w="680" w:type="dxa"/>
          </w:tcPr>
          <w:p w:rsidR="00177510" w:rsidRDefault="00177510">
            <w:pPr>
              <w:pStyle w:val="ConsPlusNormal"/>
              <w:jc w:val="center"/>
            </w:pPr>
            <w:r>
              <w:t>2</w:t>
            </w:r>
          </w:p>
        </w:tc>
        <w:tc>
          <w:tcPr>
            <w:tcW w:w="680" w:type="dxa"/>
          </w:tcPr>
          <w:p w:rsidR="00177510" w:rsidRDefault="00177510">
            <w:pPr>
              <w:pStyle w:val="ConsPlusNormal"/>
              <w:jc w:val="center"/>
            </w:pPr>
            <w:r>
              <w:t>2</w:t>
            </w:r>
          </w:p>
        </w:tc>
        <w:tc>
          <w:tcPr>
            <w:tcW w:w="737" w:type="dxa"/>
          </w:tcPr>
          <w:p w:rsidR="00177510" w:rsidRDefault="00177510">
            <w:pPr>
              <w:pStyle w:val="ConsPlusNormal"/>
              <w:jc w:val="center"/>
            </w:pPr>
            <w:r>
              <w:t>2</w:t>
            </w:r>
          </w:p>
        </w:tc>
        <w:tc>
          <w:tcPr>
            <w:tcW w:w="737" w:type="dxa"/>
          </w:tcPr>
          <w:p w:rsidR="00177510" w:rsidRDefault="00177510">
            <w:pPr>
              <w:pStyle w:val="ConsPlusNormal"/>
              <w:jc w:val="center"/>
            </w:pPr>
            <w:r>
              <w:t>2</w:t>
            </w:r>
          </w:p>
        </w:tc>
        <w:tc>
          <w:tcPr>
            <w:tcW w:w="680" w:type="dxa"/>
          </w:tcPr>
          <w:p w:rsidR="00177510" w:rsidRDefault="00177510">
            <w:pPr>
              <w:pStyle w:val="ConsPlusNormal"/>
              <w:jc w:val="center"/>
            </w:pPr>
            <w:r>
              <w:t>2</w:t>
            </w:r>
          </w:p>
        </w:tc>
        <w:tc>
          <w:tcPr>
            <w:tcW w:w="680" w:type="dxa"/>
          </w:tcPr>
          <w:p w:rsidR="00177510" w:rsidRDefault="00177510">
            <w:pPr>
              <w:pStyle w:val="ConsPlusNormal"/>
              <w:jc w:val="center"/>
            </w:pPr>
            <w:r>
              <w:t>2</w:t>
            </w:r>
          </w:p>
        </w:tc>
        <w:tc>
          <w:tcPr>
            <w:tcW w:w="737" w:type="dxa"/>
          </w:tcPr>
          <w:p w:rsidR="00177510" w:rsidRDefault="00177510">
            <w:pPr>
              <w:pStyle w:val="ConsPlusNormal"/>
              <w:jc w:val="center"/>
            </w:pPr>
            <w:r>
              <w:t>2</w:t>
            </w:r>
          </w:p>
        </w:tc>
      </w:tr>
      <w:tr w:rsidR="00177510">
        <w:tc>
          <w:tcPr>
            <w:tcW w:w="510" w:type="dxa"/>
          </w:tcPr>
          <w:p w:rsidR="00177510" w:rsidRDefault="00177510">
            <w:pPr>
              <w:pStyle w:val="ConsPlusNormal"/>
              <w:jc w:val="center"/>
            </w:pPr>
            <w:r>
              <w:t>2.</w:t>
            </w:r>
          </w:p>
        </w:tc>
        <w:tc>
          <w:tcPr>
            <w:tcW w:w="2891" w:type="dxa"/>
          </w:tcPr>
          <w:p w:rsidR="00177510" w:rsidRDefault="00177510">
            <w:pPr>
              <w:pStyle w:val="ConsPlusNormal"/>
            </w:pPr>
            <w:r>
              <w:t>Доля государственных образовательных организаций, подведомственных Минобразованию Рязанской области, обеспеченных учебниками</w:t>
            </w:r>
          </w:p>
        </w:tc>
        <w:tc>
          <w:tcPr>
            <w:tcW w:w="794" w:type="dxa"/>
          </w:tcPr>
          <w:p w:rsidR="00177510" w:rsidRDefault="00177510">
            <w:pPr>
              <w:pStyle w:val="ConsPlusNormal"/>
              <w:jc w:val="center"/>
            </w:pPr>
            <w:r>
              <w:t>процент</w:t>
            </w:r>
          </w:p>
        </w:tc>
        <w:tc>
          <w:tcPr>
            <w:tcW w:w="794" w:type="dxa"/>
          </w:tcPr>
          <w:p w:rsidR="00177510" w:rsidRDefault="00177510">
            <w:pPr>
              <w:pStyle w:val="ConsPlusNormal"/>
              <w:jc w:val="center"/>
            </w:pPr>
            <w:r>
              <w:t>96</w:t>
            </w:r>
          </w:p>
        </w:tc>
        <w:tc>
          <w:tcPr>
            <w:tcW w:w="737"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r>
      <w:tr w:rsidR="00177510">
        <w:tc>
          <w:tcPr>
            <w:tcW w:w="510" w:type="dxa"/>
            <w:vMerge w:val="restart"/>
          </w:tcPr>
          <w:p w:rsidR="00177510" w:rsidRDefault="00177510">
            <w:pPr>
              <w:pStyle w:val="ConsPlusNormal"/>
              <w:jc w:val="center"/>
            </w:pPr>
            <w:r>
              <w:t>3.</w:t>
            </w:r>
          </w:p>
        </w:tc>
        <w:tc>
          <w:tcPr>
            <w:tcW w:w="2891" w:type="dxa"/>
          </w:tcPr>
          <w:p w:rsidR="00177510" w:rsidRDefault="00177510">
            <w:pPr>
              <w:pStyle w:val="ConsPlusNormal"/>
            </w:pPr>
            <w:r>
              <w:t>Доля обучающихся общеобразовательных организаций, обеспеченных:</w:t>
            </w:r>
          </w:p>
        </w:tc>
        <w:tc>
          <w:tcPr>
            <w:tcW w:w="794" w:type="dxa"/>
            <w:vMerge w:val="restart"/>
          </w:tcPr>
          <w:p w:rsidR="00177510" w:rsidRDefault="00177510">
            <w:pPr>
              <w:pStyle w:val="ConsPlusNormal"/>
              <w:jc w:val="center"/>
            </w:pPr>
            <w:r>
              <w:t>процент</w:t>
            </w:r>
          </w:p>
        </w:tc>
        <w:tc>
          <w:tcPr>
            <w:tcW w:w="794" w:type="dxa"/>
          </w:tcPr>
          <w:p w:rsidR="00177510" w:rsidRDefault="00177510">
            <w:pPr>
              <w:pStyle w:val="ConsPlusNormal"/>
            </w:pPr>
          </w:p>
        </w:tc>
        <w:tc>
          <w:tcPr>
            <w:tcW w:w="737" w:type="dxa"/>
          </w:tcPr>
          <w:p w:rsidR="00177510" w:rsidRDefault="00177510">
            <w:pPr>
              <w:pStyle w:val="ConsPlusNormal"/>
            </w:pPr>
          </w:p>
        </w:tc>
        <w:tc>
          <w:tcPr>
            <w:tcW w:w="794" w:type="dxa"/>
          </w:tcPr>
          <w:p w:rsidR="00177510" w:rsidRDefault="00177510">
            <w:pPr>
              <w:pStyle w:val="ConsPlusNormal"/>
            </w:pPr>
          </w:p>
        </w:tc>
        <w:tc>
          <w:tcPr>
            <w:tcW w:w="680" w:type="dxa"/>
          </w:tcPr>
          <w:p w:rsidR="00177510" w:rsidRDefault="00177510">
            <w:pPr>
              <w:pStyle w:val="ConsPlusNormal"/>
            </w:pPr>
          </w:p>
        </w:tc>
        <w:tc>
          <w:tcPr>
            <w:tcW w:w="737" w:type="dxa"/>
          </w:tcPr>
          <w:p w:rsidR="00177510" w:rsidRDefault="00177510">
            <w:pPr>
              <w:pStyle w:val="ConsPlusNormal"/>
            </w:pPr>
          </w:p>
        </w:tc>
        <w:tc>
          <w:tcPr>
            <w:tcW w:w="680" w:type="dxa"/>
          </w:tcPr>
          <w:p w:rsidR="00177510" w:rsidRDefault="00177510">
            <w:pPr>
              <w:pStyle w:val="ConsPlusNormal"/>
            </w:pPr>
          </w:p>
        </w:tc>
        <w:tc>
          <w:tcPr>
            <w:tcW w:w="680" w:type="dxa"/>
          </w:tcPr>
          <w:p w:rsidR="00177510" w:rsidRDefault="00177510">
            <w:pPr>
              <w:pStyle w:val="ConsPlusNormal"/>
            </w:pPr>
          </w:p>
        </w:tc>
        <w:tc>
          <w:tcPr>
            <w:tcW w:w="680" w:type="dxa"/>
          </w:tcPr>
          <w:p w:rsidR="00177510" w:rsidRDefault="00177510">
            <w:pPr>
              <w:pStyle w:val="ConsPlusNormal"/>
            </w:pPr>
          </w:p>
        </w:tc>
        <w:tc>
          <w:tcPr>
            <w:tcW w:w="737" w:type="dxa"/>
          </w:tcPr>
          <w:p w:rsidR="00177510" w:rsidRDefault="00177510">
            <w:pPr>
              <w:pStyle w:val="ConsPlusNormal"/>
            </w:pPr>
          </w:p>
        </w:tc>
        <w:tc>
          <w:tcPr>
            <w:tcW w:w="737" w:type="dxa"/>
          </w:tcPr>
          <w:p w:rsidR="00177510" w:rsidRDefault="00177510">
            <w:pPr>
              <w:pStyle w:val="ConsPlusNormal"/>
            </w:pPr>
          </w:p>
        </w:tc>
        <w:tc>
          <w:tcPr>
            <w:tcW w:w="680" w:type="dxa"/>
          </w:tcPr>
          <w:p w:rsidR="00177510" w:rsidRDefault="00177510">
            <w:pPr>
              <w:pStyle w:val="ConsPlusNormal"/>
            </w:pPr>
          </w:p>
        </w:tc>
        <w:tc>
          <w:tcPr>
            <w:tcW w:w="680" w:type="dxa"/>
          </w:tcPr>
          <w:p w:rsidR="00177510" w:rsidRDefault="00177510">
            <w:pPr>
              <w:pStyle w:val="ConsPlusNormal"/>
            </w:pPr>
          </w:p>
        </w:tc>
        <w:tc>
          <w:tcPr>
            <w:tcW w:w="737" w:type="dxa"/>
          </w:tcPr>
          <w:p w:rsidR="00177510" w:rsidRDefault="00177510">
            <w:pPr>
              <w:pStyle w:val="ConsPlusNormal"/>
            </w:pPr>
          </w:p>
        </w:tc>
      </w:tr>
      <w:tr w:rsidR="00177510">
        <w:tc>
          <w:tcPr>
            <w:tcW w:w="510" w:type="dxa"/>
            <w:vMerge/>
          </w:tcPr>
          <w:p w:rsidR="00177510" w:rsidRDefault="00177510"/>
        </w:tc>
        <w:tc>
          <w:tcPr>
            <w:tcW w:w="2891" w:type="dxa"/>
          </w:tcPr>
          <w:p w:rsidR="00177510" w:rsidRDefault="00177510">
            <w:pPr>
              <w:pStyle w:val="ConsPlusNormal"/>
            </w:pPr>
            <w:r>
              <w:t>- ученическими медалями</w:t>
            </w:r>
          </w:p>
        </w:tc>
        <w:tc>
          <w:tcPr>
            <w:tcW w:w="794" w:type="dxa"/>
            <w:vMerge/>
          </w:tcPr>
          <w:p w:rsidR="00177510" w:rsidRDefault="00177510"/>
        </w:tc>
        <w:tc>
          <w:tcPr>
            <w:tcW w:w="794"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c>
          <w:tcPr>
            <w:tcW w:w="737" w:type="dxa"/>
          </w:tcPr>
          <w:p w:rsidR="00177510" w:rsidRDefault="00177510">
            <w:pPr>
              <w:pStyle w:val="ConsPlusNormal"/>
              <w:jc w:val="center"/>
            </w:pPr>
            <w:r>
              <w:t>0</w:t>
            </w:r>
          </w:p>
        </w:tc>
        <w:tc>
          <w:tcPr>
            <w:tcW w:w="680" w:type="dxa"/>
          </w:tcPr>
          <w:p w:rsidR="00177510" w:rsidRDefault="00177510">
            <w:pPr>
              <w:pStyle w:val="ConsPlusNormal"/>
              <w:jc w:val="center"/>
            </w:pPr>
            <w:r>
              <w:t>0</w:t>
            </w:r>
          </w:p>
        </w:tc>
        <w:tc>
          <w:tcPr>
            <w:tcW w:w="680" w:type="dxa"/>
          </w:tcPr>
          <w:p w:rsidR="00177510" w:rsidRDefault="00177510">
            <w:pPr>
              <w:pStyle w:val="ConsPlusNormal"/>
              <w:jc w:val="center"/>
            </w:pPr>
            <w:r>
              <w:t>0</w:t>
            </w:r>
          </w:p>
        </w:tc>
        <w:tc>
          <w:tcPr>
            <w:tcW w:w="680" w:type="dxa"/>
          </w:tcPr>
          <w:p w:rsidR="00177510" w:rsidRDefault="00177510">
            <w:pPr>
              <w:pStyle w:val="ConsPlusNormal"/>
              <w:jc w:val="center"/>
            </w:pPr>
            <w:r>
              <w:t>0</w:t>
            </w:r>
          </w:p>
        </w:tc>
        <w:tc>
          <w:tcPr>
            <w:tcW w:w="737" w:type="dxa"/>
          </w:tcPr>
          <w:p w:rsidR="00177510" w:rsidRDefault="00177510">
            <w:pPr>
              <w:pStyle w:val="ConsPlusNormal"/>
              <w:jc w:val="center"/>
            </w:pPr>
            <w:r>
              <w:t>0</w:t>
            </w:r>
          </w:p>
        </w:tc>
        <w:tc>
          <w:tcPr>
            <w:tcW w:w="737" w:type="dxa"/>
          </w:tcPr>
          <w:p w:rsidR="00177510" w:rsidRDefault="00177510">
            <w:pPr>
              <w:pStyle w:val="ConsPlusNormal"/>
              <w:jc w:val="center"/>
            </w:pPr>
            <w:r>
              <w:t>0</w:t>
            </w:r>
          </w:p>
        </w:tc>
        <w:tc>
          <w:tcPr>
            <w:tcW w:w="680" w:type="dxa"/>
          </w:tcPr>
          <w:p w:rsidR="00177510" w:rsidRDefault="00177510">
            <w:pPr>
              <w:pStyle w:val="ConsPlusNormal"/>
              <w:jc w:val="center"/>
            </w:pPr>
            <w:r>
              <w:t>0</w:t>
            </w:r>
          </w:p>
        </w:tc>
        <w:tc>
          <w:tcPr>
            <w:tcW w:w="680" w:type="dxa"/>
          </w:tcPr>
          <w:p w:rsidR="00177510" w:rsidRDefault="00177510">
            <w:pPr>
              <w:pStyle w:val="ConsPlusNormal"/>
              <w:jc w:val="center"/>
            </w:pPr>
            <w:r>
              <w:t>0</w:t>
            </w:r>
          </w:p>
        </w:tc>
        <w:tc>
          <w:tcPr>
            <w:tcW w:w="737" w:type="dxa"/>
          </w:tcPr>
          <w:p w:rsidR="00177510" w:rsidRDefault="00177510">
            <w:pPr>
              <w:pStyle w:val="ConsPlusNormal"/>
              <w:jc w:val="center"/>
            </w:pPr>
            <w:r>
              <w:t>0</w:t>
            </w:r>
          </w:p>
        </w:tc>
      </w:tr>
      <w:tr w:rsidR="00177510">
        <w:tc>
          <w:tcPr>
            <w:tcW w:w="510" w:type="dxa"/>
            <w:vMerge/>
          </w:tcPr>
          <w:p w:rsidR="00177510" w:rsidRDefault="00177510"/>
        </w:tc>
        <w:tc>
          <w:tcPr>
            <w:tcW w:w="2891" w:type="dxa"/>
          </w:tcPr>
          <w:p w:rsidR="00177510" w:rsidRDefault="00177510">
            <w:pPr>
              <w:pStyle w:val="ConsPlusNormal"/>
            </w:pPr>
            <w:r>
              <w:t>- знаками Губернатора Рязанской области "Медаль "За особые успехи в учении"</w:t>
            </w:r>
          </w:p>
        </w:tc>
        <w:tc>
          <w:tcPr>
            <w:tcW w:w="794" w:type="dxa"/>
            <w:vMerge/>
          </w:tcPr>
          <w:p w:rsidR="00177510" w:rsidRDefault="00177510"/>
        </w:tc>
        <w:tc>
          <w:tcPr>
            <w:tcW w:w="794" w:type="dxa"/>
          </w:tcPr>
          <w:p w:rsidR="00177510" w:rsidRDefault="00177510">
            <w:pPr>
              <w:pStyle w:val="ConsPlusNormal"/>
              <w:jc w:val="center"/>
            </w:pPr>
            <w:r>
              <w:t>0</w:t>
            </w:r>
          </w:p>
        </w:tc>
        <w:tc>
          <w:tcPr>
            <w:tcW w:w="737" w:type="dxa"/>
          </w:tcPr>
          <w:p w:rsidR="00177510" w:rsidRDefault="00177510">
            <w:pPr>
              <w:pStyle w:val="ConsPlusNormal"/>
              <w:jc w:val="center"/>
            </w:pPr>
            <w:r>
              <w:t>0</w:t>
            </w:r>
          </w:p>
        </w:tc>
        <w:tc>
          <w:tcPr>
            <w:tcW w:w="794" w:type="dxa"/>
          </w:tcPr>
          <w:p w:rsidR="00177510" w:rsidRDefault="00177510">
            <w:pPr>
              <w:pStyle w:val="ConsPlusNormal"/>
              <w:jc w:val="center"/>
            </w:pPr>
            <w:r>
              <w:t>0</w:t>
            </w:r>
          </w:p>
        </w:tc>
        <w:tc>
          <w:tcPr>
            <w:tcW w:w="680" w:type="dxa"/>
          </w:tcPr>
          <w:p w:rsidR="00177510" w:rsidRDefault="00177510">
            <w:pPr>
              <w:pStyle w:val="ConsPlusNormal"/>
              <w:jc w:val="center"/>
            </w:pPr>
            <w:r>
              <w:t>0</w:t>
            </w:r>
          </w:p>
        </w:tc>
        <w:tc>
          <w:tcPr>
            <w:tcW w:w="737"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c>
          <w:tcPr>
            <w:tcW w:w="680"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r>
      <w:tr w:rsidR="00177510">
        <w:tc>
          <w:tcPr>
            <w:tcW w:w="510" w:type="dxa"/>
          </w:tcPr>
          <w:p w:rsidR="00177510" w:rsidRDefault="00177510">
            <w:pPr>
              <w:pStyle w:val="ConsPlusNormal"/>
              <w:jc w:val="center"/>
            </w:pPr>
            <w:r>
              <w:t>4.</w:t>
            </w:r>
          </w:p>
        </w:tc>
        <w:tc>
          <w:tcPr>
            <w:tcW w:w="2891" w:type="dxa"/>
          </w:tcPr>
          <w:p w:rsidR="00177510" w:rsidRDefault="00177510">
            <w:pPr>
              <w:pStyle w:val="ConsPlusNormal"/>
            </w:pPr>
            <w:r>
              <w:t xml:space="preserve">Доля работников </w:t>
            </w:r>
            <w:r>
              <w:lastRenderedPageBreak/>
              <w:t>муниципальных учреждений образования, заработная плата которых доведена до МРОТ</w:t>
            </w:r>
          </w:p>
        </w:tc>
        <w:tc>
          <w:tcPr>
            <w:tcW w:w="794" w:type="dxa"/>
          </w:tcPr>
          <w:p w:rsidR="00177510" w:rsidRDefault="00177510">
            <w:pPr>
              <w:pStyle w:val="ConsPlusNormal"/>
              <w:jc w:val="center"/>
            </w:pPr>
            <w:r>
              <w:lastRenderedPageBreak/>
              <w:t>проце</w:t>
            </w:r>
            <w:r>
              <w:lastRenderedPageBreak/>
              <w:t>нт</w:t>
            </w:r>
          </w:p>
        </w:tc>
        <w:tc>
          <w:tcPr>
            <w:tcW w:w="794" w:type="dxa"/>
          </w:tcPr>
          <w:p w:rsidR="00177510" w:rsidRDefault="00177510">
            <w:pPr>
              <w:pStyle w:val="ConsPlusNormal"/>
              <w:jc w:val="center"/>
            </w:pPr>
            <w:r>
              <w:lastRenderedPageBreak/>
              <w:t>-</w:t>
            </w:r>
          </w:p>
        </w:tc>
        <w:tc>
          <w:tcPr>
            <w:tcW w:w="737" w:type="dxa"/>
          </w:tcPr>
          <w:p w:rsidR="00177510" w:rsidRDefault="00177510">
            <w:pPr>
              <w:pStyle w:val="ConsPlusNormal"/>
              <w:jc w:val="center"/>
            </w:pPr>
            <w:r>
              <w:t>-</w:t>
            </w:r>
          </w:p>
        </w:tc>
        <w:tc>
          <w:tcPr>
            <w:tcW w:w="794" w:type="dxa"/>
          </w:tcPr>
          <w:p w:rsidR="00177510" w:rsidRDefault="00177510">
            <w:pPr>
              <w:pStyle w:val="ConsPlusNormal"/>
              <w:jc w:val="center"/>
            </w:pPr>
            <w:r>
              <w:t>-</w:t>
            </w:r>
          </w:p>
        </w:tc>
        <w:tc>
          <w:tcPr>
            <w:tcW w:w="680" w:type="dxa"/>
          </w:tcPr>
          <w:p w:rsidR="00177510" w:rsidRDefault="00177510">
            <w:pPr>
              <w:pStyle w:val="ConsPlusNormal"/>
              <w:jc w:val="center"/>
            </w:pPr>
            <w:r>
              <w:t>-</w:t>
            </w:r>
          </w:p>
        </w:tc>
        <w:tc>
          <w:tcPr>
            <w:tcW w:w="737" w:type="dxa"/>
          </w:tcPr>
          <w:p w:rsidR="00177510" w:rsidRDefault="00177510">
            <w:pPr>
              <w:pStyle w:val="ConsPlusNormal"/>
              <w:jc w:val="center"/>
            </w:pPr>
            <w:r>
              <w:t>-</w:t>
            </w:r>
          </w:p>
        </w:tc>
        <w:tc>
          <w:tcPr>
            <w:tcW w:w="680" w:type="dxa"/>
          </w:tcPr>
          <w:p w:rsidR="00177510" w:rsidRDefault="00177510">
            <w:pPr>
              <w:pStyle w:val="ConsPlusNormal"/>
              <w:jc w:val="center"/>
            </w:pPr>
            <w:r>
              <w:t>100</w:t>
            </w:r>
          </w:p>
        </w:tc>
        <w:tc>
          <w:tcPr>
            <w:tcW w:w="680" w:type="dxa"/>
          </w:tcPr>
          <w:p w:rsidR="00177510" w:rsidRDefault="00177510">
            <w:pPr>
              <w:pStyle w:val="ConsPlusNormal"/>
              <w:jc w:val="center"/>
            </w:pPr>
            <w:r>
              <w:t>0</w:t>
            </w:r>
          </w:p>
        </w:tc>
        <w:tc>
          <w:tcPr>
            <w:tcW w:w="680" w:type="dxa"/>
          </w:tcPr>
          <w:p w:rsidR="00177510" w:rsidRDefault="00177510">
            <w:pPr>
              <w:pStyle w:val="ConsPlusNormal"/>
              <w:jc w:val="center"/>
            </w:pPr>
            <w:r>
              <w:t>0</w:t>
            </w:r>
          </w:p>
        </w:tc>
        <w:tc>
          <w:tcPr>
            <w:tcW w:w="737" w:type="dxa"/>
          </w:tcPr>
          <w:p w:rsidR="00177510" w:rsidRDefault="00177510">
            <w:pPr>
              <w:pStyle w:val="ConsPlusNormal"/>
              <w:jc w:val="center"/>
            </w:pPr>
            <w:r>
              <w:t>0</w:t>
            </w:r>
          </w:p>
        </w:tc>
        <w:tc>
          <w:tcPr>
            <w:tcW w:w="737" w:type="dxa"/>
          </w:tcPr>
          <w:p w:rsidR="00177510" w:rsidRDefault="00177510">
            <w:pPr>
              <w:pStyle w:val="ConsPlusNormal"/>
              <w:jc w:val="center"/>
            </w:pPr>
            <w:r>
              <w:t>0</w:t>
            </w:r>
          </w:p>
        </w:tc>
        <w:tc>
          <w:tcPr>
            <w:tcW w:w="680" w:type="dxa"/>
          </w:tcPr>
          <w:p w:rsidR="00177510" w:rsidRDefault="00177510">
            <w:pPr>
              <w:pStyle w:val="ConsPlusNormal"/>
              <w:jc w:val="center"/>
            </w:pPr>
            <w:r>
              <w:t>0</w:t>
            </w:r>
          </w:p>
        </w:tc>
        <w:tc>
          <w:tcPr>
            <w:tcW w:w="680" w:type="dxa"/>
          </w:tcPr>
          <w:p w:rsidR="00177510" w:rsidRDefault="00177510">
            <w:pPr>
              <w:pStyle w:val="ConsPlusNormal"/>
              <w:jc w:val="center"/>
            </w:pPr>
            <w:r>
              <w:t>0</w:t>
            </w:r>
          </w:p>
        </w:tc>
        <w:tc>
          <w:tcPr>
            <w:tcW w:w="737" w:type="dxa"/>
          </w:tcPr>
          <w:p w:rsidR="00177510" w:rsidRDefault="00177510">
            <w:pPr>
              <w:pStyle w:val="ConsPlusNormal"/>
              <w:jc w:val="center"/>
            </w:pPr>
            <w:r>
              <w:t>0</w:t>
            </w:r>
          </w:p>
        </w:tc>
      </w:tr>
      <w:tr w:rsidR="00177510">
        <w:tblPrEx>
          <w:tblBorders>
            <w:insideH w:val="nil"/>
          </w:tblBorders>
        </w:tblPrEx>
        <w:tc>
          <w:tcPr>
            <w:tcW w:w="510" w:type="dxa"/>
            <w:tcBorders>
              <w:bottom w:val="nil"/>
            </w:tcBorders>
          </w:tcPr>
          <w:p w:rsidR="00177510" w:rsidRDefault="00177510">
            <w:pPr>
              <w:pStyle w:val="ConsPlusNormal"/>
              <w:jc w:val="center"/>
            </w:pPr>
            <w:r>
              <w:t>5.</w:t>
            </w:r>
          </w:p>
        </w:tc>
        <w:tc>
          <w:tcPr>
            <w:tcW w:w="2891" w:type="dxa"/>
            <w:tcBorders>
              <w:bottom w:val="nil"/>
            </w:tcBorders>
          </w:tcPr>
          <w:p w:rsidR="00177510" w:rsidRDefault="00177510">
            <w:pPr>
              <w:pStyle w:val="ConsPlusNormal"/>
            </w:pPr>
            <w:r>
              <w:t>Количество организаций, осуществляющих образовательную деятельность, в которых проведена независимая оценка качества условий осуществления образовательной деятельности</w:t>
            </w:r>
          </w:p>
        </w:tc>
        <w:tc>
          <w:tcPr>
            <w:tcW w:w="794" w:type="dxa"/>
            <w:tcBorders>
              <w:bottom w:val="nil"/>
            </w:tcBorders>
          </w:tcPr>
          <w:p w:rsidR="00177510" w:rsidRDefault="00177510">
            <w:pPr>
              <w:pStyle w:val="ConsPlusNormal"/>
              <w:jc w:val="center"/>
            </w:pPr>
            <w:r>
              <w:t>штук</w:t>
            </w:r>
          </w:p>
        </w:tc>
        <w:tc>
          <w:tcPr>
            <w:tcW w:w="794" w:type="dxa"/>
            <w:tcBorders>
              <w:bottom w:val="nil"/>
            </w:tcBorders>
          </w:tcPr>
          <w:p w:rsidR="00177510" w:rsidRDefault="00177510">
            <w:pPr>
              <w:pStyle w:val="ConsPlusNormal"/>
              <w:jc w:val="center"/>
            </w:pPr>
            <w:r>
              <w:t>-</w:t>
            </w:r>
          </w:p>
        </w:tc>
        <w:tc>
          <w:tcPr>
            <w:tcW w:w="737" w:type="dxa"/>
            <w:tcBorders>
              <w:bottom w:val="nil"/>
            </w:tcBorders>
          </w:tcPr>
          <w:p w:rsidR="00177510" w:rsidRDefault="00177510">
            <w:pPr>
              <w:pStyle w:val="ConsPlusNormal"/>
              <w:jc w:val="center"/>
            </w:pPr>
            <w:r>
              <w:t>-</w:t>
            </w:r>
          </w:p>
        </w:tc>
        <w:tc>
          <w:tcPr>
            <w:tcW w:w="794" w:type="dxa"/>
            <w:tcBorders>
              <w:bottom w:val="nil"/>
            </w:tcBorders>
          </w:tcPr>
          <w:p w:rsidR="00177510" w:rsidRDefault="00177510">
            <w:pPr>
              <w:pStyle w:val="ConsPlusNormal"/>
              <w:jc w:val="center"/>
            </w:pPr>
            <w:r>
              <w:t>-</w:t>
            </w:r>
          </w:p>
        </w:tc>
        <w:tc>
          <w:tcPr>
            <w:tcW w:w="680" w:type="dxa"/>
            <w:tcBorders>
              <w:bottom w:val="nil"/>
            </w:tcBorders>
          </w:tcPr>
          <w:p w:rsidR="00177510" w:rsidRDefault="00177510">
            <w:pPr>
              <w:pStyle w:val="ConsPlusNormal"/>
              <w:jc w:val="center"/>
            </w:pPr>
            <w:r>
              <w:t>-</w:t>
            </w:r>
          </w:p>
        </w:tc>
        <w:tc>
          <w:tcPr>
            <w:tcW w:w="737" w:type="dxa"/>
            <w:tcBorders>
              <w:bottom w:val="nil"/>
            </w:tcBorders>
          </w:tcPr>
          <w:p w:rsidR="00177510" w:rsidRDefault="00177510">
            <w:pPr>
              <w:pStyle w:val="ConsPlusNormal"/>
              <w:jc w:val="center"/>
            </w:pPr>
            <w:r>
              <w:t>-</w:t>
            </w:r>
          </w:p>
        </w:tc>
        <w:tc>
          <w:tcPr>
            <w:tcW w:w="680" w:type="dxa"/>
            <w:tcBorders>
              <w:bottom w:val="nil"/>
            </w:tcBorders>
          </w:tcPr>
          <w:p w:rsidR="00177510" w:rsidRDefault="00177510">
            <w:pPr>
              <w:pStyle w:val="ConsPlusNormal"/>
              <w:jc w:val="center"/>
            </w:pPr>
            <w:r>
              <w:t>314</w:t>
            </w:r>
          </w:p>
        </w:tc>
        <w:tc>
          <w:tcPr>
            <w:tcW w:w="680" w:type="dxa"/>
            <w:tcBorders>
              <w:bottom w:val="nil"/>
            </w:tcBorders>
          </w:tcPr>
          <w:p w:rsidR="00177510" w:rsidRDefault="00177510">
            <w:pPr>
              <w:pStyle w:val="ConsPlusNormal"/>
              <w:jc w:val="center"/>
            </w:pPr>
            <w:r>
              <w:t>291</w:t>
            </w:r>
          </w:p>
        </w:tc>
        <w:tc>
          <w:tcPr>
            <w:tcW w:w="680" w:type="dxa"/>
            <w:tcBorders>
              <w:bottom w:val="nil"/>
            </w:tcBorders>
          </w:tcPr>
          <w:p w:rsidR="00177510" w:rsidRDefault="00177510">
            <w:pPr>
              <w:pStyle w:val="ConsPlusNormal"/>
              <w:jc w:val="center"/>
            </w:pPr>
            <w:r>
              <w:t>62</w:t>
            </w:r>
          </w:p>
        </w:tc>
        <w:tc>
          <w:tcPr>
            <w:tcW w:w="737" w:type="dxa"/>
            <w:tcBorders>
              <w:bottom w:val="nil"/>
            </w:tcBorders>
          </w:tcPr>
          <w:p w:rsidR="00177510" w:rsidRDefault="00177510">
            <w:pPr>
              <w:pStyle w:val="ConsPlusNormal"/>
              <w:jc w:val="center"/>
            </w:pPr>
            <w:r>
              <w:t>26</w:t>
            </w:r>
          </w:p>
        </w:tc>
        <w:tc>
          <w:tcPr>
            <w:tcW w:w="737" w:type="dxa"/>
            <w:tcBorders>
              <w:bottom w:val="nil"/>
            </w:tcBorders>
          </w:tcPr>
          <w:p w:rsidR="00177510" w:rsidRDefault="00177510">
            <w:pPr>
              <w:pStyle w:val="ConsPlusNormal"/>
              <w:jc w:val="center"/>
            </w:pPr>
            <w:r>
              <w:t>0</w:t>
            </w:r>
          </w:p>
        </w:tc>
        <w:tc>
          <w:tcPr>
            <w:tcW w:w="680" w:type="dxa"/>
            <w:tcBorders>
              <w:bottom w:val="nil"/>
            </w:tcBorders>
          </w:tcPr>
          <w:p w:rsidR="00177510" w:rsidRDefault="00177510">
            <w:pPr>
              <w:pStyle w:val="ConsPlusNormal"/>
              <w:jc w:val="center"/>
            </w:pPr>
            <w:r>
              <w:t>0</w:t>
            </w:r>
          </w:p>
        </w:tc>
        <w:tc>
          <w:tcPr>
            <w:tcW w:w="680" w:type="dxa"/>
            <w:tcBorders>
              <w:bottom w:val="nil"/>
            </w:tcBorders>
          </w:tcPr>
          <w:p w:rsidR="00177510" w:rsidRDefault="00177510">
            <w:pPr>
              <w:pStyle w:val="ConsPlusNormal"/>
              <w:jc w:val="center"/>
            </w:pPr>
            <w:r>
              <w:t>0</w:t>
            </w:r>
          </w:p>
        </w:tc>
        <w:tc>
          <w:tcPr>
            <w:tcW w:w="737" w:type="dxa"/>
            <w:tcBorders>
              <w:bottom w:val="nil"/>
            </w:tcBorders>
          </w:tcPr>
          <w:p w:rsidR="00177510" w:rsidRDefault="00177510">
            <w:pPr>
              <w:pStyle w:val="ConsPlusNormal"/>
              <w:jc w:val="center"/>
            </w:pPr>
            <w:r>
              <w:t>0</w:t>
            </w:r>
          </w:p>
        </w:tc>
      </w:tr>
      <w:tr w:rsidR="00177510">
        <w:tblPrEx>
          <w:tblBorders>
            <w:insideH w:val="nil"/>
          </w:tblBorders>
        </w:tblPrEx>
        <w:tc>
          <w:tcPr>
            <w:tcW w:w="13548" w:type="dxa"/>
            <w:gridSpan w:val="16"/>
            <w:tcBorders>
              <w:top w:val="nil"/>
            </w:tcBorders>
          </w:tcPr>
          <w:p w:rsidR="00177510" w:rsidRDefault="00177510">
            <w:pPr>
              <w:pStyle w:val="ConsPlusNormal"/>
              <w:jc w:val="both"/>
            </w:pPr>
            <w:r>
              <w:t xml:space="preserve">(п. 5 в ред. </w:t>
            </w:r>
            <w:hyperlink r:id="rId1643" w:history="1">
              <w:r>
                <w:rPr>
                  <w:color w:val="0000FF"/>
                </w:rPr>
                <w:t>Постановления</w:t>
              </w:r>
            </w:hyperlink>
            <w:r>
              <w:t xml:space="preserve"> Правительства Рязанской области от 29.01.2019 N 9)</w:t>
            </w:r>
          </w:p>
        </w:tc>
      </w:tr>
      <w:tr w:rsidR="00177510">
        <w:tblPrEx>
          <w:tblBorders>
            <w:insideH w:val="nil"/>
          </w:tblBorders>
        </w:tblPrEx>
        <w:tc>
          <w:tcPr>
            <w:tcW w:w="510" w:type="dxa"/>
            <w:tcBorders>
              <w:bottom w:val="nil"/>
            </w:tcBorders>
          </w:tcPr>
          <w:p w:rsidR="00177510" w:rsidRDefault="00177510">
            <w:pPr>
              <w:pStyle w:val="ConsPlusNormal"/>
              <w:jc w:val="center"/>
            </w:pPr>
            <w:r>
              <w:t>6.</w:t>
            </w:r>
          </w:p>
        </w:tc>
        <w:tc>
          <w:tcPr>
            <w:tcW w:w="2891" w:type="dxa"/>
            <w:tcBorders>
              <w:bottom w:val="nil"/>
            </w:tcBorders>
          </w:tcPr>
          <w:p w:rsidR="00177510" w:rsidRDefault="00177510">
            <w:pPr>
              <w:pStyle w:val="ConsPlusNormal"/>
            </w:pPr>
            <w:r>
              <w:t xml:space="preserve">Доля организаций, осуществляющих образовательную деятельность, в которых проведена независимая оценка качества условий осуществления образовательной деятельности, от количества организаций, осуществляющих образовательную деятельность, в которых запланировано проведение независимой оценки качества условий осуществления </w:t>
            </w:r>
            <w:r>
              <w:lastRenderedPageBreak/>
              <w:t>образовательной деятельности в текущем году</w:t>
            </w:r>
          </w:p>
        </w:tc>
        <w:tc>
          <w:tcPr>
            <w:tcW w:w="794" w:type="dxa"/>
            <w:tcBorders>
              <w:bottom w:val="nil"/>
            </w:tcBorders>
          </w:tcPr>
          <w:p w:rsidR="00177510" w:rsidRDefault="00177510">
            <w:pPr>
              <w:pStyle w:val="ConsPlusNormal"/>
              <w:jc w:val="center"/>
            </w:pPr>
            <w:r>
              <w:lastRenderedPageBreak/>
              <w:t>процент</w:t>
            </w:r>
          </w:p>
        </w:tc>
        <w:tc>
          <w:tcPr>
            <w:tcW w:w="794" w:type="dxa"/>
            <w:tcBorders>
              <w:bottom w:val="nil"/>
            </w:tcBorders>
          </w:tcPr>
          <w:p w:rsidR="00177510" w:rsidRDefault="00177510">
            <w:pPr>
              <w:pStyle w:val="ConsPlusNormal"/>
              <w:jc w:val="center"/>
            </w:pPr>
            <w:r>
              <w:t>-</w:t>
            </w:r>
          </w:p>
        </w:tc>
        <w:tc>
          <w:tcPr>
            <w:tcW w:w="737" w:type="dxa"/>
            <w:tcBorders>
              <w:bottom w:val="nil"/>
            </w:tcBorders>
          </w:tcPr>
          <w:p w:rsidR="00177510" w:rsidRDefault="00177510">
            <w:pPr>
              <w:pStyle w:val="ConsPlusNormal"/>
              <w:jc w:val="center"/>
            </w:pPr>
            <w:r>
              <w:t>-</w:t>
            </w:r>
          </w:p>
        </w:tc>
        <w:tc>
          <w:tcPr>
            <w:tcW w:w="794" w:type="dxa"/>
            <w:tcBorders>
              <w:bottom w:val="nil"/>
            </w:tcBorders>
          </w:tcPr>
          <w:p w:rsidR="00177510" w:rsidRDefault="00177510">
            <w:pPr>
              <w:pStyle w:val="ConsPlusNormal"/>
              <w:jc w:val="center"/>
            </w:pPr>
            <w:r>
              <w:t>-</w:t>
            </w:r>
          </w:p>
        </w:tc>
        <w:tc>
          <w:tcPr>
            <w:tcW w:w="680" w:type="dxa"/>
            <w:tcBorders>
              <w:bottom w:val="nil"/>
            </w:tcBorders>
          </w:tcPr>
          <w:p w:rsidR="00177510" w:rsidRDefault="00177510">
            <w:pPr>
              <w:pStyle w:val="ConsPlusNormal"/>
              <w:jc w:val="center"/>
            </w:pPr>
            <w:r>
              <w:t>-</w:t>
            </w:r>
          </w:p>
        </w:tc>
        <w:tc>
          <w:tcPr>
            <w:tcW w:w="737" w:type="dxa"/>
            <w:tcBorders>
              <w:bottom w:val="nil"/>
            </w:tcBorders>
          </w:tcPr>
          <w:p w:rsidR="00177510" w:rsidRDefault="00177510">
            <w:pPr>
              <w:pStyle w:val="ConsPlusNormal"/>
              <w:jc w:val="center"/>
            </w:pPr>
            <w:r>
              <w:t>-</w:t>
            </w:r>
          </w:p>
        </w:tc>
        <w:tc>
          <w:tcPr>
            <w:tcW w:w="680" w:type="dxa"/>
            <w:tcBorders>
              <w:bottom w:val="nil"/>
            </w:tcBorders>
          </w:tcPr>
          <w:p w:rsidR="00177510" w:rsidRDefault="00177510">
            <w:pPr>
              <w:pStyle w:val="ConsPlusNormal"/>
              <w:jc w:val="center"/>
            </w:pPr>
            <w:r>
              <w:t>100</w:t>
            </w:r>
          </w:p>
        </w:tc>
        <w:tc>
          <w:tcPr>
            <w:tcW w:w="680" w:type="dxa"/>
            <w:tcBorders>
              <w:bottom w:val="nil"/>
            </w:tcBorders>
          </w:tcPr>
          <w:p w:rsidR="00177510" w:rsidRDefault="00177510">
            <w:pPr>
              <w:pStyle w:val="ConsPlusNormal"/>
              <w:jc w:val="center"/>
            </w:pPr>
            <w:r>
              <w:t>100</w:t>
            </w:r>
          </w:p>
        </w:tc>
        <w:tc>
          <w:tcPr>
            <w:tcW w:w="680" w:type="dxa"/>
            <w:tcBorders>
              <w:bottom w:val="nil"/>
            </w:tcBorders>
          </w:tcPr>
          <w:p w:rsidR="00177510" w:rsidRDefault="00177510">
            <w:pPr>
              <w:pStyle w:val="ConsPlusNormal"/>
              <w:jc w:val="center"/>
            </w:pPr>
            <w:r>
              <w:t>100</w:t>
            </w:r>
          </w:p>
        </w:tc>
        <w:tc>
          <w:tcPr>
            <w:tcW w:w="737" w:type="dxa"/>
            <w:tcBorders>
              <w:bottom w:val="nil"/>
            </w:tcBorders>
          </w:tcPr>
          <w:p w:rsidR="00177510" w:rsidRDefault="00177510">
            <w:pPr>
              <w:pStyle w:val="ConsPlusNormal"/>
              <w:jc w:val="center"/>
            </w:pPr>
            <w:r>
              <w:t>100</w:t>
            </w:r>
          </w:p>
        </w:tc>
        <w:tc>
          <w:tcPr>
            <w:tcW w:w="737" w:type="dxa"/>
            <w:tcBorders>
              <w:bottom w:val="nil"/>
            </w:tcBorders>
          </w:tcPr>
          <w:p w:rsidR="00177510" w:rsidRDefault="00177510">
            <w:pPr>
              <w:pStyle w:val="ConsPlusNormal"/>
              <w:jc w:val="center"/>
            </w:pPr>
            <w:r>
              <w:t>0</w:t>
            </w:r>
          </w:p>
        </w:tc>
        <w:tc>
          <w:tcPr>
            <w:tcW w:w="680" w:type="dxa"/>
            <w:tcBorders>
              <w:bottom w:val="nil"/>
            </w:tcBorders>
          </w:tcPr>
          <w:p w:rsidR="00177510" w:rsidRDefault="00177510">
            <w:pPr>
              <w:pStyle w:val="ConsPlusNormal"/>
              <w:jc w:val="center"/>
            </w:pPr>
            <w:r>
              <w:t>0</w:t>
            </w:r>
          </w:p>
        </w:tc>
        <w:tc>
          <w:tcPr>
            <w:tcW w:w="680" w:type="dxa"/>
            <w:tcBorders>
              <w:bottom w:val="nil"/>
            </w:tcBorders>
          </w:tcPr>
          <w:p w:rsidR="00177510" w:rsidRDefault="00177510">
            <w:pPr>
              <w:pStyle w:val="ConsPlusNormal"/>
              <w:jc w:val="center"/>
            </w:pPr>
            <w:r>
              <w:t>0</w:t>
            </w:r>
          </w:p>
        </w:tc>
        <w:tc>
          <w:tcPr>
            <w:tcW w:w="737" w:type="dxa"/>
            <w:tcBorders>
              <w:bottom w:val="nil"/>
            </w:tcBorders>
          </w:tcPr>
          <w:p w:rsidR="00177510" w:rsidRDefault="00177510">
            <w:pPr>
              <w:pStyle w:val="ConsPlusNormal"/>
              <w:jc w:val="center"/>
            </w:pPr>
            <w:r>
              <w:t>0</w:t>
            </w:r>
          </w:p>
        </w:tc>
      </w:tr>
      <w:tr w:rsidR="00177510">
        <w:tblPrEx>
          <w:tblBorders>
            <w:insideH w:val="nil"/>
          </w:tblBorders>
        </w:tblPrEx>
        <w:tc>
          <w:tcPr>
            <w:tcW w:w="13548" w:type="dxa"/>
            <w:gridSpan w:val="16"/>
            <w:tcBorders>
              <w:top w:val="nil"/>
            </w:tcBorders>
          </w:tcPr>
          <w:p w:rsidR="00177510" w:rsidRDefault="00177510">
            <w:pPr>
              <w:pStyle w:val="ConsPlusNormal"/>
              <w:jc w:val="both"/>
            </w:pPr>
            <w:r>
              <w:t xml:space="preserve">(п. 6 в ред. </w:t>
            </w:r>
            <w:hyperlink r:id="rId1644" w:history="1">
              <w:r>
                <w:rPr>
                  <w:color w:val="0000FF"/>
                </w:rPr>
                <w:t>Постановления</w:t>
              </w:r>
            </w:hyperlink>
            <w:r>
              <w:t xml:space="preserve"> Правительства Рязанской области от 29.01.2019 N 9)</w:t>
            </w:r>
          </w:p>
        </w:tc>
      </w:tr>
      <w:tr w:rsidR="00177510">
        <w:tblPrEx>
          <w:tblBorders>
            <w:insideH w:val="nil"/>
          </w:tblBorders>
        </w:tblPrEx>
        <w:tc>
          <w:tcPr>
            <w:tcW w:w="510" w:type="dxa"/>
            <w:tcBorders>
              <w:bottom w:val="nil"/>
            </w:tcBorders>
          </w:tcPr>
          <w:p w:rsidR="00177510" w:rsidRDefault="00177510">
            <w:pPr>
              <w:pStyle w:val="ConsPlusNormal"/>
              <w:jc w:val="center"/>
            </w:pPr>
            <w:r>
              <w:t>7.</w:t>
            </w:r>
          </w:p>
        </w:tc>
        <w:tc>
          <w:tcPr>
            <w:tcW w:w="2891" w:type="dxa"/>
            <w:tcBorders>
              <w:bottom w:val="nil"/>
            </w:tcBorders>
          </w:tcPr>
          <w:p w:rsidR="00177510" w:rsidRDefault="00177510">
            <w:pPr>
              <w:pStyle w:val="ConsPlusNormal"/>
            </w:pPr>
            <w:r>
              <w:t>Количество отдельных прикладных научных исследований в целях установления методологии и подходов к осуществлению государственного управления</w:t>
            </w:r>
          </w:p>
        </w:tc>
        <w:tc>
          <w:tcPr>
            <w:tcW w:w="794" w:type="dxa"/>
            <w:tcBorders>
              <w:bottom w:val="nil"/>
            </w:tcBorders>
          </w:tcPr>
          <w:p w:rsidR="00177510" w:rsidRDefault="00177510">
            <w:pPr>
              <w:pStyle w:val="ConsPlusNormal"/>
              <w:jc w:val="center"/>
            </w:pPr>
            <w:r>
              <w:t>штук</w:t>
            </w:r>
          </w:p>
        </w:tc>
        <w:tc>
          <w:tcPr>
            <w:tcW w:w="794" w:type="dxa"/>
            <w:tcBorders>
              <w:bottom w:val="nil"/>
            </w:tcBorders>
          </w:tcPr>
          <w:p w:rsidR="00177510" w:rsidRDefault="00177510">
            <w:pPr>
              <w:pStyle w:val="ConsPlusNormal"/>
              <w:jc w:val="center"/>
            </w:pPr>
            <w:r>
              <w:t>0</w:t>
            </w:r>
          </w:p>
        </w:tc>
        <w:tc>
          <w:tcPr>
            <w:tcW w:w="737"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0</w:t>
            </w:r>
          </w:p>
        </w:tc>
        <w:tc>
          <w:tcPr>
            <w:tcW w:w="680" w:type="dxa"/>
            <w:tcBorders>
              <w:bottom w:val="nil"/>
            </w:tcBorders>
          </w:tcPr>
          <w:p w:rsidR="00177510" w:rsidRDefault="00177510">
            <w:pPr>
              <w:pStyle w:val="ConsPlusNormal"/>
              <w:jc w:val="center"/>
            </w:pPr>
            <w:r>
              <w:t>0</w:t>
            </w:r>
          </w:p>
        </w:tc>
        <w:tc>
          <w:tcPr>
            <w:tcW w:w="737" w:type="dxa"/>
            <w:tcBorders>
              <w:bottom w:val="nil"/>
            </w:tcBorders>
          </w:tcPr>
          <w:p w:rsidR="00177510" w:rsidRDefault="00177510">
            <w:pPr>
              <w:pStyle w:val="ConsPlusNormal"/>
              <w:jc w:val="center"/>
            </w:pPr>
            <w:r>
              <w:t>0</w:t>
            </w:r>
          </w:p>
        </w:tc>
        <w:tc>
          <w:tcPr>
            <w:tcW w:w="680" w:type="dxa"/>
            <w:tcBorders>
              <w:bottom w:val="nil"/>
            </w:tcBorders>
          </w:tcPr>
          <w:p w:rsidR="00177510" w:rsidRDefault="00177510">
            <w:pPr>
              <w:pStyle w:val="ConsPlusNormal"/>
              <w:jc w:val="center"/>
            </w:pPr>
            <w:r>
              <w:t>0</w:t>
            </w:r>
          </w:p>
        </w:tc>
        <w:tc>
          <w:tcPr>
            <w:tcW w:w="680" w:type="dxa"/>
            <w:tcBorders>
              <w:bottom w:val="nil"/>
            </w:tcBorders>
          </w:tcPr>
          <w:p w:rsidR="00177510" w:rsidRDefault="00177510">
            <w:pPr>
              <w:pStyle w:val="ConsPlusNormal"/>
              <w:jc w:val="center"/>
            </w:pPr>
            <w:r>
              <w:t>1</w:t>
            </w:r>
          </w:p>
        </w:tc>
        <w:tc>
          <w:tcPr>
            <w:tcW w:w="680" w:type="dxa"/>
            <w:tcBorders>
              <w:bottom w:val="nil"/>
            </w:tcBorders>
          </w:tcPr>
          <w:p w:rsidR="00177510" w:rsidRDefault="00177510">
            <w:pPr>
              <w:pStyle w:val="ConsPlusNormal"/>
              <w:jc w:val="center"/>
            </w:pPr>
            <w:r>
              <w:t>0</w:t>
            </w:r>
          </w:p>
        </w:tc>
        <w:tc>
          <w:tcPr>
            <w:tcW w:w="737" w:type="dxa"/>
            <w:tcBorders>
              <w:bottom w:val="nil"/>
            </w:tcBorders>
          </w:tcPr>
          <w:p w:rsidR="00177510" w:rsidRDefault="00177510">
            <w:pPr>
              <w:pStyle w:val="ConsPlusNormal"/>
              <w:jc w:val="center"/>
            </w:pPr>
            <w:r>
              <w:t>0</w:t>
            </w:r>
          </w:p>
        </w:tc>
        <w:tc>
          <w:tcPr>
            <w:tcW w:w="737" w:type="dxa"/>
            <w:tcBorders>
              <w:bottom w:val="nil"/>
            </w:tcBorders>
          </w:tcPr>
          <w:p w:rsidR="00177510" w:rsidRDefault="00177510">
            <w:pPr>
              <w:pStyle w:val="ConsPlusNormal"/>
              <w:jc w:val="center"/>
            </w:pPr>
            <w:r>
              <w:t>0</w:t>
            </w:r>
          </w:p>
        </w:tc>
        <w:tc>
          <w:tcPr>
            <w:tcW w:w="680" w:type="dxa"/>
            <w:tcBorders>
              <w:bottom w:val="nil"/>
            </w:tcBorders>
          </w:tcPr>
          <w:p w:rsidR="00177510" w:rsidRDefault="00177510">
            <w:pPr>
              <w:pStyle w:val="ConsPlusNormal"/>
              <w:jc w:val="center"/>
            </w:pPr>
            <w:r>
              <w:t>0</w:t>
            </w:r>
          </w:p>
        </w:tc>
        <w:tc>
          <w:tcPr>
            <w:tcW w:w="680" w:type="dxa"/>
            <w:tcBorders>
              <w:bottom w:val="nil"/>
            </w:tcBorders>
          </w:tcPr>
          <w:p w:rsidR="00177510" w:rsidRDefault="00177510">
            <w:pPr>
              <w:pStyle w:val="ConsPlusNormal"/>
              <w:jc w:val="center"/>
            </w:pPr>
            <w:r>
              <w:t>0</w:t>
            </w:r>
          </w:p>
        </w:tc>
        <w:tc>
          <w:tcPr>
            <w:tcW w:w="737" w:type="dxa"/>
            <w:tcBorders>
              <w:bottom w:val="nil"/>
            </w:tcBorders>
          </w:tcPr>
          <w:p w:rsidR="00177510" w:rsidRDefault="00177510">
            <w:pPr>
              <w:pStyle w:val="ConsPlusNormal"/>
              <w:jc w:val="center"/>
            </w:pPr>
            <w:r>
              <w:t>0</w:t>
            </w:r>
          </w:p>
        </w:tc>
      </w:tr>
      <w:tr w:rsidR="00177510">
        <w:tblPrEx>
          <w:tblBorders>
            <w:insideH w:val="nil"/>
          </w:tblBorders>
        </w:tblPrEx>
        <w:tc>
          <w:tcPr>
            <w:tcW w:w="13548" w:type="dxa"/>
            <w:gridSpan w:val="16"/>
            <w:tcBorders>
              <w:top w:val="nil"/>
            </w:tcBorders>
          </w:tcPr>
          <w:p w:rsidR="00177510" w:rsidRDefault="00177510">
            <w:pPr>
              <w:pStyle w:val="ConsPlusNormal"/>
              <w:jc w:val="both"/>
            </w:pPr>
            <w:r>
              <w:t xml:space="preserve">(п. 7 введен </w:t>
            </w:r>
            <w:hyperlink r:id="rId1645" w:history="1">
              <w:r>
                <w:rPr>
                  <w:color w:val="0000FF"/>
                </w:rPr>
                <w:t>Постановлением</w:t>
              </w:r>
            </w:hyperlink>
            <w:r>
              <w:t xml:space="preserve"> Правительства Рязанской области от 29.01.2019 N 9)</w:t>
            </w:r>
          </w:p>
        </w:tc>
      </w:tr>
      <w:tr w:rsidR="00177510">
        <w:tblPrEx>
          <w:tblBorders>
            <w:insideH w:val="nil"/>
          </w:tblBorders>
        </w:tblPrEx>
        <w:tc>
          <w:tcPr>
            <w:tcW w:w="510" w:type="dxa"/>
            <w:tcBorders>
              <w:bottom w:val="nil"/>
            </w:tcBorders>
          </w:tcPr>
          <w:p w:rsidR="00177510" w:rsidRDefault="00177510">
            <w:pPr>
              <w:pStyle w:val="ConsPlusNormal"/>
              <w:jc w:val="center"/>
            </w:pPr>
            <w:hyperlink r:id="rId1646" w:history="1">
              <w:r>
                <w:rPr>
                  <w:color w:val="0000FF"/>
                </w:rPr>
                <w:t>8</w:t>
              </w:r>
            </w:hyperlink>
            <w:r>
              <w:t>.</w:t>
            </w:r>
          </w:p>
        </w:tc>
        <w:tc>
          <w:tcPr>
            <w:tcW w:w="2891" w:type="dxa"/>
            <w:tcBorders>
              <w:bottom w:val="nil"/>
            </w:tcBorders>
          </w:tcPr>
          <w:p w:rsidR="00177510" w:rsidRDefault="00177510">
            <w:pPr>
              <w:pStyle w:val="ConsPlusNormal"/>
            </w:pPr>
            <w:r>
              <w:t>Количество представителей общественности, являющихся участниками конкурсов, способствующих развитию образования</w:t>
            </w:r>
          </w:p>
        </w:tc>
        <w:tc>
          <w:tcPr>
            <w:tcW w:w="794" w:type="dxa"/>
            <w:tcBorders>
              <w:bottom w:val="nil"/>
            </w:tcBorders>
          </w:tcPr>
          <w:p w:rsidR="00177510" w:rsidRDefault="00177510">
            <w:pPr>
              <w:pStyle w:val="ConsPlusNormal"/>
              <w:jc w:val="center"/>
            </w:pPr>
            <w:r>
              <w:t>человек</w:t>
            </w:r>
          </w:p>
        </w:tc>
        <w:tc>
          <w:tcPr>
            <w:tcW w:w="794" w:type="dxa"/>
            <w:tcBorders>
              <w:bottom w:val="nil"/>
            </w:tcBorders>
          </w:tcPr>
          <w:p w:rsidR="00177510" w:rsidRDefault="00177510">
            <w:pPr>
              <w:pStyle w:val="ConsPlusNormal"/>
              <w:jc w:val="center"/>
            </w:pPr>
            <w:r>
              <w:t>18</w:t>
            </w:r>
          </w:p>
        </w:tc>
        <w:tc>
          <w:tcPr>
            <w:tcW w:w="737" w:type="dxa"/>
            <w:tcBorders>
              <w:bottom w:val="nil"/>
            </w:tcBorders>
          </w:tcPr>
          <w:p w:rsidR="00177510" w:rsidRDefault="00177510">
            <w:pPr>
              <w:pStyle w:val="ConsPlusNormal"/>
              <w:jc w:val="center"/>
            </w:pPr>
            <w:r>
              <w:t>20</w:t>
            </w:r>
          </w:p>
        </w:tc>
        <w:tc>
          <w:tcPr>
            <w:tcW w:w="794" w:type="dxa"/>
            <w:tcBorders>
              <w:bottom w:val="nil"/>
            </w:tcBorders>
          </w:tcPr>
          <w:p w:rsidR="00177510" w:rsidRDefault="00177510">
            <w:pPr>
              <w:pStyle w:val="ConsPlusNormal"/>
              <w:jc w:val="center"/>
            </w:pPr>
            <w:r>
              <w:t>22</w:t>
            </w:r>
          </w:p>
        </w:tc>
        <w:tc>
          <w:tcPr>
            <w:tcW w:w="680" w:type="dxa"/>
            <w:tcBorders>
              <w:bottom w:val="nil"/>
            </w:tcBorders>
          </w:tcPr>
          <w:p w:rsidR="00177510" w:rsidRDefault="00177510">
            <w:pPr>
              <w:pStyle w:val="ConsPlusNormal"/>
              <w:jc w:val="center"/>
            </w:pPr>
            <w:r>
              <w:t>25</w:t>
            </w:r>
          </w:p>
        </w:tc>
        <w:tc>
          <w:tcPr>
            <w:tcW w:w="737" w:type="dxa"/>
            <w:tcBorders>
              <w:bottom w:val="nil"/>
            </w:tcBorders>
          </w:tcPr>
          <w:p w:rsidR="00177510" w:rsidRDefault="00177510">
            <w:pPr>
              <w:pStyle w:val="ConsPlusNormal"/>
              <w:jc w:val="center"/>
            </w:pPr>
            <w:r>
              <w:t>30</w:t>
            </w:r>
          </w:p>
        </w:tc>
        <w:tc>
          <w:tcPr>
            <w:tcW w:w="680" w:type="dxa"/>
            <w:tcBorders>
              <w:bottom w:val="nil"/>
            </w:tcBorders>
          </w:tcPr>
          <w:p w:rsidR="00177510" w:rsidRDefault="00177510">
            <w:pPr>
              <w:pStyle w:val="ConsPlusNormal"/>
              <w:jc w:val="center"/>
            </w:pPr>
            <w:r>
              <w:t>30</w:t>
            </w:r>
          </w:p>
        </w:tc>
        <w:tc>
          <w:tcPr>
            <w:tcW w:w="680" w:type="dxa"/>
            <w:tcBorders>
              <w:bottom w:val="nil"/>
            </w:tcBorders>
          </w:tcPr>
          <w:p w:rsidR="00177510" w:rsidRDefault="00177510">
            <w:pPr>
              <w:pStyle w:val="ConsPlusNormal"/>
              <w:jc w:val="center"/>
            </w:pPr>
            <w:r>
              <w:t>30</w:t>
            </w:r>
          </w:p>
        </w:tc>
        <w:tc>
          <w:tcPr>
            <w:tcW w:w="680" w:type="dxa"/>
            <w:tcBorders>
              <w:bottom w:val="nil"/>
            </w:tcBorders>
          </w:tcPr>
          <w:p w:rsidR="00177510" w:rsidRDefault="00177510">
            <w:pPr>
              <w:pStyle w:val="ConsPlusNormal"/>
              <w:jc w:val="center"/>
            </w:pPr>
            <w:r>
              <w:t>30</w:t>
            </w:r>
          </w:p>
        </w:tc>
        <w:tc>
          <w:tcPr>
            <w:tcW w:w="737" w:type="dxa"/>
            <w:tcBorders>
              <w:bottom w:val="nil"/>
            </w:tcBorders>
          </w:tcPr>
          <w:p w:rsidR="00177510" w:rsidRDefault="00177510">
            <w:pPr>
              <w:pStyle w:val="ConsPlusNormal"/>
              <w:jc w:val="center"/>
            </w:pPr>
            <w:r>
              <w:t>30</w:t>
            </w:r>
          </w:p>
        </w:tc>
        <w:tc>
          <w:tcPr>
            <w:tcW w:w="737" w:type="dxa"/>
            <w:tcBorders>
              <w:bottom w:val="nil"/>
            </w:tcBorders>
          </w:tcPr>
          <w:p w:rsidR="00177510" w:rsidRDefault="00177510">
            <w:pPr>
              <w:pStyle w:val="ConsPlusNormal"/>
              <w:jc w:val="center"/>
            </w:pPr>
            <w:r>
              <w:t>35</w:t>
            </w:r>
          </w:p>
        </w:tc>
        <w:tc>
          <w:tcPr>
            <w:tcW w:w="680" w:type="dxa"/>
            <w:tcBorders>
              <w:bottom w:val="nil"/>
            </w:tcBorders>
          </w:tcPr>
          <w:p w:rsidR="00177510" w:rsidRDefault="00177510">
            <w:pPr>
              <w:pStyle w:val="ConsPlusNormal"/>
              <w:jc w:val="center"/>
            </w:pPr>
            <w:r>
              <w:t>35</w:t>
            </w:r>
          </w:p>
        </w:tc>
        <w:tc>
          <w:tcPr>
            <w:tcW w:w="680" w:type="dxa"/>
            <w:tcBorders>
              <w:bottom w:val="nil"/>
            </w:tcBorders>
          </w:tcPr>
          <w:p w:rsidR="00177510" w:rsidRDefault="00177510">
            <w:pPr>
              <w:pStyle w:val="ConsPlusNormal"/>
              <w:jc w:val="center"/>
            </w:pPr>
            <w:r>
              <w:t>35</w:t>
            </w:r>
          </w:p>
        </w:tc>
        <w:tc>
          <w:tcPr>
            <w:tcW w:w="737" w:type="dxa"/>
            <w:tcBorders>
              <w:bottom w:val="nil"/>
            </w:tcBorders>
          </w:tcPr>
          <w:p w:rsidR="00177510" w:rsidRDefault="00177510">
            <w:pPr>
              <w:pStyle w:val="ConsPlusNormal"/>
              <w:jc w:val="center"/>
            </w:pPr>
            <w:r>
              <w:t>35</w:t>
            </w:r>
          </w:p>
        </w:tc>
      </w:tr>
      <w:tr w:rsidR="00177510">
        <w:tblPrEx>
          <w:tblBorders>
            <w:insideH w:val="nil"/>
          </w:tblBorders>
        </w:tblPrEx>
        <w:tc>
          <w:tcPr>
            <w:tcW w:w="13548" w:type="dxa"/>
            <w:gridSpan w:val="16"/>
            <w:tcBorders>
              <w:top w:val="nil"/>
            </w:tcBorders>
          </w:tcPr>
          <w:p w:rsidR="00177510" w:rsidRDefault="00177510">
            <w:pPr>
              <w:pStyle w:val="ConsPlusNormal"/>
              <w:jc w:val="both"/>
            </w:pPr>
            <w:r>
              <w:t xml:space="preserve">(в ред. </w:t>
            </w:r>
            <w:hyperlink r:id="rId1647" w:history="1">
              <w:r>
                <w:rPr>
                  <w:color w:val="0000FF"/>
                </w:rPr>
                <w:t>Постановления</w:t>
              </w:r>
            </w:hyperlink>
            <w:r>
              <w:t xml:space="preserve"> Правительства Рязанской области от 29.01.2019 N 9)</w:t>
            </w:r>
          </w:p>
        </w:tc>
      </w:tr>
      <w:tr w:rsidR="00177510">
        <w:tc>
          <w:tcPr>
            <w:tcW w:w="510" w:type="dxa"/>
          </w:tcPr>
          <w:p w:rsidR="00177510" w:rsidRDefault="00177510">
            <w:pPr>
              <w:pStyle w:val="ConsPlusNormal"/>
              <w:jc w:val="center"/>
            </w:pPr>
            <w:hyperlink r:id="rId1648" w:history="1">
              <w:r>
                <w:rPr>
                  <w:color w:val="0000FF"/>
                </w:rPr>
                <w:t>9</w:t>
              </w:r>
            </w:hyperlink>
            <w:r>
              <w:t>.</w:t>
            </w:r>
          </w:p>
        </w:tc>
        <w:tc>
          <w:tcPr>
            <w:tcW w:w="2891" w:type="dxa"/>
          </w:tcPr>
          <w:p w:rsidR="00177510" w:rsidRDefault="00177510">
            <w:pPr>
              <w:pStyle w:val="ConsPlusNormal"/>
            </w:pPr>
            <w:r>
              <w:t>Доля расходов Минобразования Рязанской области, осуществляемых программно-целевым методом, от общего объема расходов за счет средств областного бюджета</w:t>
            </w:r>
          </w:p>
        </w:tc>
        <w:tc>
          <w:tcPr>
            <w:tcW w:w="794" w:type="dxa"/>
          </w:tcPr>
          <w:p w:rsidR="00177510" w:rsidRDefault="00177510">
            <w:pPr>
              <w:pStyle w:val="ConsPlusNormal"/>
              <w:jc w:val="center"/>
            </w:pPr>
            <w:r>
              <w:t>процент</w:t>
            </w:r>
          </w:p>
        </w:tc>
        <w:tc>
          <w:tcPr>
            <w:tcW w:w="794" w:type="dxa"/>
          </w:tcPr>
          <w:p w:rsidR="00177510" w:rsidRDefault="00177510">
            <w:pPr>
              <w:pStyle w:val="ConsPlusNormal"/>
              <w:jc w:val="center"/>
            </w:pPr>
            <w:r>
              <w:t>-</w:t>
            </w:r>
          </w:p>
        </w:tc>
        <w:tc>
          <w:tcPr>
            <w:tcW w:w="737" w:type="dxa"/>
          </w:tcPr>
          <w:p w:rsidR="00177510" w:rsidRDefault="00177510">
            <w:pPr>
              <w:pStyle w:val="ConsPlusNormal"/>
              <w:jc w:val="center"/>
            </w:pPr>
            <w:r>
              <w:t>-</w:t>
            </w:r>
          </w:p>
        </w:tc>
        <w:tc>
          <w:tcPr>
            <w:tcW w:w="794" w:type="dxa"/>
          </w:tcPr>
          <w:p w:rsidR="00177510" w:rsidRDefault="00177510">
            <w:pPr>
              <w:pStyle w:val="ConsPlusNormal"/>
              <w:jc w:val="center"/>
            </w:pPr>
            <w:r>
              <w:t>не менее 95</w:t>
            </w:r>
          </w:p>
        </w:tc>
        <w:tc>
          <w:tcPr>
            <w:tcW w:w="680" w:type="dxa"/>
          </w:tcPr>
          <w:p w:rsidR="00177510" w:rsidRDefault="00177510">
            <w:pPr>
              <w:pStyle w:val="ConsPlusNormal"/>
              <w:jc w:val="center"/>
            </w:pPr>
            <w:r>
              <w:t>не менее 95</w:t>
            </w:r>
          </w:p>
        </w:tc>
        <w:tc>
          <w:tcPr>
            <w:tcW w:w="737" w:type="dxa"/>
          </w:tcPr>
          <w:p w:rsidR="00177510" w:rsidRDefault="00177510">
            <w:pPr>
              <w:pStyle w:val="ConsPlusNormal"/>
              <w:jc w:val="center"/>
            </w:pPr>
            <w:r>
              <w:t>не менее 99</w:t>
            </w:r>
          </w:p>
        </w:tc>
        <w:tc>
          <w:tcPr>
            <w:tcW w:w="680" w:type="dxa"/>
          </w:tcPr>
          <w:p w:rsidR="00177510" w:rsidRDefault="00177510">
            <w:pPr>
              <w:pStyle w:val="ConsPlusNormal"/>
              <w:jc w:val="center"/>
            </w:pPr>
            <w:r>
              <w:t>не менее 99</w:t>
            </w:r>
          </w:p>
        </w:tc>
        <w:tc>
          <w:tcPr>
            <w:tcW w:w="680" w:type="dxa"/>
          </w:tcPr>
          <w:p w:rsidR="00177510" w:rsidRDefault="00177510">
            <w:pPr>
              <w:pStyle w:val="ConsPlusNormal"/>
              <w:jc w:val="center"/>
            </w:pPr>
            <w:r>
              <w:t>не менее 99</w:t>
            </w:r>
          </w:p>
        </w:tc>
        <w:tc>
          <w:tcPr>
            <w:tcW w:w="680" w:type="dxa"/>
          </w:tcPr>
          <w:p w:rsidR="00177510" w:rsidRDefault="00177510">
            <w:pPr>
              <w:pStyle w:val="ConsPlusNormal"/>
              <w:jc w:val="center"/>
            </w:pPr>
            <w:r>
              <w:t>не менее 99</w:t>
            </w:r>
          </w:p>
        </w:tc>
        <w:tc>
          <w:tcPr>
            <w:tcW w:w="737" w:type="dxa"/>
          </w:tcPr>
          <w:p w:rsidR="00177510" w:rsidRDefault="00177510">
            <w:pPr>
              <w:pStyle w:val="ConsPlusNormal"/>
              <w:jc w:val="center"/>
            </w:pPr>
            <w:r>
              <w:t>не менее 99</w:t>
            </w:r>
          </w:p>
        </w:tc>
        <w:tc>
          <w:tcPr>
            <w:tcW w:w="737" w:type="dxa"/>
          </w:tcPr>
          <w:p w:rsidR="00177510" w:rsidRDefault="00177510">
            <w:pPr>
              <w:pStyle w:val="ConsPlusNormal"/>
              <w:jc w:val="center"/>
            </w:pPr>
            <w:r>
              <w:t>не менее 99</w:t>
            </w:r>
          </w:p>
        </w:tc>
        <w:tc>
          <w:tcPr>
            <w:tcW w:w="680" w:type="dxa"/>
          </w:tcPr>
          <w:p w:rsidR="00177510" w:rsidRDefault="00177510">
            <w:pPr>
              <w:pStyle w:val="ConsPlusNormal"/>
              <w:jc w:val="center"/>
            </w:pPr>
            <w:r>
              <w:t>не менее 99</w:t>
            </w:r>
          </w:p>
        </w:tc>
        <w:tc>
          <w:tcPr>
            <w:tcW w:w="680" w:type="dxa"/>
          </w:tcPr>
          <w:p w:rsidR="00177510" w:rsidRDefault="00177510">
            <w:pPr>
              <w:pStyle w:val="ConsPlusNormal"/>
              <w:jc w:val="center"/>
            </w:pPr>
            <w:r>
              <w:t>не менее 99</w:t>
            </w:r>
          </w:p>
        </w:tc>
        <w:tc>
          <w:tcPr>
            <w:tcW w:w="737" w:type="dxa"/>
          </w:tcPr>
          <w:p w:rsidR="00177510" w:rsidRDefault="00177510">
            <w:pPr>
              <w:pStyle w:val="ConsPlusNormal"/>
              <w:jc w:val="center"/>
            </w:pPr>
            <w:r>
              <w:t>не менее 99</w:t>
            </w:r>
          </w:p>
        </w:tc>
      </w:tr>
    </w:tbl>
    <w:p w:rsidR="00177510" w:rsidRDefault="00177510">
      <w:pPr>
        <w:sectPr w:rsidR="00177510">
          <w:pgSz w:w="16838" w:h="11905" w:orient="landscape"/>
          <w:pgMar w:top="1701" w:right="1134" w:bottom="850" w:left="1134" w:header="0" w:footer="0" w:gutter="0"/>
          <w:cols w:space="720"/>
        </w:sectPr>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right"/>
        <w:outlineLvl w:val="1"/>
      </w:pPr>
      <w:r>
        <w:t>Приложение N 11</w:t>
      </w:r>
    </w:p>
    <w:p w:rsidR="00177510" w:rsidRDefault="00177510">
      <w:pPr>
        <w:pStyle w:val="ConsPlusNormal"/>
        <w:jc w:val="right"/>
      </w:pPr>
      <w:r>
        <w:t>к государственной программе</w:t>
      </w:r>
    </w:p>
    <w:p w:rsidR="00177510" w:rsidRDefault="00177510">
      <w:pPr>
        <w:pStyle w:val="ConsPlusNormal"/>
        <w:jc w:val="right"/>
      </w:pPr>
      <w:r>
        <w:t>Рязанской области "Развитие</w:t>
      </w:r>
    </w:p>
    <w:p w:rsidR="00177510" w:rsidRDefault="00177510">
      <w:pPr>
        <w:pStyle w:val="ConsPlusNormal"/>
        <w:jc w:val="right"/>
      </w:pPr>
      <w:r>
        <w:t>образования и молодежной политики"</w:t>
      </w:r>
    </w:p>
    <w:p w:rsidR="00177510" w:rsidRDefault="00177510">
      <w:pPr>
        <w:pStyle w:val="ConsPlusNormal"/>
        <w:jc w:val="both"/>
      </w:pPr>
    </w:p>
    <w:p w:rsidR="00177510" w:rsidRDefault="00177510">
      <w:pPr>
        <w:pStyle w:val="ConsPlusTitle"/>
        <w:jc w:val="center"/>
      </w:pPr>
      <w:bookmarkStart w:id="76" w:name="P10450"/>
      <w:bookmarkEnd w:id="76"/>
      <w:r>
        <w:t>ПОДПРОГРАММА 11</w:t>
      </w:r>
    </w:p>
    <w:p w:rsidR="00177510" w:rsidRDefault="00177510">
      <w:pPr>
        <w:pStyle w:val="ConsPlusTitle"/>
        <w:jc w:val="center"/>
      </w:pPr>
      <w:r>
        <w:t>"ОРГАНИЗАЦИЯ ОТДЫХА, ОЗДОРОВЛЕНИЯ И ЗАНЯТОСТИ</w:t>
      </w:r>
    </w:p>
    <w:p w:rsidR="00177510" w:rsidRDefault="00177510">
      <w:pPr>
        <w:pStyle w:val="ConsPlusTitle"/>
        <w:jc w:val="center"/>
      </w:pPr>
      <w:r>
        <w:t>ДЕТЕЙ"</w:t>
      </w:r>
    </w:p>
    <w:p w:rsidR="00177510" w:rsidRDefault="0017751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77510">
        <w:trPr>
          <w:jc w:val="center"/>
        </w:trPr>
        <w:tc>
          <w:tcPr>
            <w:tcW w:w="9294" w:type="dxa"/>
            <w:tcBorders>
              <w:top w:val="nil"/>
              <w:left w:val="single" w:sz="24" w:space="0" w:color="CED3F1"/>
              <w:bottom w:val="nil"/>
              <w:right w:val="single" w:sz="24" w:space="0" w:color="F4F3F8"/>
            </w:tcBorders>
            <w:shd w:val="clear" w:color="auto" w:fill="F4F3F8"/>
          </w:tcPr>
          <w:p w:rsidR="00177510" w:rsidRDefault="00177510">
            <w:pPr>
              <w:pStyle w:val="ConsPlusNormal"/>
              <w:jc w:val="center"/>
            </w:pPr>
            <w:r>
              <w:rPr>
                <w:color w:val="392C69"/>
              </w:rPr>
              <w:t>Список изменяющих документов</w:t>
            </w:r>
          </w:p>
          <w:p w:rsidR="00177510" w:rsidRDefault="00177510">
            <w:pPr>
              <w:pStyle w:val="ConsPlusNormal"/>
              <w:jc w:val="center"/>
            </w:pPr>
            <w:r>
              <w:rPr>
                <w:color w:val="392C69"/>
              </w:rPr>
              <w:t xml:space="preserve">(введена </w:t>
            </w:r>
            <w:hyperlink r:id="rId1649" w:history="1">
              <w:r>
                <w:rPr>
                  <w:color w:val="0000FF"/>
                </w:rPr>
                <w:t>Постановлением</w:t>
              </w:r>
            </w:hyperlink>
            <w:r>
              <w:rPr>
                <w:color w:val="392C69"/>
              </w:rPr>
              <w:t xml:space="preserve"> Правительства Рязанской области</w:t>
            </w:r>
          </w:p>
          <w:p w:rsidR="00177510" w:rsidRDefault="00177510">
            <w:pPr>
              <w:pStyle w:val="ConsPlusNormal"/>
              <w:jc w:val="center"/>
            </w:pPr>
            <w:r>
              <w:rPr>
                <w:color w:val="392C69"/>
              </w:rPr>
              <w:t>от 29.10.2014 N 313;</w:t>
            </w:r>
          </w:p>
          <w:p w:rsidR="00177510" w:rsidRDefault="00177510">
            <w:pPr>
              <w:pStyle w:val="ConsPlusNormal"/>
              <w:jc w:val="center"/>
            </w:pPr>
            <w:r>
              <w:rPr>
                <w:color w:val="392C69"/>
              </w:rPr>
              <w:t>в ред. Постановлений Правительства Рязанской области</w:t>
            </w:r>
          </w:p>
          <w:p w:rsidR="00177510" w:rsidRDefault="00177510">
            <w:pPr>
              <w:pStyle w:val="ConsPlusNormal"/>
              <w:jc w:val="center"/>
            </w:pPr>
            <w:r>
              <w:rPr>
                <w:color w:val="392C69"/>
              </w:rPr>
              <w:t xml:space="preserve">от 18.03.2015 </w:t>
            </w:r>
            <w:hyperlink r:id="rId1650" w:history="1">
              <w:r>
                <w:rPr>
                  <w:color w:val="0000FF"/>
                </w:rPr>
                <w:t>N 47</w:t>
              </w:r>
            </w:hyperlink>
            <w:r>
              <w:rPr>
                <w:color w:val="392C69"/>
              </w:rPr>
              <w:t xml:space="preserve">, от 30.09.2015 </w:t>
            </w:r>
            <w:hyperlink r:id="rId1651" w:history="1">
              <w:r>
                <w:rPr>
                  <w:color w:val="0000FF"/>
                </w:rPr>
                <w:t>N 248</w:t>
              </w:r>
            </w:hyperlink>
            <w:r>
              <w:rPr>
                <w:color w:val="392C69"/>
              </w:rPr>
              <w:t xml:space="preserve">, от 23.12.2015 </w:t>
            </w:r>
            <w:hyperlink r:id="rId1652" w:history="1">
              <w:r>
                <w:rPr>
                  <w:color w:val="0000FF"/>
                </w:rPr>
                <w:t>N 327</w:t>
              </w:r>
            </w:hyperlink>
            <w:r>
              <w:rPr>
                <w:color w:val="392C69"/>
              </w:rPr>
              <w:t>,</w:t>
            </w:r>
          </w:p>
          <w:p w:rsidR="00177510" w:rsidRDefault="00177510">
            <w:pPr>
              <w:pStyle w:val="ConsPlusNormal"/>
              <w:jc w:val="center"/>
            </w:pPr>
            <w:r>
              <w:rPr>
                <w:color w:val="392C69"/>
              </w:rPr>
              <w:t xml:space="preserve">от 10.02.2016 </w:t>
            </w:r>
            <w:hyperlink r:id="rId1653" w:history="1">
              <w:r>
                <w:rPr>
                  <w:color w:val="0000FF"/>
                </w:rPr>
                <w:t>N 13</w:t>
              </w:r>
            </w:hyperlink>
            <w:r>
              <w:rPr>
                <w:color w:val="392C69"/>
              </w:rPr>
              <w:t xml:space="preserve">, от 12.02.2016 </w:t>
            </w:r>
            <w:hyperlink r:id="rId1654" w:history="1">
              <w:r>
                <w:rPr>
                  <w:color w:val="0000FF"/>
                </w:rPr>
                <w:t>N 22</w:t>
              </w:r>
            </w:hyperlink>
            <w:r>
              <w:rPr>
                <w:color w:val="392C69"/>
              </w:rPr>
              <w:t xml:space="preserve">, от 23.03.2016 </w:t>
            </w:r>
            <w:hyperlink r:id="rId1655" w:history="1">
              <w:r>
                <w:rPr>
                  <w:color w:val="0000FF"/>
                </w:rPr>
                <w:t>N 55</w:t>
              </w:r>
            </w:hyperlink>
            <w:r>
              <w:rPr>
                <w:color w:val="392C69"/>
              </w:rPr>
              <w:t>,</w:t>
            </w:r>
          </w:p>
          <w:p w:rsidR="00177510" w:rsidRDefault="00177510">
            <w:pPr>
              <w:pStyle w:val="ConsPlusNormal"/>
              <w:jc w:val="center"/>
            </w:pPr>
            <w:r>
              <w:rPr>
                <w:color w:val="392C69"/>
              </w:rPr>
              <w:t xml:space="preserve">от 20.04.2016 </w:t>
            </w:r>
            <w:hyperlink r:id="rId1656" w:history="1">
              <w:r>
                <w:rPr>
                  <w:color w:val="0000FF"/>
                </w:rPr>
                <w:t>N 82</w:t>
              </w:r>
            </w:hyperlink>
            <w:r>
              <w:rPr>
                <w:color w:val="392C69"/>
              </w:rPr>
              <w:t xml:space="preserve">, от 28.09.2016 </w:t>
            </w:r>
            <w:hyperlink r:id="rId1657" w:history="1">
              <w:r>
                <w:rPr>
                  <w:color w:val="0000FF"/>
                </w:rPr>
                <w:t>N 224</w:t>
              </w:r>
            </w:hyperlink>
            <w:r>
              <w:rPr>
                <w:color w:val="392C69"/>
              </w:rPr>
              <w:t xml:space="preserve">, от 07.12.2016 </w:t>
            </w:r>
            <w:hyperlink r:id="rId1658" w:history="1">
              <w:r>
                <w:rPr>
                  <w:color w:val="0000FF"/>
                </w:rPr>
                <w:t>N 282</w:t>
              </w:r>
            </w:hyperlink>
            <w:r>
              <w:rPr>
                <w:color w:val="392C69"/>
              </w:rPr>
              <w:t>,</w:t>
            </w:r>
          </w:p>
          <w:p w:rsidR="00177510" w:rsidRDefault="00177510">
            <w:pPr>
              <w:pStyle w:val="ConsPlusNormal"/>
              <w:jc w:val="center"/>
            </w:pPr>
            <w:r>
              <w:rPr>
                <w:color w:val="392C69"/>
              </w:rPr>
              <w:t xml:space="preserve">от 14.12.2016 </w:t>
            </w:r>
            <w:hyperlink r:id="rId1659" w:history="1">
              <w:r>
                <w:rPr>
                  <w:color w:val="0000FF"/>
                </w:rPr>
                <w:t>N 289</w:t>
              </w:r>
            </w:hyperlink>
            <w:r>
              <w:rPr>
                <w:color w:val="392C69"/>
              </w:rPr>
              <w:t xml:space="preserve"> (ред. 28.12.2016), от 28.12.2016 </w:t>
            </w:r>
            <w:hyperlink r:id="rId1660" w:history="1">
              <w:r>
                <w:rPr>
                  <w:color w:val="0000FF"/>
                </w:rPr>
                <w:t>N 319</w:t>
              </w:r>
            </w:hyperlink>
            <w:r>
              <w:rPr>
                <w:color w:val="392C69"/>
              </w:rPr>
              <w:t>,</w:t>
            </w:r>
          </w:p>
          <w:p w:rsidR="00177510" w:rsidRDefault="00177510">
            <w:pPr>
              <w:pStyle w:val="ConsPlusNormal"/>
              <w:jc w:val="center"/>
            </w:pPr>
            <w:r>
              <w:rPr>
                <w:color w:val="392C69"/>
              </w:rPr>
              <w:t xml:space="preserve">от 14.02.2017 </w:t>
            </w:r>
            <w:hyperlink r:id="rId1661" w:history="1">
              <w:r>
                <w:rPr>
                  <w:color w:val="0000FF"/>
                </w:rPr>
                <w:t>N 33</w:t>
              </w:r>
            </w:hyperlink>
            <w:r>
              <w:rPr>
                <w:color w:val="392C69"/>
              </w:rPr>
              <w:t xml:space="preserve">, от 17.05.2017 </w:t>
            </w:r>
            <w:hyperlink r:id="rId1662" w:history="1">
              <w:r>
                <w:rPr>
                  <w:color w:val="0000FF"/>
                </w:rPr>
                <w:t>N 106</w:t>
              </w:r>
            </w:hyperlink>
            <w:r>
              <w:rPr>
                <w:color w:val="392C69"/>
              </w:rPr>
              <w:t xml:space="preserve">, от 08.06.2017 </w:t>
            </w:r>
            <w:hyperlink r:id="rId1663" w:history="1">
              <w:r>
                <w:rPr>
                  <w:color w:val="0000FF"/>
                </w:rPr>
                <w:t>N 130</w:t>
              </w:r>
            </w:hyperlink>
            <w:r>
              <w:rPr>
                <w:color w:val="392C69"/>
              </w:rPr>
              <w:t>,</w:t>
            </w:r>
          </w:p>
          <w:p w:rsidR="00177510" w:rsidRDefault="00177510">
            <w:pPr>
              <w:pStyle w:val="ConsPlusNormal"/>
              <w:jc w:val="center"/>
            </w:pPr>
            <w:r>
              <w:rPr>
                <w:color w:val="392C69"/>
              </w:rPr>
              <w:t xml:space="preserve">от 26.07.2017 </w:t>
            </w:r>
            <w:hyperlink r:id="rId1664" w:history="1">
              <w:r>
                <w:rPr>
                  <w:color w:val="0000FF"/>
                </w:rPr>
                <w:t>N 182</w:t>
              </w:r>
            </w:hyperlink>
            <w:r>
              <w:rPr>
                <w:color w:val="392C69"/>
              </w:rPr>
              <w:t xml:space="preserve">, от 30.08.2017 </w:t>
            </w:r>
            <w:hyperlink r:id="rId1665" w:history="1">
              <w:r>
                <w:rPr>
                  <w:color w:val="0000FF"/>
                </w:rPr>
                <w:t>N 203</w:t>
              </w:r>
            </w:hyperlink>
            <w:r>
              <w:rPr>
                <w:color w:val="392C69"/>
              </w:rPr>
              <w:t xml:space="preserve">, от 31.10.2017 </w:t>
            </w:r>
            <w:hyperlink r:id="rId1666" w:history="1">
              <w:r>
                <w:rPr>
                  <w:color w:val="0000FF"/>
                </w:rPr>
                <w:t>N 269</w:t>
              </w:r>
            </w:hyperlink>
            <w:r>
              <w:rPr>
                <w:color w:val="392C69"/>
              </w:rPr>
              <w:t>,</w:t>
            </w:r>
          </w:p>
          <w:p w:rsidR="00177510" w:rsidRDefault="00177510">
            <w:pPr>
              <w:pStyle w:val="ConsPlusNormal"/>
              <w:jc w:val="center"/>
            </w:pPr>
            <w:r>
              <w:rPr>
                <w:color w:val="392C69"/>
              </w:rPr>
              <w:t xml:space="preserve">от 06.12.2017 </w:t>
            </w:r>
            <w:hyperlink r:id="rId1667" w:history="1">
              <w:r>
                <w:rPr>
                  <w:color w:val="0000FF"/>
                </w:rPr>
                <w:t>N 322</w:t>
              </w:r>
            </w:hyperlink>
            <w:r>
              <w:rPr>
                <w:color w:val="392C69"/>
              </w:rPr>
              <w:t xml:space="preserve">, от 12.12.2017 </w:t>
            </w:r>
            <w:hyperlink r:id="rId1668" w:history="1">
              <w:r>
                <w:rPr>
                  <w:color w:val="0000FF"/>
                </w:rPr>
                <w:t>N 345</w:t>
              </w:r>
            </w:hyperlink>
            <w:r>
              <w:rPr>
                <w:color w:val="392C69"/>
              </w:rPr>
              <w:t xml:space="preserve"> (ред. 26.12.2017),</w:t>
            </w:r>
          </w:p>
          <w:p w:rsidR="00177510" w:rsidRDefault="00177510">
            <w:pPr>
              <w:pStyle w:val="ConsPlusNormal"/>
              <w:jc w:val="center"/>
            </w:pPr>
            <w:r>
              <w:rPr>
                <w:color w:val="392C69"/>
              </w:rPr>
              <w:t xml:space="preserve">от 07.03.2018 </w:t>
            </w:r>
            <w:hyperlink r:id="rId1669" w:history="1">
              <w:r>
                <w:rPr>
                  <w:color w:val="0000FF"/>
                </w:rPr>
                <w:t>N 43</w:t>
              </w:r>
            </w:hyperlink>
            <w:r>
              <w:rPr>
                <w:color w:val="392C69"/>
              </w:rPr>
              <w:t xml:space="preserve">, от 27.04.2018 </w:t>
            </w:r>
            <w:hyperlink r:id="rId1670" w:history="1">
              <w:r>
                <w:rPr>
                  <w:color w:val="0000FF"/>
                </w:rPr>
                <w:t>N 109</w:t>
              </w:r>
            </w:hyperlink>
            <w:r>
              <w:rPr>
                <w:color w:val="392C69"/>
              </w:rPr>
              <w:t xml:space="preserve">, от 20.06.2018 </w:t>
            </w:r>
            <w:hyperlink r:id="rId1671" w:history="1">
              <w:r>
                <w:rPr>
                  <w:color w:val="0000FF"/>
                </w:rPr>
                <w:t>N 166</w:t>
              </w:r>
            </w:hyperlink>
            <w:r>
              <w:rPr>
                <w:color w:val="392C69"/>
              </w:rPr>
              <w:t>,</w:t>
            </w:r>
          </w:p>
          <w:p w:rsidR="00177510" w:rsidRDefault="00177510">
            <w:pPr>
              <w:pStyle w:val="ConsPlusNormal"/>
              <w:jc w:val="center"/>
            </w:pPr>
            <w:r>
              <w:rPr>
                <w:color w:val="392C69"/>
              </w:rPr>
              <w:t xml:space="preserve">от 26.09.2018 </w:t>
            </w:r>
            <w:hyperlink r:id="rId1672" w:history="1">
              <w:r>
                <w:rPr>
                  <w:color w:val="0000FF"/>
                </w:rPr>
                <w:t>N 275</w:t>
              </w:r>
            </w:hyperlink>
            <w:r>
              <w:rPr>
                <w:color w:val="392C69"/>
              </w:rPr>
              <w:t xml:space="preserve">, от 16.10.2018 </w:t>
            </w:r>
            <w:hyperlink r:id="rId1673" w:history="1">
              <w:r>
                <w:rPr>
                  <w:color w:val="0000FF"/>
                </w:rPr>
                <w:t>N 294</w:t>
              </w:r>
            </w:hyperlink>
            <w:r>
              <w:rPr>
                <w:color w:val="392C69"/>
              </w:rPr>
              <w:t xml:space="preserve">, от 04.12.2018 </w:t>
            </w:r>
            <w:hyperlink r:id="rId1674" w:history="1">
              <w:r>
                <w:rPr>
                  <w:color w:val="0000FF"/>
                </w:rPr>
                <w:t>N 339</w:t>
              </w:r>
            </w:hyperlink>
            <w:r>
              <w:rPr>
                <w:color w:val="392C69"/>
              </w:rPr>
              <w:t>,</w:t>
            </w:r>
          </w:p>
          <w:p w:rsidR="00177510" w:rsidRDefault="00177510">
            <w:pPr>
              <w:pStyle w:val="ConsPlusNormal"/>
              <w:jc w:val="center"/>
            </w:pPr>
            <w:r>
              <w:rPr>
                <w:color w:val="392C69"/>
              </w:rPr>
              <w:t xml:space="preserve">от 11.12.2018 </w:t>
            </w:r>
            <w:hyperlink r:id="rId1675" w:history="1">
              <w:r>
                <w:rPr>
                  <w:color w:val="0000FF"/>
                </w:rPr>
                <w:t>N 354</w:t>
              </w:r>
            </w:hyperlink>
            <w:r>
              <w:rPr>
                <w:color w:val="392C69"/>
              </w:rPr>
              <w:t xml:space="preserve">, от 21.12.2018 </w:t>
            </w:r>
            <w:hyperlink r:id="rId1676" w:history="1">
              <w:r>
                <w:rPr>
                  <w:color w:val="0000FF"/>
                </w:rPr>
                <w:t>N 390</w:t>
              </w:r>
            </w:hyperlink>
            <w:r>
              <w:rPr>
                <w:color w:val="392C69"/>
              </w:rPr>
              <w:t xml:space="preserve">, от 29.01.2019 </w:t>
            </w:r>
            <w:hyperlink r:id="rId1677" w:history="1">
              <w:r>
                <w:rPr>
                  <w:color w:val="0000FF"/>
                </w:rPr>
                <w:t>N 9</w:t>
              </w:r>
            </w:hyperlink>
            <w:r>
              <w:rPr>
                <w:color w:val="392C69"/>
              </w:rPr>
              <w:t>,</w:t>
            </w:r>
          </w:p>
          <w:p w:rsidR="00177510" w:rsidRDefault="00177510">
            <w:pPr>
              <w:pStyle w:val="ConsPlusNormal"/>
              <w:jc w:val="center"/>
            </w:pPr>
            <w:r>
              <w:rPr>
                <w:color w:val="392C69"/>
              </w:rPr>
              <w:t xml:space="preserve">от 06.03.2019 </w:t>
            </w:r>
            <w:hyperlink r:id="rId1678" w:history="1">
              <w:r>
                <w:rPr>
                  <w:color w:val="0000FF"/>
                </w:rPr>
                <w:t>N 55</w:t>
              </w:r>
            </w:hyperlink>
            <w:r>
              <w:rPr>
                <w:color w:val="392C69"/>
              </w:rPr>
              <w:t>)</w:t>
            </w:r>
          </w:p>
        </w:tc>
      </w:tr>
    </w:tbl>
    <w:p w:rsidR="00177510" w:rsidRDefault="00177510">
      <w:pPr>
        <w:pStyle w:val="ConsPlusNormal"/>
        <w:jc w:val="both"/>
      </w:pPr>
    </w:p>
    <w:p w:rsidR="00177510" w:rsidRDefault="00177510">
      <w:pPr>
        <w:pStyle w:val="ConsPlusTitle"/>
        <w:jc w:val="center"/>
        <w:outlineLvl w:val="2"/>
      </w:pPr>
      <w:r>
        <w:t>1. Цель и задачи реализации подпрограммы</w:t>
      </w:r>
    </w:p>
    <w:p w:rsidR="00177510" w:rsidRDefault="00177510">
      <w:pPr>
        <w:pStyle w:val="ConsPlusNormal"/>
        <w:jc w:val="both"/>
      </w:pPr>
    </w:p>
    <w:p w:rsidR="00177510" w:rsidRDefault="00177510">
      <w:pPr>
        <w:pStyle w:val="ConsPlusNormal"/>
        <w:ind w:firstLine="540"/>
        <w:jc w:val="both"/>
      </w:pPr>
      <w:r>
        <w:t>Цель - совершенствование организации отдыха, оздоровления и занятости детей в Рязанской области.</w:t>
      </w:r>
    </w:p>
    <w:p w:rsidR="00177510" w:rsidRDefault="00177510">
      <w:pPr>
        <w:pStyle w:val="ConsPlusNormal"/>
        <w:spacing w:before="220"/>
        <w:ind w:firstLine="540"/>
        <w:jc w:val="both"/>
      </w:pPr>
      <w:r>
        <w:t>Задачи:</w:t>
      </w:r>
    </w:p>
    <w:p w:rsidR="00177510" w:rsidRDefault="00177510">
      <w:pPr>
        <w:pStyle w:val="ConsPlusNormal"/>
        <w:spacing w:before="220"/>
        <w:ind w:firstLine="540"/>
        <w:jc w:val="both"/>
      </w:pPr>
      <w:r>
        <w:t>- организационное и информационно-методическое обеспечение отдыха, оздоровления и занятости детей;</w:t>
      </w:r>
    </w:p>
    <w:p w:rsidR="00177510" w:rsidRDefault="00177510">
      <w:pPr>
        <w:pStyle w:val="ConsPlusNormal"/>
        <w:jc w:val="both"/>
      </w:pPr>
      <w:r>
        <w:t xml:space="preserve">(в ред. </w:t>
      </w:r>
      <w:hyperlink r:id="rId1679" w:history="1">
        <w:r>
          <w:rPr>
            <w:color w:val="0000FF"/>
          </w:rPr>
          <w:t>Постановления</w:t>
        </w:r>
      </w:hyperlink>
      <w:r>
        <w:t xml:space="preserve"> Правительства Рязанской области от 12.12.2017 N 345 (ред. 26.12.2017))</w:t>
      </w:r>
    </w:p>
    <w:p w:rsidR="00177510" w:rsidRDefault="00177510">
      <w:pPr>
        <w:pStyle w:val="ConsPlusNormal"/>
        <w:spacing w:before="220"/>
        <w:ind w:firstLine="540"/>
        <w:jc w:val="both"/>
      </w:pPr>
      <w:r>
        <w:t>- совершенствование форм организации отдыха, оздоровления и занятости детей в Рязанской области.</w:t>
      </w:r>
    </w:p>
    <w:p w:rsidR="00177510" w:rsidRDefault="00177510">
      <w:pPr>
        <w:pStyle w:val="ConsPlusNormal"/>
        <w:jc w:val="both"/>
      </w:pPr>
    </w:p>
    <w:p w:rsidR="00177510" w:rsidRDefault="00177510">
      <w:pPr>
        <w:pStyle w:val="ConsPlusTitle"/>
        <w:jc w:val="center"/>
        <w:outlineLvl w:val="2"/>
      </w:pPr>
      <w:r>
        <w:t>2. Сроки и этапы реализации подпрограммы</w:t>
      </w:r>
    </w:p>
    <w:p w:rsidR="00177510" w:rsidRDefault="00177510">
      <w:pPr>
        <w:pStyle w:val="ConsPlusNormal"/>
        <w:jc w:val="both"/>
      </w:pPr>
    </w:p>
    <w:p w:rsidR="00177510" w:rsidRDefault="00177510">
      <w:pPr>
        <w:pStyle w:val="ConsPlusNormal"/>
        <w:ind w:firstLine="540"/>
        <w:jc w:val="both"/>
      </w:pPr>
      <w:r>
        <w:t>Срок реализации подпрограммы - 2015 - 2025 годы. Подпрограмма реализуется в один этап.</w:t>
      </w:r>
    </w:p>
    <w:p w:rsidR="00177510" w:rsidRDefault="00177510">
      <w:pPr>
        <w:pStyle w:val="ConsPlusNormal"/>
        <w:jc w:val="both"/>
      </w:pPr>
      <w:r>
        <w:t xml:space="preserve">(в ред. </w:t>
      </w:r>
      <w:hyperlink r:id="rId1680" w:history="1">
        <w:r>
          <w:rPr>
            <w:color w:val="0000FF"/>
          </w:rPr>
          <w:t>Постановления</w:t>
        </w:r>
      </w:hyperlink>
      <w:r>
        <w:t xml:space="preserve"> Правительства Рязанской области от 14.12.2016 N 289)</w:t>
      </w:r>
    </w:p>
    <w:p w:rsidR="00177510" w:rsidRDefault="00177510">
      <w:pPr>
        <w:pStyle w:val="ConsPlusNormal"/>
        <w:jc w:val="both"/>
      </w:pPr>
    </w:p>
    <w:p w:rsidR="00177510" w:rsidRDefault="00177510">
      <w:pPr>
        <w:pStyle w:val="ConsPlusTitle"/>
        <w:jc w:val="center"/>
        <w:outlineLvl w:val="2"/>
      </w:pPr>
      <w:r>
        <w:t>3. Ресурсное обеспечение подпрограммы</w:t>
      </w:r>
    </w:p>
    <w:p w:rsidR="00177510" w:rsidRDefault="00177510">
      <w:pPr>
        <w:pStyle w:val="ConsPlusNormal"/>
        <w:jc w:val="center"/>
      </w:pPr>
      <w:r>
        <w:t xml:space="preserve">(в ред. </w:t>
      </w:r>
      <w:hyperlink r:id="rId1681"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14.02.2017 N 33)</w:t>
      </w:r>
    </w:p>
    <w:p w:rsidR="00177510" w:rsidRDefault="00177510">
      <w:pPr>
        <w:pStyle w:val="ConsPlusNormal"/>
        <w:jc w:val="both"/>
      </w:pPr>
    </w:p>
    <w:p w:rsidR="00177510" w:rsidRDefault="00177510">
      <w:pPr>
        <w:pStyle w:val="ConsPlusNormal"/>
        <w:ind w:firstLine="540"/>
        <w:jc w:val="both"/>
      </w:pPr>
      <w:r>
        <w:lastRenderedPageBreak/>
        <w:t>Финансирование подпрограммы осуществляется за счет средств областного и федерального бюджетов. Объем финансирования подпрограммы составляет 3656180,21944 тыс. рублей, из них 3626204,01944 тыс. рублей - средства областного бюджета, 29976,2 тыс. рублей - средства федерального бюджета, в том числе по годам:</w:t>
      </w:r>
    </w:p>
    <w:p w:rsidR="00177510" w:rsidRDefault="00177510">
      <w:pPr>
        <w:pStyle w:val="ConsPlusNormal"/>
        <w:jc w:val="both"/>
      </w:pPr>
      <w:r>
        <w:t xml:space="preserve">(в ред. Постановлений Правительства Рязанской области от 26.07.2017 </w:t>
      </w:r>
      <w:hyperlink r:id="rId1682" w:history="1">
        <w:r>
          <w:rPr>
            <w:color w:val="0000FF"/>
          </w:rPr>
          <w:t>N 182</w:t>
        </w:r>
      </w:hyperlink>
      <w:r>
        <w:t xml:space="preserve">, от 30.08.2017 </w:t>
      </w:r>
      <w:hyperlink r:id="rId1683" w:history="1">
        <w:r>
          <w:rPr>
            <w:color w:val="0000FF"/>
          </w:rPr>
          <w:t>N 203</w:t>
        </w:r>
      </w:hyperlink>
      <w:r>
        <w:t xml:space="preserve">, от 06.12.2017 </w:t>
      </w:r>
      <w:hyperlink r:id="rId1684" w:history="1">
        <w:r>
          <w:rPr>
            <w:color w:val="0000FF"/>
          </w:rPr>
          <w:t>N 322</w:t>
        </w:r>
      </w:hyperlink>
      <w:r>
        <w:t xml:space="preserve">, от 07.03.2018 </w:t>
      </w:r>
      <w:hyperlink r:id="rId1685" w:history="1">
        <w:r>
          <w:rPr>
            <w:color w:val="0000FF"/>
          </w:rPr>
          <w:t>N 43</w:t>
        </w:r>
      </w:hyperlink>
      <w:r>
        <w:t xml:space="preserve">, от 26.09.2018 </w:t>
      </w:r>
      <w:hyperlink r:id="rId1686" w:history="1">
        <w:r>
          <w:rPr>
            <w:color w:val="0000FF"/>
          </w:rPr>
          <w:t>N 275</w:t>
        </w:r>
      </w:hyperlink>
      <w:r>
        <w:t xml:space="preserve">, от 11.12.2018 </w:t>
      </w:r>
      <w:hyperlink r:id="rId1687" w:history="1">
        <w:r>
          <w:rPr>
            <w:color w:val="0000FF"/>
          </w:rPr>
          <w:t>N 354</w:t>
        </w:r>
      </w:hyperlink>
      <w:r>
        <w:t xml:space="preserve">, от 21.12.2018 </w:t>
      </w:r>
      <w:hyperlink r:id="rId1688" w:history="1">
        <w:r>
          <w:rPr>
            <w:color w:val="0000FF"/>
          </w:rPr>
          <w:t>N 390</w:t>
        </w:r>
      </w:hyperlink>
      <w:r>
        <w:t xml:space="preserve">, от 29.01.2019 </w:t>
      </w:r>
      <w:hyperlink r:id="rId1689" w:history="1">
        <w:r>
          <w:rPr>
            <w:color w:val="0000FF"/>
          </w:rPr>
          <w:t>N 9</w:t>
        </w:r>
      </w:hyperlink>
      <w:r>
        <w:t>)</w:t>
      </w:r>
    </w:p>
    <w:p w:rsidR="00177510" w:rsidRDefault="00177510">
      <w:pPr>
        <w:pStyle w:val="ConsPlusNormal"/>
        <w:spacing w:before="220"/>
        <w:ind w:firstLine="540"/>
        <w:jc w:val="both"/>
      </w:pPr>
      <w:r>
        <w:t>2015 год - 253150,30537 тыс. рублей - средства областного бюджета;</w:t>
      </w:r>
    </w:p>
    <w:p w:rsidR="00177510" w:rsidRDefault="00177510">
      <w:pPr>
        <w:pStyle w:val="ConsPlusNormal"/>
        <w:spacing w:before="220"/>
        <w:ind w:firstLine="540"/>
        <w:jc w:val="both"/>
      </w:pPr>
      <w:r>
        <w:t>2016 год - 305253,10042 тыс. рублей (275276,90042 тыс. рублей - средства областного бюджета, 29976,2 тыс. рублей - средства федерального бюджета);</w:t>
      </w:r>
    </w:p>
    <w:p w:rsidR="00177510" w:rsidRDefault="00177510">
      <w:pPr>
        <w:pStyle w:val="ConsPlusNormal"/>
        <w:jc w:val="both"/>
      </w:pPr>
      <w:r>
        <w:t xml:space="preserve">(в ред. </w:t>
      </w:r>
      <w:hyperlink r:id="rId1690" w:history="1">
        <w:r>
          <w:rPr>
            <w:color w:val="0000FF"/>
          </w:rPr>
          <w:t>Постановления</w:t>
        </w:r>
      </w:hyperlink>
      <w:r>
        <w:t xml:space="preserve"> Правительства Рязанской области от 27.04.2018 N 109)</w:t>
      </w:r>
    </w:p>
    <w:p w:rsidR="00177510" w:rsidRDefault="00177510">
      <w:pPr>
        <w:pStyle w:val="ConsPlusNormal"/>
        <w:spacing w:before="220"/>
        <w:ind w:firstLine="540"/>
        <w:jc w:val="both"/>
      </w:pPr>
      <w:r>
        <w:t>2017 год - 300128,24644 тыс. рублей - средства областного бюджета;</w:t>
      </w:r>
    </w:p>
    <w:p w:rsidR="00177510" w:rsidRDefault="00177510">
      <w:pPr>
        <w:pStyle w:val="ConsPlusNormal"/>
        <w:jc w:val="both"/>
      </w:pPr>
      <w:r>
        <w:t xml:space="preserve">(в ред. Постановлений Правительства Рязанской области от 26.07.2017 </w:t>
      </w:r>
      <w:hyperlink r:id="rId1691" w:history="1">
        <w:r>
          <w:rPr>
            <w:color w:val="0000FF"/>
          </w:rPr>
          <w:t>N 182</w:t>
        </w:r>
      </w:hyperlink>
      <w:r>
        <w:t xml:space="preserve">, от 30.08.2017 </w:t>
      </w:r>
      <w:hyperlink r:id="rId1692" w:history="1">
        <w:r>
          <w:rPr>
            <w:color w:val="0000FF"/>
          </w:rPr>
          <w:t>N 203</w:t>
        </w:r>
      </w:hyperlink>
      <w:r>
        <w:t xml:space="preserve">, от 06.12.2017 </w:t>
      </w:r>
      <w:hyperlink r:id="rId1693" w:history="1">
        <w:r>
          <w:rPr>
            <w:color w:val="0000FF"/>
          </w:rPr>
          <w:t>N 322</w:t>
        </w:r>
      </w:hyperlink>
      <w:r>
        <w:t>)</w:t>
      </w:r>
    </w:p>
    <w:p w:rsidR="00177510" w:rsidRDefault="00177510">
      <w:pPr>
        <w:pStyle w:val="ConsPlusNormal"/>
        <w:spacing w:before="220"/>
        <w:ind w:firstLine="540"/>
        <w:jc w:val="both"/>
      </w:pPr>
      <w:r>
        <w:t>2018 год - 316514,35359 тыс. рублей - средства областного бюджета;</w:t>
      </w:r>
    </w:p>
    <w:p w:rsidR="00177510" w:rsidRDefault="00177510">
      <w:pPr>
        <w:pStyle w:val="ConsPlusNormal"/>
        <w:jc w:val="both"/>
      </w:pPr>
      <w:r>
        <w:t xml:space="preserve">(в ред. Постановлений Правительства Рязанской области от 07.03.2018 </w:t>
      </w:r>
      <w:hyperlink r:id="rId1694" w:history="1">
        <w:r>
          <w:rPr>
            <w:color w:val="0000FF"/>
          </w:rPr>
          <w:t>N 43</w:t>
        </w:r>
      </w:hyperlink>
      <w:r>
        <w:t xml:space="preserve">, от 26.09.2018 </w:t>
      </w:r>
      <w:hyperlink r:id="rId1695" w:history="1">
        <w:r>
          <w:rPr>
            <w:color w:val="0000FF"/>
          </w:rPr>
          <w:t>N 275</w:t>
        </w:r>
      </w:hyperlink>
      <w:r>
        <w:t xml:space="preserve">, от 11.12.2018 </w:t>
      </w:r>
      <w:hyperlink r:id="rId1696" w:history="1">
        <w:r>
          <w:rPr>
            <w:color w:val="0000FF"/>
          </w:rPr>
          <w:t>N 354</w:t>
        </w:r>
      </w:hyperlink>
      <w:r>
        <w:t xml:space="preserve">, от 21.12.2018 </w:t>
      </w:r>
      <w:hyperlink r:id="rId1697" w:history="1">
        <w:r>
          <w:rPr>
            <w:color w:val="0000FF"/>
          </w:rPr>
          <w:t>N 390</w:t>
        </w:r>
      </w:hyperlink>
      <w:r>
        <w:t>)</w:t>
      </w:r>
    </w:p>
    <w:p w:rsidR="00177510" w:rsidRDefault="00177510">
      <w:pPr>
        <w:pStyle w:val="ConsPlusNormal"/>
        <w:spacing w:before="220"/>
        <w:ind w:firstLine="540"/>
        <w:jc w:val="both"/>
      </w:pPr>
      <w:r>
        <w:t>2019 год - 324764,18186 тыс. рублей - средства областного бюджета;</w:t>
      </w:r>
    </w:p>
    <w:p w:rsidR="00177510" w:rsidRDefault="00177510">
      <w:pPr>
        <w:pStyle w:val="ConsPlusNormal"/>
        <w:jc w:val="both"/>
      </w:pPr>
      <w:r>
        <w:t xml:space="preserve">(в ред. Постановлений Правительства Рязанской области от 07.03.2018 </w:t>
      </w:r>
      <w:hyperlink r:id="rId1698" w:history="1">
        <w:r>
          <w:rPr>
            <w:color w:val="0000FF"/>
          </w:rPr>
          <w:t>N 43</w:t>
        </w:r>
      </w:hyperlink>
      <w:r>
        <w:t xml:space="preserve">, от 29.01.2019 </w:t>
      </w:r>
      <w:hyperlink r:id="rId1699" w:history="1">
        <w:r>
          <w:rPr>
            <w:color w:val="0000FF"/>
          </w:rPr>
          <w:t>N 9</w:t>
        </w:r>
      </w:hyperlink>
      <w:r>
        <w:t>)</w:t>
      </w:r>
    </w:p>
    <w:p w:rsidR="00177510" w:rsidRDefault="00177510">
      <w:pPr>
        <w:pStyle w:val="ConsPlusNormal"/>
        <w:spacing w:before="220"/>
        <w:ind w:firstLine="540"/>
        <w:jc w:val="both"/>
      </w:pPr>
      <w:r>
        <w:t>2020 год - 335645,62168 тыс. рублей - средства областного бюджета;</w:t>
      </w:r>
    </w:p>
    <w:p w:rsidR="00177510" w:rsidRDefault="00177510">
      <w:pPr>
        <w:pStyle w:val="ConsPlusNormal"/>
        <w:jc w:val="both"/>
      </w:pPr>
      <w:r>
        <w:t xml:space="preserve">(в ред. Постановлений Правительства Рязанской области от 07.03.2018 </w:t>
      </w:r>
      <w:hyperlink r:id="rId1700" w:history="1">
        <w:r>
          <w:rPr>
            <w:color w:val="0000FF"/>
          </w:rPr>
          <w:t>N 43</w:t>
        </w:r>
      </w:hyperlink>
      <w:r>
        <w:t xml:space="preserve">, от 29.01.2019 </w:t>
      </w:r>
      <w:hyperlink r:id="rId1701" w:history="1">
        <w:r>
          <w:rPr>
            <w:color w:val="0000FF"/>
          </w:rPr>
          <w:t>N 9</w:t>
        </w:r>
      </w:hyperlink>
      <w:r>
        <w:t>)</w:t>
      </w:r>
    </w:p>
    <w:p w:rsidR="00177510" w:rsidRDefault="00177510">
      <w:pPr>
        <w:pStyle w:val="ConsPlusNormal"/>
        <w:spacing w:before="220"/>
        <w:ind w:firstLine="540"/>
        <w:jc w:val="both"/>
      </w:pPr>
      <w:r>
        <w:t>2021 год - 347852,01008 тыс. рублей - средства областного бюджета;</w:t>
      </w:r>
    </w:p>
    <w:p w:rsidR="00177510" w:rsidRDefault="00177510">
      <w:pPr>
        <w:pStyle w:val="ConsPlusNormal"/>
        <w:jc w:val="both"/>
      </w:pPr>
      <w:r>
        <w:t xml:space="preserve">(в ред. </w:t>
      </w:r>
      <w:hyperlink r:id="rId1702"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2022 год - 368218,1 тыс. рублей - средства областного бюджета;</w:t>
      </w:r>
    </w:p>
    <w:p w:rsidR="00177510" w:rsidRDefault="00177510">
      <w:pPr>
        <w:pStyle w:val="ConsPlusNormal"/>
        <w:spacing w:before="220"/>
        <w:ind w:firstLine="540"/>
        <w:jc w:val="both"/>
      </w:pPr>
      <w:r>
        <w:t>2023 год - 368218,1 тыс. рублей - средства областного бюджета;</w:t>
      </w:r>
    </w:p>
    <w:p w:rsidR="00177510" w:rsidRDefault="00177510">
      <w:pPr>
        <w:pStyle w:val="ConsPlusNormal"/>
        <w:spacing w:before="220"/>
        <w:ind w:firstLine="540"/>
        <w:jc w:val="both"/>
      </w:pPr>
      <w:r>
        <w:t>2024 год - 368218,1 тыс. рублей - средства областного бюджета;</w:t>
      </w:r>
    </w:p>
    <w:p w:rsidR="00177510" w:rsidRDefault="00177510">
      <w:pPr>
        <w:pStyle w:val="ConsPlusNormal"/>
        <w:spacing w:before="220"/>
        <w:ind w:firstLine="540"/>
        <w:jc w:val="both"/>
      </w:pPr>
      <w:r>
        <w:t>2025 год - 368218,1 тыс. рублей - средства областного бюджета.</w:t>
      </w:r>
    </w:p>
    <w:p w:rsidR="00177510" w:rsidRDefault="00177510">
      <w:pPr>
        <w:pStyle w:val="ConsPlusNormal"/>
        <w:jc w:val="both"/>
      </w:pPr>
    </w:p>
    <w:p w:rsidR="00177510" w:rsidRDefault="00177510">
      <w:pPr>
        <w:pStyle w:val="ConsPlusTitle"/>
        <w:jc w:val="center"/>
        <w:outlineLvl w:val="3"/>
      </w:pPr>
      <w:r>
        <w:t>Распределение средств областного бюджета,</w:t>
      </w:r>
    </w:p>
    <w:p w:rsidR="00177510" w:rsidRDefault="00177510">
      <w:pPr>
        <w:pStyle w:val="ConsPlusTitle"/>
        <w:jc w:val="center"/>
      </w:pPr>
      <w:r>
        <w:t>необходимых для реализации мероприятий подпрограммы,</w:t>
      </w:r>
    </w:p>
    <w:p w:rsidR="00177510" w:rsidRDefault="00177510">
      <w:pPr>
        <w:pStyle w:val="ConsPlusTitle"/>
        <w:jc w:val="center"/>
      </w:pPr>
      <w:r>
        <w:t>в разбивке по главным распорядителям подпрограммы</w:t>
      </w:r>
    </w:p>
    <w:p w:rsidR="00177510" w:rsidRDefault="00177510">
      <w:pPr>
        <w:pStyle w:val="ConsPlusNormal"/>
        <w:jc w:val="center"/>
      </w:pPr>
      <w:r>
        <w:t xml:space="preserve">(в ред. </w:t>
      </w:r>
      <w:hyperlink r:id="rId1703"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07.03.2018 N 43)</w:t>
      </w:r>
    </w:p>
    <w:p w:rsidR="00177510" w:rsidRDefault="00177510">
      <w:pPr>
        <w:pStyle w:val="ConsPlusNormal"/>
        <w:jc w:val="both"/>
      </w:pPr>
    </w:p>
    <w:p w:rsidR="00177510" w:rsidRDefault="00177510">
      <w:pPr>
        <w:sectPr w:rsidR="00177510">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1361"/>
        <w:gridCol w:w="1304"/>
        <w:gridCol w:w="1814"/>
        <w:gridCol w:w="1757"/>
        <w:gridCol w:w="1757"/>
        <w:gridCol w:w="1871"/>
        <w:gridCol w:w="1701"/>
        <w:gridCol w:w="1701"/>
        <w:gridCol w:w="1701"/>
        <w:gridCol w:w="1191"/>
        <w:gridCol w:w="1134"/>
        <w:gridCol w:w="1191"/>
        <w:gridCol w:w="1134"/>
        <w:gridCol w:w="1191"/>
      </w:tblGrid>
      <w:tr w:rsidR="00177510">
        <w:tc>
          <w:tcPr>
            <w:tcW w:w="567" w:type="dxa"/>
            <w:vMerge w:val="restart"/>
          </w:tcPr>
          <w:p w:rsidR="00177510" w:rsidRDefault="00177510">
            <w:pPr>
              <w:pStyle w:val="ConsPlusNormal"/>
              <w:jc w:val="center"/>
            </w:pPr>
            <w:r>
              <w:lastRenderedPageBreak/>
              <w:t>NN пп</w:t>
            </w:r>
          </w:p>
        </w:tc>
        <w:tc>
          <w:tcPr>
            <w:tcW w:w="1361" w:type="dxa"/>
            <w:vMerge w:val="restart"/>
          </w:tcPr>
          <w:p w:rsidR="00177510" w:rsidRDefault="00177510">
            <w:pPr>
              <w:pStyle w:val="ConsPlusNormal"/>
              <w:jc w:val="center"/>
            </w:pPr>
            <w:r>
              <w:t>Главные распорядители</w:t>
            </w:r>
          </w:p>
        </w:tc>
        <w:tc>
          <w:tcPr>
            <w:tcW w:w="1304" w:type="dxa"/>
            <w:vMerge w:val="restart"/>
          </w:tcPr>
          <w:p w:rsidR="00177510" w:rsidRDefault="00177510">
            <w:pPr>
              <w:pStyle w:val="ConsPlusNormal"/>
              <w:jc w:val="center"/>
            </w:pPr>
            <w:r>
              <w:t>Источники финансирования</w:t>
            </w:r>
          </w:p>
        </w:tc>
        <w:tc>
          <w:tcPr>
            <w:tcW w:w="18143" w:type="dxa"/>
            <w:gridSpan w:val="12"/>
          </w:tcPr>
          <w:p w:rsidR="00177510" w:rsidRDefault="00177510">
            <w:pPr>
              <w:pStyle w:val="ConsPlusNormal"/>
              <w:jc w:val="center"/>
            </w:pPr>
            <w:r>
              <w:t>Объем финансирования (тыс. руб.)</w:t>
            </w:r>
          </w:p>
        </w:tc>
      </w:tr>
      <w:tr w:rsidR="00177510">
        <w:tc>
          <w:tcPr>
            <w:tcW w:w="567" w:type="dxa"/>
            <w:vMerge/>
          </w:tcPr>
          <w:p w:rsidR="00177510" w:rsidRDefault="00177510"/>
        </w:tc>
        <w:tc>
          <w:tcPr>
            <w:tcW w:w="1361" w:type="dxa"/>
            <w:vMerge/>
          </w:tcPr>
          <w:p w:rsidR="00177510" w:rsidRDefault="00177510"/>
        </w:tc>
        <w:tc>
          <w:tcPr>
            <w:tcW w:w="1304" w:type="dxa"/>
            <w:vMerge/>
          </w:tcPr>
          <w:p w:rsidR="00177510" w:rsidRDefault="00177510"/>
        </w:tc>
        <w:tc>
          <w:tcPr>
            <w:tcW w:w="1814" w:type="dxa"/>
            <w:vMerge w:val="restart"/>
          </w:tcPr>
          <w:p w:rsidR="00177510" w:rsidRDefault="00177510">
            <w:pPr>
              <w:pStyle w:val="ConsPlusNormal"/>
              <w:jc w:val="center"/>
            </w:pPr>
            <w:r>
              <w:t>всего</w:t>
            </w:r>
          </w:p>
        </w:tc>
        <w:tc>
          <w:tcPr>
            <w:tcW w:w="16329" w:type="dxa"/>
            <w:gridSpan w:val="11"/>
          </w:tcPr>
          <w:p w:rsidR="00177510" w:rsidRDefault="00177510">
            <w:pPr>
              <w:pStyle w:val="ConsPlusNormal"/>
              <w:jc w:val="center"/>
            </w:pPr>
            <w:r>
              <w:t>в том числе по годам</w:t>
            </w:r>
          </w:p>
        </w:tc>
      </w:tr>
      <w:tr w:rsidR="00177510">
        <w:tc>
          <w:tcPr>
            <w:tcW w:w="567" w:type="dxa"/>
            <w:vMerge/>
          </w:tcPr>
          <w:p w:rsidR="00177510" w:rsidRDefault="00177510"/>
        </w:tc>
        <w:tc>
          <w:tcPr>
            <w:tcW w:w="1361" w:type="dxa"/>
            <w:vMerge/>
          </w:tcPr>
          <w:p w:rsidR="00177510" w:rsidRDefault="00177510"/>
        </w:tc>
        <w:tc>
          <w:tcPr>
            <w:tcW w:w="1304" w:type="dxa"/>
            <w:vMerge/>
          </w:tcPr>
          <w:p w:rsidR="00177510" w:rsidRDefault="00177510"/>
        </w:tc>
        <w:tc>
          <w:tcPr>
            <w:tcW w:w="1814" w:type="dxa"/>
            <w:vMerge/>
          </w:tcPr>
          <w:p w:rsidR="00177510" w:rsidRDefault="00177510"/>
        </w:tc>
        <w:tc>
          <w:tcPr>
            <w:tcW w:w="1757" w:type="dxa"/>
          </w:tcPr>
          <w:p w:rsidR="00177510" w:rsidRDefault="00177510">
            <w:pPr>
              <w:pStyle w:val="ConsPlusNormal"/>
              <w:jc w:val="center"/>
            </w:pPr>
            <w:r>
              <w:t>2015</w:t>
            </w:r>
          </w:p>
        </w:tc>
        <w:tc>
          <w:tcPr>
            <w:tcW w:w="1757" w:type="dxa"/>
          </w:tcPr>
          <w:p w:rsidR="00177510" w:rsidRDefault="00177510">
            <w:pPr>
              <w:pStyle w:val="ConsPlusNormal"/>
              <w:jc w:val="center"/>
            </w:pPr>
            <w:r>
              <w:t>2016</w:t>
            </w:r>
          </w:p>
        </w:tc>
        <w:tc>
          <w:tcPr>
            <w:tcW w:w="1871" w:type="dxa"/>
          </w:tcPr>
          <w:p w:rsidR="00177510" w:rsidRDefault="00177510">
            <w:pPr>
              <w:pStyle w:val="ConsPlusNormal"/>
              <w:jc w:val="center"/>
            </w:pPr>
            <w:r>
              <w:t>2017</w:t>
            </w:r>
          </w:p>
        </w:tc>
        <w:tc>
          <w:tcPr>
            <w:tcW w:w="1701" w:type="dxa"/>
          </w:tcPr>
          <w:p w:rsidR="00177510" w:rsidRDefault="00177510">
            <w:pPr>
              <w:pStyle w:val="ConsPlusNormal"/>
              <w:jc w:val="center"/>
            </w:pPr>
            <w:r>
              <w:t>2018</w:t>
            </w:r>
          </w:p>
        </w:tc>
        <w:tc>
          <w:tcPr>
            <w:tcW w:w="1701" w:type="dxa"/>
          </w:tcPr>
          <w:p w:rsidR="00177510" w:rsidRDefault="00177510">
            <w:pPr>
              <w:pStyle w:val="ConsPlusNormal"/>
              <w:jc w:val="center"/>
            </w:pPr>
            <w:r>
              <w:t>2019</w:t>
            </w:r>
          </w:p>
        </w:tc>
        <w:tc>
          <w:tcPr>
            <w:tcW w:w="1701" w:type="dxa"/>
          </w:tcPr>
          <w:p w:rsidR="00177510" w:rsidRDefault="00177510">
            <w:pPr>
              <w:pStyle w:val="ConsPlusNormal"/>
              <w:jc w:val="center"/>
            </w:pPr>
            <w:r>
              <w:t>2020</w:t>
            </w:r>
          </w:p>
        </w:tc>
        <w:tc>
          <w:tcPr>
            <w:tcW w:w="1191" w:type="dxa"/>
          </w:tcPr>
          <w:p w:rsidR="00177510" w:rsidRDefault="00177510">
            <w:pPr>
              <w:pStyle w:val="ConsPlusNormal"/>
              <w:jc w:val="center"/>
            </w:pPr>
            <w:r>
              <w:t>2021</w:t>
            </w:r>
          </w:p>
        </w:tc>
        <w:tc>
          <w:tcPr>
            <w:tcW w:w="1134" w:type="dxa"/>
          </w:tcPr>
          <w:p w:rsidR="00177510" w:rsidRDefault="00177510">
            <w:pPr>
              <w:pStyle w:val="ConsPlusNormal"/>
              <w:jc w:val="center"/>
            </w:pPr>
            <w:r>
              <w:t>2022</w:t>
            </w:r>
          </w:p>
        </w:tc>
        <w:tc>
          <w:tcPr>
            <w:tcW w:w="1191" w:type="dxa"/>
          </w:tcPr>
          <w:p w:rsidR="00177510" w:rsidRDefault="00177510">
            <w:pPr>
              <w:pStyle w:val="ConsPlusNormal"/>
              <w:jc w:val="center"/>
            </w:pPr>
            <w:r>
              <w:t>2023</w:t>
            </w:r>
          </w:p>
        </w:tc>
        <w:tc>
          <w:tcPr>
            <w:tcW w:w="1134" w:type="dxa"/>
          </w:tcPr>
          <w:p w:rsidR="00177510" w:rsidRDefault="00177510">
            <w:pPr>
              <w:pStyle w:val="ConsPlusNormal"/>
              <w:jc w:val="center"/>
            </w:pPr>
            <w:r>
              <w:t>2024</w:t>
            </w:r>
          </w:p>
        </w:tc>
        <w:tc>
          <w:tcPr>
            <w:tcW w:w="1191" w:type="dxa"/>
          </w:tcPr>
          <w:p w:rsidR="00177510" w:rsidRDefault="00177510">
            <w:pPr>
              <w:pStyle w:val="ConsPlusNormal"/>
              <w:jc w:val="center"/>
            </w:pPr>
            <w:r>
              <w:t>2025</w:t>
            </w:r>
          </w:p>
        </w:tc>
      </w:tr>
      <w:tr w:rsidR="00177510">
        <w:tc>
          <w:tcPr>
            <w:tcW w:w="567" w:type="dxa"/>
          </w:tcPr>
          <w:p w:rsidR="00177510" w:rsidRDefault="00177510">
            <w:pPr>
              <w:pStyle w:val="ConsPlusNormal"/>
              <w:jc w:val="center"/>
            </w:pPr>
            <w:r>
              <w:t>1</w:t>
            </w:r>
          </w:p>
        </w:tc>
        <w:tc>
          <w:tcPr>
            <w:tcW w:w="1361" w:type="dxa"/>
          </w:tcPr>
          <w:p w:rsidR="00177510" w:rsidRDefault="00177510">
            <w:pPr>
              <w:pStyle w:val="ConsPlusNormal"/>
              <w:jc w:val="center"/>
            </w:pPr>
            <w:r>
              <w:t>2</w:t>
            </w:r>
          </w:p>
        </w:tc>
        <w:tc>
          <w:tcPr>
            <w:tcW w:w="1304" w:type="dxa"/>
          </w:tcPr>
          <w:p w:rsidR="00177510" w:rsidRDefault="00177510">
            <w:pPr>
              <w:pStyle w:val="ConsPlusNormal"/>
              <w:jc w:val="center"/>
            </w:pPr>
            <w:r>
              <w:t>3</w:t>
            </w:r>
          </w:p>
        </w:tc>
        <w:tc>
          <w:tcPr>
            <w:tcW w:w="1814" w:type="dxa"/>
          </w:tcPr>
          <w:p w:rsidR="00177510" w:rsidRDefault="00177510">
            <w:pPr>
              <w:pStyle w:val="ConsPlusNormal"/>
              <w:jc w:val="center"/>
            </w:pPr>
            <w:r>
              <w:t>4</w:t>
            </w:r>
          </w:p>
        </w:tc>
        <w:tc>
          <w:tcPr>
            <w:tcW w:w="1757" w:type="dxa"/>
          </w:tcPr>
          <w:p w:rsidR="00177510" w:rsidRDefault="00177510">
            <w:pPr>
              <w:pStyle w:val="ConsPlusNormal"/>
              <w:jc w:val="center"/>
            </w:pPr>
            <w:r>
              <w:t>5</w:t>
            </w:r>
          </w:p>
        </w:tc>
        <w:tc>
          <w:tcPr>
            <w:tcW w:w="1757" w:type="dxa"/>
          </w:tcPr>
          <w:p w:rsidR="00177510" w:rsidRDefault="00177510">
            <w:pPr>
              <w:pStyle w:val="ConsPlusNormal"/>
              <w:jc w:val="center"/>
            </w:pPr>
            <w:r>
              <w:t>6</w:t>
            </w:r>
          </w:p>
        </w:tc>
        <w:tc>
          <w:tcPr>
            <w:tcW w:w="1871" w:type="dxa"/>
          </w:tcPr>
          <w:p w:rsidR="00177510" w:rsidRDefault="00177510">
            <w:pPr>
              <w:pStyle w:val="ConsPlusNormal"/>
              <w:jc w:val="center"/>
            </w:pPr>
            <w:r>
              <w:t>7</w:t>
            </w:r>
          </w:p>
        </w:tc>
        <w:tc>
          <w:tcPr>
            <w:tcW w:w="1701" w:type="dxa"/>
          </w:tcPr>
          <w:p w:rsidR="00177510" w:rsidRDefault="00177510">
            <w:pPr>
              <w:pStyle w:val="ConsPlusNormal"/>
              <w:jc w:val="center"/>
            </w:pPr>
            <w:r>
              <w:t>8</w:t>
            </w:r>
          </w:p>
        </w:tc>
        <w:tc>
          <w:tcPr>
            <w:tcW w:w="1701" w:type="dxa"/>
          </w:tcPr>
          <w:p w:rsidR="00177510" w:rsidRDefault="00177510">
            <w:pPr>
              <w:pStyle w:val="ConsPlusNormal"/>
              <w:jc w:val="center"/>
            </w:pPr>
            <w:r>
              <w:t>9</w:t>
            </w:r>
          </w:p>
        </w:tc>
        <w:tc>
          <w:tcPr>
            <w:tcW w:w="1701" w:type="dxa"/>
          </w:tcPr>
          <w:p w:rsidR="00177510" w:rsidRDefault="00177510">
            <w:pPr>
              <w:pStyle w:val="ConsPlusNormal"/>
              <w:jc w:val="center"/>
            </w:pPr>
            <w:r>
              <w:t>10</w:t>
            </w:r>
          </w:p>
        </w:tc>
        <w:tc>
          <w:tcPr>
            <w:tcW w:w="1191" w:type="dxa"/>
          </w:tcPr>
          <w:p w:rsidR="00177510" w:rsidRDefault="00177510">
            <w:pPr>
              <w:pStyle w:val="ConsPlusNormal"/>
              <w:jc w:val="center"/>
            </w:pPr>
            <w:r>
              <w:t>11</w:t>
            </w:r>
          </w:p>
        </w:tc>
        <w:tc>
          <w:tcPr>
            <w:tcW w:w="1134" w:type="dxa"/>
          </w:tcPr>
          <w:p w:rsidR="00177510" w:rsidRDefault="00177510">
            <w:pPr>
              <w:pStyle w:val="ConsPlusNormal"/>
              <w:jc w:val="center"/>
            </w:pPr>
            <w:r>
              <w:t>12</w:t>
            </w:r>
          </w:p>
        </w:tc>
        <w:tc>
          <w:tcPr>
            <w:tcW w:w="1191" w:type="dxa"/>
          </w:tcPr>
          <w:p w:rsidR="00177510" w:rsidRDefault="00177510">
            <w:pPr>
              <w:pStyle w:val="ConsPlusNormal"/>
              <w:jc w:val="center"/>
            </w:pPr>
            <w:r>
              <w:t>13</w:t>
            </w:r>
          </w:p>
        </w:tc>
        <w:tc>
          <w:tcPr>
            <w:tcW w:w="1134" w:type="dxa"/>
          </w:tcPr>
          <w:p w:rsidR="00177510" w:rsidRDefault="00177510">
            <w:pPr>
              <w:pStyle w:val="ConsPlusNormal"/>
              <w:jc w:val="center"/>
            </w:pPr>
            <w:r>
              <w:t>14</w:t>
            </w:r>
          </w:p>
        </w:tc>
        <w:tc>
          <w:tcPr>
            <w:tcW w:w="1191" w:type="dxa"/>
          </w:tcPr>
          <w:p w:rsidR="00177510" w:rsidRDefault="00177510">
            <w:pPr>
              <w:pStyle w:val="ConsPlusNormal"/>
              <w:jc w:val="center"/>
            </w:pPr>
            <w:r>
              <w:t>15</w:t>
            </w:r>
          </w:p>
        </w:tc>
      </w:tr>
      <w:tr w:rsidR="00177510">
        <w:tblPrEx>
          <w:tblBorders>
            <w:insideH w:val="nil"/>
          </w:tblBorders>
        </w:tblPrEx>
        <w:tc>
          <w:tcPr>
            <w:tcW w:w="567" w:type="dxa"/>
            <w:tcBorders>
              <w:bottom w:val="nil"/>
            </w:tcBorders>
          </w:tcPr>
          <w:p w:rsidR="00177510" w:rsidRDefault="00177510">
            <w:pPr>
              <w:pStyle w:val="ConsPlusNormal"/>
              <w:jc w:val="center"/>
            </w:pPr>
            <w:r>
              <w:t>1.</w:t>
            </w:r>
          </w:p>
        </w:tc>
        <w:tc>
          <w:tcPr>
            <w:tcW w:w="1361" w:type="dxa"/>
            <w:tcBorders>
              <w:bottom w:val="nil"/>
            </w:tcBorders>
          </w:tcPr>
          <w:p w:rsidR="00177510" w:rsidRDefault="00177510">
            <w:pPr>
              <w:pStyle w:val="ConsPlusNormal"/>
            </w:pPr>
            <w:r>
              <w:t>Минобразование Рязанской области</w:t>
            </w:r>
          </w:p>
        </w:tc>
        <w:tc>
          <w:tcPr>
            <w:tcW w:w="1304" w:type="dxa"/>
            <w:tcBorders>
              <w:bottom w:val="nil"/>
            </w:tcBorders>
          </w:tcPr>
          <w:p w:rsidR="00177510" w:rsidRDefault="00177510">
            <w:pPr>
              <w:pStyle w:val="ConsPlusNormal"/>
              <w:jc w:val="center"/>
            </w:pPr>
            <w:r>
              <w:t>областной бюджет</w:t>
            </w:r>
          </w:p>
        </w:tc>
        <w:tc>
          <w:tcPr>
            <w:tcW w:w="1814" w:type="dxa"/>
            <w:tcBorders>
              <w:bottom w:val="nil"/>
            </w:tcBorders>
          </w:tcPr>
          <w:p w:rsidR="00177510" w:rsidRDefault="00177510">
            <w:pPr>
              <w:pStyle w:val="ConsPlusNormal"/>
              <w:jc w:val="center"/>
            </w:pPr>
            <w:r>
              <w:t>1976921,30968</w:t>
            </w:r>
          </w:p>
        </w:tc>
        <w:tc>
          <w:tcPr>
            <w:tcW w:w="1757" w:type="dxa"/>
            <w:tcBorders>
              <w:bottom w:val="nil"/>
            </w:tcBorders>
          </w:tcPr>
          <w:p w:rsidR="00177510" w:rsidRDefault="00177510">
            <w:pPr>
              <w:pStyle w:val="ConsPlusNormal"/>
              <w:jc w:val="center"/>
            </w:pPr>
            <w:r>
              <w:t>150293,30537</w:t>
            </w:r>
          </w:p>
        </w:tc>
        <w:tc>
          <w:tcPr>
            <w:tcW w:w="1757" w:type="dxa"/>
            <w:tcBorders>
              <w:bottom w:val="nil"/>
            </w:tcBorders>
          </w:tcPr>
          <w:p w:rsidR="00177510" w:rsidRDefault="00177510">
            <w:pPr>
              <w:pStyle w:val="ConsPlusNormal"/>
              <w:jc w:val="center"/>
            </w:pPr>
            <w:r>
              <w:t>162557,30042</w:t>
            </w:r>
          </w:p>
        </w:tc>
        <w:tc>
          <w:tcPr>
            <w:tcW w:w="1871" w:type="dxa"/>
            <w:tcBorders>
              <w:bottom w:val="nil"/>
            </w:tcBorders>
          </w:tcPr>
          <w:p w:rsidR="00177510" w:rsidRDefault="00177510">
            <w:pPr>
              <w:pStyle w:val="ConsPlusNormal"/>
              <w:jc w:val="center"/>
            </w:pPr>
            <w:r>
              <w:t>180729,32799</w:t>
            </w:r>
          </w:p>
        </w:tc>
        <w:tc>
          <w:tcPr>
            <w:tcW w:w="1701" w:type="dxa"/>
            <w:tcBorders>
              <w:bottom w:val="nil"/>
            </w:tcBorders>
          </w:tcPr>
          <w:p w:rsidR="00177510" w:rsidRDefault="00177510">
            <w:pPr>
              <w:pStyle w:val="ConsPlusNormal"/>
              <w:jc w:val="center"/>
            </w:pPr>
            <w:r>
              <w:t>189147,2183</w:t>
            </w:r>
          </w:p>
        </w:tc>
        <w:tc>
          <w:tcPr>
            <w:tcW w:w="1701" w:type="dxa"/>
            <w:tcBorders>
              <w:bottom w:val="nil"/>
            </w:tcBorders>
          </w:tcPr>
          <w:p w:rsidR="00177510" w:rsidRDefault="00177510">
            <w:pPr>
              <w:pStyle w:val="ConsPlusNormal"/>
              <w:jc w:val="center"/>
            </w:pPr>
            <w:r>
              <w:t>203686,88913</w:t>
            </w:r>
          </w:p>
        </w:tc>
        <w:tc>
          <w:tcPr>
            <w:tcW w:w="1701" w:type="dxa"/>
            <w:tcBorders>
              <w:bottom w:val="nil"/>
            </w:tcBorders>
          </w:tcPr>
          <w:p w:rsidR="00177510" w:rsidRDefault="00177510">
            <w:pPr>
              <w:pStyle w:val="ConsPlusNormal"/>
              <w:jc w:val="center"/>
            </w:pPr>
            <w:r>
              <w:t>211444,76742</w:t>
            </w:r>
          </w:p>
        </w:tc>
        <w:tc>
          <w:tcPr>
            <w:tcW w:w="1191" w:type="dxa"/>
            <w:tcBorders>
              <w:bottom w:val="nil"/>
            </w:tcBorders>
          </w:tcPr>
          <w:p w:rsidR="00177510" w:rsidRDefault="00177510">
            <w:pPr>
              <w:pStyle w:val="ConsPlusNormal"/>
              <w:jc w:val="center"/>
            </w:pPr>
            <w:r>
              <w:t>219894,10105</w:t>
            </w:r>
          </w:p>
        </w:tc>
        <w:tc>
          <w:tcPr>
            <w:tcW w:w="1134" w:type="dxa"/>
            <w:tcBorders>
              <w:bottom w:val="nil"/>
            </w:tcBorders>
          </w:tcPr>
          <w:p w:rsidR="00177510" w:rsidRDefault="00177510">
            <w:pPr>
              <w:pStyle w:val="ConsPlusNormal"/>
              <w:jc w:val="center"/>
            </w:pPr>
            <w:r>
              <w:t>164792,1</w:t>
            </w:r>
          </w:p>
        </w:tc>
        <w:tc>
          <w:tcPr>
            <w:tcW w:w="1191" w:type="dxa"/>
            <w:tcBorders>
              <w:bottom w:val="nil"/>
            </w:tcBorders>
          </w:tcPr>
          <w:p w:rsidR="00177510" w:rsidRDefault="00177510">
            <w:pPr>
              <w:pStyle w:val="ConsPlusNormal"/>
              <w:jc w:val="center"/>
            </w:pPr>
            <w:r>
              <w:t>164792,1</w:t>
            </w:r>
          </w:p>
        </w:tc>
        <w:tc>
          <w:tcPr>
            <w:tcW w:w="1134" w:type="dxa"/>
            <w:tcBorders>
              <w:bottom w:val="nil"/>
            </w:tcBorders>
          </w:tcPr>
          <w:p w:rsidR="00177510" w:rsidRDefault="00177510">
            <w:pPr>
              <w:pStyle w:val="ConsPlusNormal"/>
              <w:jc w:val="center"/>
            </w:pPr>
            <w:r>
              <w:t>164792,1</w:t>
            </w:r>
          </w:p>
        </w:tc>
        <w:tc>
          <w:tcPr>
            <w:tcW w:w="1191" w:type="dxa"/>
            <w:tcBorders>
              <w:bottom w:val="nil"/>
            </w:tcBorders>
          </w:tcPr>
          <w:p w:rsidR="00177510" w:rsidRDefault="00177510">
            <w:pPr>
              <w:pStyle w:val="ConsPlusNormal"/>
              <w:jc w:val="center"/>
            </w:pPr>
            <w:r>
              <w:t>164792,1</w:t>
            </w:r>
          </w:p>
        </w:tc>
      </w:tr>
      <w:tr w:rsidR="00177510">
        <w:tblPrEx>
          <w:tblBorders>
            <w:insideH w:val="nil"/>
          </w:tblBorders>
        </w:tblPrEx>
        <w:tc>
          <w:tcPr>
            <w:tcW w:w="21375" w:type="dxa"/>
            <w:gridSpan w:val="15"/>
            <w:tcBorders>
              <w:top w:val="nil"/>
            </w:tcBorders>
          </w:tcPr>
          <w:p w:rsidR="00177510" w:rsidRDefault="00177510">
            <w:pPr>
              <w:pStyle w:val="ConsPlusNormal"/>
              <w:jc w:val="both"/>
            </w:pPr>
            <w:r>
              <w:t xml:space="preserve">(в ред. Постановлений Правительства Рязанской области от 11.12.2018 </w:t>
            </w:r>
            <w:hyperlink r:id="rId1704" w:history="1">
              <w:r>
                <w:rPr>
                  <w:color w:val="0000FF"/>
                </w:rPr>
                <w:t>N 354</w:t>
              </w:r>
            </w:hyperlink>
            <w:r>
              <w:t>,</w:t>
            </w:r>
          </w:p>
          <w:p w:rsidR="00177510" w:rsidRDefault="00177510">
            <w:pPr>
              <w:pStyle w:val="ConsPlusNormal"/>
              <w:jc w:val="both"/>
            </w:pPr>
            <w:r>
              <w:t xml:space="preserve">от 21.12.2018 </w:t>
            </w:r>
            <w:hyperlink r:id="rId1705" w:history="1">
              <w:r>
                <w:rPr>
                  <w:color w:val="0000FF"/>
                </w:rPr>
                <w:t>N 390</w:t>
              </w:r>
            </w:hyperlink>
            <w:r>
              <w:t xml:space="preserve">, от 29.01.2019 </w:t>
            </w:r>
            <w:hyperlink r:id="rId1706" w:history="1">
              <w:r>
                <w:rPr>
                  <w:color w:val="0000FF"/>
                </w:rPr>
                <w:t>N 9</w:t>
              </w:r>
            </w:hyperlink>
            <w:r>
              <w:t>)</w:t>
            </w:r>
          </w:p>
        </w:tc>
      </w:tr>
      <w:tr w:rsidR="00177510">
        <w:tc>
          <w:tcPr>
            <w:tcW w:w="567" w:type="dxa"/>
            <w:vMerge w:val="restart"/>
          </w:tcPr>
          <w:p w:rsidR="00177510" w:rsidRDefault="00177510">
            <w:pPr>
              <w:pStyle w:val="ConsPlusNormal"/>
              <w:jc w:val="center"/>
            </w:pPr>
            <w:r>
              <w:t>2.</w:t>
            </w:r>
          </w:p>
        </w:tc>
        <w:tc>
          <w:tcPr>
            <w:tcW w:w="1361" w:type="dxa"/>
            <w:vMerge w:val="restart"/>
          </w:tcPr>
          <w:p w:rsidR="00177510" w:rsidRDefault="00177510">
            <w:pPr>
              <w:pStyle w:val="ConsPlusNormal"/>
            </w:pPr>
            <w:r>
              <w:t>Минсоцзащиты Рязанской области</w:t>
            </w:r>
          </w:p>
        </w:tc>
        <w:tc>
          <w:tcPr>
            <w:tcW w:w="1304" w:type="dxa"/>
          </w:tcPr>
          <w:p w:rsidR="00177510" w:rsidRDefault="00177510">
            <w:pPr>
              <w:pStyle w:val="ConsPlusNormal"/>
              <w:jc w:val="center"/>
            </w:pPr>
            <w:r>
              <w:t>областной бюджет</w:t>
            </w:r>
          </w:p>
        </w:tc>
        <w:tc>
          <w:tcPr>
            <w:tcW w:w="1814" w:type="dxa"/>
          </w:tcPr>
          <w:p w:rsidR="00177510" w:rsidRDefault="00177510">
            <w:pPr>
              <w:pStyle w:val="ConsPlusNormal"/>
              <w:jc w:val="center"/>
            </w:pPr>
            <w:r>
              <w:t>334975,51845</w:t>
            </w:r>
          </w:p>
        </w:tc>
        <w:tc>
          <w:tcPr>
            <w:tcW w:w="1757" w:type="dxa"/>
          </w:tcPr>
          <w:p w:rsidR="00177510" w:rsidRDefault="00177510">
            <w:pPr>
              <w:pStyle w:val="ConsPlusNormal"/>
              <w:jc w:val="center"/>
            </w:pPr>
            <w:r>
              <w:t>102857</w:t>
            </w:r>
          </w:p>
        </w:tc>
        <w:tc>
          <w:tcPr>
            <w:tcW w:w="1757" w:type="dxa"/>
          </w:tcPr>
          <w:p w:rsidR="00177510" w:rsidRDefault="00177510">
            <w:pPr>
              <w:pStyle w:val="ConsPlusNormal"/>
              <w:jc w:val="center"/>
            </w:pPr>
            <w:r>
              <w:t>112719,6</w:t>
            </w:r>
          </w:p>
        </w:tc>
        <w:tc>
          <w:tcPr>
            <w:tcW w:w="1871" w:type="dxa"/>
          </w:tcPr>
          <w:p w:rsidR="00177510" w:rsidRDefault="00177510">
            <w:pPr>
              <w:pStyle w:val="ConsPlusNormal"/>
              <w:jc w:val="center"/>
            </w:pPr>
            <w:r>
              <w:t>119398,91845</w:t>
            </w:r>
          </w:p>
        </w:tc>
        <w:tc>
          <w:tcPr>
            <w:tcW w:w="170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191"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1191"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1191" w:type="dxa"/>
          </w:tcPr>
          <w:p w:rsidR="00177510" w:rsidRDefault="00177510">
            <w:pPr>
              <w:pStyle w:val="ConsPlusNormal"/>
              <w:jc w:val="center"/>
            </w:pPr>
            <w:r>
              <w:t>0</w:t>
            </w:r>
          </w:p>
        </w:tc>
      </w:tr>
      <w:tr w:rsidR="00177510">
        <w:tc>
          <w:tcPr>
            <w:tcW w:w="567" w:type="dxa"/>
            <w:vMerge/>
          </w:tcPr>
          <w:p w:rsidR="00177510" w:rsidRDefault="00177510"/>
        </w:tc>
        <w:tc>
          <w:tcPr>
            <w:tcW w:w="1361" w:type="dxa"/>
            <w:vMerge/>
          </w:tcPr>
          <w:p w:rsidR="00177510" w:rsidRDefault="00177510"/>
        </w:tc>
        <w:tc>
          <w:tcPr>
            <w:tcW w:w="1304" w:type="dxa"/>
          </w:tcPr>
          <w:p w:rsidR="00177510" w:rsidRDefault="00177510">
            <w:pPr>
              <w:pStyle w:val="ConsPlusNormal"/>
              <w:jc w:val="center"/>
            </w:pPr>
            <w:r>
              <w:t>федеральный бюджет</w:t>
            </w:r>
          </w:p>
        </w:tc>
        <w:tc>
          <w:tcPr>
            <w:tcW w:w="1814" w:type="dxa"/>
          </w:tcPr>
          <w:p w:rsidR="00177510" w:rsidRDefault="00177510">
            <w:pPr>
              <w:pStyle w:val="ConsPlusNormal"/>
              <w:jc w:val="center"/>
            </w:pPr>
            <w:r>
              <w:t>29976,2</w:t>
            </w:r>
          </w:p>
        </w:tc>
        <w:tc>
          <w:tcPr>
            <w:tcW w:w="1757" w:type="dxa"/>
          </w:tcPr>
          <w:p w:rsidR="00177510" w:rsidRDefault="00177510">
            <w:pPr>
              <w:pStyle w:val="ConsPlusNormal"/>
              <w:jc w:val="center"/>
            </w:pPr>
            <w:r>
              <w:t>0</w:t>
            </w:r>
          </w:p>
        </w:tc>
        <w:tc>
          <w:tcPr>
            <w:tcW w:w="1757" w:type="dxa"/>
          </w:tcPr>
          <w:p w:rsidR="00177510" w:rsidRDefault="00177510">
            <w:pPr>
              <w:pStyle w:val="ConsPlusNormal"/>
              <w:jc w:val="center"/>
            </w:pPr>
            <w:r>
              <w:t>29976,2</w:t>
            </w:r>
          </w:p>
        </w:tc>
        <w:tc>
          <w:tcPr>
            <w:tcW w:w="187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191"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1191"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1191" w:type="dxa"/>
          </w:tcPr>
          <w:p w:rsidR="00177510" w:rsidRDefault="00177510">
            <w:pPr>
              <w:pStyle w:val="ConsPlusNormal"/>
              <w:jc w:val="center"/>
            </w:pPr>
            <w:r>
              <w:t>0</w:t>
            </w:r>
          </w:p>
        </w:tc>
      </w:tr>
      <w:tr w:rsidR="00177510">
        <w:tblPrEx>
          <w:tblBorders>
            <w:insideH w:val="nil"/>
          </w:tblBorders>
        </w:tblPrEx>
        <w:tc>
          <w:tcPr>
            <w:tcW w:w="567" w:type="dxa"/>
            <w:tcBorders>
              <w:bottom w:val="nil"/>
            </w:tcBorders>
          </w:tcPr>
          <w:p w:rsidR="00177510" w:rsidRDefault="00177510">
            <w:pPr>
              <w:pStyle w:val="ConsPlusNormal"/>
              <w:jc w:val="center"/>
            </w:pPr>
            <w:r>
              <w:t>3.</w:t>
            </w:r>
          </w:p>
        </w:tc>
        <w:tc>
          <w:tcPr>
            <w:tcW w:w="1361" w:type="dxa"/>
            <w:tcBorders>
              <w:bottom w:val="nil"/>
            </w:tcBorders>
          </w:tcPr>
          <w:p w:rsidR="00177510" w:rsidRDefault="00177510">
            <w:pPr>
              <w:pStyle w:val="ConsPlusNormal"/>
            </w:pPr>
            <w:r>
              <w:t>МТСЗН Рязанской области</w:t>
            </w:r>
          </w:p>
        </w:tc>
        <w:tc>
          <w:tcPr>
            <w:tcW w:w="1304" w:type="dxa"/>
            <w:tcBorders>
              <w:bottom w:val="nil"/>
            </w:tcBorders>
          </w:tcPr>
          <w:p w:rsidR="00177510" w:rsidRDefault="00177510">
            <w:pPr>
              <w:pStyle w:val="ConsPlusNormal"/>
              <w:jc w:val="center"/>
            </w:pPr>
            <w:r>
              <w:t>областной бюджет</w:t>
            </w:r>
          </w:p>
        </w:tc>
        <w:tc>
          <w:tcPr>
            <w:tcW w:w="1814" w:type="dxa"/>
            <w:tcBorders>
              <w:bottom w:val="nil"/>
            </w:tcBorders>
          </w:tcPr>
          <w:p w:rsidR="00177510" w:rsidRDefault="00177510">
            <w:pPr>
              <w:pStyle w:val="ConsPlusNormal"/>
              <w:jc w:val="center"/>
            </w:pPr>
            <w:r>
              <w:t>1314307,19131</w:t>
            </w:r>
          </w:p>
        </w:tc>
        <w:tc>
          <w:tcPr>
            <w:tcW w:w="1757" w:type="dxa"/>
            <w:tcBorders>
              <w:bottom w:val="nil"/>
            </w:tcBorders>
          </w:tcPr>
          <w:p w:rsidR="00177510" w:rsidRDefault="00177510">
            <w:pPr>
              <w:pStyle w:val="ConsPlusNormal"/>
              <w:jc w:val="center"/>
            </w:pPr>
            <w:r>
              <w:t>0</w:t>
            </w:r>
          </w:p>
        </w:tc>
        <w:tc>
          <w:tcPr>
            <w:tcW w:w="1757" w:type="dxa"/>
            <w:tcBorders>
              <w:bottom w:val="nil"/>
            </w:tcBorders>
          </w:tcPr>
          <w:p w:rsidR="00177510" w:rsidRDefault="00177510">
            <w:pPr>
              <w:pStyle w:val="ConsPlusNormal"/>
              <w:jc w:val="center"/>
            </w:pPr>
            <w:r>
              <w:t>0</w:t>
            </w:r>
          </w:p>
        </w:tc>
        <w:tc>
          <w:tcPr>
            <w:tcW w:w="1871" w:type="dxa"/>
            <w:tcBorders>
              <w:bottom w:val="nil"/>
            </w:tcBorders>
          </w:tcPr>
          <w:p w:rsidR="00177510" w:rsidRDefault="00177510">
            <w:pPr>
              <w:pStyle w:val="ConsPlusNormal"/>
              <w:jc w:val="center"/>
            </w:pPr>
            <w:r>
              <w:t>0</w:t>
            </w:r>
          </w:p>
        </w:tc>
        <w:tc>
          <w:tcPr>
            <w:tcW w:w="1701" w:type="dxa"/>
            <w:tcBorders>
              <w:bottom w:val="nil"/>
            </w:tcBorders>
          </w:tcPr>
          <w:p w:rsidR="00177510" w:rsidRDefault="00177510">
            <w:pPr>
              <w:pStyle w:val="ConsPlusNormal"/>
              <w:jc w:val="center"/>
            </w:pPr>
            <w:r>
              <w:t>127367,13529</w:t>
            </w:r>
          </w:p>
        </w:tc>
        <w:tc>
          <w:tcPr>
            <w:tcW w:w="1701" w:type="dxa"/>
            <w:tcBorders>
              <w:bottom w:val="nil"/>
            </w:tcBorders>
          </w:tcPr>
          <w:p w:rsidR="00177510" w:rsidRDefault="00177510">
            <w:pPr>
              <w:pStyle w:val="ConsPlusNormal"/>
              <w:jc w:val="center"/>
            </w:pPr>
            <w:r>
              <w:t>121077,29273</w:t>
            </w:r>
          </w:p>
        </w:tc>
        <w:tc>
          <w:tcPr>
            <w:tcW w:w="1701" w:type="dxa"/>
            <w:tcBorders>
              <w:bottom w:val="nil"/>
            </w:tcBorders>
          </w:tcPr>
          <w:p w:rsidR="00177510" w:rsidRDefault="00177510">
            <w:pPr>
              <w:pStyle w:val="ConsPlusNormal"/>
              <w:jc w:val="center"/>
            </w:pPr>
            <w:r>
              <w:t>124200,85426</w:t>
            </w:r>
          </w:p>
        </w:tc>
        <w:tc>
          <w:tcPr>
            <w:tcW w:w="1191" w:type="dxa"/>
            <w:tcBorders>
              <w:bottom w:val="nil"/>
            </w:tcBorders>
          </w:tcPr>
          <w:p w:rsidR="00177510" w:rsidRDefault="00177510">
            <w:pPr>
              <w:pStyle w:val="ConsPlusNormal"/>
              <w:jc w:val="center"/>
            </w:pPr>
            <w:r>
              <w:t>127957,90903</w:t>
            </w:r>
          </w:p>
        </w:tc>
        <w:tc>
          <w:tcPr>
            <w:tcW w:w="1134" w:type="dxa"/>
            <w:tcBorders>
              <w:bottom w:val="nil"/>
            </w:tcBorders>
          </w:tcPr>
          <w:p w:rsidR="00177510" w:rsidRDefault="00177510">
            <w:pPr>
              <w:pStyle w:val="ConsPlusNormal"/>
              <w:jc w:val="center"/>
            </w:pPr>
            <w:r>
              <w:t>203426</w:t>
            </w:r>
          </w:p>
        </w:tc>
        <w:tc>
          <w:tcPr>
            <w:tcW w:w="1191" w:type="dxa"/>
            <w:tcBorders>
              <w:bottom w:val="nil"/>
            </w:tcBorders>
          </w:tcPr>
          <w:p w:rsidR="00177510" w:rsidRDefault="00177510">
            <w:pPr>
              <w:pStyle w:val="ConsPlusNormal"/>
              <w:jc w:val="center"/>
            </w:pPr>
            <w:r>
              <w:t>203426</w:t>
            </w:r>
          </w:p>
        </w:tc>
        <w:tc>
          <w:tcPr>
            <w:tcW w:w="1134" w:type="dxa"/>
            <w:tcBorders>
              <w:bottom w:val="nil"/>
            </w:tcBorders>
          </w:tcPr>
          <w:p w:rsidR="00177510" w:rsidRDefault="00177510">
            <w:pPr>
              <w:pStyle w:val="ConsPlusNormal"/>
              <w:jc w:val="center"/>
            </w:pPr>
            <w:r>
              <w:t>203426</w:t>
            </w:r>
          </w:p>
        </w:tc>
        <w:tc>
          <w:tcPr>
            <w:tcW w:w="1191" w:type="dxa"/>
            <w:tcBorders>
              <w:bottom w:val="nil"/>
            </w:tcBorders>
          </w:tcPr>
          <w:p w:rsidR="00177510" w:rsidRDefault="00177510">
            <w:pPr>
              <w:pStyle w:val="ConsPlusNormal"/>
              <w:jc w:val="center"/>
            </w:pPr>
            <w:r>
              <w:t>203426</w:t>
            </w:r>
          </w:p>
        </w:tc>
      </w:tr>
      <w:tr w:rsidR="00177510">
        <w:tblPrEx>
          <w:tblBorders>
            <w:insideH w:val="nil"/>
          </w:tblBorders>
        </w:tblPrEx>
        <w:tc>
          <w:tcPr>
            <w:tcW w:w="21375" w:type="dxa"/>
            <w:gridSpan w:val="15"/>
            <w:tcBorders>
              <w:top w:val="nil"/>
            </w:tcBorders>
          </w:tcPr>
          <w:p w:rsidR="00177510" w:rsidRDefault="00177510">
            <w:pPr>
              <w:pStyle w:val="ConsPlusNormal"/>
              <w:jc w:val="both"/>
            </w:pPr>
            <w:r>
              <w:t xml:space="preserve">(в ред. Постановлений Правительства Рязанской области от 26.09.2018 </w:t>
            </w:r>
            <w:hyperlink r:id="rId1707" w:history="1">
              <w:r>
                <w:rPr>
                  <w:color w:val="0000FF"/>
                </w:rPr>
                <w:t>N 275</w:t>
              </w:r>
            </w:hyperlink>
            <w:r>
              <w:t>,</w:t>
            </w:r>
          </w:p>
          <w:p w:rsidR="00177510" w:rsidRDefault="00177510">
            <w:pPr>
              <w:pStyle w:val="ConsPlusNormal"/>
              <w:jc w:val="both"/>
            </w:pPr>
            <w:r>
              <w:t xml:space="preserve">от 29.01.2019 </w:t>
            </w:r>
            <w:hyperlink r:id="rId1708" w:history="1">
              <w:r>
                <w:rPr>
                  <w:color w:val="0000FF"/>
                </w:rPr>
                <w:t>N 9</w:t>
              </w:r>
            </w:hyperlink>
            <w:r>
              <w:t>)</w:t>
            </w:r>
          </w:p>
        </w:tc>
      </w:tr>
      <w:tr w:rsidR="00177510">
        <w:tc>
          <w:tcPr>
            <w:tcW w:w="567" w:type="dxa"/>
            <w:vMerge w:val="restart"/>
            <w:tcBorders>
              <w:bottom w:val="nil"/>
            </w:tcBorders>
          </w:tcPr>
          <w:p w:rsidR="00177510" w:rsidRDefault="00177510">
            <w:pPr>
              <w:pStyle w:val="ConsPlusNormal"/>
            </w:pPr>
          </w:p>
        </w:tc>
        <w:tc>
          <w:tcPr>
            <w:tcW w:w="1361" w:type="dxa"/>
            <w:vMerge w:val="restart"/>
            <w:tcBorders>
              <w:bottom w:val="nil"/>
            </w:tcBorders>
          </w:tcPr>
          <w:p w:rsidR="00177510" w:rsidRDefault="00177510">
            <w:pPr>
              <w:pStyle w:val="ConsPlusNormal"/>
            </w:pPr>
            <w:r>
              <w:t>Итого, в том числе:</w:t>
            </w:r>
          </w:p>
        </w:tc>
        <w:tc>
          <w:tcPr>
            <w:tcW w:w="1304" w:type="dxa"/>
          </w:tcPr>
          <w:p w:rsidR="00177510" w:rsidRDefault="00177510">
            <w:pPr>
              <w:pStyle w:val="ConsPlusNormal"/>
            </w:pPr>
          </w:p>
        </w:tc>
        <w:tc>
          <w:tcPr>
            <w:tcW w:w="1814" w:type="dxa"/>
          </w:tcPr>
          <w:p w:rsidR="00177510" w:rsidRDefault="00177510">
            <w:pPr>
              <w:pStyle w:val="ConsPlusNormal"/>
              <w:jc w:val="center"/>
            </w:pPr>
            <w:r>
              <w:t>3656180,21944</w:t>
            </w:r>
          </w:p>
        </w:tc>
        <w:tc>
          <w:tcPr>
            <w:tcW w:w="1757" w:type="dxa"/>
          </w:tcPr>
          <w:p w:rsidR="00177510" w:rsidRDefault="00177510">
            <w:pPr>
              <w:pStyle w:val="ConsPlusNormal"/>
              <w:jc w:val="center"/>
            </w:pPr>
            <w:r>
              <w:t>253150,30537</w:t>
            </w:r>
          </w:p>
        </w:tc>
        <w:tc>
          <w:tcPr>
            <w:tcW w:w="1757" w:type="dxa"/>
          </w:tcPr>
          <w:p w:rsidR="00177510" w:rsidRDefault="00177510">
            <w:pPr>
              <w:pStyle w:val="ConsPlusNormal"/>
              <w:jc w:val="center"/>
            </w:pPr>
            <w:r>
              <w:t>305253,10042</w:t>
            </w:r>
          </w:p>
        </w:tc>
        <w:tc>
          <w:tcPr>
            <w:tcW w:w="1871" w:type="dxa"/>
          </w:tcPr>
          <w:p w:rsidR="00177510" w:rsidRDefault="00177510">
            <w:pPr>
              <w:pStyle w:val="ConsPlusNormal"/>
              <w:jc w:val="center"/>
            </w:pPr>
            <w:r>
              <w:t>300128,24644</w:t>
            </w:r>
          </w:p>
        </w:tc>
        <w:tc>
          <w:tcPr>
            <w:tcW w:w="1701" w:type="dxa"/>
          </w:tcPr>
          <w:p w:rsidR="00177510" w:rsidRDefault="00177510">
            <w:pPr>
              <w:pStyle w:val="ConsPlusNormal"/>
              <w:jc w:val="center"/>
            </w:pPr>
            <w:r>
              <w:t>316514,35359</w:t>
            </w:r>
          </w:p>
        </w:tc>
        <w:tc>
          <w:tcPr>
            <w:tcW w:w="1701" w:type="dxa"/>
          </w:tcPr>
          <w:p w:rsidR="00177510" w:rsidRDefault="00177510">
            <w:pPr>
              <w:pStyle w:val="ConsPlusNormal"/>
              <w:jc w:val="center"/>
            </w:pPr>
            <w:r>
              <w:t>324764,18186</w:t>
            </w:r>
          </w:p>
        </w:tc>
        <w:tc>
          <w:tcPr>
            <w:tcW w:w="1701" w:type="dxa"/>
          </w:tcPr>
          <w:p w:rsidR="00177510" w:rsidRDefault="00177510">
            <w:pPr>
              <w:pStyle w:val="ConsPlusNormal"/>
              <w:jc w:val="center"/>
            </w:pPr>
            <w:r>
              <w:t>335645,62168</w:t>
            </w:r>
          </w:p>
        </w:tc>
        <w:tc>
          <w:tcPr>
            <w:tcW w:w="1191" w:type="dxa"/>
          </w:tcPr>
          <w:p w:rsidR="00177510" w:rsidRDefault="00177510">
            <w:pPr>
              <w:pStyle w:val="ConsPlusNormal"/>
              <w:jc w:val="center"/>
            </w:pPr>
            <w:r>
              <w:t>347852,01008</w:t>
            </w:r>
          </w:p>
        </w:tc>
        <w:tc>
          <w:tcPr>
            <w:tcW w:w="1134" w:type="dxa"/>
          </w:tcPr>
          <w:p w:rsidR="00177510" w:rsidRDefault="00177510">
            <w:pPr>
              <w:pStyle w:val="ConsPlusNormal"/>
              <w:jc w:val="center"/>
            </w:pPr>
            <w:r>
              <w:t>368218,1</w:t>
            </w:r>
          </w:p>
        </w:tc>
        <w:tc>
          <w:tcPr>
            <w:tcW w:w="1191" w:type="dxa"/>
          </w:tcPr>
          <w:p w:rsidR="00177510" w:rsidRDefault="00177510">
            <w:pPr>
              <w:pStyle w:val="ConsPlusNormal"/>
              <w:jc w:val="center"/>
            </w:pPr>
            <w:r>
              <w:t>368218,1</w:t>
            </w:r>
          </w:p>
        </w:tc>
        <w:tc>
          <w:tcPr>
            <w:tcW w:w="1134" w:type="dxa"/>
          </w:tcPr>
          <w:p w:rsidR="00177510" w:rsidRDefault="00177510">
            <w:pPr>
              <w:pStyle w:val="ConsPlusNormal"/>
              <w:jc w:val="center"/>
            </w:pPr>
            <w:r>
              <w:t>368218,1</w:t>
            </w:r>
          </w:p>
        </w:tc>
        <w:tc>
          <w:tcPr>
            <w:tcW w:w="1191" w:type="dxa"/>
          </w:tcPr>
          <w:p w:rsidR="00177510" w:rsidRDefault="00177510">
            <w:pPr>
              <w:pStyle w:val="ConsPlusNormal"/>
              <w:jc w:val="center"/>
            </w:pPr>
            <w:r>
              <w:t>368218,1</w:t>
            </w:r>
          </w:p>
        </w:tc>
      </w:tr>
      <w:tr w:rsidR="00177510">
        <w:tc>
          <w:tcPr>
            <w:tcW w:w="567" w:type="dxa"/>
            <w:vMerge/>
            <w:tcBorders>
              <w:bottom w:val="nil"/>
            </w:tcBorders>
          </w:tcPr>
          <w:p w:rsidR="00177510" w:rsidRDefault="00177510"/>
        </w:tc>
        <w:tc>
          <w:tcPr>
            <w:tcW w:w="1361" w:type="dxa"/>
            <w:vMerge/>
            <w:tcBorders>
              <w:bottom w:val="nil"/>
            </w:tcBorders>
          </w:tcPr>
          <w:p w:rsidR="00177510" w:rsidRDefault="00177510"/>
        </w:tc>
        <w:tc>
          <w:tcPr>
            <w:tcW w:w="1304" w:type="dxa"/>
          </w:tcPr>
          <w:p w:rsidR="00177510" w:rsidRDefault="00177510">
            <w:pPr>
              <w:pStyle w:val="ConsPlusNormal"/>
              <w:jc w:val="center"/>
            </w:pPr>
            <w:r>
              <w:t>областной бюджет</w:t>
            </w:r>
          </w:p>
        </w:tc>
        <w:tc>
          <w:tcPr>
            <w:tcW w:w="1814" w:type="dxa"/>
          </w:tcPr>
          <w:p w:rsidR="00177510" w:rsidRDefault="00177510">
            <w:pPr>
              <w:pStyle w:val="ConsPlusNormal"/>
              <w:jc w:val="center"/>
            </w:pPr>
            <w:r>
              <w:t>3626204,01944</w:t>
            </w:r>
          </w:p>
        </w:tc>
        <w:tc>
          <w:tcPr>
            <w:tcW w:w="1757" w:type="dxa"/>
          </w:tcPr>
          <w:p w:rsidR="00177510" w:rsidRDefault="00177510">
            <w:pPr>
              <w:pStyle w:val="ConsPlusNormal"/>
              <w:jc w:val="center"/>
            </w:pPr>
            <w:r>
              <w:t>253150,30537</w:t>
            </w:r>
          </w:p>
        </w:tc>
        <w:tc>
          <w:tcPr>
            <w:tcW w:w="1757" w:type="dxa"/>
          </w:tcPr>
          <w:p w:rsidR="00177510" w:rsidRDefault="00177510">
            <w:pPr>
              <w:pStyle w:val="ConsPlusNormal"/>
              <w:jc w:val="center"/>
            </w:pPr>
            <w:r>
              <w:t>275276,90042</w:t>
            </w:r>
          </w:p>
        </w:tc>
        <w:tc>
          <w:tcPr>
            <w:tcW w:w="1871" w:type="dxa"/>
          </w:tcPr>
          <w:p w:rsidR="00177510" w:rsidRDefault="00177510">
            <w:pPr>
              <w:pStyle w:val="ConsPlusNormal"/>
              <w:jc w:val="center"/>
            </w:pPr>
            <w:r>
              <w:t>300128,24644</w:t>
            </w:r>
          </w:p>
        </w:tc>
        <w:tc>
          <w:tcPr>
            <w:tcW w:w="1701" w:type="dxa"/>
          </w:tcPr>
          <w:p w:rsidR="00177510" w:rsidRDefault="00177510">
            <w:pPr>
              <w:pStyle w:val="ConsPlusNormal"/>
              <w:jc w:val="center"/>
            </w:pPr>
            <w:r>
              <w:t>316514,35359</w:t>
            </w:r>
          </w:p>
        </w:tc>
        <w:tc>
          <w:tcPr>
            <w:tcW w:w="1701" w:type="dxa"/>
          </w:tcPr>
          <w:p w:rsidR="00177510" w:rsidRDefault="00177510">
            <w:pPr>
              <w:pStyle w:val="ConsPlusNormal"/>
              <w:jc w:val="center"/>
            </w:pPr>
            <w:r>
              <w:t>324764,18186</w:t>
            </w:r>
          </w:p>
        </w:tc>
        <w:tc>
          <w:tcPr>
            <w:tcW w:w="1701" w:type="dxa"/>
          </w:tcPr>
          <w:p w:rsidR="00177510" w:rsidRDefault="00177510">
            <w:pPr>
              <w:pStyle w:val="ConsPlusNormal"/>
              <w:jc w:val="center"/>
            </w:pPr>
            <w:r>
              <w:t>335645,62168</w:t>
            </w:r>
          </w:p>
        </w:tc>
        <w:tc>
          <w:tcPr>
            <w:tcW w:w="1191" w:type="dxa"/>
          </w:tcPr>
          <w:p w:rsidR="00177510" w:rsidRDefault="00177510">
            <w:pPr>
              <w:pStyle w:val="ConsPlusNormal"/>
              <w:jc w:val="center"/>
            </w:pPr>
            <w:r>
              <w:t>347852,01008</w:t>
            </w:r>
          </w:p>
        </w:tc>
        <w:tc>
          <w:tcPr>
            <w:tcW w:w="1134" w:type="dxa"/>
          </w:tcPr>
          <w:p w:rsidR="00177510" w:rsidRDefault="00177510">
            <w:pPr>
              <w:pStyle w:val="ConsPlusNormal"/>
              <w:jc w:val="center"/>
            </w:pPr>
            <w:r>
              <w:t>368218,1</w:t>
            </w:r>
          </w:p>
        </w:tc>
        <w:tc>
          <w:tcPr>
            <w:tcW w:w="1191" w:type="dxa"/>
          </w:tcPr>
          <w:p w:rsidR="00177510" w:rsidRDefault="00177510">
            <w:pPr>
              <w:pStyle w:val="ConsPlusNormal"/>
              <w:jc w:val="center"/>
            </w:pPr>
            <w:r>
              <w:t>368218,1</w:t>
            </w:r>
          </w:p>
        </w:tc>
        <w:tc>
          <w:tcPr>
            <w:tcW w:w="1134" w:type="dxa"/>
          </w:tcPr>
          <w:p w:rsidR="00177510" w:rsidRDefault="00177510">
            <w:pPr>
              <w:pStyle w:val="ConsPlusNormal"/>
              <w:jc w:val="center"/>
            </w:pPr>
            <w:r>
              <w:t>368218,1</w:t>
            </w:r>
          </w:p>
        </w:tc>
        <w:tc>
          <w:tcPr>
            <w:tcW w:w="1191" w:type="dxa"/>
          </w:tcPr>
          <w:p w:rsidR="00177510" w:rsidRDefault="00177510">
            <w:pPr>
              <w:pStyle w:val="ConsPlusNormal"/>
              <w:jc w:val="center"/>
            </w:pPr>
            <w:r>
              <w:t>368218,1</w:t>
            </w:r>
          </w:p>
        </w:tc>
      </w:tr>
      <w:tr w:rsidR="00177510">
        <w:tblPrEx>
          <w:tblBorders>
            <w:insideH w:val="nil"/>
          </w:tblBorders>
        </w:tblPrEx>
        <w:tc>
          <w:tcPr>
            <w:tcW w:w="567" w:type="dxa"/>
            <w:vMerge/>
            <w:tcBorders>
              <w:bottom w:val="nil"/>
            </w:tcBorders>
          </w:tcPr>
          <w:p w:rsidR="00177510" w:rsidRDefault="00177510"/>
        </w:tc>
        <w:tc>
          <w:tcPr>
            <w:tcW w:w="1361" w:type="dxa"/>
            <w:vMerge/>
            <w:tcBorders>
              <w:bottom w:val="nil"/>
            </w:tcBorders>
          </w:tcPr>
          <w:p w:rsidR="00177510" w:rsidRDefault="00177510"/>
        </w:tc>
        <w:tc>
          <w:tcPr>
            <w:tcW w:w="1304" w:type="dxa"/>
            <w:tcBorders>
              <w:bottom w:val="nil"/>
            </w:tcBorders>
          </w:tcPr>
          <w:p w:rsidR="00177510" w:rsidRDefault="00177510">
            <w:pPr>
              <w:pStyle w:val="ConsPlusNormal"/>
              <w:jc w:val="center"/>
            </w:pPr>
            <w:r>
              <w:t>федеральны</w:t>
            </w:r>
            <w:r>
              <w:lastRenderedPageBreak/>
              <w:t>й бюджет</w:t>
            </w:r>
          </w:p>
        </w:tc>
        <w:tc>
          <w:tcPr>
            <w:tcW w:w="1814" w:type="dxa"/>
            <w:tcBorders>
              <w:bottom w:val="nil"/>
            </w:tcBorders>
          </w:tcPr>
          <w:p w:rsidR="00177510" w:rsidRDefault="00177510">
            <w:pPr>
              <w:pStyle w:val="ConsPlusNormal"/>
              <w:jc w:val="center"/>
            </w:pPr>
            <w:r>
              <w:lastRenderedPageBreak/>
              <w:t>29976,2</w:t>
            </w:r>
          </w:p>
        </w:tc>
        <w:tc>
          <w:tcPr>
            <w:tcW w:w="1757" w:type="dxa"/>
            <w:tcBorders>
              <w:bottom w:val="nil"/>
            </w:tcBorders>
          </w:tcPr>
          <w:p w:rsidR="00177510" w:rsidRDefault="00177510">
            <w:pPr>
              <w:pStyle w:val="ConsPlusNormal"/>
              <w:jc w:val="center"/>
            </w:pPr>
            <w:r>
              <w:t>0</w:t>
            </w:r>
          </w:p>
        </w:tc>
        <w:tc>
          <w:tcPr>
            <w:tcW w:w="1757" w:type="dxa"/>
            <w:tcBorders>
              <w:bottom w:val="nil"/>
            </w:tcBorders>
          </w:tcPr>
          <w:p w:rsidR="00177510" w:rsidRDefault="00177510">
            <w:pPr>
              <w:pStyle w:val="ConsPlusNormal"/>
              <w:jc w:val="center"/>
            </w:pPr>
            <w:r>
              <w:t>29976,2</w:t>
            </w:r>
          </w:p>
        </w:tc>
        <w:tc>
          <w:tcPr>
            <w:tcW w:w="1871" w:type="dxa"/>
            <w:tcBorders>
              <w:bottom w:val="nil"/>
            </w:tcBorders>
          </w:tcPr>
          <w:p w:rsidR="00177510" w:rsidRDefault="00177510">
            <w:pPr>
              <w:pStyle w:val="ConsPlusNormal"/>
              <w:jc w:val="center"/>
            </w:pPr>
            <w:r>
              <w:t>0</w:t>
            </w:r>
          </w:p>
        </w:tc>
        <w:tc>
          <w:tcPr>
            <w:tcW w:w="1701" w:type="dxa"/>
            <w:tcBorders>
              <w:bottom w:val="nil"/>
            </w:tcBorders>
          </w:tcPr>
          <w:p w:rsidR="00177510" w:rsidRDefault="00177510">
            <w:pPr>
              <w:pStyle w:val="ConsPlusNormal"/>
              <w:jc w:val="center"/>
            </w:pPr>
            <w:r>
              <w:t>0</w:t>
            </w:r>
          </w:p>
        </w:tc>
        <w:tc>
          <w:tcPr>
            <w:tcW w:w="1701" w:type="dxa"/>
            <w:tcBorders>
              <w:bottom w:val="nil"/>
            </w:tcBorders>
          </w:tcPr>
          <w:p w:rsidR="00177510" w:rsidRDefault="00177510">
            <w:pPr>
              <w:pStyle w:val="ConsPlusNormal"/>
              <w:jc w:val="center"/>
            </w:pPr>
            <w:r>
              <w:t>0</w:t>
            </w:r>
          </w:p>
        </w:tc>
        <w:tc>
          <w:tcPr>
            <w:tcW w:w="1701" w:type="dxa"/>
            <w:tcBorders>
              <w:bottom w:val="nil"/>
            </w:tcBorders>
          </w:tcPr>
          <w:p w:rsidR="00177510" w:rsidRDefault="00177510">
            <w:pPr>
              <w:pStyle w:val="ConsPlusNormal"/>
              <w:jc w:val="center"/>
            </w:pPr>
            <w:r>
              <w:t>0</w:t>
            </w:r>
          </w:p>
        </w:tc>
        <w:tc>
          <w:tcPr>
            <w:tcW w:w="1191" w:type="dxa"/>
            <w:tcBorders>
              <w:bottom w:val="nil"/>
            </w:tcBorders>
          </w:tcPr>
          <w:p w:rsidR="00177510" w:rsidRDefault="00177510">
            <w:pPr>
              <w:pStyle w:val="ConsPlusNormal"/>
              <w:jc w:val="center"/>
            </w:pPr>
            <w:r>
              <w:t>0</w:t>
            </w:r>
          </w:p>
        </w:tc>
        <w:tc>
          <w:tcPr>
            <w:tcW w:w="1134" w:type="dxa"/>
            <w:tcBorders>
              <w:bottom w:val="nil"/>
            </w:tcBorders>
          </w:tcPr>
          <w:p w:rsidR="00177510" w:rsidRDefault="00177510">
            <w:pPr>
              <w:pStyle w:val="ConsPlusNormal"/>
              <w:jc w:val="center"/>
            </w:pPr>
            <w:r>
              <w:t>0</w:t>
            </w:r>
          </w:p>
        </w:tc>
        <w:tc>
          <w:tcPr>
            <w:tcW w:w="1191" w:type="dxa"/>
            <w:tcBorders>
              <w:bottom w:val="nil"/>
            </w:tcBorders>
          </w:tcPr>
          <w:p w:rsidR="00177510" w:rsidRDefault="00177510">
            <w:pPr>
              <w:pStyle w:val="ConsPlusNormal"/>
              <w:jc w:val="center"/>
            </w:pPr>
            <w:r>
              <w:t>0</w:t>
            </w:r>
          </w:p>
        </w:tc>
        <w:tc>
          <w:tcPr>
            <w:tcW w:w="1134" w:type="dxa"/>
            <w:tcBorders>
              <w:bottom w:val="nil"/>
            </w:tcBorders>
          </w:tcPr>
          <w:p w:rsidR="00177510" w:rsidRDefault="00177510">
            <w:pPr>
              <w:pStyle w:val="ConsPlusNormal"/>
              <w:jc w:val="center"/>
            </w:pPr>
            <w:r>
              <w:t>0</w:t>
            </w:r>
          </w:p>
        </w:tc>
        <w:tc>
          <w:tcPr>
            <w:tcW w:w="1191" w:type="dxa"/>
            <w:tcBorders>
              <w:bottom w:val="nil"/>
            </w:tcBorders>
          </w:tcPr>
          <w:p w:rsidR="00177510" w:rsidRDefault="00177510">
            <w:pPr>
              <w:pStyle w:val="ConsPlusNormal"/>
              <w:jc w:val="center"/>
            </w:pPr>
            <w:r>
              <w:t>0</w:t>
            </w:r>
          </w:p>
        </w:tc>
      </w:tr>
      <w:tr w:rsidR="00177510">
        <w:tblPrEx>
          <w:tblBorders>
            <w:insideH w:val="nil"/>
          </w:tblBorders>
        </w:tblPrEx>
        <w:tc>
          <w:tcPr>
            <w:tcW w:w="21375" w:type="dxa"/>
            <w:gridSpan w:val="15"/>
            <w:tcBorders>
              <w:top w:val="nil"/>
            </w:tcBorders>
          </w:tcPr>
          <w:p w:rsidR="00177510" w:rsidRDefault="00177510">
            <w:pPr>
              <w:pStyle w:val="ConsPlusNormal"/>
              <w:jc w:val="both"/>
            </w:pPr>
            <w:r>
              <w:t xml:space="preserve">(в ред. </w:t>
            </w:r>
            <w:hyperlink r:id="rId1709" w:history="1">
              <w:r>
                <w:rPr>
                  <w:color w:val="0000FF"/>
                </w:rPr>
                <w:t>Постановления</w:t>
              </w:r>
            </w:hyperlink>
            <w:r>
              <w:t xml:space="preserve"> Правительства Рязанской области от 29.01.2019 N 9)</w:t>
            </w:r>
          </w:p>
        </w:tc>
      </w:tr>
    </w:tbl>
    <w:p w:rsidR="00177510" w:rsidRDefault="00177510">
      <w:pPr>
        <w:sectPr w:rsidR="00177510">
          <w:pgSz w:w="16838" w:h="11905" w:orient="landscape"/>
          <w:pgMar w:top="1701" w:right="1134" w:bottom="850" w:left="1134" w:header="0" w:footer="0" w:gutter="0"/>
          <w:cols w:space="720"/>
        </w:sectPr>
      </w:pPr>
    </w:p>
    <w:p w:rsidR="00177510" w:rsidRDefault="00177510">
      <w:pPr>
        <w:pStyle w:val="ConsPlusNormal"/>
        <w:jc w:val="both"/>
      </w:pPr>
    </w:p>
    <w:p w:rsidR="00177510" w:rsidRDefault="00177510">
      <w:pPr>
        <w:pStyle w:val="ConsPlusTitle"/>
        <w:jc w:val="center"/>
        <w:outlineLvl w:val="2"/>
      </w:pPr>
      <w:r>
        <w:t>4. Механизм реализации подпрограммы</w:t>
      </w:r>
    </w:p>
    <w:p w:rsidR="00177510" w:rsidRDefault="00177510">
      <w:pPr>
        <w:pStyle w:val="ConsPlusNormal"/>
        <w:jc w:val="both"/>
      </w:pPr>
    </w:p>
    <w:p w:rsidR="00177510" w:rsidRDefault="00177510">
      <w:pPr>
        <w:pStyle w:val="ConsPlusNormal"/>
        <w:ind w:firstLine="540"/>
        <w:jc w:val="both"/>
      </w:pPr>
      <w:r>
        <w:t>Текущее управление реализацией подпрограммы осуществляется заказчиком Программы.</w:t>
      </w:r>
    </w:p>
    <w:p w:rsidR="00177510" w:rsidRDefault="00177510">
      <w:pPr>
        <w:pStyle w:val="ConsPlusNormal"/>
        <w:spacing w:before="220"/>
        <w:ind w:firstLine="540"/>
        <w:jc w:val="both"/>
      </w:pPr>
      <w:r>
        <w:t>Заказчик Программы несет ответственность за ее реализацию, достижение конечного результата и эффективное использование денежных средств, выделяемых на выполнение подпрограммы.</w:t>
      </w:r>
    </w:p>
    <w:p w:rsidR="00177510" w:rsidRDefault="00177510">
      <w:pPr>
        <w:pStyle w:val="ConsPlusNormal"/>
        <w:spacing w:before="220"/>
        <w:ind w:firstLine="540"/>
        <w:jc w:val="both"/>
      </w:pPr>
      <w:r>
        <w:t>Главный распорядитель бюджетных средств:</w:t>
      </w:r>
    </w:p>
    <w:p w:rsidR="00177510" w:rsidRDefault="00177510">
      <w:pPr>
        <w:pStyle w:val="ConsPlusNormal"/>
        <w:spacing w:before="220"/>
        <w:ind w:firstLine="540"/>
        <w:jc w:val="both"/>
      </w:pPr>
      <w:r>
        <w:t>- обеспечивает результативность, адресность и целевой характер использования бюджетных средств;</w:t>
      </w:r>
    </w:p>
    <w:p w:rsidR="00177510" w:rsidRDefault="00177510">
      <w:pPr>
        <w:pStyle w:val="ConsPlusNormal"/>
        <w:spacing w:before="220"/>
        <w:ind w:firstLine="540"/>
        <w:jc w:val="both"/>
      </w:pPr>
      <w:r>
        <w:t>- обеспечивает соблюдение получателями субсидий, субвенций условий, целей и порядка, установленных при их предоставлении.</w:t>
      </w:r>
    </w:p>
    <w:p w:rsidR="00177510" w:rsidRDefault="00177510">
      <w:pPr>
        <w:pStyle w:val="ConsPlusNormal"/>
        <w:spacing w:before="220"/>
        <w:ind w:firstLine="540"/>
        <w:jc w:val="both"/>
      </w:pPr>
      <w:r>
        <w:t>Исполнители подпрограммы осуществляют следующие функции при реализации подпрограммы:</w:t>
      </w:r>
    </w:p>
    <w:p w:rsidR="00177510" w:rsidRDefault="00177510">
      <w:pPr>
        <w:pStyle w:val="ConsPlusNormal"/>
        <w:spacing w:before="220"/>
        <w:ind w:firstLine="540"/>
        <w:jc w:val="both"/>
      </w:pPr>
      <w:r>
        <w:t xml:space="preserve">- заключают государственные контракты в соответствии с Федеральным </w:t>
      </w:r>
      <w:hyperlink r:id="rId1710" w:history="1">
        <w:r>
          <w:rPr>
            <w:color w:val="0000FF"/>
          </w:rPr>
          <w:t>законом</w:t>
        </w:r>
      </w:hyperlink>
      <w:r>
        <w:t xml:space="preserve"> от 05.04.2013 N 44-ФЗ "О контрактной системе в сфере закупок товаров, работ, услуг для обеспечения государственных и муниципальных нужд";</w:t>
      </w:r>
    </w:p>
    <w:p w:rsidR="00177510" w:rsidRDefault="00177510">
      <w:pPr>
        <w:pStyle w:val="ConsPlusNormal"/>
        <w:spacing w:before="220"/>
        <w:ind w:firstLine="540"/>
        <w:jc w:val="both"/>
      </w:pPr>
      <w:r>
        <w:t>- заключают соглашения с государственными образовательными организациями - исполнителями подпрограммы о предоставлении субсидий на иные цели;</w:t>
      </w:r>
    </w:p>
    <w:p w:rsidR="00177510" w:rsidRDefault="00177510">
      <w:pPr>
        <w:pStyle w:val="ConsPlusNormal"/>
        <w:spacing w:before="220"/>
        <w:ind w:firstLine="540"/>
        <w:jc w:val="both"/>
      </w:pPr>
      <w:r>
        <w:t>- выполняют иные функции по реализации подпрограммы в пределах своих полномочий в течение всего срока подготовки и проведения программных мероприятий.</w:t>
      </w:r>
    </w:p>
    <w:p w:rsidR="00177510" w:rsidRDefault="00177510">
      <w:pPr>
        <w:pStyle w:val="ConsPlusNormal"/>
        <w:spacing w:before="220"/>
        <w:ind w:firstLine="540"/>
        <w:jc w:val="both"/>
      </w:pPr>
      <w:r>
        <w:t xml:space="preserve">Предоставление целевых субсидий государственным бюджетным образовательным учреждениям Рязанской области на реализацию мероприятий подпрограммы осуществляется в соответствии с Постановлениями Правительства Рязанской области от 07.03.2012 </w:t>
      </w:r>
      <w:hyperlink r:id="rId1711" w:history="1">
        <w:r>
          <w:rPr>
            <w:color w:val="0000FF"/>
          </w:rPr>
          <w:t>N 38</w:t>
        </w:r>
      </w:hyperlink>
      <w:r>
        <w:t xml:space="preserve"> "Об утверждении порядка определения объема и условий предоставления из областного бюджета государственным бюджетным учреждениям Рязанской области и государственным автономным учреждениям Рязанской области субсидий на иные цели" и от 19.04.2012 </w:t>
      </w:r>
      <w:hyperlink r:id="rId1712" w:history="1">
        <w:r>
          <w:rPr>
            <w:color w:val="0000FF"/>
          </w:rPr>
          <w:t>N 98</w:t>
        </w:r>
      </w:hyperlink>
      <w:r>
        <w:t xml:space="preserve"> "Об утверждении Порядка определения объема и условий предоставления субсидий из областного бюджета областным государственным бюджетным образовательным учреждениям, подведомственным министерству образования Рязанской области, в соответствии с </w:t>
      </w:r>
      <w:hyperlink r:id="rId1713" w:history="1">
        <w:r>
          <w:rPr>
            <w:color w:val="0000FF"/>
          </w:rPr>
          <w:t>абзацем вторым пункта 1 статьи 78.1</w:t>
        </w:r>
      </w:hyperlink>
      <w:r>
        <w:t xml:space="preserve"> Бюджетного кодекса Российской Федерации".</w:t>
      </w:r>
    </w:p>
    <w:p w:rsidR="00177510" w:rsidRDefault="00177510">
      <w:pPr>
        <w:pStyle w:val="ConsPlusNormal"/>
        <w:spacing w:before="220"/>
        <w:ind w:firstLine="540"/>
        <w:jc w:val="both"/>
      </w:pPr>
      <w:r>
        <w:t xml:space="preserve">Реализация </w:t>
      </w:r>
      <w:hyperlink w:anchor="P10670" w:history="1">
        <w:r>
          <w:rPr>
            <w:color w:val="0000FF"/>
          </w:rPr>
          <w:t>мероприятия 2.9</w:t>
        </w:r>
      </w:hyperlink>
      <w:r>
        <w:t xml:space="preserve"> в рамках раздела 5 "Система программных мероприятий" настоящей подпрограммы осуществляется в соответствии с </w:t>
      </w:r>
      <w:hyperlink r:id="rId1714" w:history="1">
        <w:r>
          <w:rPr>
            <w:color w:val="0000FF"/>
          </w:rPr>
          <w:t>Постановлением</w:t>
        </w:r>
      </w:hyperlink>
      <w:r>
        <w:t xml:space="preserve"> Правительства Рязанской области от 16.09.2015 N 230 "О порядке формирования государственного задания на оказание государственных услуг (выполнение работ) в отношении государственных учреждений Рязанской области и финансового обеспечения выполнения государственного задания".</w:t>
      </w:r>
    </w:p>
    <w:p w:rsidR="00177510" w:rsidRDefault="00177510">
      <w:pPr>
        <w:pStyle w:val="ConsPlusNormal"/>
        <w:jc w:val="both"/>
      </w:pPr>
      <w:r>
        <w:t xml:space="preserve">(в ред. </w:t>
      </w:r>
      <w:hyperlink r:id="rId1715" w:history="1">
        <w:r>
          <w:rPr>
            <w:color w:val="0000FF"/>
          </w:rPr>
          <w:t>Постановления</w:t>
        </w:r>
      </w:hyperlink>
      <w:r>
        <w:t xml:space="preserve"> Правительства Рязанской области от 23.12.2015 N 327)</w:t>
      </w:r>
    </w:p>
    <w:p w:rsidR="00177510" w:rsidRDefault="00177510">
      <w:pPr>
        <w:pStyle w:val="ConsPlusNormal"/>
        <w:spacing w:before="220"/>
        <w:ind w:firstLine="540"/>
        <w:jc w:val="both"/>
      </w:pPr>
      <w:r>
        <w:t xml:space="preserve">С целью своевременной координации действий исполнителей подпрограммы и обеспечения реализации подпрограммы заказчиком Программы министерство экономического развития и торговли Рязанской области </w:t>
      </w:r>
      <w:hyperlink w:anchor="P10667" w:history="1">
        <w:r>
          <w:rPr>
            <w:color w:val="0000FF"/>
          </w:rPr>
          <w:t>&lt;*&gt;</w:t>
        </w:r>
      </w:hyperlink>
      <w:r>
        <w:t xml:space="preserve"> осуществляет контроль за исполнением подпрограммы.</w:t>
      </w:r>
    </w:p>
    <w:p w:rsidR="00177510" w:rsidRDefault="00177510">
      <w:pPr>
        <w:pStyle w:val="ConsPlusNormal"/>
        <w:jc w:val="both"/>
      </w:pPr>
      <w:r>
        <w:t xml:space="preserve">(в ред. </w:t>
      </w:r>
      <w:hyperlink r:id="rId1716" w:history="1">
        <w:r>
          <w:rPr>
            <w:color w:val="0000FF"/>
          </w:rPr>
          <w:t>Постановления</w:t>
        </w:r>
      </w:hyperlink>
      <w:r>
        <w:t xml:space="preserve"> Правительства Рязанской области от 12.12.2017 N 345 (ред. 26.12.2017))</w:t>
      </w:r>
    </w:p>
    <w:p w:rsidR="00177510" w:rsidRDefault="00177510">
      <w:pPr>
        <w:pStyle w:val="ConsPlusNormal"/>
        <w:spacing w:before="220"/>
        <w:ind w:firstLine="540"/>
        <w:jc w:val="both"/>
      </w:pPr>
      <w:r>
        <w:t>Внутренний финансовый контроль и государственный финансовый контроль осуществляются в соответствии с положениями бюджетного законодательства.</w:t>
      </w:r>
    </w:p>
    <w:p w:rsidR="00177510" w:rsidRDefault="00177510">
      <w:pPr>
        <w:pStyle w:val="ConsPlusNormal"/>
        <w:spacing w:before="220"/>
        <w:ind w:firstLine="540"/>
        <w:jc w:val="both"/>
      </w:pPr>
      <w:r>
        <w:lastRenderedPageBreak/>
        <w:t>--------------------------------</w:t>
      </w:r>
    </w:p>
    <w:p w:rsidR="00177510" w:rsidRDefault="00177510">
      <w:pPr>
        <w:pStyle w:val="ConsPlusNormal"/>
        <w:spacing w:before="220"/>
        <w:ind w:firstLine="540"/>
        <w:jc w:val="both"/>
      </w:pPr>
      <w:bookmarkStart w:id="77" w:name="P10667"/>
      <w:bookmarkEnd w:id="77"/>
      <w:r>
        <w:t>&lt;*&gt; До реорганизации в министерство промышленности и экономического развития Рязанской области.</w:t>
      </w:r>
    </w:p>
    <w:p w:rsidR="00177510" w:rsidRDefault="00177510">
      <w:pPr>
        <w:pStyle w:val="ConsPlusNormal"/>
        <w:jc w:val="both"/>
      </w:pPr>
      <w:r>
        <w:t xml:space="preserve">(сноска введена </w:t>
      </w:r>
      <w:hyperlink r:id="rId1717" w:history="1">
        <w:r>
          <w:rPr>
            <w:color w:val="0000FF"/>
          </w:rPr>
          <w:t>Постановлением</w:t>
        </w:r>
      </w:hyperlink>
      <w:r>
        <w:t xml:space="preserve"> Правительства Рязанской области от 12.12.2017 N 345 (ред. 26.12.2017))</w:t>
      </w:r>
    </w:p>
    <w:p w:rsidR="00177510" w:rsidRDefault="00177510">
      <w:pPr>
        <w:pStyle w:val="ConsPlusNormal"/>
        <w:jc w:val="both"/>
      </w:pPr>
    </w:p>
    <w:p w:rsidR="00177510" w:rsidRDefault="00177510">
      <w:pPr>
        <w:pStyle w:val="ConsPlusTitle"/>
        <w:jc w:val="center"/>
        <w:outlineLvl w:val="2"/>
      </w:pPr>
      <w:bookmarkStart w:id="78" w:name="P10670"/>
      <w:bookmarkEnd w:id="78"/>
      <w:r>
        <w:t>5. Система программных мероприятий</w:t>
      </w:r>
    </w:p>
    <w:p w:rsidR="00177510" w:rsidRDefault="00177510">
      <w:pPr>
        <w:pStyle w:val="ConsPlusNormal"/>
        <w:jc w:val="center"/>
      </w:pPr>
      <w:r>
        <w:t xml:space="preserve">(в ред. </w:t>
      </w:r>
      <w:hyperlink r:id="rId1718"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07.03.2018 N 43)</w:t>
      </w:r>
    </w:p>
    <w:p w:rsidR="00177510" w:rsidRDefault="00177510">
      <w:pPr>
        <w:pStyle w:val="ConsPlusNormal"/>
        <w:jc w:val="both"/>
      </w:pPr>
    </w:p>
    <w:p w:rsidR="00177510" w:rsidRDefault="00177510">
      <w:pPr>
        <w:sectPr w:rsidR="00177510">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74"/>
        <w:gridCol w:w="2041"/>
        <w:gridCol w:w="992"/>
        <w:gridCol w:w="993"/>
        <w:gridCol w:w="850"/>
        <w:gridCol w:w="1757"/>
        <w:gridCol w:w="1644"/>
        <w:gridCol w:w="1701"/>
        <w:gridCol w:w="1757"/>
        <w:gridCol w:w="1757"/>
        <w:gridCol w:w="1587"/>
        <w:gridCol w:w="1644"/>
        <w:gridCol w:w="1134"/>
        <w:gridCol w:w="1247"/>
        <w:gridCol w:w="1191"/>
        <w:gridCol w:w="1134"/>
        <w:gridCol w:w="1134"/>
        <w:gridCol w:w="1984"/>
      </w:tblGrid>
      <w:tr w:rsidR="00177510">
        <w:tc>
          <w:tcPr>
            <w:tcW w:w="674" w:type="dxa"/>
            <w:vMerge w:val="restart"/>
          </w:tcPr>
          <w:p w:rsidR="00177510" w:rsidRDefault="00177510">
            <w:pPr>
              <w:pStyle w:val="ConsPlusNormal"/>
              <w:jc w:val="center"/>
            </w:pPr>
            <w:r>
              <w:lastRenderedPageBreak/>
              <w:t>NN</w:t>
            </w:r>
          </w:p>
          <w:p w:rsidR="00177510" w:rsidRDefault="00177510">
            <w:pPr>
              <w:pStyle w:val="ConsPlusNormal"/>
              <w:jc w:val="center"/>
            </w:pPr>
            <w:r>
              <w:t>пп</w:t>
            </w:r>
          </w:p>
        </w:tc>
        <w:tc>
          <w:tcPr>
            <w:tcW w:w="2041" w:type="dxa"/>
            <w:vMerge w:val="restart"/>
          </w:tcPr>
          <w:p w:rsidR="00177510" w:rsidRDefault="00177510">
            <w:pPr>
              <w:pStyle w:val="ConsPlusNormal"/>
              <w:jc w:val="center"/>
            </w:pPr>
            <w:r>
              <w:t>Программные мероприятия, обеспечивающие выполнение задачи</w:t>
            </w:r>
          </w:p>
        </w:tc>
        <w:tc>
          <w:tcPr>
            <w:tcW w:w="992" w:type="dxa"/>
            <w:vMerge w:val="restart"/>
          </w:tcPr>
          <w:p w:rsidR="00177510" w:rsidRDefault="00177510">
            <w:pPr>
              <w:pStyle w:val="ConsPlusNormal"/>
              <w:jc w:val="center"/>
            </w:pPr>
            <w:r>
              <w:t>Главные распорядители</w:t>
            </w:r>
          </w:p>
        </w:tc>
        <w:tc>
          <w:tcPr>
            <w:tcW w:w="993" w:type="dxa"/>
            <w:vMerge w:val="restart"/>
          </w:tcPr>
          <w:p w:rsidR="00177510" w:rsidRDefault="00177510">
            <w:pPr>
              <w:pStyle w:val="ConsPlusNormal"/>
              <w:jc w:val="center"/>
            </w:pPr>
            <w:r>
              <w:t>Исполнители</w:t>
            </w:r>
          </w:p>
        </w:tc>
        <w:tc>
          <w:tcPr>
            <w:tcW w:w="850" w:type="dxa"/>
            <w:vMerge w:val="restart"/>
          </w:tcPr>
          <w:p w:rsidR="00177510" w:rsidRDefault="00177510">
            <w:pPr>
              <w:pStyle w:val="ConsPlusNormal"/>
              <w:jc w:val="center"/>
            </w:pPr>
            <w:r>
              <w:t>Источник финансирования</w:t>
            </w:r>
          </w:p>
        </w:tc>
        <w:tc>
          <w:tcPr>
            <w:tcW w:w="17687" w:type="dxa"/>
            <w:gridSpan w:val="12"/>
          </w:tcPr>
          <w:p w:rsidR="00177510" w:rsidRDefault="00177510">
            <w:pPr>
              <w:pStyle w:val="ConsPlusNormal"/>
              <w:jc w:val="center"/>
            </w:pPr>
            <w:r>
              <w:t>Объем финансирования (тыс. руб.)</w:t>
            </w:r>
          </w:p>
        </w:tc>
        <w:tc>
          <w:tcPr>
            <w:tcW w:w="1984" w:type="dxa"/>
            <w:vMerge w:val="restart"/>
          </w:tcPr>
          <w:p w:rsidR="00177510" w:rsidRDefault="00177510">
            <w:pPr>
              <w:pStyle w:val="ConsPlusNormal"/>
              <w:jc w:val="center"/>
            </w:pPr>
            <w:r>
              <w:t>Ожидаемые результаты</w:t>
            </w:r>
          </w:p>
        </w:tc>
      </w:tr>
      <w:tr w:rsidR="00177510">
        <w:tc>
          <w:tcPr>
            <w:tcW w:w="674" w:type="dxa"/>
            <w:vMerge/>
          </w:tcPr>
          <w:p w:rsidR="00177510" w:rsidRDefault="00177510"/>
        </w:tc>
        <w:tc>
          <w:tcPr>
            <w:tcW w:w="2041" w:type="dxa"/>
            <w:vMerge/>
          </w:tcPr>
          <w:p w:rsidR="00177510" w:rsidRDefault="00177510"/>
        </w:tc>
        <w:tc>
          <w:tcPr>
            <w:tcW w:w="992" w:type="dxa"/>
            <w:vMerge/>
          </w:tcPr>
          <w:p w:rsidR="00177510" w:rsidRDefault="00177510"/>
        </w:tc>
        <w:tc>
          <w:tcPr>
            <w:tcW w:w="993" w:type="dxa"/>
            <w:vMerge/>
          </w:tcPr>
          <w:p w:rsidR="00177510" w:rsidRDefault="00177510"/>
        </w:tc>
        <w:tc>
          <w:tcPr>
            <w:tcW w:w="850" w:type="dxa"/>
            <w:vMerge/>
          </w:tcPr>
          <w:p w:rsidR="00177510" w:rsidRDefault="00177510"/>
        </w:tc>
        <w:tc>
          <w:tcPr>
            <w:tcW w:w="1757" w:type="dxa"/>
            <w:vMerge w:val="restart"/>
          </w:tcPr>
          <w:p w:rsidR="00177510" w:rsidRDefault="00177510">
            <w:pPr>
              <w:pStyle w:val="ConsPlusNormal"/>
              <w:jc w:val="center"/>
            </w:pPr>
            <w:r>
              <w:t>всего</w:t>
            </w:r>
          </w:p>
        </w:tc>
        <w:tc>
          <w:tcPr>
            <w:tcW w:w="15930" w:type="dxa"/>
            <w:gridSpan w:val="11"/>
          </w:tcPr>
          <w:p w:rsidR="00177510" w:rsidRDefault="00177510">
            <w:pPr>
              <w:pStyle w:val="ConsPlusNormal"/>
              <w:jc w:val="center"/>
            </w:pPr>
            <w:r>
              <w:t>в том числе по годам</w:t>
            </w:r>
          </w:p>
        </w:tc>
        <w:tc>
          <w:tcPr>
            <w:tcW w:w="1984" w:type="dxa"/>
            <w:vMerge/>
          </w:tcPr>
          <w:p w:rsidR="00177510" w:rsidRDefault="00177510"/>
        </w:tc>
      </w:tr>
      <w:tr w:rsidR="00177510">
        <w:tc>
          <w:tcPr>
            <w:tcW w:w="674" w:type="dxa"/>
            <w:vMerge/>
          </w:tcPr>
          <w:p w:rsidR="00177510" w:rsidRDefault="00177510"/>
        </w:tc>
        <w:tc>
          <w:tcPr>
            <w:tcW w:w="2041" w:type="dxa"/>
            <w:vMerge/>
          </w:tcPr>
          <w:p w:rsidR="00177510" w:rsidRDefault="00177510"/>
        </w:tc>
        <w:tc>
          <w:tcPr>
            <w:tcW w:w="992" w:type="dxa"/>
            <w:vMerge/>
          </w:tcPr>
          <w:p w:rsidR="00177510" w:rsidRDefault="00177510"/>
        </w:tc>
        <w:tc>
          <w:tcPr>
            <w:tcW w:w="993" w:type="dxa"/>
            <w:vMerge/>
          </w:tcPr>
          <w:p w:rsidR="00177510" w:rsidRDefault="00177510"/>
        </w:tc>
        <w:tc>
          <w:tcPr>
            <w:tcW w:w="850" w:type="dxa"/>
            <w:vMerge/>
          </w:tcPr>
          <w:p w:rsidR="00177510" w:rsidRDefault="00177510"/>
        </w:tc>
        <w:tc>
          <w:tcPr>
            <w:tcW w:w="1757" w:type="dxa"/>
            <w:vMerge/>
          </w:tcPr>
          <w:p w:rsidR="00177510" w:rsidRDefault="00177510"/>
        </w:tc>
        <w:tc>
          <w:tcPr>
            <w:tcW w:w="1644" w:type="dxa"/>
          </w:tcPr>
          <w:p w:rsidR="00177510" w:rsidRDefault="00177510">
            <w:pPr>
              <w:pStyle w:val="ConsPlusNormal"/>
              <w:jc w:val="center"/>
            </w:pPr>
            <w:r>
              <w:t>2015</w:t>
            </w:r>
          </w:p>
        </w:tc>
        <w:tc>
          <w:tcPr>
            <w:tcW w:w="1701" w:type="dxa"/>
          </w:tcPr>
          <w:p w:rsidR="00177510" w:rsidRDefault="00177510">
            <w:pPr>
              <w:pStyle w:val="ConsPlusNormal"/>
              <w:jc w:val="center"/>
            </w:pPr>
            <w:r>
              <w:t>2016</w:t>
            </w:r>
          </w:p>
        </w:tc>
        <w:tc>
          <w:tcPr>
            <w:tcW w:w="1757" w:type="dxa"/>
          </w:tcPr>
          <w:p w:rsidR="00177510" w:rsidRDefault="00177510">
            <w:pPr>
              <w:pStyle w:val="ConsPlusNormal"/>
              <w:jc w:val="center"/>
            </w:pPr>
            <w:r>
              <w:t>2017</w:t>
            </w:r>
          </w:p>
        </w:tc>
        <w:tc>
          <w:tcPr>
            <w:tcW w:w="1757" w:type="dxa"/>
          </w:tcPr>
          <w:p w:rsidR="00177510" w:rsidRDefault="00177510">
            <w:pPr>
              <w:pStyle w:val="ConsPlusNormal"/>
              <w:jc w:val="center"/>
            </w:pPr>
            <w:r>
              <w:t>2018</w:t>
            </w:r>
          </w:p>
        </w:tc>
        <w:tc>
          <w:tcPr>
            <w:tcW w:w="1587" w:type="dxa"/>
          </w:tcPr>
          <w:p w:rsidR="00177510" w:rsidRDefault="00177510">
            <w:pPr>
              <w:pStyle w:val="ConsPlusNormal"/>
              <w:jc w:val="center"/>
            </w:pPr>
            <w:r>
              <w:t>2019</w:t>
            </w:r>
          </w:p>
        </w:tc>
        <w:tc>
          <w:tcPr>
            <w:tcW w:w="1644" w:type="dxa"/>
          </w:tcPr>
          <w:p w:rsidR="00177510" w:rsidRDefault="00177510">
            <w:pPr>
              <w:pStyle w:val="ConsPlusNormal"/>
              <w:jc w:val="center"/>
            </w:pPr>
            <w:r>
              <w:t>2020</w:t>
            </w:r>
          </w:p>
        </w:tc>
        <w:tc>
          <w:tcPr>
            <w:tcW w:w="1134" w:type="dxa"/>
          </w:tcPr>
          <w:p w:rsidR="00177510" w:rsidRDefault="00177510">
            <w:pPr>
              <w:pStyle w:val="ConsPlusNormal"/>
              <w:jc w:val="center"/>
            </w:pPr>
            <w:r>
              <w:t>2021</w:t>
            </w:r>
          </w:p>
        </w:tc>
        <w:tc>
          <w:tcPr>
            <w:tcW w:w="1247" w:type="dxa"/>
          </w:tcPr>
          <w:p w:rsidR="00177510" w:rsidRDefault="00177510">
            <w:pPr>
              <w:pStyle w:val="ConsPlusNormal"/>
              <w:jc w:val="center"/>
            </w:pPr>
            <w:r>
              <w:t>2022</w:t>
            </w:r>
          </w:p>
        </w:tc>
        <w:tc>
          <w:tcPr>
            <w:tcW w:w="1191" w:type="dxa"/>
          </w:tcPr>
          <w:p w:rsidR="00177510" w:rsidRDefault="00177510">
            <w:pPr>
              <w:pStyle w:val="ConsPlusNormal"/>
              <w:jc w:val="center"/>
            </w:pPr>
            <w:r>
              <w:t>2023</w:t>
            </w:r>
          </w:p>
        </w:tc>
        <w:tc>
          <w:tcPr>
            <w:tcW w:w="1134" w:type="dxa"/>
          </w:tcPr>
          <w:p w:rsidR="00177510" w:rsidRDefault="00177510">
            <w:pPr>
              <w:pStyle w:val="ConsPlusNormal"/>
              <w:jc w:val="center"/>
            </w:pPr>
            <w:r>
              <w:t>2024</w:t>
            </w:r>
          </w:p>
        </w:tc>
        <w:tc>
          <w:tcPr>
            <w:tcW w:w="1134" w:type="dxa"/>
          </w:tcPr>
          <w:p w:rsidR="00177510" w:rsidRDefault="00177510">
            <w:pPr>
              <w:pStyle w:val="ConsPlusNormal"/>
              <w:jc w:val="center"/>
            </w:pPr>
            <w:r>
              <w:t>2025</w:t>
            </w:r>
          </w:p>
        </w:tc>
        <w:tc>
          <w:tcPr>
            <w:tcW w:w="1984" w:type="dxa"/>
            <w:vMerge/>
          </w:tcPr>
          <w:p w:rsidR="00177510" w:rsidRDefault="00177510"/>
        </w:tc>
      </w:tr>
      <w:tr w:rsidR="00177510">
        <w:tc>
          <w:tcPr>
            <w:tcW w:w="674" w:type="dxa"/>
          </w:tcPr>
          <w:p w:rsidR="00177510" w:rsidRDefault="00177510">
            <w:pPr>
              <w:pStyle w:val="ConsPlusNormal"/>
              <w:jc w:val="center"/>
            </w:pPr>
            <w:r>
              <w:t>1</w:t>
            </w:r>
          </w:p>
        </w:tc>
        <w:tc>
          <w:tcPr>
            <w:tcW w:w="2041" w:type="dxa"/>
          </w:tcPr>
          <w:p w:rsidR="00177510" w:rsidRDefault="00177510">
            <w:pPr>
              <w:pStyle w:val="ConsPlusNormal"/>
              <w:jc w:val="center"/>
            </w:pPr>
            <w:r>
              <w:t>2</w:t>
            </w:r>
          </w:p>
        </w:tc>
        <w:tc>
          <w:tcPr>
            <w:tcW w:w="992" w:type="dxa"/>
          </w:tcPr>
          <w:p w:rsidR="00177510" w:rsidRDefault="00177510">
            <w:pPr>
              <w:pStyle w:val="ConsPlusNormal"/>
              <w:jc w:val="center"/>
            </w:pPr>
            <w:r>
              <w:t>3</w:t>
            </w:r>
          </w:p>
        </w:tc>
        <w:tc>
          <w:tcPr>
            <w:tcW w:w="993" w:type="dxa"/>
          </w:tcPr>
          <w:p w:rsidR="00177510" w:rsidRDefault="00177510">
            <w:pPr>
              <w:pStyle w:val="ConsPlusNormal"/>
              <w:jc w:val="center"/>
            </w:pPr>
            <w:r>
              <w:t>4</w:t>
            </w:r>
          </w:p>
        </w:tc>
        <w:tc>
          <w:tcPr>
            <w:tcW w:w="850" w:type="dxa"/>
          </w:tcPr>
          <w:p w:rsidR="00177510" w:rsidRDefault="00177510">
            <w:pPr>
              <w:pStyle w:val="ConsPlusNormal"/>
              <w:jc w:val="center"/>
            </w:pPr>
            <w:r>
              <w:t>5</w:t>
            </w:r>
          </w:p>
        </w:tc>
        <w:tc>
          <w:tcPr>
            <w:tcW w:w="1757" w:type="dxa"/>
          </w:tcPr>
          <w:p w:rsidR="00177510" w:rsidRDefault="00177510">
            <w:pPr>
              <w:pStyle w:val="ConsPlusNormal"/>
              <w:jc w:val="center"/>
            </w:pPr>
            <w:r>
              <w:t>6</w:t>
            </w:r>
          </w:p>
        </w:tc>
        <w:tc>
          <w:tcPr>
            <w:tcW w:w="1644" w:type="dxa"/>
          </w:tcPr>
          <w:p w:rsidR="00177510" w:rsidRDefault="00177510">
            <w:pPr>
              <w:pStyle w:val="ConsPlusNormal"/>
              <w:jc w:val="center"/>
            </w:pPr>
            <w:r>
              <w:t>7</w:t>
            </w:r>
          </w:p>
        </w:tc>
        <w:tc>
          <w:tcPr>
            <w:tcW w:w="1701" w:type="dxa"/>
          </w:tcPr>
          <w:p w:rsidR="00177510" w:rsidRDefault="00177510">
            <w:pPr>
              <w:pStyle w:val="ConsPlusNormal"/>
              <w:jc w:val="center"/>
            </w:pPr>
            <w:r>
              <w:t>8</w:t>
            </w:r>
          </w:p>
        </w:tc>
        <w:tc>
          <w:tcPr>
            <w:tcW w:w="1757" w:type="dxa"/>
          </w:tcPr>
          <w:p w:rsidR="00177510" w:rsidRDefault="00177510">
            <w:pPr>
              <w:pStyle w:val="ConsPlusNormal"/>
              <w:jc w:val="center"/>
            </w:pPr>
            <w:r>
              <w:t>9</w:t>
            </w:r>
          </w:p>
        </w:tc>
        <w:tc>
          <w:tcPr>
            <w:tcW w:w="1757" w:type="dxa"/>
          </w:tcPr>
          <w:p w:rsidR="00177510" w:rsidRDefault="00177510">
            <w:pPr>
              <w:pStyle w:val="ConsPlusNormal"/>
              <w:jc w:val="center"/>
            </w:pPr>
            <w:r>
              <w:t>10</w:t>
            </w:r>
          </w:p>
        </w:tc>
        <w:tc>
          <w:tcPr>
            <w:tcW w:w="1587" w:type="dxa"/>
          </w:tcPr>
          <w:p w:rsidR="00177510" w:rsidRDefault="00177510">
            <w:pPr>
              <w:pStyle w:val="ConsPlusNormal"/>
              <w:jc w:val="center"/>
            </w:pPr>
            <w:r>
              <w:t>11</w:t>
            </w:r>
          </w:p>
        </w:tc>
        <w:tc>
          <w:tcPr>
            <w:tcW w:w="1644" w:type="dxa"/>
          </w:tcPr>
          <w:p w:rsidR="00177510" w:rsidRDefault="00177510">
            <w:pPr>
              <w:pStyle w:val="ConsPlusNormal"/>
              <w:jc w:val="center"/>
            </w:pPr>
            <w:r>
              <w:t>12</w:t>
            </w:r>
          </w:p>
        </w:tc>
        <w:tc>
          <w:tcPr>
            <w:tcW w:w="1134" w:type="dxa"/>
          </w:tcPr>
          <w:p w:rsidR="00177510" w:rsidRDefault="00177510">
            <w:pPr>
              <w:pStyle w:val="ConsPlusNormal"/>
              <w:jc w:val="center"/>
            </w:pPr>
            <w:r>
              <w:t>13</w:t>
            </w:r>
          </w:p>
        </w:tc>
        <w:tc>
          <w:tcPr>
            <w:tcW w:w="1247" w:type="dxa"/>
          </w:tcPr>
          <w:p w:rsidR="00177510" w:rsidRDefault="00177510">
            <w:pPr>
              <w:pStyle w:val="ConsPlusNormal"/>
              <w:jc w:val="center"/>
            </w:pPr>
            <w:r>
              <w:t>14</w:t>
            </w:r>
          </w:p>
        </w:tc>
        <w:tc>
          <w:tcPr>
            <w:tcW w:w="1191" w:type="dxa"/>
          </w:tcPr>
          <w:p w:rsidR="00177510" w:rsidRDefault="00177510">
            <w:pPr>
              <w:pStyle w:val="ConsPlusNormal"/>
              <w:jc w:val="center"/>
            </w:pPr>
            <w:r>
              <w:t>15</w:t>
            </w:r>
          </w:p>
        </w:tc>
        <w:tc>
          <w:tcPr>
            <w:tcW w:w="1134" w:type="dxa"/>
          </w:tcPr>
          <w:p w:rsidR="00177510" w:rsidRDefault="00177510">
            <w:pPr>
              <w:pStyle w:val="ConsPlusNormal"/>
              <w:jc w:val="center"/>
            </w:pPr>
            <w:r>
              <w:t>16</w:t>
            </w:r>
          </w:p>
        </w:tc>
        <w:tc>
          <w:tcPr>
            <w:tcW w:w="1134" w:type="dxa"/>
          </w:tcPr>
          <w:p w:rsidR="00177510" w:rsidRDefault="00177510">
            <w:pPr>
              <w:pStyle w:val="ConsPlusNormal"/>
              <w:jc w:val="center"/>
            </w:pPr>
            <w:r>
              <w:t>17</w:t>
            </w:r>
          </w:p>
        </w:tc>
        <w:tc>
          <w:tcPr>
            <w:tcW w:w="1984" w:type="dxa"/>
          </w:tcPr>
          <w:p w:rsidR="00177510" w:rsidRDefault="00177510">
            <w:pPr>
              <w:pStyle w:val="ConsPlusNormal"/>
              <w:jc w:val="center"/>
            </w:pPr>
            <w:r>
              <w:t>18</w:t>
            </w:r>
          </w:p>
        </w:tc>
      </w:tr>
      <w:tr w:rsidR="00177510">
        <w:tc>
          <w:tcPr>
            <w:tcW w:w="674" w:type="dxa"/>
          </w:tcPr>
          <w:p w:rsidR="00177510" w:rsidRDefault="00177510">
            <w:pPr>
              <w:pStyle w:val="ConsPlusNormal"/>
              <w:jc w:val="center"/>
            </w:pPr>
            <w:r>
              <w:t>1.</w:t>
            </w:r>
          </w:p>
        </w:tc>
        <w:tc>
          <w:tcPr>
            <w:tcW w:w="2041" w:type="dxa"/>
          </w:tcPr>
          <w:p w:rsidR="00177510" w:rsidRDefault="00177510">
            <w:pPr>
              <w:pStyle w:val="ConsPlusNormal"/>
              <w:outlineLvl w:val="3"/>
            </w:pPr>
            <w:r>
              <w:t>Задача 1. Организационное и информационно-методическое обеспечение отдыха, оздоровления и занятости детей, в том числе:</w:t>
            </w:r>
          </w:p>
        </w:tc>
        <w:tc>
          <w:tcPr>
            <w:tcW w:w="992" w:type="dxa"/>
          </w:tcPr>
          <w:p w:rsidR="00177510" w:rsidRDefault="00177510">
            <w:pPr>
              <w:pStyle w:val="ConsPlusNormal"/>
            </w:pPr>
          </w:p>
        </w:tc>
        <w:tc>
          <w:tcPr>
            <w:tcW w:w="993" w:type="dxa"/>
          </w:tcPr>
          <w:p w:rsidR="00177510" w:rsidRDefault="00177510">
            <w:pPr>
              <w:pStyle w:val="ConsPlusNormal"/>
            </w:pPr>
          </w:p>
        </w:tc>
        <w:tc>
          <w:tcPr>
            <w:tcW w:w="850" w:type="dxa"/>
          </w:tcPr>
          <w:p w:rsidR="00177510" w:rsidRDefault="00177510">
            <w:pPr>
              <w:pStyle w:val="ConsPlusNormal"/>
              <w:jc w:val="center"/>
            </w:pPr>
            <w:r>
              <w:t>областной бюджет</w:t>
            </w:r>
          </w:p>
        </w:tc>
        <w:tc>
          <w:tcPr>
            <w:tcW w:w="1757" w:type="dxa"/>
          </w:tcPr>
          <w:p w:rsidR="00177510" w:rsidRDefault="00177510">
            <w:pPr>
              <w:pStyle w:val="ConsPlusNormal"/>
              <w:jc w:val="center"/>
            </w:pPr>
            <w:r>
              <w:t>7744</w:t>
            </w:r>
          </w:p>
        </w:tc>
        <w:tc>
          <w:tcPr>
            <w:tcW w:w="1644" w:type="dxa"/>
          </w:tcPr>
          <w:p w:rsidR="00177510" w:rsidRDefault="00177510">
            <w:pPr>
              <w:pStyle w:val="ConsPlusNormal"/>
              <w:jc w:val="center"/>
            </w:pPr>
            <w:r>
              <w:t>480</w:t>
            </w:r>
          </w:p>
        </w:tc>
        <w:tc>
          <w:tcPr>
            <w:tcW w:w="1701" w:type="dxa"/>
          </w:tcPr>
          <w:p w:rsidR="00177510" w:rsidRDefault="00177510">
            <w:pPr>
              <w:pStyle w:val="ConsPlusNormal"/>
              <w:jc w:val="center"/>
            </w:pPr>
            <w:r>
              <w:t>480</w:t>
            </w:r>
          </w:p>
        </w:tc>
        <w:tc>
          <w:tcPr>
            <w:tcW w:w="1757" w:type="dxa"/>
          </w:tcPr>
          <w:p w:rsidR="00177510" w:rsidRDefault="00177510">
            <w:pPr>
              <w:pStyle w:val="ConsPlusNormal"/>
              <w:jc w:val="center"/>
            </w:pPr>
            <w:r>
              <w:t>480</w:t>
            </w:r>
          </w:p>
        </w:tc>
        <w:tc>
          <w:tcPr>
            <w:tcW w:w="1757" w:type="dxa"/>
          </w:tcPr>
          <w:p w:rsidR="00177510" w:rsidRDefault="00177510">
            <w:pPr>
              <w:pStyle w:val="ConsPlusNormal"/>
              <w:jc w:val="center"/>
            </w:pPr>
            <w:r>
              <w:t>1055</w:t>
            </w:r>
          </w:p>
        </w:tc>
        <w:tc>
          <w:tcPr>
            <w:tcW w:w="1587" w:type="dxa"/>
          </w:tcPr>
          <w:p w:rsidR="00177510" w:rsidRDefault="00177510">
            <w:pPr>
              <w:pStyle w:val="ConsPlusNormal"/>
              <w:jc w:val="center"/>
            </w:pPr>
            <w:r>
              <w:t>1055</w:t>
            </w:r>
          </w:p>
        </w:tc>
        <w:tc>
          <w:tcPr>
            <w:tcW w:w="1644" w:type="dxa"/>
          </w:tcPr>
          <w:p w:rsidR="00177510" w:rsidRDefault="00177510">
            <w:pPr>
              <w:pStyle w:val="ConsPlusNormal"/>
              <w:jc w:val="center"/>
            </w:pPr>
            <w:r>
              <w:t>1055</w:t>
            </w:r>
          </w:p>
        </w:tc>
        <w:tc>
          <w:tcPr>
            <w:tcW w:w="1134" w:type="dxa"/>
          </w:tcPr>
          <w:p w:rsidR="00177510" w:rsidRDefault="00177510">
            <w:pPr>
              <w:pStyle w:val="ConsPlusNormal"/>
              <w:jc w:val="center"/>
            </w:pPr>
            <w:r>
              <w:t>1055</w:t>
            </w:r>
          </w:p>
        </w:tc>
        <w:tc>
          <w:tcPr>
            <w:tcW w:w="1247" w:type="dxa"/>
          </w:tcPr>
          <w:p w:rsidR="00177510" w:rsidRDefault="00177510">
            <w:pPr>
              <w:pStyle w:val="ConsPlusNormal"/>
              <w:jc w:val="center"/>
            </w:pPr>
            <w:r>
              <w:t>521</w:t>
            </w:r>
          </w:p>
        </w:tc>
        <w:tc>
          <w:tcPr>
            <w:tcW w:w="1191" w:type="dxa"/>
          </w:tcPr>
          <w:p w:rsidR="00177510" w:rsidRDefault="00177510">
            <w:pPr>
              <w:pStyle w:val="ConsPlusNormal"/>
              <w:jc w:val="center"/>
            </w:pPr>
            <w:r>
              <w:t>521</w:t>
            </w:r>
          </w:p>
        </w:tc>
        <w:tc>
          <w:tcPr>
            <w:tcW w:w="1134" w:type="dxa"/>
          </w:tcPr>
          <w:p w:rsidR="00177510" w:rsidRDefault="00177510">
            <w:pPr>
              <w:pStyle w:val="ConsPlusNormal"/>
              <w:jc w:val="center"/>
            </w:pPr>
            <w:r>
              <w:t>521</w:t>
            </w:r>
          </w:p>
        </w:tc>
        <w:tc>
          <w:tcPr>
            <w:tcW w:w="1134" w:type="dxa"/>
          </w:tcPr>
          <w:p w:rsidR="00177510" w:rsidRDefault="00177510">
            <w:pPr>
              <w:pStyle w:val="ConsPlusNormal"/>
              <w:jc w:val="center"/>
            </w:pPr>
            <w:r>
              <w:t>521</w:t>
            </w:r>
          </w:p>
        </w:tc>
        <w:tc>
          <w:tcPr>
            <w:tcW w:w="1984" w:type="dxa"/>
            <w:vMerge w:val="restart"/>
            <w:tcBorders>
              <w:bottom w:val="nil"/>
            </w:tcBorders>
          </w:tcPr>
          <w:p w:rsidR="00177510" w:rsidRDefault="00177510">
            <w:pPr>
              <w:pStyle w:val="ConsPlusNormal"/>
            </w:pPr>
            <w:r>
              <w:t>увеличение доли детей, получивших выраженный оздоровительный эффект в результате организованного отдыха, на 1%</w:t>
            </w:r>
          </w:p>
        </w:tc>
      </w:tr>
      <w:tr w:rsidR="00177510">
        <w:tc>
          <w:tcPr>
            <w:tcW w:w="674" w:type="dxa"/>
          </w:tcPr>
          <w:p w:rsidR="00177510" w:rsidRDefault="00177510">
            <w:pPr>
              <w:pStyle w:val="ConsPlusNormal"/>
              <w:jc w:val="center"/>
            </w:pPr>
            <w:r>
              <w:t>1.1</w:t>
            </w:r>
          </w:p>
        </w:tc>
        <w:tc>
          <w:tcPr>
            <w:tcW w:w="2041" w:type="dxa"/>
          </w:tcPr>
          <w:p w:rsidR="00177510" w:rsidRDefault="00177510">
            <w:pPr>
              <w:pStyle w:val="ConsPlusNormal"/>
            </w:pPr>
            <w:r>
              <w:t xml:space="preserve">Субсидии на иные цели государственным бюджетным образовательным учреждениям Рязанской области на проведение социологических исследований и издание сборника по результатам проведения ежегодного мониторинга отдыха и </w:t>
            </w:r>
            <w:r>
              <w:lastRenderedPageBreak/>
              <w:t>оздоровления детей в Рязанской области, включая вопросы определения потребности в организованных формах отдыха детей и подростков, а также эффективности деятельности организаций отдыха и оздоровления детей различных форм собственности</w:t>
            </w:r>
          </w:p>
        </w:tc>
        <w:tc>
          <w:tcPr>
            <w:tcW w:w="992" w:type="dxa"/>
          </w:tcPr>
          <w:p w:rsidR="00177510" w:rsidRDefault="00177510">
            <w:pPr>
              <w:pStyle w:val="ConsPlusNormal"/>
              <w:jc w:val="center"/>
            </w:pPr>
            <w:r>
              <w:lastRenderedPageBreak/>
              <w:t>Минобразование Рязанской области</w:t>
            </w:r>
          </w:p>
        </w:tc>
        <w:tc>
          <w:tcPr>
            <w:tcW w:w="993" w:type="dxa"/>
          </w:tcPr>
          <w:p w:rsidR="00177510" w:rsidRDefault="00177510">
            <w:pPr>
              <w:pStyle w:val="ConsPlusNormal"/>
              <w:jc w:val="center"/>
            </w:pPr>
            <w:r>
              <w:t>государственные образовательные организации</w:t>
            </w:r>
          </w:p>
        </w:tc>
        <w:tc>
          <w:tcPr>
            <w:tcW w:w="850" w:type="dxa"/>
          </w:tcPr>
          <w:p w:rsidR="00177510" w:rsidRDefault="00177510">
            <w:pPr>
              <w:pStyle w:val="ConsPlusNormal"/>
              <w:jc w:val="center"/>
            </w:pPr>
            <w:r>
              <w:t>областной бюджет</w:t>
            </w:r>
          </w:p>
        </w:tc>
        <w:tc>
          <w:tcPr>
            <w:tcW w:w="1757" w:type="dxa"/>
          </w:tcPr>
          <w:p w:rsidR="00177510" w:rsidRDefault="00177510">
            <w:pPr>
              <w:pStyle w:val="ConsPlusNormal"/>
              <w:jc w:val="center"/>
            </w:pPr>
            <w:r>
              <w:t>60</w:t>
            </w:r>
          </w:p>
        </w:tc>
        <w:tc>
          <w:tcPr>
            <w:tcW w:w="1644" w:type="dxa"/>
          </w:tcPr>
          <w:p w:rsidR="00177510" w:rsidRDefault="00177510">
            <w:pPr>
              <w:pStyle w:val="ConsPlusNormal"/>
              <w:jc w:val="center"/>
            </w:pPr>
            <w:r>
              <w:t>0</w:t>
            </w:r>
          </w:p>
        </w:tc>
        <w:tc>
          <w:tcPr>
            <w:tcW w:w="1701"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644"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1247" w:type="dxa"/>
          </w:tcPr>
          <w:p w:rsidR="00177510" w:rsidRDefault="00177510">
            <w:pPr>
              <w:pStyle w:val="ConsPlusNormal"/>
              <w:jc w:val="center"/>
            </w:pPr>
            <w:r>
              <w:t>0</w:t>
            </w:r>
          </w:p>
        </w:tc>
        <w:tc>
          <w:tcPr>
            <w:tcW w:w="1191" w:type="dxa"/>
          </w:tcPr>
          <w:p w:rsidR="00177510" w:rsidRDefault="00177510">
            <w:pPr>
              <w:pStyle w:val="ConsPlusNormal"/>
              <w:jc w:val="center"/>
            </w:pPr>
            <w:r>
              <w:t>0</w:t>
            </w:r>
          </w:p>
        </w:tc>
        <w:tc>
          <w:tcPr>
            <w:tcW w:w="1134" w:type="dxa"/>
          </w:tcPr>
          <w:p w:rsidR="00177510" w:rsidRDefault="00177510">
            <w:pPr>
              <w:pStyle w:val="ConsPlusNormal"/>
              <w:jc w:val="center"/>
            </w:pPr>
            <w:r>
              <w:t>30</w:t>
            </w:r>
          </w:p>
        </w:tc>
        <w:tc>
          <w:tcPr>
            <w:tcW w:w="1134" w:type="dxa"/>
          </w:tcPr>
          <w:p w:rsidR="00177510" w:rsidRDefault="00177510">
            <w:pPr>
              <w:pStyle w:val="ConsPlusNormal"/>
              <w:jc w:val="center"/>
            </w:pPr>
            <w:r>
              <w:t>30</w:t>
            </w:r>
          </w:p>
        </w:tc>
        <w:tc>
          <w:tcPr>
            <w:tcW w:w="1984" w:type="dxa"/>
            <w:vMerge/>
            <w:tcBorders>
              <w:bottom w:val="nil"/>
            </w:tcBorders>
          </w:tcPr>
          <w:p w:rsidR="00177510" w:rsidRDefault="00177510"/>
        </w:tc>
      </w:tr>
      <w:tr w:rsidR="00177510">
        <w:tc>
          <w:tcPr>
            <w:tcW w:w="674" w:type="dxa"/>
          </w:tcPr>
          <w:p w:rsidR="00177510" w:rsidRDefault="00177510">
            <w:pPr>
              <w:pStyle w:val="ConsPlusNormal"/>
              <w:jc w:val="center"/>
            </w:pPr>
            <w:r>
              <w:t>1.2</w:t>
            </w:r>
          </w:p>
        </w:tc>
        <w:tc>
          <w:tcPr>
            <w:tcW w:w="2041" w:type="dxa"/>
          </w:tcPr>
          <w:p w:rsidR="00177510" w:rsidRDefault="00177510">
            <w:pPr>
              <w:pStyle w:val="ConsPlusNormal"/>
            </w:pPr>
            <w:r>
              <w:t>Организация и проведение выставки-ярмарки "Лето-2015", "Лето-2016", "Лето-2017", "Лето-2018"</w:t>
            </w:r>
          </w:p>
        </w:tc>
        <w:tc>
          <w:tcPr>
            <w:tcW w:w="992" w:type="dxa"/>
          </w:tcPr>
          <w:p w:rsidR="00177510" w:rsidRDefault="00177510">
            <w:pPr>
              <w:pStyle w:val="ConsPlusNormal"/>
              <w:jc w:val="center"/>
            </w:pPr>
            <w:r>
              <w:t>Минобразование Рязанской области</w:t>
            </w:r>
          </w:p>
        </w:tc>
        <w:tc>
          <w:tcPr>
            <w:tcW w:w="993" w:type="dxa"/>
          </w:tcPr>
          <w:p w:rsidR="00177510" w:rsidRDefault="00177510">
            <w:pPr>
              <w:pStyle w:val="ConsPlusNormal"/>
              <w:jc w:val="center"/>
            </w:pPr>
            <w:r>
              <w:t>Минобразование Рязанской области</w:t>
            </w:r>
          </w:p>
        </w:tc>
        <w:tc>
          <w:tcPr>
            <w:tcW w:w="850" w:type="dxa"/>
          </w:tcPr>
          <w:p w:rsidR="00177510" w:rsidRDefault="00177510">
            <w:pPr>
              <w:pStyle w:val="ConsPlusNormal"/>
              <w:jc w:val="center"/>
            </w:pPr>
            <w:r>
              <w:t>областной бюджет</w:t>
            </w:r>
          </w:p>
        </w:tc>
        <w:tc>
          <w:tcPr>
            <w:tcW w:w="1757" w:type="dxa"/>
          </w:tcPr>
          <w:p w:rsidR="00177510" w:rsidRDefault="00177510">
            <w:pPr>
              <w:pStyle w:val="ConsPlusNormal"/>
              <w:jc w:val="center"/>
            </w:pPr>
            <w:r>
              <w:t>270</w:t>
            </w:r>
          </w:p>
        </w:tc>
        <w:tc>
          <w:tcPr>
            <w:tcW w:w="1644" w:type="dxa"/>
          </w:tcPr>
          <w:p w:rsidR="00177510" w:rsidRDefault="00177510">
            <w:pPr>
              <w:pStyle w:val="ConsPlusNormal"/>
              <w:jc w:val="center"/>
            </w:pPr>
            <w:r>
              <w:t>30</w:t>
            </w:r>
          </w:p>
        </w:tc>
        <w:tc>
          <w:tcPr>
            <w:tcW w:w="1701" w:type="dxa"/>
          </w:tcPr>
          <w:p w:rsidR="00177510" w:rsidRDefault="00177510">
            <w:pPr>
              <w:pStyle w:val="ConsPlusNormal"/>
              <w:jc w:val="center"/>
            </w:pPr>
            <w:r>
              <w:t>30</w:t>
            </w:r>
          </w:p>
        </w:tc>
        <w:tc>
          <w:tcPr>
            <w:tcW w:w="1757" w:type="dxa"/>
          </w:tcPr>
          <w:p w:rsidR="00177510" w:rsidRDefault="00177510">
            <w:pPr>
              <w:pStyle w:val="ConsPlusNormal"/>
              <w:jc w:val="center"/>
            </w:pPr>
            <w:r>
              <w:t>30</w:t>
            </w:r>
          </w:p>
        </w:tc>
        <w:tc>
          <w:tcPr>
            <w:tcW w:w="1757" w:type="dxa"/>
          </w:tcPr>
          <w:p w:rsidR="00177510" w:rsidRDefault="00177510">
            <w:pPr>
              <w:pStyle w:val="ConsPlusNormal"/>
              <w:jc w:val="center"/>
            </w:pPr>
            <w:r>
              <w:t>30</w:t>
            </w:r>
          </w:p>
        </w:tc>
        <w:tc>
          <w:tcPr>
            <w:tcW w:w="1587" w:type="dxa"/>
          </w:tcPr>
          <w:p w:rsidR="00177510" w:rsidRDefault="00177510">
            <w:pPr>
              <w:pStyle w:val="ConsPlusNormal"/>
              <w:jc w:val="center"/>
            </w:pPr>
            <w:r>
              <w:t>30</w:t>
            </w:r>
          </w:p>
        </w:tc>
        <w:tc>
          <w:tcPr>
            <w:tcW w:w="1644" w:type="dxa"/>
          </w:tcPr>
          <w:p w:rsidR="00177510" w:rsidRDefault="00177510">
            <w:pPr>
              <w:pStyle w:val="ConsPlusNormal"/>
              <w:jc w:val="center"/>
            </w:pPr>
            <w:r>
              <w:t>30</w:t>
            </w:r>
          </w:p>
        </w:tc>
        <w:tc>
          <w:tcPr>
            <w:tcW w:w="1134" w:type="dxa"/>
          </w:tcPr>
          <w:p w:rsidR="00177510" w:rsidRDefault="00177510">
            <w:pPr>
              <w:pStyle w:val="ConsPlusNormal"/>
              <w:jc w:val="center"/>
            </w:pPr>
            <w:r>
              <w:t>30</w:t>
            </w:r>
          </w:p>
        </w:tc>
        <w:tc>
          <w:tcPr>
            <w:tcW w:w="1247" w:type="dxa"/>
          </w:tcPr>
          <w:p w:rsidR="00177510" w:rsidRDefault="00177510">
            <w:pPr>
              <w:pStyle w:val="ConsPlusNormal"/>
              <w:jc w:val="center"/>
            </w:pPr>
            <w:r>
              <w:t>30</w:t>
            </w:r>
          </w:p>
        </w:tc>
        <w:tc>
          <w:tcPr>
            <w:tcW w:w="1191" w:type="dxa"/>
          </w:tcPr>
          <w:p w:rsidR="00177510" w:rsidRDefault="00177510">
            <w:pPr>
              <w:pStyle w:val="ConsPlusNormal"/>
              <w:jc w:val="center"/>
            </w:pPr>
            <w:r>
              <w:t>30</w:t>
            </w:r>
          </w:p>
        </w:tc>
        <w:tc>
          <w:tcPr>
            <w:tcW w:w="1134"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1984" w:type="dxa"/>
            <w:vMerge w:val="restart"/>
            <w:tcBorders>
              <w:top w:val="nil"/>
              <w:bottom w:val="nil"/>
            </w:tcBorders>
          </w:tcPr>
          <w:p w:rsidR="00177510" w:rsidRDefault="00177510">
            <w:pPr>
              <w:pStyle w:val="ConsPlusNormal"/>
            </w:pPr>
          </w:p>
        </w:tc>
      </w:tr>
      <w:tr w:rsidR="00177510">
        <w:tblPrEx>
          <w:tblBorders>
            <w:insideH w:val="nil"/>
          </w:tblBorders>
        </w:tblPrEx>
        <w:tc>
          <w:tcPr>
            <w:tcW w:w="674" w:type="dxa"/>
            <w:tcBorders>
              <w:bottom w:val="nil"/>
            </w:tcBorders>
          </w:tcPr>
          <w:p w:rsidR="00177510" w:rsidRDefault="00177510">
            <w:pPr>
              <w:pStyle w:val="ConsPlusNormal"/>
              <w:jc w:val="center"/>
            </w:pPr>
            <w:r>
              <w:t>1.3</w:t>
            </w:r>
          </w:p>
        </w:tc>
        <w:tc>
          <w:tcPr>
            <w:tcW w:w="2041" w:type="dxa"/>
            <w:tcBorders>
              <w:bottom w:val="nil"/>
            </w:tcBorders>
          </w:tcPr>
          <w:p w:rsidR="00177510" w:rsidRDefault="00177510">
            <w:pPr>
              <w:pStyle w:val="ConsPlusNormal"/>
            </w:pPr>
            <w:r>
              <w:t xml:space="preserve">Обеспечение доставки специализированным оборудованным автомобильным транспортом, в том числе оплата транспортных </w:t>
            </w:r>
            <w:r>
              <w:lastRenderedPageBreak/>
              <w:t>расходов для доставки организованных групп детей:</w:t>
            </w:r>
          </w:p>
          <w:p w:rsidR="00177510" w:rsidRDefault="00177510">
            <w:pPr>
              <w:pStyle w:val="ConsPlusNormal"/>
            </w:pPr>
            <w:r>
              <w:t>- на железнодорожные вокзалы города Рязани с целью отправки в оздоровительные учреждения, расположенные за пределами Рязанской области, и обратно;</w:t>
            </w:r>
          </w:p>
          <w:p w:rsidR="00177510" w:rsidRDefault="00177510">
            <w:pPr>
              <w:pStyle w:val="ConsPlusNormal"/>
            </w:pPr>
            <w:r>
              <w:t>- в загородные стационарные детские оздоровительные учреждения Рязанской области и обратно (для детей, находящихся в трудной жизненной ситуации)</w:t>
            </w:r>
          </w:p>
        </w:tc>
        <w:tc>
          <w:tcPr>
            <w:tcW w:w="992" w:type="dxa"/>
            <w:tcBorders>
              <w:bottom w:val="nil"/>
            </w:tcBorders>
          </w:tcPr>
          <w:p w:rsidR="00177510" w:rsidRDefault="00177510">
            <w:pPr>
              <w:pStyle w:val="ConsPlusNormal"/>
              <w:jc w:val="center"/>
            </w:pPr>
            <w:r>
              <w:lastRenderedPageBreak/>
              <w:t xml:space="preserve">Минсоцзащиты Рязанской области </w:t>
            </w:r>
            <w:hyperlink w:anchor="P11063" w:history="1">
              <w:r>
                <w:rPr>
                  <w:color w:val="0000FF"/>
                </w:rPr>
                <w:t>&lt;*&gt;</w:t>
              </w:r>
            </w:hyperlink>
            <w:r>
              <w:t>, МТСЗН Рязанско</w:t>
            </w:r>
            <w:r>
              <w:lastRenderedPageBreak/>
              <w:t>й области</w:t>
            </w:r>
          </w:p>
        </w:tc>
        <w:tc>
          <w:tcPr>
            <w:tcW w:w="993" w:type="dxa"/>
            <w:tcBorders>
              <w:bottom w:val="nil"/>
            </w:tcBorders>
          </w:tcPr>
          <w:p w:rsidR="00177510" w:rsidRDefault="00177510">
            <w:pPr>
              <w:pStyle w:val="ConsPlusNormal"/>
              <w:jc w:val="center"/>
            </w:pPr>
            <w:r>
              <w:lastRenderedPageBreak/>
              <w:t xml:space="preserve">Минсоцзащиты Рязанской области </w:t>
            </w:r>
            <w:hyperlink w:anchor="P11063" w:history="1">
              <w:r>
                <w:rPr>
                  <w:color w:val="0000FF"/>
                </w:rPr>
                <w:t>&lt;*&gt;</w:t>
              </w:r>
            </w:hyperlink>
            <w:r>
              <w:t>, МТСЗН Рязанско</w:t>
            </w:r>
            <w:r>
              <w:lastRenderedPageBreak/>
              <w:t>й области</w:t>
            </w:r>
          </w:p>
        </w:tc>
        <w:tc>
          <w:tcPr>
            <w:tcW w:w="850" w:type="dxa"/>
            <w:tcBorders>
              <w:bottom w:val="nil"/>
            </w:tcBorders>
          </w:tcPr>
          <w:p w:rsidR="00177510" w:rsidRDefault="00177510">
            <w:pPr>
              <w:pStyle w:val="ConsPlusNormal"/>
              <w:jc w:val="center"/>
            </w:pPr>
            <w:r>
              <w:lastRenderedPageBreak/>
              <w:t>областной бюджет</w:t>
            </w:r>
          </w:p>
        </w:tc>
        <w:tc>
          <w:tcPr>
            <w:tcW w:w="1757" w:type="dxa"/>
            <w:tcBorders>
              <w:bottom w:val="nil"/>
            </w:tcBorders>
          </w:tcPr>
          <w:p w:rsidR="00177510" w:rsidRDefault="00177510">
            <w:pPr>
              <w:pStyle w:val="ConsPlusNormal"/>
              <w:jc w:val="center"/>
            </w:pPr>
            <w:r>
              <w:t>7414</w:t>
            </w:r>
          </w:p>
        </w:tc>
        <w:tc>
          <w:tcPr>
            <w:tcW w:w="1644" w:type="dxa"/>
            <w:tcBorders>
              <w:bottom w:val="nil"/>
            </w:tcBorders>
          </w:tcPr>
          <w:p w:rsidR="00177510" w:rsidRDefault="00177510">
            <w:pPr>
              <w:pStyle w:val="ConsPlusNormal"/>
              <w:jc w:val="center"/>
            </w:pPr>
            <w:r>
              <w:t>450</w:t>
            </w:r>
          </w:p>
        </w:tc>
        <w:tc>
          <w:tcPr>
            <w:tcW w:w="1701" w:type="dxa"/>
            <w:tcBorders>
              <w:bottom w:val="nil"/>
            </w:tcBorders>
          </w:tcPr>
          <w:p w:rsidR="00177510" w:rsidRDefault="00177510">
            <w:pPr>
              <w:pStyle w:val="ConsPlusNormal"/>
              <w:jc w:val="center"/>
            </w:pPr>
            <w:r>
              <w:t>450</w:t>
            </w:r>
          </w:p>
        </w:tc>
        <w:tc>
          <w:tcPr>
            <w:tcW w:w="1757" w:type="dxa"/>
            <w:tcBorders>
              <w:bottom w:val="nil"/>
            </w:tcBorders>
          </w:tcPr>
          <w:p w:rsidR="00177510" w:rsidRDefault="00177510">
            <w:pPr>
              <w:pStyle w:val="ConsPlusNormal"/>
              <w:jc w:val="center"/>
            </w:pPr>
            <w:r>
              <w:t>450</w:t>
            </w:r>
          </w:p>
        </w:tc>
        <w:tc>
          <w:tcPr>
            <w:tcW w:w="1757" w:type="dxa"/>
            <w:tcBorders>
              <w:bottom w:val="nil"/>
            </w:tcBorders>
          </w:tcPr>
          <w:p w:rsidR="00177510" w:rsidRDefault="00177510">
            <w:pPr>
              <w:pStyle w:val="ConsPlusNormal"/>
              <w:jc w:val="center"/>
            </w:pPr>
            <w:r>
              <w:t>1025</w:t>
            </w:r>
          </w:p>
        </w:tc>
        <w:tc>
          <w:tcPr>
            <w:tcW w:w="1587" w:type="dxa"/>
            <w:tcBorders>
              <w:bottom w:val="nil"/>
            </w:tcBorders>
          </w:tcPr>
          <w:p w:rsidR="00177510" w:rsidRDefault="00177510">
            <w:pPr>
              <w:pStyle w:val="ConsPlusNormal"/>
              <w:jc w:val="center"/>
            </w:pPr>
            <w:r>
              <w:t>1025</w:t>
            </w:r>
          </w:p>
        </w:tc>
        <w:tc>
          <w:tcPr>
            <w:tcW w:w="1644" w:type="dxa"/>
            <w:tcBorders>
              <w:bottom w:val="nil"/>
            </w:tcBorders>
          </w:tcPr>
          <w:p w:rsidR="00177510" w:rsidRDefault="00177510">
            <w:pPr>
              <w:pStyle w:val="ConsPlusNormal"/>
              <w:jc w:val="center"/>
            </w:pPr>
            <w:r>
              <w:t>1025</w:t>
            </w:r>
          </w:p>
        </w:tc>
        <w:tc>
          <w:tcPr>
            <w:tcW w:w="1134" w:type="dxa"/>
            <w:tcBorders>
              <w:bottom w:val="nil"/>
            </w:tcBorders>
          </w:tcPr>
          <w:p w:rsidR="00177510" w:rsidRDefault="00177510">
            <w:pPr>
              <w:pStyle w:val="ConsPlusNormal"/>
              <w:jc w:val="center"/>
            </w:pPr>
            <w:r>
              <w:t>1025</w:t>
            </w:r>
          </w:p>
        </w:tc>
        <w:tc>
          <w:tcPr>
            <w:tcW w:w="1247" w:type="dxa"/>
            <w:tcBorders>
              <w:bottom w:val="nil"/>
            </w:tcBorders>
          </w:tcPr>
          <w:p w:rsidR="00177510" w:rsidRDefault="00177510">
            <w:pPr>
              <w:pStyle w:val="ConsPlusNormal"/>
              <w:jc w:val="center"/>
            </w:pPr>
            <w:r>
              <w:t>491</w:t>
            </w:r>
          </w:p>
        </w:tc>
        <w:tc>
          <w:tcPr>
            <w:tcW w:w="1191" w:type="dxa"/>
            <w:tcBorders>
              <w:bottom w:val="nil"/>
            </w:tcBorders>
          </w:tcPr>
          <w:p w:rsidR="00177510" w:rsidRDefault="00177510">
            <w:pPr>
              <w:pStyle w:val="ConsPlusNormal"/>
              <w:jc w:val="center"/>
            </w:pPr>
            <w:r>
              <w:t>491</w:t>
            </w:r>
          </w:p>
        </w:tc>
        <w:tc>
          <w:tcPr>
            <w:tcW w:w="1134" w:type="dxa"/>
            <w:tcBorders>
              <w:bottom w:val="nil"/>
            </w:tcBorders>
          </w:tcPr>
          <w:p w:rsidR="00177510" w:rsidRDefault="00177510">
            <w:pPr>
              <w:pStyle w:val="ConsPlusNormal"/>
              <w:jc w:val="center"/>
            </w:pPr>
            <w:r>
              <w:t>491</w:t>
            </w:r>
          </w:p>
        </w:tc>
        <w:tc>
          <w:tcPr>
            <w:tcW w:w="1134" w:type="dxa"/>
            <w:tcBorders>
              <w:bottom w:val="nil"/>
            </w:tcBorders>
          </w:tcPr>
          <w:p w:rsidR="00177510" w:rsidRDefault="00177510">
            <w:pPr>
              <w:pStyle w:val="ConsPlusNormal"/>
              <w:jc w:val="center"/>
            </w:pPr>
            <w:r>
              <w:t>491</w:t>
            </w:r>
          </w:p>
        </w:tc>
        <w:tc>
          <w:tcPr>
            <w:tcW w:w="1984" w:type="dxa"/>
            <w:vMerge/>
            <w:tcBorders>
              <w:top w:val="nil"/>
              <w:bottom w:val="nil"/>
            </w:tcBorders>
          </w:tcPr>
          <w:p w:rsidR="00177510" w:rsidRDefault="00177510"/>
        </w:tc>
      </w:tr>
      <w:tr w:rsidR="00177510">
        <w:tblPrEx>
          <w:tblBorders>
            <w:insideH w:val="nil"/>
          </w:tblBorders>
        </w:tblPrEx>
        <w:tc>
          <w:tcPr>
            <w:tcW w:w="25221" w:type="dxa"/>
            <w:gridSpan w:val="18"/>
            <w:tcBorders>
              <w:top w:val="nil"/>
            </w:tcBorders>
          </w:tcPr>
          <w:p w:rsidR="00177510" w:rsidRDefault="00177510">
            <w:pPr>
              <w:pStyle w:val="ConsPlusNormal"/>
              <w:jc w:val="both"/>
            </w:pPr>
            <w:r>
              <w:t xml:space="preserve">(в ред. </w:t>
            </w:r>
            <w:hyperlink r:id="rId1719" w:history="1">
              <w:r>
                <w:rPr>
                  <w:color w:val="0000FF"/>
                </w:rPr>
                <w:t>Постановления</w:t>
              </w:r>
            </w:hyperlink>
            <w:r>
              <w:t xml:space="preserve"> Правительства Рязанской области от 29.01.2019 N 9)</w:t>
            </w:r>
          </w:p>
        </w:tc>
      </w:tr>
      <w:tr w:rsidR="00177510">
        <w:tc>
          <w:tcPr>
            <w:tcW w:w="674" w:type="dxa"/>
          </w:tcPr>
          <w:p w:rsidR="00177510" w:rsidRDefault="00177510">
            <w:pPr>
              <w:pStyle w:val="ConsPlusNormal"/>
              <w:jc w:val="center"/>
            </w:pPr>
            <w:r>
              <w:t>2.</w:t>
            </w:r>
          </w:p>
        </w:tc>
        <w:tc>
          <w:tcPr>
            <w:tcW w:w="2041" w:type="dxa"/>
          </w:tcPr>
          <w:p w:rsidR="00177510" w:rsidRDefault="00177510">
            <w:pPr>
              <w:pStyle w:val="ConsPlusNormal"/>
              <w:outlineLvl w:val="3"/>
            </w:pPr>
            <w:r>
              <w:t xml:space="preserve">Задача 2. Совершенствование форм организации отдыха, оздоровления и </w:t>
            </w:r>
            <w:r>
              <w:lastRenderedPageBreak/>
              <w:t>занятости детей в Рязанской области, в том числе:</w:t>
            </w:r>
          </w:p>
        </w:tc>
        <w:tc>
          <w:tcPr>
            <w:tcW w:w="992" w:type="dxa"/>
          </w:tcPr>
          <w:p w:rsidR="00177510" w:rsidRDefault="00177510">
            <w:pPr>
              <w:pStyle w:val="ConsPlusNormal"/>
            </w:pPr>
          </w:p>
        </w:tc>
        <w:tc>
          <w:tcPr>
            <w:tcW w:w="993" w:type="dxa"/>
          </w:tcPr>
          <w:p w:rsidR="00177510" w:rsidRDefault="00177510">
            <w:pPr>
              <w:pStyle w:val="ConsPlusNormal"/>
            </w:pPr>
          </w:p>
        </w:tc>
        <w:tc>
          <w:tcPr>
            <w:tcW w:w="850" w:type="dxa"/>
          </w:tcPr>
          <w:p w:rsidR="00177510" w:rsidRDefault="00177510">
            <w:pPr>
              <w:pStyle w:val="ConsPlusNormal"/>
              <w:jc w:val="center"/>
            </w:pPr>
            <w:r>
              <w:t>областной бюджет</w:t>
            </w:r>
          </w:p>
        </w:tc>
        <w:tc>
          <w:tcPr>
            <w:tcW w:w="1757" w:type="dxa"/>
          </w:tcPr>
          <w:p w:rsidR="00177510" w:rsidRDefault="00177510">
            <w:pPr>
              <w:pStyle w:val="ConsPlusNormal"/>
              <w:jc w:val="center"/>
            </w:pPr>
            <w:r>
              <w:t>3618460,01944</w:t>
            </w:r>
          </w:p>
        </w:tc>
        <w:tc>
          <w:tcPr>
            <w:tcW w:w="1644" w:type="dxa"/>
          </w:tcPr>
          <w:p w:rsidR="00177510" w:rsidRDefault="00177510">
            <w:pPr>
              <w:pStyle w:val="ConsPlusNormal"/>
              <w:jc w:val="center"/>
            </w:pPr>
            <w:r>
              <w:t>252670,30537</w:t>
            </w:r>
          </w:p>
        </w:tc>
        <w:tc>
          <w:tcPr>
            <w:tcW w:w="1701" w:type="dxa"/>
          </w:tcPr>
          <w:p w:rsidR="00177510" w:rsidRDefault="00177510">
            <w:pPr>
              <w:pStyle w:val="ConsPlusNormal"/>
              <w:jc w:val="center"/>
            </w:pPr>
            <w:r>
              <w:t>274796,90042</w:t>
            </w:r>
          </w:p>
        </w:tc>
        <w:tc>
          <w:tcPr>
            <w:tcW w:w="1757" w:type="dxa"/>
          </w:tcPr>
          <w:p w:rsidR="00177510" w:rsidRDefault="00177510">
            <w:pPr>
              <w:pStyle w:val="ConsPlusNormal"/>
              <w:jc w:val="center"/>
            </w:pPr>
            <w:r>
              <w:t>299648,24644</w:t>
            </w:r>
          </w:p>
        </w:tc>
        <w:tc>
          <w:tcPr>
            <w:tcW w:w="1757" w:type="dxa"/>
          </w:tcPr>
          <w:p w:rsidR="00177510" w:rsidRDefault="00177510">
            <w:pPr>
              <w:pStyle w:val="ConsPlusNormal"/>
              <w:jc w:val="center"/>
            </w:pPr>
            <w:r>
              <w:t>315459,35359</w:t>
            </w:r>
          </w:p>
        </w:tc>
        <w:tc>
          <w:tcPr>
            <w:tcW w:w="1587" w:type="dxa"/>
          </w:tcPr>
          <w:p w:rsidR="00177510" w:rsidRDefault="00177510">
            <w:pPr>
              <w:pStyle w:val="ConsPlusNormal"/>
              <w:jc w:val="center"/>
            </w:pPr>
            <w:r>
              <w:t>323709,18186</w:t>
            </w:r>
          </w:p>
        </w:tc>
        <w:tc>
          <w:tcPr>
            <w:tcW w:w="1644" w:type="dxa"/>
          </w:tcPr>
          <w:p w:rsidR="00177510" w:rsidRDefault="00177510">
            <w:pPr>
              <w:pStyle w:val="ConsPlusNormal"/>
              <w:jc w:val="center"/>
            </w:pPr>
            <w:r>
              <w:t>334590,62168</w:t>
            </w:r>
          </w:p>
        </w:tc>
        <w:tc>
          <w:tcPr>
            <w:tcW w:w="1134" w:type="dxa"/>
          </w:tcPr>
          <w:p w:rsidR="00177510" w:rsidRDefault="00177510">
            <w:pPr>
              <w:pStyle w:val="ConsPlusNormal"/>
              <w:jc w:val="center"/>
            </w:pPr>
            <w:r>
              <w:t>346797,01008</w:t>
            </w:r>
          </w:p>
        </w:tc>
        <w:tc>
          <w:tcPr>
            <w:tcW w:w="1247" w:type="dxa"/>
          </w:tcPr>
          <w:p w:rsidR="00177510" w:rsidRDefault="00177510">
            <w:pPr>
              <w:pStyle w:val="ConsPlusNormal"/>
              <w:jc w:val="center"/>
            </w:pPr>
            <w:r>
              <w:t>367697,1</w:t>
            </w:r>
          </w:p>
        </w:tc>
        <w:tc>
          <w:tcPr>
            <w:tcW w:w="1191" w:type="dxa"/>
          </w:tcPr>
          <w:p w:rsidR="00177510" w:rsidRDefault="00177510">
            <w:pPr>
              <w:pStyle w:val="ConsPlusNormal"/>
              <w:jc w:val="center"/>
            </w:pPr>
            <w:r>
              <w:t>367697,1</w:t>
            </w:r>
          </w:p>
        </w:tc>
        <w:tc>
          <w:tcPr>
            <w:tcW w:w="1134" w:type="dxa"/>
          </w:tcPr>
          <w:p w:rsidR="00177510" w:rsidRDefault="00177510">
            <w:pPr>
              <w:pStyle w:val="ConsPlusNormal"/>
              <w:jc w:val="center"/>
            </w:pPr>
            <w:r>
              <w:t>367697,1</w:t>
            </w:r>
          </w:p>
        </w:tc>
        <w:tc>
          <w:tcPr>
            <w:tcW w:w="1134" w:type="dxa"/>
          </w:tcPr>
          <w:p w:rsidR="00177510" w:rsidRDefault="00177510">
            <w:pPr>
              <w:pStyle w:val="ConsPlusNormal"/>
              <w:jc w:val="center"/>
            </w:pPr>
            <w:r>
              <w:t>367697,1</w:t>
            </w:r>
          </w:p>
        </w:tc>
        <w:tc>
          <w:tcPr>
            <w:tcW w:w="1984" w:type="dxa"/>
            <w:vMerge w:val="restart"/>
            <w:tcBorders>
              <w:bottom w:val="nil"/>
            </w:tcBorders>
          </w:tcPr>
          <w:p w:rsidR="00177510" w:rsidRDefault="00177510">
            <w:pPr>
              <w:pStyle w:val="ConsPlusNormal"/>
            </w:pPr>
            <w:r>
              <w:t xml:space="preserve">увеличение численности детей и подростков, охваченных организованным </w:t>
            </w:r>
            <w:r>
              <w:lastRenderedPageBreak/>
              <w:t>отдыхом в лагерях с дневным пребыванием детей, на 6%;</w:t>
            </w:r>
          </w:p>
          <w:p w:rsidR="00177510" w:rsidRDefault="00177510">
            <w:pPr>
              <w:pStyle w:val="ConsPlusNormal"/>
            </w:pPr>
            <w:r>
              <w:t>увеличение численности детей и подростков, занятых на временных работах в каникулярное время, на 6,9%;</w:t>
            </w:r>
          </w:p>
          <w:p w:rsidR="00177510" w:rsidRDefault="00177510">
            <w:pPr>
              <w:pStyle w:val="ConsPlusNormal"/>
            </w:pPr>
            <w:r>
              <w:t>увеличение численности детей и подростков, охваченных организованным отдыхом в период летних каникул в лагерях труда и отдыха, на 102%;</w:t>
            </w:r>
          </w:p>
          <w:p w:rsidR="00177510" w:rsidRDefault="00177510">
            <w:pPr>
              <w:pStyle w:val="ConsPlusNormal"/>
            </w:pPr>
            <w:r>
              <w:t>увеличение численности детей и подростков, находящихся в трудной жизненной ситуации, охваченных организованным отдыхом, на 1,44%;</w:t>
            </w:r>
          </w:p>
          <w:p w:rsidR="00177510" w:rsidRDefault="00177510">
            <w:pPr>
              <w:pStyle w:val="ConsPlusNormal"/>
            </w:pPr>
            <w:r>
              <w:t xml:space="preserve">увеличение численности детей и подростков, </w:t>
            </w:r>
            <w:r>
              <w:lastRenderedPageBreak/>
              <w:t>охваченных организованным отдыхом в детских санаториях и санаторных оздоровительных лагерях круглогодичного действия Российской Федерации, на 4,47%;</w:t>
            </w:r>
          </w:p>
          <w:p w:rsidR="00177510" w:rsidRDefault="00177510">
            <w:pPr>
              <w:pStyle w:val="ConsPlusNormal"/>
            </w:pPr>
            <w:r>
              <w:t>обеспечение выполнения государственного задания на 100%;</w:t>
            </w:r>
          </w:p>
          <w:p w:rsidR="00177510" w:rsidRDefault="00177510">
            <w:pPr>
              <w:pStyle w:val="ConsPlusNormal"/>
            </w:pPr>
            <w:r>
              <w:t>увеличение доли выполнения ремонтных работ до 100% от площади зданий учреждения; обеспечение выполнения требований пожарной безопасности в соответствии с действующими нормативами на 100%</w:t>
            </w:r>
          </w:p>
        </w:tc>
      </w:tr>
      <w:tr w:rsidR="00177510">
        <w:tc>
          <w:tcPr>
            <w:tcW w:w="674" w:type="dxa"/>
          </w:tcPr>
          <w:p w:rsidR="00177510" w:rsidRDefault="00177510">
            <w:pPr>
              <w:pStyle w:val="ConsPlusNormal"/>
            </w:pPr>
          </w:p>
        </w:tc>
        <w:tc>
          <w:tcPr>
            <w:tcW w:w="2041" w:type="dxa"/>
          </w:tcPr>
          <w:p w:rsidR="00177510" w:rsidRDefault="00177510">
            <w:pPr>
              <w:pStyle w:val="ConsPlusNormal"/>
            </w:pPr>
          </w:p>
        </w:tc>
        <w:tc>
          <w:tcPr>
            <w:tcW w:w="992" w:type="dxa"/>
          </w:tcPr>
          <w:p w:rsidR="00177510" w:rsidRDefault="00177510">
            <w:pPr>
              <w:pStyle w:val="ConsPlusNormal"/>
            </w:pPr>
          </w:p>
        </w:tc>
        <w:tc>
          <w:tcPr>
            <w:tcW w:w="993" w:type="dxa"/>
          </w:tcPr>
          <w:p w:rsidR="00177510" w:rsidRDefault="00177510">
            <w:pPr>
              <w:pStyle w:val="ConsPlusNormal"/>
            </w:pPr>
          </w:p>
        </w:tc>
        <w:tc>
          <w:tcPr>
            <w:tcW w:w="850" w:type="dxa"/>
          </w:tcPr>
          <w:p w:rsidR="00177510" w:rsidRDefault="00177510">
            <w:pPr>
              <w:pStyle w:val="ConsPlusNormal"/>
              <w:jc w:val="center"/>
            </w:pPr>
            <w:r>
              <w:t>федеральный бюджет</w:t>
            </w:r>
          </w:p>
        </w:tc>
        <w:tc>
          <w:tcPr>
            <w:tcW w:w="1757" w:type="dxa"/>
          </w:tcPr>
          <w:p w:rsidR="00177510" w:rsidRDefault="00177510">
            <w:pPr>
              <w:pStyle w:val="ConsPlusNormal"/>
              <w:jc w:val="center"/>
            </w:pPr>
            <w:r>
              <w:t>29976,2</w:t>
            </w:r>
          </w:p>
        </w:tc>
        <w:tc>
          <w:tcPr>
            <w:tcW w:w="1644" w:type="dxa"/>
          </w:tcPr>
          <w:p w:rsidR="00177510" w:rsidRDefault="00177510">
            <w:pPr>
              <w:pStyle w:val="ConsPlusNormal"/>
              <w:jc w:val="center"/>
            </w:pPr>
            <w:r>
              <w:t>0</w:t>
            </w:r>
          </w:p>
        </w:tc>
        <w:tc>
          <w:tcPr>
            <w:tcW w:w="1701" w:type="dxa"/>
          </w:tcPr>
          <w:p w:rsidR="00177510" w:rsidRDefault="00177510">
            <w:pPr>
              <w:pStyle w:val="ConsPlusNormal"/>
              <w:jc w:val="center"/>
            </w:pPr>
            <w:r>
              <w:t>29976,2</w:t>
            </w:r>
          </w:p>
        </w:tc>
        <w:tc>
          <w:tcPr>
            <w:tcW w:w="1757"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644"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1247" w:type="dxa"/>
          </w:tcPr>
          <w:p w:rsidR="00177510" w:rsidRDefault="00177510">
            <w:pPr>
              <w:pStyle w:val="ConsPlusNormal"/>
              <w:jc w:val="center"/>
            </w:pPr>
            <w:r>
              <w:t>0</w:t>
            </w:r>
          </w:p>
        </w:tc>
        <w:tc>
          <w:tcPr>
            <w:tcW w:w="1191"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1984" w:type="dxa"/>
            <w:vMerge/>
            <w:tcBorders>
              <w:bottom w:val="nil"/>
            </w:tcBorders>
          </w:tcPr>
          <w:p w:rsidR="00177510" w:rsidRDefault="00177510"/>
        </w:tc>
      </w:tr>
      <w:tr w:rsidR="00177510">
        <w:tc>
          <w:tcPr>
            <w:tcW w:w="674" w:type="dxa"/>
          </w:tcPr>
          <w:p w:rsidR="00177510" w:rsidRDefault="00177510">
            <w:pPr>
              <w:pStyle w:val="ConsPlusNormal"/>
              <w:jc w:val="center"/>
            </w:pPr>
            <w:r>
              <w:t>2.1.</w:t>
            </w:r>
          </w:p>
        </w:tc>
        <w:tc>
          <w:tcPr>
            <w:tcW w:w="2041" w:type="dxa"/>
          </w:tcPr>
          <w:p w:rsidR="00177510" w:rsidRDefault="00177510">
            <w:pPr>
              <w:pStyle w:val="ConsPlusNormal"/>
            </w:pPr>
            <w:r>
              <w:t>Приобретение путевок для организации отдыха и оздоровления детей в загородных стационарных детских оздоровительных учреждениях Рязанской области и организация отдыха и оздоровления детей в профильных, в том числе палаточных, лагерях</w:t>
            </w:r>
          </w:p>
        </w:tc>
        <w:tc>
          <w:tcPr>
            <w:tcW w:w="992" w:type="dxa"/>
          </w:tcPr>
          <w:p w:rsidR="00177510" w:rsidRDefault="00177510">
            <w:pPr>
              <w:pStyle w:val="ConsPlusNormal"/>
              <w:jc w:val="center"/>
            </w:pPr>
            <w:r>
              <w:t>Минобразование Рязанской области</w:t>
            </w:r>
          </w:p>
        </w:tc>
        <w:tc>
          <w:tcPr>
            <w:tcW w:w="993" w:type="dxa"/>
          </w:tcPr>
          <w:p w:rsidR="00177510" w:rsidRDefault="00177510">
            <w:pPr>
              <w:pStyle w:val="ConsPlusNormal"/>
              <w:jc w:val="center"/>
            </w:pPr>
            <w:r>
              <w:t>Минобразование Рязанской области</w:t>
            </w:r>
          </w:p>
        </w:tc>
        <w:tc>
          <w:tcPr>
            <w:tcW w:w="850" w:type="dxa"/>
          </w:tcPr>
          <w:p w:rsidR="00177510" w:rsidRDefault="00177510">
            <w:pPr>
              <w:pStyle w:val="ConsPlusNormal"/>
              <w:jc w:val="center"/>
            </w:pPr>
            <w:r>
              <w:t>областной бюджет</w:t>
            </w:r>
          </w:p>
        </w:tc>
        <w:tc>
          <w:tcPr>
            <w:tcW w:w="1757" w:type="dxa"/>
          </w:tcPr>
          <w:p w:rsidR="00177510" w:rsidRDefault="00177510">
            <w:pPr>
              <w:pStyle w:val="ConsPlusNormal"/>
              <w:jc w:val="center"/>
            </w:pPr>
            <w:r>
              <w:t>406480,63842</w:t>
            </w:r>
          </w:p>
        </w:tc>
        <w:tc>
          <w:tcPr>
            <w:tcW w:w="1644" w:type="dxa"/>
          </w:tcPr>
          <w:p w:rsidR="00177510" w:rsidRDefault="00177510">
            <w:pPr>
              <w:pStyle w:val="ConsPlusNormal"/>
              <w:jc w:val="center"/>
            </w:pPr>
            <w:r>
              <w:t>28174,958</w:t>
            </w:r>
          </w:p>
        </w:tc>
        <w:tc>
          <w:tcPr>
            <w:tcW w:w="1701" w:type="dxa"/>
          </w:tcPr>
          <w:p w:rsidR="00177510" w:rsidRDefault="00177510">
            <w:pPr>
              <w:pStyle w:val="ConsPlusNormal"/>
              <w:jc w:val="center"/>
            </w:pPr>
            <w:r>
              <w:t>29743,687</w:t>
            </w:r>
          </w:p>
        </w:tc>
        <w:tc>
          <w:tcPr>
            <w:tcW w:w="1757" w:type="dxa"/>
          </w:tcPr>
          <w:p w:rsidR="00177510" w:rsidRDefault="00177510">
            <w:pPr>
              <w:pStyle w:val="ConsPlusNormal"/>
              <w:jc w:val="center"/>
            </w:pPr>
            <w:r>
              <w:t>33558,97732</w:t>
            </w:r>
          </w:p>
        </w:tc>
        <w:tc>
          <w:tcPr>
            <w:tcW w:w="1757" w:type="dxa"/>
          </w:tcPr>
          <w:p w:rsidR="00177510" w:rsidRDefault="00177510">
            <w:pPr>
              <w:pStyle w:val="ConsPlusNormal"/>
              <w:jc w:val="center"/>
            </w:pPr>
            <w:r>
              <w:t>39771,34673</w:t>
            </w:r>
          </w:p>
        </w:tc>
        <w:tc>
          <w:tcPr>
            <w:tcW w:w="1587" w:type="dxa"/>
          </w:tcPr>
          <w:p w:rsidR="00177510" w:rsidRDefault="00177510">
            <w:pPr>
              <w:pStyle w:val="ConsPlusNormal"/>
              <w:jc w:val="center"/>
            </w:pPr>
            <w:r>
              <w:t>45352,28328</w:t>
            </w:r>
          </w:p>
        </w:tc>
        <w:tc>
          <w:tcPr>
            <w:tcW w:w="1644" w:type="dxa"/>
          </w:tcPr>
          <w:p w:rsidR="00177510" w:rsidRDefault="00177510">
            <w:pPr>
              <w:pStyle w:val="ConsPlusNormal"/>
              <w:jc w:val="center"/>
            </w:pPr>
            <w:r>
              <w:t>46753,68437</w:t>
            </w:r>
          </w:p>
        </w:tc>
        <w:tc>
          <w:tcPr>
            <w:tcW w:w="1134" w:type="dxa"/>
          </w:tcPr>
          <w:p w:rsidR="00177510" w:rsidRDefault="00177510">
            <w:pPr>
              <w:pStyle w:val="ConsPlusNormal"/>
              <w:jc w:val="center"/>
            </w:pPr>
            <w:r>
              <w:t>48609,70172</w:t>
            </w:r>
          </w:p>
        </w:tc>
        <w:tc>
          <w:tcPr>
            <w:tcW w:w="1247" w:type="dxa"/>
          </w:tcPr>
          <w:p w:rsidR="00177510" w:rsidRDefault="00177510">
            <w:pPr>
              <w:pStyle w:val="ConsPlusNormal"/>
              <w:jc w:val="center"/>
            </w:pPr>
            <w:r>
              <w:t>33629</w:t>
            </w:r>
          </w:p>
        </w:tc>
        <w:tc>
          <w:tcPr>
            <w:tcW w:w="1191" w:type="dxa"/>
          </w:tcPr>
          <w:p w:rsidR="00177510" w:rsidRDefault="00177510">
            <w:pPr>
              <w:pStyle w:val="ConsPlusNormal"/>
              <w:jc w:val="center"/>
            </w:pPr>
            <w:r>
              <w:t>33629</w:t>
            </w:r>
          </w:p>
        </w:tc>
        <w:tc>
          <w:tcPr>
            <w:tcW w:w="1134" w:type="dxa"/>
          </w:tcPr>
          <w:p w:rsidR="00177510" w:rsidRDefault="00177510">
            <w:pPr>
              <w:pStyle w:val="ConsPlusNormal"/>
              <w:jc w:val="center"/>
            </w:pPr>
            <w:r>
              <w:t>33629</w:t>
            </w:r>
          </w:p>
        </w:tc>
        <w:tc>
          <w:tcPr>
            <w:tcW w:w="1134" w:type="dxa"/>
          </w:tcPr>
          <w:p w:rsidR="00177510" w:rsidRDefault="00177510">
            <w:pPr>
              <w:pStyle w:val="ConsPlusNormal"/>
              <w:jc w:val="center"/>
            </w:pPr>
            <w:r>
              <w:t>33629</w:t>
            </w:r>
          </w:p>
        </w:tc>
        <w:tc>
          <w:tcPr>
            <w:tcW w:w="1984" w:type="dxa"/>
            <w:vMerge/>
            <w:tcBorders>
              <w:bottom w:val="nil"/>
            </w:tcBorders>
          </w:tcPr>
          <w:p w:rsidR="00177510" w:rsidRDefault="00177510"/>
        </w:tc>
      </w:tr>
      <w:tr w:rsidR="00177510">
        <w:tc>
          <w:tcPr>
            <w:tcW w:w="674" w:type="dxa"/>
          </w:tcPr>
          <w:p w:rsidR="00177510" w:rsidRDefault="00177510">
            <w:pPr>
              <w:pStyle w:val="ConsPlusNormal"/>
              <w:jc w:val="center"/>
            </w:pPr>
            <w:r>
              <w:t>2.2.</w:t>
            </w:r>
          </w:p>
        </w:tc>
        <w:tc>
          <w:tcPr>
            <w:tcW w:w="2041" w:type="dxa"/>
          </w:tcPr>
          <w:p w:rsidR="00177510" w:rsidRDefault="00177510">
            <w:pPr>
              <w:pStyle w:val="ConsPlusNormal"/>
            </w:pPr>
            <w:r>
              <w:t xml:space="preserve">Субсидии государственным бюджетным образовательным учреждениям Рязанской области </w:t>
            </w:r>
            <w:r>
              <w:lastRenderedPageBreak/>
              <w:t>на организацию и проведение оздоровительной кампании детей</w:t>
            </w:r>
          </w:p>
        </w:tc>
        <w:tc>
          <w:tcPr>
            <w:tcW w:w="992" w:type="dxa"/>
          </w:tcPr>
          <w:p w:rsidR="00177510" w:rsidRDefault="00177510">
            <w:pPr>
              <w:pStyle w:val="ConsPlusNormal"/>
              <w:jc w:val="center"/>
            </w:pPr>
            <w:r>
              <w:lastRenderedPageBreak/>
              <w:t>Минобразование Рязанской области</w:t>
            </w:r>
          </w:p>
        </w:tc>
        <w:tc>
          <w:tcPr>
            <w:tcW w:w="993" w:type="dxa"/>
          </w:tcPr>
          <w:p w:rsidR="00177510" w:rsidRDefault="00177510">
            <w:pPr>
              <w:pStyle w:val="ConsPlusNormal"/>
              <w:jc w:val="center"/>
            </w:pPr>
            <w:r>
              <w:t>государственные образовательные организа</w:t>
            </w:r>
            <w:r>
              <w:lastRenderedPageBreak/>
              <w:t>ции</w:t>
            </w:r>
          </w:p>
        </w:tc>
        <w:tc>
          <w:tcPr>
            <w:tcW w:w="850" w:type="dxa"/>
          </w:tcPr>
          <w:p w:rsidR="00177510" w:rsidRDefault="00177510">
            <w:pPr>
              <w:pStyle w:val="ConsPlusNormal"/>
              <w:jc w:val="center"/>
            </w:pPr>
            <w:r>
              <w:lastRenderedPageBreak/>
              <w:t>областной бюджет</w:t>
            </w:r>
          </w:p>
        </w:tc>
        <w:tc>
          <w:tcPr>
            <w:tcW w:w="1757" w:type="dxa"/>
          </w:tcPr>
          <w:p w:rsidR="00177510" w:rsidRDefault="00177510">
            <w:pPr>
              <w:pStyle w:val="ConsPlusNormal"/>
              <w:jc w:val="center"/>
            </w:pPr>
            <w:r>
              <w:t>355425,76965</w:t>
            </w:r>
          </w:p>
        </w:tc>
        <w:tc>
          <w:tcPr>
            <w:tcW w:w="1644" w:type="dxa"/>
          </w:tcPr>
          <w:p w:rsidR="00177510" w:rsidRDefault="00177510">
            <w:pPr>
              <w:pStyle w:val="ConsPlusNormal"/>
              <w:jc w:val="center"/>
            </w:pPr>
            <w:r>
              <w:t>26556,0216</w:t>
            </w:r>
          </w:p>
        </w:tc>
        <w:tc>
          <w:tcPr>
            <w:tcW w:w="1701" w:type="dxa"/>
          </w:tcPr>
          <w:p w:rsidR="00177510" w:rsidRDefault="00177510">
            <w:pPr>
              <w:pStyle w:val="ConsPlusNormal"/>
              <w:jc w:val="center"/>
            </w:pPr>
            <w:r>
              <w:t>27984,091</w:t>
            </w:r>
          </w:p>
        </w:tc>
        <w:tc>
          <w:tcPr>
            <w:tcW w:w="1757" w:type="dxa"/>
          </w:tcPr>
          <w:p w:rsidR="00177510" w:rsidRDefault="00177510">
            <w:pPr>
              <w:pStyle w:val="ConsPlusNormal"/>
              <w:jc w:val="center"/>
            </w:pPr>
            <w:r>
              <w:t>31802,088</w:t>
            </w:r>
          </w:p>
        </w:tc>
        <w:tc>
          <w:tcPr>
            <w:tcW w:w="1757" w:type="dxa"/>
          </w:tcPr>
          <w:p w:rsidR="00177510" w:rsidRDefault="00177510">
            <w:pPr>
              <w:pStyle w:val="ConsPlusNormal"/>
              <w:jc w:val="center"/>
            </w:pPr>
            <w:r>
              <w:t>32675,16</w:t>
            </w:r>
          </w:p>
        </w:tc>
        <w:tc>
          <w:tcPr>
            <w:tcW w:w="1587" w:type="dxa"/>
          </w:tcPr>
          <w:p w:rsidR="00177510" w:rsidRDefault="00177510">
            <w:pPr>
              <w:pStyle w:val="ConsPlusNormal"/>
              <w:jc w:val="center"/>
            </w:pPr>
            <w:r>
              <w:t>35264,624</w:t>
            </w:r>
          </w:p>
        </w:tc>
        <w:tc>
          <w:tcPr>
            <w:tcW w:w="1644" w:type="dxa"/>
          </w:tcPr>
          <w:p w:rsidR="00177510" w:rsidRDefault="00177510">
            <w:pPr>
              <w:pStyle w:val="ConsPlusNormal"/>
              <w:jc w:val="center"/>
            </w:pPr>
            <w:r>
              <w:t>36911,99057</w:t>
            </w:r>
          </w:p>
        </w:tc>
        <w:tc>
          <w:tcPr>
            <w:tcW w:w="1134" w:type="dxa"/>
          </w:tcPr>
          <w:p w:rsidR="00177510" w:rsidRDefault="00177510">
            <w:pPr>
              <w:pStyle w:val="ConsPlusNormal"/>
              <w:jc w:val="center"/>
            </w:pPr>
            <w:r>
              <w:t>38310,99448</w:t>
            </w:r>
          </w:p>
        </w:tc>
        <w:tc>
          <w:tcPr>
            <w:tcW w:w="1247" w:type="dxa"/>
          </w:tcPr>
          <w:p w:rsidR="00177510" w:rsidRDefault="00177510">
            <w:pPr>
              <w:pStyle w:val="ConsPlusNormal"/>
              <w:jc w:val="center"/>
            </w:pPr>
            <w:r>
              <w:t>31480,2</w:t>
            </w:r>
          </w:p>
        </w:tc>
        <w:tc>
          <w:tcPr>
            <w:tcW w:w="1191" w:type="dxa"/>
          </w:tcPr>
          <w:p w:rsidR="00177510" w:rsidRDefault="00177510">
            <w:pPr>
              <w:pStyle w:val="ConsPlusNormal"/>
              <w:jc w:val="center"/>
            </w:pPr>
            <w:r>
              <w:t>31480,2</w:t>
            </w:r>
          </w:p>
        </w:tc>
        <w:tc>
          <w:tcPr>
            <w:tcW w:w="1134" w:type="dxa"/>
          </w:tcPr>
          <w:p w:rsidR="00177510" w:rsidRDefault="00177510">
            <w:pPr>
              <w:pStyle w:val="ConsPlusNormal"/>
              <w:jc w:val="center"/>
            </w:pPr>
            <w:r>
              <w:t>31480,2</w:t>
            </w:r>
          </w:p>
        </w:tc>
        <w:tc>
          <w:tcPr>
            <w:tcW w:w="1134" w:type="dxa"/>
          </w:tcPr>
          <w:p w:rsidR="00177510" w:rsidRDefault="00177510">
            <w:pPr>
              <w:pStyle w:val="ConsPlusNormal"/>
              <w:jc w:val="center"/>
            </w:pPr>
            <w:r>
              <w:t>31480,2</w:t>
            </w:r>
          </w:p>
        </w:tc>
        <w:tc>
          <w:tcPr>
            <w:tcW w:w="1984" w:type="dxa"/>
            <w:vMerge/>
            <w:tcBorders>
              <w:bottom w:val="nil"/>
            </w:tcBorders>
          </w:tcPr>
          <w:p w:rsidR="00177510" w:rsidRDefault="00177510"/>
        </w:tc>
      </w:tr>
      <w:tr w:rsidR="00177510">
        <w:tc>
          <w:tcPr>
            <w:tcW w:w="674" w:type="dxa"/>
          </w:tcPr>
          <w:p w:rsidR="00177510" w:rsidRDefault="00177510">
            <w:pPr>
              <w:pStyle w:val="ConsPlusNormal"/>
              <w:jc w:val="center"/>
            </w:pPr>
            <w:r>
              <w:t>2.3.</w:t>
            </w:r>
          </w:p>
        </w:tc>
        <w:tc>
          <w:tcPr>
            <w:tcW w:w="2041" w:type="dxa"/>
          </w:tcPr>
          <w:p w:rsidR="00177510" w:rsidRDefault="00177510">
            <w:pPr>
              <w:pStyle w:val="ConsPlusNormal"/>
            </w:pPr>
            <w:r>
              <w:t xml:space="preserve">Субвенции муниципальным образованиям Рязанской области на организацию и обеспечение отдыха и оздоровления детей в соответствии с </w:t>
            </w:r>
            <w:hyperlink r:id="rId1720" w:history="1">
              <w:r>
                <w:rPr>
                  <w:color w:val="0000FF"/>
                </w:rPr>
                <w:t>Законом</w:t>
              </w:r>
            </w:hyperlink>
            <w:r>
              <w:t xml:space="preserve"> Рязанской области от 29.12.2010 N 170-ОЗ "О наделении органов местного самоуправления отдельными государственными полномочиями Рязанской области по организации и обеспечению отдыха и оздоровления детей"</w:t>
            </w:r>
          </w:p>
        </w:tc>
        <w:tc>
          <w:tcPr>
            <w:tcW w:w="992" w:type="dxa"/>
          </w:tcPr>
          <w:p w:rsidR="00177510" w:rsidRDefault="00177510">
            <w:pPr>
              <w:pStyle w:val="ConsPlusNormal"/>
              <w:jc w:val="center"/>
            </w:pPr>
            <w:r>
              <w:t>Минобразование Рязанской области</w:t>
            </w:r>
          </w:p>
        </w:tc>
        <w:tc>
          <w:tcPr>
            <w:tcW w:w="993" w:type="dxa"/>
          </w:tcPr>
          <w:p w:rsidR="00177510" w:rsidRDefault="00177510">
            <w:pPr>
              <w:pStyle w:val="ConsPlusNormal"/>
              <w:jc w:val="center"/>
            </w:pPr>
            <w:r>
              <w:t>Минобразование Рязанской области</w:t>
            </w:r>
          </w:p>
        </w:tc>
        <w:tc>
          <w:tcPr>
            <w:tcW w:w="850" w:type="dxa"/>
          </w:tcPr>
          <w:p w:rsidR="00177510" w:rsidRDefault="00177510">
            <w:pPr>
              <w:pStyle w:val="ConsPlusNormal"/>
              <w:jc w:val="center"/>
            </w:pPr>
            <w:r>
              <w:t>областной бюджет</w:t>
            </w:r>
          </w:p>
        </w:tc>
        <w:tc>
          <w:tcPr>
            <w:tcW w:w="1757" w:type="dxa"/>
          </w:tcPr>
          <w:p w:rsidR="00177510" w:rsidRDefault="00177510">
            <w:pPr>
              <w:pStyle w:val="ConsPlusNormal"/>
              <w:jc w:val="center"/>
            </w:pPr>
            <w:r>
              <w:t>1185877,93799</w:t>
            </w:r>
          </w:p>
        </w:tc>
        <w:tc>
          <w:tcPr>
            <w:tcW w:w="1644" w:type="dxa"/>
          </w:tcPr>
          <w:p w:rsidR="00177510" w:rsidRDefault="00177510">
            <w:pPr>
              <w:pStyle w:val="ConsPlusNormal"/>
              <w:jc w:val="center"/>
            </w:pPr>
            <w:r>
              <w:t>93047,23017</w:t>
            </w:r>
          </w:p>
        </w:tc>
        <w:tc>
          <w:tcPr>
            <w:tcW w:w="1701" w:type="dxa"/>
          </w:tcPr>
          <w:p w:rsidR="00177510" w:rsidRDefault="00177510">
            <w:pPr>
              <w:pStyle w:val="ConsPlusNormal"/>
              <w:jc w:val="center"/>
            </w:pPr>
            <w:r>
              <w:t>102319,08042</w:t>
            </w:r>
          </w:p>
        </w:tc>
        <w:tc>
          <w:tcPr>
            <w:tcW w:w="1757" w:type="dxa"/>
          </w:tcPr>
          <w:p w:rsidR="00177510" w:rsidRDefault="00177510">
            <w:pPr>
              <w:pStyle w:val="ConsPlusNormal"/>
              <w:jc w:val="center"/>
            </w:pPr>
            <w:r>
              <w:t>112826,53521</w:t>
            </w:r>
          </w:p>
        </w:tc>
        <w:tc>
          <w:tcPr>
            <w:tcW w:w="1757" w:type="dxa"/>
          </w:tcPr>
          <w:p w:rsidR="00177510" w:rsidRDefault="00177510">
            <w:pPr>
              <w:pStyle w:val="ConsPlusNormal"/>
              <w:jc w:val="center"/>
            </w:pPr>
            <w:r>
              <w:t>114453,11157</w:t>
            </w:r>
          </w:p>
        </w:tc>
        <w:tc>
          <w:tcPr>
            <w:tcW w:w="1587" w:type="dxa"/>
          </w:tcPr>
          <w:p w:rsidR="00177510" w:rsidRDefault="00177510">
            <w:pPr>
              <w:pStyle w:val="ConsPlusNormal"/>
              <w:jc w:val="center"/>
            </w:pPr>
            <w:r>
              <w:t>120786,09385</w:t>
            </w:r>
          </w:p>
        </w:tc>
        <w:tc>
          <w:tcPr>
            <w:tcW w:w="1644" w:type="dxa"/>
          </w:tcPr>
          <w:p w:rsidR="00177510" w:rsidRDefault="00177510">
            <w:pPr>
              <w:pStyle w:val="ConsPlusNormal"/>
              <w:jc w:val="center"/>
            </w:pPr>
            <w:r>
              <w:t>125394,88192</w:t>
            </w:r>
          </w:p>
        </w:tc>
        <w:tc>
          <w:tcPr>
            <w:tcW w:w="1134" w:type="dxa"/>
          </w:tcPr>
          <w:p w:rsidR="00177510" w:rsidRDefault="00177510">
            <w:pPr>
              <w:pStyle w:val="ConsPlusNormal"/>
              <w:jc w:val="center"/>
            </w:pPr>
            <w:r>
              <w:t>130403,40485</w:t>
            </w:r>
          </w:p>
        </w:tc>
        <w:tc>
          <w:tcPr>
            <w:tcW w:w="1247" w:type="dxa"/>
          </w:tcPr>
          <w:p w:rsidR="00177510" w:rsidRDefault="00177510">
            <w:pPr>
              <w:pStyle w:val="ConsPlusNormal"/>
              <w:jc w:val="center"/>
            </w:pPr>
            <w:r>
              <w:t>96661,9</w:t>
            </w:r>
          </w:p>
        </w:tc>
        <w:tc>
          <w:tcPr>
            <w:tcW w:w="1191" w:type="dxa"/>
          </w:tcPr>
          <w:p w:rsidR="00177510" w:rsidRDefault="00177510">
            <w:pPr>
              <w:pStyle w:val="ConsPlusNormal"/>
              <w:jc w:val="center"/>
            </w:pPr>
            <w:r>
              <w:t>96661,9</w:t>
            </w:r>
          </w:p>
        </w:tc>
        <w:tc>
          <w:tcPr>
            <w:tcW w:w="1134" w:type="dxa"/>
          </w:tcPr>
          <w:p w:rsidR="00177510" w:rsidRDefault="00177510">
            <w:pPr>
              <w:pStyle w:val="ConsPlusNormal"/>
              <w:jc w:val="center"/>
            </w:pPr>
            <w:r>
              <w:t>96661,9</w:t>
            </w:r>
          </w:p>
        </w:tc>
        <w:tc>
          <w:tcPr>
            <w:tcW w:w="1134" w:type="dxa"/>
          </w:tcPr>
          <w:p w:rsidR="00177510" w:rsidRDefault="00177510">
            <w:pPr>
              <w:pStyle w:val="ConsPlusNormal"/>
              <w:jc w:val="center"/>
            </w:pPr>
            <w:r>
              <w:t>96661,9</w:t>
            </w:r>
          </w:p>
        </w:tc>
        <w:tc>
          <w:tcPr>
            <w:tcW w:w="1984" w:type="dxa"/>
            <w:vMerge/>
            <w:tcBorders>
              <w:bottom w:val="nil"/>
            </w:tcBorders>
          </w:tcPr>
          <w:p w:rsidR="00177510" w:rsidRDefault="00177510"/>
        </w:tc>
      </w:tr>
      <w:tr w:rsidR="00177510">
        <w:tc>
          <w:tcPr>
            <w:tcW w:w="674" w:type="dxa"/>
          </w:tcPr>
          <w:p w:rsidR="00177510" w:rsidRDefault="00177510">
            <w:pPr>
              <w:pStyle w:val="ConsPlusNormal"/>
              <w:jc w:val="center"/>
            </w:pPr>
            <w:r>
              <w:t>2.4.</w:t>
            </w:r>
          </w:p>
        </w:tc>
        <w:tc>
          <w:tcPr>
            <w:tcW w:w="2041" w:type="dxa"/>
          </w:tcPr>
          <w:p w:rsidR="00177510" w:rsidRDefault="00177510">
            <w:pPr>
              <w:pStyle w:val="ConsPlusNormal"/>
            </w:pPr>
            <w:r>
              <w:t xml:space="preserve">Организация профильных смен для одаренных </w:t>
            </w:r>
            <w:r>
              <w:lastRenderedPageBreak/>
              <w:t>детей, добившихся высоких результатов в спорте</w:t>
            </w:r>
          </w:p>
        </w:tc>
        <w:tc>
          <w:tcPr>
            <w:tcW w:w="992" w:type="dxa"/>
          </w:tcPr>
          <w:p w:rsidR="00177510" w:rsidRDefault="00177510">
            <w:pPr>
              <w:pStyle w:val="ConsPlusNormal"/>
              <w:jc w:val="center"/>
            </w:pPr>
            <w:r>
              <w:lastRenderedPageBreak/>
              <w:t xml:space="preserve">Минобразование </w:t>
            </w:r>
            <w:r>
              <w:lastRenderedPageBreak/>
              <w:t>Рязанской области</w:t>
            </w:r>
          </w:p>
        </w:tc>
        <w:tc>
          <w:tcPr>
            <w:tcW w:w="993" w:type="dxa"/>
          </w:tcPr>
          <w:p w:rsidR="00177510" w:rsidRDefault="00177510">
            <w:pPr>
              <w:pStyle w:val="ConsPlusNormal"/>
              <w:jc w:val="center"/>
            </w:pPr>
            <w:r>
              <w:lastRenderedPageBreak/>
              <w:t xml:space="preserve">Минобразование </w:t>
            </w:r>
            <w:r>
              <w:lastRenderedPageBreak/>
              <w:t>Рязанской области</w:t>
            </w:r>
          </w:p>
        </w:tc>
        <w:tc>
          <w:tcPr>
            <w:tcW w:w="850" w:type="dxa"/>
          </w:tcPr>
          <w:p w:rsidR="00177510" w:rsidRDefault="00177510">
            <w:pPr>
              <w:pStyle w:val="ConsPlusNormal"/>
              <w:jc w:val="center"/>
            </w:pPr>
            <w:r>
              <w:lastRenderedPageBreak/>
              <w:t>областной бюдже</w:t>
            </w:r>
            <w:r>
              <w:lastRenderedPageBreak/>
              <w:t>т</w:t>
            </w:r>
          </w:p>
        </w:tc>
        <w:tc>
          <w:tcPr>
            <w:tcW w:w="1757" w:type="dxa"/>
          </w:tcPr>
          <w:p w:rsidR="00177510" w:rsidRDefault="00177510">
            <w:pPr>
              <w:pStyle w:val="ConsPlusNormal"/>
              <w:jc w:val="center"/>
            </w:pPr>
            <w:r>
              <w:lastRenderedPageBreak/>
              <w:t>25869,378856</w:t>
            </w:r>
          </w:p>
        </w:tc>
        <w:tc>
          <w:tcPr>
            <w:tcW w:w="1644" w:type="dxa"/>
          </w:tcPr>
          <w:p w:rsidR="00177510" w:rsidRDefault="00177510">
            <w:pPr>
              <w:pStyle w:val="ConsPlusNormal"/>
              <w:jc w:val="center"/>
            </w:pPr>
            <w:r>
              <w:t>2115,666</w:t>
            </w:r>
          </w:p>
        </w:tc>
        <w:tc>
          <w:tcPr>
            <w:tcW w:w="1701" w:type="dxa"/>
          </w:tcPr>
          <w:p w:rsidR="00177510" w:rsidRDefault="00177510">
            <w:pPr>
              <w:pStyle w:val="ConsPlusNormal"/>
              <w:jc w:val="center"/>
            </w:pPr>
            <w:r>
              <w:t>2111,214</w:t>
            </w:r>
          </w:p>
        </w:tc>
        <w:tc>
          <w:tcPr>
            <w:tcW w:w="1757" w:type="dxa"/>
          </w:tcPr>
          <w:p w:rsidR="00177510" w:rsidRDefault="00177510">
            <w:pPr>
              <w:pStyle w:val="ConsPlusNormal"/>
              <w:jc w:val="center"/>
            </w:pPr>
            <w:r>
              <w:t>2116,8</w:t>
            </w:r>
          </w:p>
        </w:tc>
        <w:tc>
          <w:tcPr>
            <w:tcW w:w="1757" w:type="dxa"/>
          </w:tcPr>
          <w:p w:rsidR="00177510" w:rsidRDefault="00177510">
            <w:pPr>
              <w:pStyle w:val="ConsPlusNormal"/>
              <w:jc w:val="center"/>
            </w:pPr>
            <w:r>
              <w:t>2217,6</w:t>
            </w:r>
          </w:p>
        </w:tc>
        <w:tc>
          <w:tcPr>
            <w:tcW w:w="1587" w:type="dxa"/>
          </w:tcPr>
          <w:p w:rsidR="00177510" w:rsidRDefault="00177510">
            <w:pPr>
              <w:pStyle w:val="ConsPlusNormal"/>
              <w:jc w:val="center"/>
            </w:pPr>
            <w:r>
              <w:t>2253,888</w:t>
            </w:r>
          </w:p>
        </w:tc>
        <w:tc>
          <w:tcPr>
            <w:tcW w:w="1644" w:type="dxa"/>
          </w:tcPr>
          <w:p w:rsidR="00177510" w:rsidRDefault="00177510">
            <w:pPr>
              <w:pStyle w:val="ConsPlusNormal"/>
              <w:jc w:val="center"/>
            </w:pPr>
            <w:r>
              <w:t>2354,21056</w:t>
            </w:r>
          </w:p>
        </w:tc>
        <w:tc>
          <w:tcPr>
            <w:tcW w:w="1134" w:type="dxa"/>
          </w:tcPr>
          <w:p w:rsidR="00177510" w:rsidRDefault="00177510">
            <w:pPr>
              <w:pStyle w:val="ConsPlusNormal"/>
              <w:jc w:val="center"/>
            </w:pPr>
            <w:r>
              <w:t>2540</w:t>
            </w:r>
          </w:p>
        </w:tc>
        <w:tc>
          <w:tcPr>
            <w:tcW w:w="1247" w:type="dxa"/>
          </w:tcPr>
          <w:p w:rsidR="00177510" w:rsidRDefault="00177510">
            <w:pPr>
              <w:pStyle w:val="ConsPlusNormal"/>
              <w:jc w:val="center"/>
            </w:pPr>
            <w:r>
              <w:t>2540</w:t>
            </w:r>
          </w:p>
        </w:tc>
        <w:tc>
          <w:tcPr>
            <w:tcW w:w="1191" w:type="dxa"/>
          </w:tcPr>
          <w:p w:rsidR="00177510" w:rsidRDefault="00177510">
            <w:pPr>
              <w:pStyle w:val="ConsPlusNormal"/>
              <w:jc w:val="center"/>
            </w:pPr>
            <w:r>
              <w:t>2540</w:t>
            </w:r>
          </w:p>
        </w:tc>
        <w:tc>
          <w:tcPr>
            <w:tcW w:w="1134" w:type="dxa"/>
          </w:tcPr>
          <w:p w:rsidR="00177510" w:rsidRDefault="00177510">
            <w:pPr>
              <w:pStyle w:val="ConsPlusNormal"/>
              <w:jc w:val="center"/>
            </w:pPr>
            <w:r>
              <w:t>2540</w:t>
            </w:r>
          </w:p>
        </w:tc>
        <w:tc>
          <w:tcPr>
            <w:tcW w:w="1134" w:type="dxa"/>
          </w:tcPr>
          <w:p w:rsidR="00177510" w:rsidRDefault="00177510">
            <w:pPr>
              <w:pStyle w:val="ConsPlusNormal"/>
              <w:jc w:val="center"/>
            </w:pPr>
            <w:r>
              <w:t>2540</w:t>
            </w:r>
          </w:p>
        </w:tc>
        <w:tc>
          <w:tcPr>
            <w:tcW w:w="1984" w:type="dxa"/>
            <w:vMerge/>
            <w:tcBorders>
              <w:bottom w:val="nil"/>
            </w:tcBorders>
          </w:tcPr>
          <w:p w:rsidR="00177510" w:rsidRDefault="00177510"/>
        </w:tc>
      </w:tr>
      <w:tr w:rsidR="00177510">
        <w:tc>
          <w:tcPr>
            <w:tcW w:w="674" w:type="dxa"/>
          </w:tcPr>
          <w:p w:rsidR="00177510" w:rsidRDefault="00177510">
            <w:pPr>
              <w:pStyle w:val="ConsPlusNormal"/>
              <w:jc w:val="center"/>
            </w:pPr>
            <w:r>
              <w:t>2.5.</w:t>
            </w:r>
          </w:p>
        </w:tc>
        <w:tc>
          <w:tcPr>
            <w:tcW w:w="2041" w:type="dxa"/>
          </w:tcPr>
          <w:p w:rsidR="00177510" w:rsidRDefault="00177510">
            <w:pPr>
              <w:pStyle w:val="ConsPlusNormal"/>
            </w:pPr>
            <w:r>
              <w:t>Организация и проведение смен профильных лагерей труда и отдыха для детей и подростков в период летних школьных каникул</w:t>
            </w:r>
          </w:p>
        </w:tc>
        <w:tc>
          <w:tcPr>
            <w:tcW w:w="992" w:type="dxa"/>
          </w:tcPr>
          <w:p w:rsidR="00177510" w:rsidRDefault="00177510">
            <w:pPr>
              <w:pStyle w:val="ConsPlusNormal"/>
              <w:jc w:val="center"/>
            </w:pPr>
            <w:r>
              <w:t>Минобразование Рязанской области</w:t>
            </w:r>
          </w:p>
        </w:tc>
        <w:tc>
          <w:tcPr>
            <w:tcW w:w="993" w:type="dxa"/>
          </w:tcPr>
          <w:p w:rsidR="00177510" w:rsidRDefault="00177510">
            <w:pPr>
              <w:pStyle w:val="ConsPlusNormal"/>
              <w:jc w:val="center"/>
            </w:pPr>
            <w:r>
              <w:t>Минобразование Рязанской области</w:t>
            </w:r>
          </w:p>
        </w:tc>
        <w:tc>
          <w:tcPr>
            <w:tcW w:w="850" w:type="dxa"/>
          </w:tcPr>
          <w:p w:rsidR="00177510" w:rsidRDefault="00177510">
            <w:pPr>
              <w:pStyle w:val="ConsPlusNormal"/>
              <w:jc w:val="center"/>
            </w:pPr>
            <w:r>
              <w:t>областной бюджет</w:t>
            </w:r>
          </w:p>
        </w:tc>
        <w:tc>
          <w:tcPr>
            <w:tcW w:w="1757" w:type="dxa"/>
          </w:tcPr>
          <w:p w:rsidR="00177510" w:rsidRDefault="00177510">
            <w:pPr>
              <w:pStyle w:val="ConsPlusNormal"/>
              <w:jc w:val="center"/>
            </w:pPr>
            <w:r>
              <w:t>2003,1736</w:t>
            </w:r>
          </w:p>
        </w:tc>
        <w:tc>
          <w:tcPr>
            <w:tcW w:w="1644" w:type="dxa"/>
          </w:tcPr>
          <w:p w:rsidR="00177510" w:rsidRDefault="00177510">
            <w:pPr>
              <w:pStyle w:val="ConsPlusNormal"/>
              <w:jc w:val="center"/>
            </w:pPr>
            <w:r>
              <w:t>249,4296</w:t>
            </w:r>
          </w:p>
        </w:tc>
        <w:tc>
          <w:tcPr>
            <w:tcW w:w="1701" w:type="dxa"/>
          </w:tcPr>
          <w:p w:rsidR="00177510" w:rsidRDefault="00177510">
            <w:pPr>
              <w:pStyle w:val="ConsPlusNormal"/>
              <w:jc w:val="center"/>
            </w:pPr>
            <w:r>
              <w:t>249,228</w:t>
            </w:r>
          </w:p>
        </w:tc>
        <w:tc>
          <w:tcPr>
            <w:tcW w:w="1757" w:type="dxa"/>
          </w:tcPr>
          <w:p w:rsidR="00177510" w:rsidRDefault="00177510">
            <w:pPr>
              <w:pStyle w:val="ConsPlusNormal"/>
              <w:jc w:val="center"/>
            </w:pPr>
            <w:r>
              <w:t>264,516</w:t>
            </w:r>
          </w:p>
        </w:tc>
        <w:tc>
          <w:tcPr>
            <w:tcW w:w="1757"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644"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1247" w:type="dxa"/>
          </w:tcPr>
          <w:p w:rsidR="00177510" w:rsidRDefault="00177510">
            <w:pPr>
              <w:pStyle w:val="ConsPlusNormal"/>
              <w:jc w:val="center"/>
            </w:pPr>
            <w:r>
              <w:t>310</w:t>
            </w:r>
          </w:p>
        </w:tc>
        <w:tc>
          <w:tcPr>
            <w:tcW w:w="1191" w:type="dxa"/>
          </w:tcPr>
          <w:p w:rsidR="00177510" w:rsidRDefault="00177510">
            <w:pPr>
              <w:pStyle w:val="ConsPlusNormal"/>
              <w:jc w:val="center"/>
            </w:pPr>
            <w:r>
              <w:t>310</w:t>
            </w:r>
          </w:p>
        </w:tc>
        <w:tc>
          <w:tcPr>
            <w:tcW w:w="1134" w:type="dxa"/>
          </w:tcPr>
          <w:p w:rsidR="00177510" w:rsidRDefault="00177510">
            <w:pPr>
              <w:pStyle w:val="ConsPlusNormal"/>
              <w:jc w:val="center"/>
            </w:pPr>
            <w:r>
              <w:t>310</w:t>
            </w:r>
          </w:p>
        </w:tc>
        <w:tc>
          <w:tcPr>
            <w:tcW w:w="1134" w:type="dxa"/>
          </w:tcPr>
          <w:p w:rsidR="00177510" w:rsidRDefault="00177510">
            <w:pPr>
              <w:pStyle w:val="ConsPlusNormal"/>
              <w:jc w:val="center"/>
            </w:pPr>
            <w:r>
              <w:t>310</w:t>
            </w:r>
          </w:p>
        </w:tc>
        <w:tc>
          <w:tcPr>
            <w:tcW w:w="1984" w:type="dxa"/>
            <w:vMerge/>
            <w:tcBorders>
              <w:bottom w:val="nil"/>
            </w:tcBorders>
          </w:tcPr>
          <w:p w:rsidR="00177510" w:rsidRDefault="00177510"/>
        </w:tc>
      </w:tr>
      <w:tr w:rsidR="00177510">
        <w:tc>
          <w:tcPr>
            <w:tcW w:w="674" w:type="dxa"/>
          </w:tcPr>
          <w:p w:rsidR="00177510" w:rsidRDefault="00177510">
            <w:pPr>
              <w:pStyle w:val="ConsPlusNormal"/>
              <w:jc w:val="center"/>
            </w:pPr>
            <w:r>
              <w:t>2.6.</w:t>
            </w:r>
          </w:p>
        </w:tc>
        <w:tc>
          <w:tcPr>
            <w:tcW w:w="2041" w:type="dxa"/>
          </w:tcPr>
          <w:p w:rsidR="00177510" w:rsidRDefault="00177510">
            <w:pPr>
              <w:pStyle w:val="ConsPlusNormal"/>
            </w:pPr>
            <w:r>
              <w:t>Организация и проведение смен профильного (физико-математического) лагеря с дневным пребыванием</w:t>
            </w:r>
          </w:p>
        </w:tc>
        <w:tc>
          <w:tcPr>
            <w:tcW w:w="992" w:type="dxa"/>
          </w:tcPr>
          <w:p w:rsidR="00177510" w:rsidRDefault="00177510">
            <w:pPr>
              <w:pStyle w:val="ConsPlusNormal"/>
              <w:jc w:val="center"/>
            </w:pPr>
            <w:r>
              <w:t>Минобразование Рязанской области</w:t>
            </w:r>
          </w:p>
        </w:tc>
        <w:tc>
          <w:tcPr>
            <w:tcW w:w="993" w:type="dxa"/>
          </w:tcPr>
          <w:p w:rsidR="00177510" w:rsidRDefault="00177510">
            <w:pPr>
              <w:pStyle w:val="ConsPlusNormal"/>
              <w:jc w:val="center"/>
            </w:pPr>
            <w:r>
              <w:t>Минобразование Рязанской области</w:t>
            </w:r>
          </w:p>
        </w:tc>
        <w:tc>
          <w:tcPr>
            <w:tcW w:w="850" w:type="dxa"/>
          </w:tcPr>
          <w:p w:rsidR="00177510" w:rsidRDefault="00177510">
            <w:pPr>
              <w:pStyle w:val="ConsPlusNormal"/>
              <w:jc w:val="center"/>
            </w:pPr>
            <w:r>
              <w:t>областной бюджет</w:t>
            </w:r>
          </w:p>
        </w:tc>
        <w:tc>
          <w:tcPr>
            <w:tcW w:w="1757" w:type="dxa"/>
          </w:tcPr>
          <w:p w:rsidR="00177510" w:rsidRDefault="00177510">
            <w:pPr>
              <w:pStyle w:val="ConsPlusNormal"/>
              <w:jc w:val="center"/>
            </w:pPr>
            <w:r>
              <w:t>934,41146</w:t>
            </w:r>
          </w:p>
        </w:tc>
        <w:tc>
          <w:tcPr>
            <w:tcW w:w="1644" w:type="dxa"/>
          </w:tcPr>
          <w:p w:rsidR="00177510" w:rsidRDefault="00177510">
            <w:pPr>
              <w:pStyle w:val="ConsPlusNormal"/>
              <w:jc w:val="center"/>
            </w:pPr>
            <w:r>
              <w:t>120</w:t>
            </w:r>
          </w:p>
        </w:tc>
        <w:tc>
          <w:tcPr>
            <w:tcW w:w="1701" w:type="dxa"/>
          </w:tcPr>
          <w:p w:rsidR="00177510" w:rsidRDefault="00177510">
            <w:pPr>
              <w:pStyle w:val="ConsPlusNormal"/>
              <w:jc w:val="center"/>
            </w:pPr>
            <w:r>
              <w:t>120</w:t>
            </w:r>
          </w:p>
        </w:tc>
        <w:tc>
          <w:tcPr>
            <w:tcW w:w="1757" w:type="dxa"/>
          </w:tcPr>
          <w:p w:rsidR="00177510" w:rsidRDefault="00177510">
            <w:pPr>
              <w:pStyle w:val="ConsPlusNormal"/>
              <w:jc w:val="center"/>
            </w:pPr>
            <w:r>
              <w:t>130,41146</w:t>
            </w:r>
          </w:p>
        </w:tc>
        <w:tc>
          <w:tcPr>
            <w:tcW w:w="1757"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644"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1247" w:type="dxa"/>
          </w:tcPr>
          <w:p w:rsidR="00177510" w:rsidRDefault="00177510">
            <w:pPr>
              <w:pStyle w:val="ConsPlusNormal"/>
              <w:jc w:val="center"/>
            </w:pPr>
            <w:r>
              <w:t>141</w:t>
            </w:r>
          </w:p>
        </w:tc>
        <w:tc>
          <w:tcPr>
            <w:tcW w:w="1191" w:type="dxa"/>
          </w:tcPr>
          <w:p w:rsidR="00177510" w:rsidRDefault="00177510">
            <w:pPr>
              <w:pStyle w:val="ConsPlusNormal"/>
              <w:jc w:val="center"/>
            </w:pPr>
            <w:r>
              <w:t>141</w:t>
            </w:r>
          </w:p>
        </w:tc>
        <w:tc>
          <w:tcPr>
            <w:tcW w:w="1134" w:type="dxa"/>
          </w:tcPr>
          <w:p w:rsidR="00177510" w:rsidRDefault="00177510">
            <w:pPr>
              <w:pStyle w:val="ConsPlusNormal"/>
              <w:jc w:val="center"/>
            </w:pPr>
            <w:r>
              <w:t>141</w:t>
            </w:r>
          </w:p>
        </w:tc>
        <w:tc>
          <w:tcPr>
            <w:tcW w:w="1134" w:type="dxa"/>
          </w:tcPr>
          <w:p w:rsidR="00177510" w:rsidRDefault="00177510">
            <w:pPr>
              <w:pStyle w:val="ConsPlusNormal"/>
              <w:jc w:val="center"/>
            </w:pPr>
            <w:r>
              <w:t>141</w:t>
            </w:r>
          </w:p>
        </w:tc>
        <w:tc>
          <w:tcPr>
            <w:tcW w:w="1984" w:type="dxa"/>
            <w:vMerge/>
            <w:tcBorders>
              <w:bottom w:val="nil"/>
            </w:tcBorders>
          </w:tcPr>
          <w:p w:rsidR="00177510" w:rsidRDefault="00177510"/>
        </w:tc>
      </w:tr>
      <w:tr w:rsidR="00177510">
        <w:tc>
          <w:tcPr>
            <w:tcW w:w="674" w:type="dxa"/>
            <w:vMerge w:val="restart"/>
          </w:tcPr>
          <w:p w:rsidR="00177510" w:rsidRDefault="00177510">
            <w:pPr>
              <w:pStyle w:val="ConsPlusNormal"/>
              <w:jc w:val="center"/>
            </w:pPr>
            <w:r>
              <w:t>2.7.</w:t>
            </w:r>
          </w:p>
        </w:tc>
        <w:tc>
          <w:tcPr>
            <w:tcW w:w="2041" w:type="dxa"/>
            <w:vMerge w:val="restart"/>
          </w:tcPr>
          <w:p w:rsidR="00177510" w:rsidRDefault="00177510">
            <w:pPr>
              <w:pStyle w:val="ConsPlusNormal"/>
            </w:pPr>
            <w:r>
              <w:t>Организация и обеспечение отдыха и оздоровления детей, находящихся в трудной жизненной ситуации</w:t>
            </w:r>
          </w:p>
        </w:tc>
        <w:tc>
          <w:tcPr>
            <w:tcW w:w="992" w:type="dxa"/>
            <w:vMerge w:val="restart"/>
          </w:tcPr>
          <w:p w:rsidR="00177510" w:rsidRDefault="00177510">
            <w:pPr>
              <w:pStyle w:val="ConsPlusNormal"/>
              <w:jc w:val="center"/>
            </w:pPr>
            <w:r>
              <w:t xml:space="preserve">Минсоцзащиты Рязанской области </w:t>
            </w:r>
            <w:hyperlink w:anchor="P11063" w:history="1">
              <w:r>
                <w:rPr>
                  <w:color w:val="0000FF"/>
                </w:rPr>
                <w:t>&lt;*&gt;</w:t>
              </w:r>
            </w:hyperlink>
            <w:r>
              <w:t>, МТСЗН Рязанской области</w:t>
            </w:r>
          </w:p>
        </w:tc>
        <w:tc>
          <w:tcPr>
            <w:tcW w:w="993" w:type="dxa"/>
            <w:vMerge w:val="restart"/>
          </w:tcPr>
          <w:p w:rsidR="00177510" w:rsidRDefault="00177510">
            <w:pPr>
              <w:pStyle w:val="ConsPlusNormal"/>
              <w:jc w:val="center"/>
            </w:pPr>
            <w:r>
              <w:t xml:space="preserve">Минсоцзащиты Рязанской области </w:t>
            </w:r>
            <w:hyperlink w:anchor="P11063" w:history="1">
              <w:r>
                <w:rPr>
                  <w:color w:val="0000FF"/>
                </w:rPr>
                <w:t>&lt;*&gt;</w:t>
              </w:r>
            </w:hyperlink>
            <w:r>
              <w:t>, МТСЗН Рязанской области</w:t>
            </w:r>
          </w:p>
        </w:tc>
        <w:tc>
          <w:tcPr>
            <w:tcW w:w="850" w:type="dxa"/>
          </w:tcPr>
          <w:p w:rsidR="00177510" w:rsidRDefault="00177510">
            <w:pPr>
              <w:pStyle w:val="ConsPlusNormal"/>
              <w:jc w:val="center"/>
            </w:pPr>
            <w:r>
              <w:t>областной бюджет</w:t>
            </w:r>
          </w:p>
        </w:tc>
        <w:tc>
          <w:tcPr>
            <w:tcW w:w="1757" w:type="dxa"/>
          </w:tcPr>
          <w:p w:rsidR="00177510" w:rsidRDefault="00177510">
            <w:pPr>
              <w:pStyle w:val="ConsPlusNormal"/>
              <w:jc w:val="center"/>
            </w:pPr>
            <w:r>
              <w:t>299150,85749</w:t>
            </w:r>
          </w:p>
        </w:tc>
        <w:tc>
          <w:tcPr>
            <w:tcW w:w="1644" w:type="dxa"/>
          </w:tcPr>
          <w:p w:rsidR="00177510" w:rsidRDefault="00177510">
            <w:pPr>
              <w:pStyle w:val="ConsPlusNormal"/>
              <w:jc w:val="center"/>
            </w:pPr>
            <w:r>
              <w:t>25101,85085</w:t>
            </w:r>
          </w:p>
        </w:tc>
        <w:tc>
          <w:tcPr>
            <w:tcW w:w="1701" w:type="dxa"/>
          </w:tcPr>
          <w:p w:rsidR="00177510" w:rsidRDefault="00177510">
            <w:pPr>
              <w:pStyle w:val="ConsPlusNormal"/>
              <w:jc w:val="center"/>
            </w:pPr>
            <w:r>
              <w:t>16992</w:t>
            </w:r>
          </w:p>
        </w:tc>
        <w:tc>
          <w:tcPr>
            <w:tcW w:w="1757" w:type="dxa"/>
          </w:tcPr>
          <w:p w:rsidR="00177510" w:rsidRDefault="00177510">
            <w:pPr>
              <w:pStyle w:val="ConsPlusNormal"/>
              <w:jc w:val="center"/>
            </w:pPr>
            <w:r>
              <w:t>15218</w:t>
            </w:r>
          </w:p>
        </w:tc>
        <w:tc>
          <w:tcPr>
            <w:tcW w:w="1757" w:type="dxa"/>
          </w:tcPr>
          <w:p w:rsidR="00177510" w:rsidRDefault="00177510">
            <w:pPr>
              <w:pStyle w:val="ConsPlusNormal"/>
              <w:jc w:val="center"/>
            </w:pPr>
            <w:r>
              <w:t>17126,72</w:t>
            </w:r>
          </w:p>
        </w:tc>
        <w:tc>
          <w:tcPr>
            <w:tcW w:w="1587" w:type="dxa"/>
          </w:tcPr>
          <w:p w:rsidR="00177510" w:rsidRDefault="00177510">
            <w:pPr>
              <w:pStyle w:val="ConsPlusNormal"/>
              <w:jc w:val="center"/>
            </w:pPr>
            <w:r>
              <w:t>20904,11412</w:t>
            </w:r>
          </w:p>
        </w:tc>
        <w:tc>
          <w:tcPr>
            <w:tcW w:w="1644" w:type="dxa"/>
          </w:tcPr>
          <w:p w:rsidR="00177510" w:rsidRDefault="00177510">
            <w:pPr>
              <w:pStyle w:val="ConsPlusNormal"/>
              <w:jc w:val="center"/>
            </w:pPr>
            <w:r>
              <w:t>21803,2981</w:t>
            </w:r>
          </w:p>
        </w:tc>
        <w:tc>
          <w:tcPr>
            <w:tcW w:w="1134" w:type="dxa"/>
          </w:tcPr>
          <w:p w:rsidR="00177510" w:rsidRDefault="00177510">
            <w:pPr>
              <w:pStyle w:val="ConsPlusNormal"/>
              <w:jc w:val="center"/>
            </w:pPr>
            <w:r>
              <w:t>22740,87442</w:t>
            </w:r>
          </w:p>
        </w:tc>
        <w:tc>
          <w:tcPr>
            <w:tcW w:w="1247" w:type="dxa"/>
          </w:tcPr>
          <w:p w:rsidR="00177510" w:rsidRDefault="00177510">
            <w:pPr>
              <w:pStyle w:val="ConsPlusNormal"/>
              <w:jc w:val="center"/>
            </w:pPr>
            <w:r>
              <w:t>39816</w:t>
            </w:r>
          </w:p>
        </w:tc>
        <w:tc>
          <w:tcPr>
            <w:tcW w:w="1191" w:type="dxa"/>
          </w:tcPr>
          <w:p w:rsidR="00177510" w:rsidRDefault="00177510">
            <w:pPr>
              <w:pStyle w:val="ConsPlusNormal"/>
              <w:jc w:val="center"/>
            </w:pPr>
            <w:r>
              <w:t>39816</w:t>
            </w:r>
          </w:p>
        </w:tc>
        <w:tc>
          <w:tcPr>
            <w:tcW w:w="1134" w:type="dxa"/>
          </w:tcPr>
          <w:p w:rsidR="00177510" w:rsidRDefault="00177510">
            <w:pPr>
              <w:pStyle w:val="ConsPlusNormal"/>
              <w:jc w:val="center"/>
            </w:pPr>
            <w:r>
              <w:t>39816</w:t>
            </w:r>
          </w:p>
        </w:tc>
        <w:tc>
          <w:tcPr>
            <w:tcW w:w="1134" w:type="dxa"/>
          </w:tcPr>
          <w:p w:rsidR="00177510" w:rsidRDefault="00177510">
            <w:pPr>
              <w:pStyle w:val="ConsPlusNormal"/>
              <w:jc w:val="center"/>
            </w:pPr>
            <w:r>
              <w:t>39816</w:t>
            </w:r>
          </w:p>
        </w:tc>
        <w:tc>
          <w:tcPr>
            <w:tcW w:w="1984" w:type="dxa"/>
            <w:vMerge w:val="restart"/>
            <w:tcBorders>
              <w:top w:val="nil"/>
              <w:bottom w:val="nil"/>
            </w:tcBorders>
          </w:tcPr>
          <w:p w:rsidR="00177510" w:rsidRDefault="00177510">
            <w:pPr>
              <w:pStyle w:val="ConsPlusNormal"/>
            </w:pPr>
          </w:p>
        </w:tc>
      </w:tr>
      <w:tr w:rsidR="00177510">
        <w:tc>
          <w:tcPr>
            <w:tcW w:w="674" w:type="dxa"/>
            <w:vMerge/>
          </w:tcPr>
          <w:p w:rsidR="00177510" w:rsidRDefault="00177510"/>
        </w:tc>
        <w:tc>
          <w:tcPr>
            <w:tcW w:w="2041" w:type="dxa"/>
            <w:vMerge/>
          </w:tcPr>
          <w:p w:rsidR="00177510" w:rsidRDefault="00177510"/>
        </w:tc>
        <w:tc>
          <w:tcPr>
            <w:tcW w:w="992" w:type="dxa"/>
            <w:vMerge/>
          </w:tcPr>
          <w:p w:rsidR="00177510" w:rsidRDefault="00177510"/>
        </w:tc>
        <w:tc>
          <w:tcPr>
            <w:tcW w:w="993" w:type="dxa"/>
            <w:vMerge/>
          </w:tcPr>
          <w:p w:rsidR="00177510" w:rsidRDefault="00177510"/>
        </w:tc>
        <w:tc>
          <w:tcPr>
            <w:tcW w:w="850" w:type="dxa"/>
          </w:tcPr>
          <w:p w:rsidR="00177510" w:rsidRDefault="00177510">
            <w:pPr>
              <w:pStyle w:val="ConsPlusNormal"/>
              <w:jc w:val="center"/>
            </w:pPr>
            <w:r>
              <w:t>федеральный бюджет</w:t>
            </w:r>
          </w:p>
        </w:tc>
        <w:tc>
          <w:tcPr>
            <w:tcW w:w="1757" w:type="dxa"/>
          </w:tcPr>
          <w:p w:rsidR="00177510" w:rsidRDefault="00177510">
            <w:pPr>
              <w:pStyle w:val="ConsPlusNormal"/>
              <w:jc w:val="center"/>
            </w:pPr>
            <w:r>
              <w:t>29976,2</w:t>
            </w:r>
          </w:p>
        </w:tc>
        <w:tc>
          <w:tcPr>
            <w:tcW w:w="1644" w:type="dxa"/>
          </w:tcPr>
          <w:p w:rsidR="00177510" w:rsidRDefault="00177510">
            <w:pPr>
              <w:pStyle w:val="ConsPlusNormal"/>
              <w:jc w:val="center"/>
            </w:pPr>
            <w:r>
              <w:t>0</w:t>
            </w:r>
          </w:p>
        </w:tc>
        <w:tc>
          <w:tcPr>
            <w:tcW w:w="1701" w:type="dxa"/>
          </w:tcPr>
          <w:p w:rsidR="00177510" w:rsidRDefault="00177510">
            <w:pPr>
              <w:pStyle w:val="ConsPlusNormal"/>
              <w:jc w:val="center"/>
            </w:pPr>
            <w:r>
              <w:t>29976,2</w:t>
            </w:r>
          </w:p>
        </w:tc>
        <w:tc>
          <w:tcPr>
            <w:tcW w:w="1757" w:type="dxa"/>
          </w:tcPr>
          <w:p w:rsidR="00177510" w:rsidRDefault="00177510">
            <w:pPr>
              <w:pStyle w:val="ConsPlusNormal"/>
              <w:jc w:val="center"/>
            </w:pPr>
            <w:r>
              <w:t>0</w:t>
            </w:r>
          </w:p>
        </w:tc>
        <w:tc>
          <w:tcPr>
            <w:tcW w:w="1757"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644"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1247" w:type="dxa"/>
          </w:tcPr>
          <w:p w:rsidR="00177510" w:rsidRDefault="00177510">
            <w:pPr>
              <w:pStyle w:val="ConsPlusNormal"/>
              <w:jc w:val="center"/>
            </w:pPr>
            <w:r>
              <w:t>0</w:t>
            </w:r>
          </w:p>
        </w:tc>
        <w:tc>
          <w:tcPr>
            <w:tcW w:w="1191"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1984" w:type="dxa"/>
            <w:vMerge/>
            <w:tcBorders>
              <w:top w:val="nil"/>
              <w:bottom w:val="nil"/>
            </w:tcBorders>
          </w:tcPr>
          <w:p w:rsidR="00177510" w:rsidRDefault="00177510"/>
        </w:tc>
      </w:tr>
      <w:tr w:rsidR="00177510">
        <w:tc>
          <w:tcPr>
            <w:tcW w:w="674" w:type="dxa"/>
          </w:tcPr>
          <w:p w:rsidR="00177510" w:rsidRDefault="00177510">
            <w:pPr>
              <w:pStyle w:val="ConsPlusNormal"/>
              <w:jc w:val="center"/>
            </w:pPr>
            <w:r>
              <w:t>2.8.</w:t>
            </w:r>
          </w:p>
        </w:tc>
        <w:tc>
          <w:tcPr>
            <w:tcW w:w="2041" w:type="dxa"/>
          </w:tcPr>
          <w:p w:rsidR="00177510" w:rsidRDefault="00177510">
            <w:pPr>
              <w:pStyle w:val="ConsPlusNormal"/>
            </w:pPr>
            <w:r>
              <w:t xml:space="preserve">Организация и </w:t>
            </w:r>
            <w:r>
              <w:lastRenderedPageBreak/>
              <w:t xml:space="preserve">обеспечение отдыха и оздоровления детей-сирот, детей работников автономных, бюджетных или казенных учреждений, государственных органов, органов местного самоуправления, органов управления государственными внебюджетными фондами, организаций иных форм собственности, детей индивидуальных предпринимателей, нотариусов, занимающихся частной практикой, адвокатов в детских санаториях и санаторных оздоровительных лагерях круглогодичного действия </w:t>
            </w:r>
            <w:r>
              <w:lastRenderedPageBreak/>
              <w:t>Российской Федерации</w:t>
            </w:r>
          </w:p>
        </w:tc>
        <w:tc>
          <w:tcPr>
            <w:tcW w:w="992" w:type="dxa"/>
          </w:tcPr>
          <w:p w:rsidR="00177510" w:rsidRDefault="00177510">
            <w:pPr>
              <w:pStyle w:val="ConsPlusNormal"/>
              <w:jc w:val="center"/>
            </w:pPr>
            <w:r>
              <w:lastRenderedPageBreak/>
              <w:t>Минсоцз</w:t>
            </w:r>
            <w:r>
              <w:lastRenderedPageBreak/>
              <w:t xml:space="preserve">ащиты Рязанской области </w:t>
            </w:r>
            <w:hyperlink w:anchor="P11063" w:history="1">
              <w:r>
                <w:rPr>
                  <w:color w:val="0000FF"/>
                </w:rPr>
                <w:t>&lt;*&gt;</w:t>
              </w:r>
            </w:hyperlink>
            <w:r>
              <w:t>, МТСЗН Рязанской области</w:t>
            </w:r>
          </w:p>
        </w:tc>
        <w:tc>
          <w:tcPr>
            <w:tcW w:w="993" w:type="dxa"/>
          </w:tcPr>
          <w:p w:rsidR="00177510" w:rsidRDefault="00177510">
            <w:pPr>
              <w:pStyle w:val="ConsPlusNormal"/>
              <w:jc w:val="center"/>
            </w:pPr>
            <w:r>
              <w:lastRenderedPageBreak/>
              <w:t>Минсоцз</w:t>
            </w:r>
            <w:r>
              <w:lastRenderedPageBreak/>
              <w:t xml:space="preserve">ащиты Рязанской области </w:t>
            </w:r>
            <w:hyperlink w:anchor="P11063" w:history="1">
              <w:r>
                <w:rPr>
                  <w:color w:val="0000FF"/>
                </w:rPr>
                <w:t>&lt;*&gt;</w:t>
              </w:r>
            </w:hyperlink>
            <w:r>
              <w:t>, МТСЗН Рязанской области</w:t>
            </w:r>
          </w:p>
        </w:tc>
        <w:tc>
          <w:tcPr>
            <w:tcW w:w="850" w:type="dxa"/>
          </w:tcPr>
          <w:p w:rsidR="00177510" w:rsidRDefault="00177510">
            <w:pPr>
              <w:pStyle w:val="ConsPlusNormal"/>
              <w:jc w:val="center"/>
            </w:pPr>
            <w:r>
              <w:lastRenderedPageBreak/>
              <w:t>област</w:t>
            </w:r>
            <w:r>
              <w:lastRenderedPageBreak/>
              <w:t>ной бюджет</w:t>
            </w:r>
          </w:p>
        </w:tc>
        <w:tc>
          <w:tcPr>
            <w:tcW w:w="1757" w:type="dxa"/>
          </w:tcPr>
          <w:p w:rsidR="00177510" w:rsidRDefault="00177510">
            <w:pPr>
              <w:pStyle w:val="ConsPlusNormal"/>
              <w:jc w:val="center"/>
            </w:pPr>
            <w:r>
              <w:lastRenderedPageBreak/>
              <w:t>415193,09711</w:t>
            </w:r>
          </w:p>
        </w:tc>
        <w:tc>
          <w:tcPr>
            <w:tcW w:w="1644" w:type="dxa"/>
          </w:tcPr>
          <w:p w:rsidR="00177510" w:rsidRDefault="00177510">
            <w:pPr>
              <w:pStyle w:val="ConsPlusNormal"/>
              <w:jc w:val="center"/>
            </w:pPr>
            <w:r>
              <w:t>30166,78915</w:t>
            </w:r>
          </w:p>
        </w:tc>
        <w:tc>
          <w:tcPr>
            <w:tcW w:w="1701" w:type="dxa"/>
          </w:tcPr>
          <w:p w:rsidR="00177510" w:rsidRDefault="00177510">
            <w:pPr>
              <w:pStyle w:val="ConsPlusNormal"/>
              <w:jc w:val="center"/>
            </w:pPr>
            <w:r>
              <w:t>20966,6</w:t>
            </w:r>
          </w:p>
        </w:tc>
        <w:tc>
          <w:tcPr>
            <w:tcW w:w="1757" w:type="dxa"/>
          </w:tcPr>
          <w:p w:rsidR="00177510" w:rsidRDefault="00177510">
            <w:pPr>
              <w:pStyle w:val="ConsPlusNormal"/>
              <w:jc w:val="center"/>
            </w:pPr>
            <w:r>
              <w:t>24607,545</w:t>
            </w:r>
          </w:p>
        </w:tc>
        <w:tc>
          <w:tcPr>
            <w:tcW w:w="1757" w:type="dxa"/>
          </w:tcPr>
          <w:p w:rsidR="00177510" w:rsidRDefault="00177510">
            <w:pPr>
              <w:pStyle w:val="ConsPlusNormal"/>
              <w:jc w:val="center"/>
            </w:pPr>
            <w:r>
              <w:t>27352,49296</w:t>
            </w:r>
          </w:p>
        </w:tc>
        <w:tc>
          <w:tcPr>
            <w:tcW w:w="1587" w:type="dxa"/>
          </w:tcPr>
          <w:p w:rsidR="00177510" w:rsidRDefault="00177510">
            <w:pPr>
              <w:pStyle w:val="ConsPlusNormal"/>
              <w:jc w:val="center"/>
            </w:pPr>
            <w:r>
              <w:t>30984,67</w:t>
            </w:r>
          </w:p>
        </w:tc>
        <w:tc>
          <w:tcPr>
            <w:tcW w:w="1644" w:type="dxa"/>
          </w:tcPr>
          <w:p w:rsidR="00177510" w:rsidRDefault="00177510">
            <w:pPr>
              <w:pStyle w:val="ConsPlusNormal"/>
              <w:jc w:val="center"/>
            </w:pPr>
            <w:r>
              <w:t>31889</w:t>
            </w:r>
          </w:p>
        </w:tc>
        <w:tc>
          <w:tcPr>
            <w:tcW w:w="1134" w:type="dxa"/>
          </w:tcPr>
          <w:p w:rsidR="00177510" w:rsidRDefault="00177510">
            <w:pPr>
              <w:pStyle w:val="ConsPlusNormal"/>
              <w:jc w:val="center"/>
            </w:pPr>
            <w:r>
              <w:t>32922</w:t>
            </w:r>
          </w:p>
        </w:tc>
        <w:tc>
          <w:tcPr>
            <w:tcW w:w="1247" w:type="dxa"/>
          </w:tcPr>
          <w:p w:rsidR="00177510" w:rsidRDefault="00177510">
            <w:pPr>
              <w:pStyle w:val="ConsPlusNormal"/>
              <w:jc w:val="center"/>
            </w:pPr>
            <w:r>
              <w:t>54076</w:t>
            </w:r>
          </w:p>
        </w:tc>
        <w:tc>
          <w:tcPr>
            <w:tcW w:w="1191" w:type="dxa"/>
          </w:tcPr>
          <w:p w:rsidR="00177510" w:rsidRDefault="00177510">
            <w:pPr>
              <w:pStyle w:val="ConsPlusNormal"/>
              <w:jc w:val="center"/>
            </w:pPr>
            <w:r>
              <w:t>54076</w:t>
            </w:r>
          </w:p>
        </w:tc>
        <w:tc>
          <w:tcPr>
            <w:tcW w:w="1134" w:type="dxa"/>
          </w:tcPr>
          <w:p w:rsidR="00177510" w:rsidRDefault="00177510">
            <w:pPr>
              <w:pStyle w:val="ConsPlusNormal"/>
              <w:jc w:val="center"/>
            </w:pPr>
            <w:r>
              <w:t>54076</w:t>
            </w:r>
          </w:p>
        </w:tc>
        <w:tc>
          <w:tcPr>
            <w:tcW w:w="1134" w:type="dxa"/>
          </w:tcPr>
          <w:p w:rsidR="00177510" w:rsidRDefault="00177510">
            <w:pPr>
              <w:pStyle w:val="ConsPlusNormal"/>
              <w:jc w:val="center"/>
            </w:pPr>
            <w:r>
              <w:t>54076</w:t>
            </w:r>
          </w:p>
        </w:tc>
        <w:tc>
          <w:tcPr>
            <w:tcW w:w="1984" w:type="dxa"/>
            <w:tcBorders>
              <w:top w:val="nil"/>
            </w:tcBorders>
          </w:tcPr>
          <w:p w:rsidR="00177510" w:rsidRDefault="00177510">
            <w:pPr>
              <w:pStyle w:val="ConsPlusNormal"/>
            </w:pPr>
          </w:p>
        </w:tc>
      </w:tr>
      <w:tr w:rsidR="00177510">
        <w:tc>
          <w:tcPr>
            <w:tcW w:w="674" w:type="dxa"/>
          </w:tcPr>
          <w:p w:rsidR="00177510" w:rsidRDefault="00177510">
            <w:pPr>
              <w:pStyle w:val="ConsPlusNormal"/>
              <w:jc w:val="center"/>
            </w:pPr>
            <w:r>
              <w:lastRenderedPageBreak/>
              <w:t>2.9.</w:t>
            </w:r>
          </w:p>
        </w:tc>
        <w:tc>
          <w:tcPr>
            <w:tcW w:w="2041" w:type="dxa"/>
          </w:tcPr>
          <w:p w:rsidR="00177510" w:rsidRDefault="00177510">
            <w:pPr>
              <w:pStyle w:val="ConsPlusNormal"/>
            </w:pPr>
            <w:r>
              <w:t>Государственное задание</w:t>
            </w:r>
          </w:p>
        </w:tc>
        <w:tc>
          <w:tcPr>
            <w:tcW w:w="992" w:type="dxa"/>
          </w:tcPr>
          <w:p w:rsidR="00177510" w:rsidRDefault="00177510">
            <w:pPr>
              <w:pStyle w:val="ConsPlusNormal"/>
              <w:jc w:val="center"/>
            </w:pPr>
            <w:r>
              <w:t xml:space="preserve">Минсоцзащиты Рязанской области </w:t>
            </w:r>
            <w:hyperlink w:anchor="P11063" w:history="1">
              <w:r>
                <w:rPr>
                  <w:color w:val="0000FF"/>
                </w:rPr>
                <w:t>&lt;*&gt;</w:t>
              </w:r>
            </w:hyperlink>
            <w:r>
              <w:t>, МТСЗН Рязанской области</w:t>
            </w:r>
          </w:p>
        </w:tc>
        <w:tc>
          <w:tcPr>
            <w:tcW w:w="993" w:type="dxa"/>
          </w:tcPr>
          <w:p w:rsidR="00177510" w:rsidRDefault="00177510">
            <w:pPr>
              <w:pStyle w:val="ConsPlusNormal"/>
              <w:jc w:val="center"/>
            </w:pPr>
            <w:r>
              <w:t>ГБУ РО</w:t>
            </w:r>
          </w:p>
        </w:tc>
        <w:tc>
          <w:tcPr>
            <w:tcW w:w="850" w:type="dxa"/>
          </w:tcPr>
          <w:p w:rsidR="00177510" w:rsidRDefault="00177510">
            <w:pPr>
              <w:pStyle w:val="ConsPlusNormal"/>
              <w:jc w:val="center"/>
            </w:pPr>
            <w:r>
              <w:t>областной бюджет</w:t>
            </w:r>
          </w:p>
        </w:tc>
        <w:tc>
          <w:tcPr>
            <w:tcW w:w="1757" w:type="dxa"/>
          </w:tcPr>
          <w:p w:rsidR="00177510" w:rsidRDefault="00177510">
            <w:pPr>
              <w:pStyle w:val="ConsPlusNormal"/>
              <w:jc w:val="center"/>
            </w:pPr>
            <w:r>
              <w:t>840023,85824</w:t>
            </w:r>
          </w:p>
        </w:tc>
        <w:tc>
          <w:tcPr>
            <w:tcW w:w="1644" w:type="dxa"/>
          </w:tcPr>
          <w:p w:rsidR="00177510" w:rsidRDefault="00177510">
            <w:pPr>
              <w:pStyle w:val="ConsPlusNormal"/>
              <w:jc w:val="center"/>
            </w:pPr>
            <w:r>
              <w:t>42138,36</w:t>
            </w:r>
          </w:p>
        </w:tc>
        <w:tc>
          <w:tcPr>
            <w:tcW w:w="1701" w:type="dxa"/>
          </w:tcPr>
          <w:p w:rsidR="00177510" w:rsidRDefault="00177510">
            <w:pPr>
              <w:pStyle w:val="ConsPlusNormal"/>
              <w:jc w:val="center"/>
            </w:pPr>
            <w:r>
              <w:t>63311</w:t>
            </w:r>
          </w:p>
        </w:tc>
        <w:tc>
          <w:tcPr>
            <w:tcW w:w="1757" w:type="dxa"/>
          </w:tcPr>
          <w:p w:rsidR="00177510" w:rsidRDefault="00177510">
            <w:pPr>
              <w:pStyle w:val="ConsPlusNormal"/>
              <w:jc w:val="center"/>
            </w:pPr>
            <w:r>
              <w:t>62922,17345</w:t>
            </w:r>
          </w:p>
        </w:tc>
        <w:tc>
          <w:tcPr>
            <w:tcW w:w="1757" w:type="dxa"/>
          </w:tcPr>
          <w:p w:rsidR="00177510" w:rsidRDefault="00177510">
            <w:pPr>
              <w:pStyle w:val="ConsPlusNormal"/>
              <w:jc w:val="center"/>
            </w:pPr>
            <w:r>
              <w:t>67763,22541</w:t>
            </w:r>
          </w:p>
        </w:tc>
        <w:tc>
          <w:tcPr>
            <w:tcW w:w="1587" w:type="dxa"/>
          </w:tcPr>
          <w:p w:rsidR="00177510" w:rsidRDefault="00177510">
            <w:pPr>
              <w:pStyle w:val="ConsPlusNormal"/>
              <w:jc w:val="center"/>
            </w:pPr>
            <w:r>
              <w:t>68163,50861</w:t>
            </w:r>
          </w:p>
        </w:tc>
        <w:tc>
          <w:tcPr>
            <w:tcW w:w="1644" w:type="dxa"/>
          </w:tcPr>
          <w:p w:rsidR="00177510" w:rsidRDefault="00177510">
            <w:pPr>
              <w:pStyle w:val="ConsPlusNormal"/>
              <w:jc w:val="center"/>
            </w:pPr>
            <w:r>
              <w:t>69483,55616</w:t>
            </w:r>
          </w:p>
        </w:tc>
        <w:tc>
          <w:tcPr>
            <w:tcW w:w="1134" w:type="dxa"/>
          </w:tcPr>
          <w:p w:rsidR="00177510" w:rsidRDefault="00177510">
            <w:pPr>
              <w:pStyle w:val="ConsPlusNormal"/>
              <w:jc w:val="center"/>
            </w:pPr>
            <w:r>
              <w:t>71270,03461</w:t>
            </w:r>
          </w:p>
        </w:tc>
        <w:tc>
          <w:tcPr>
            <w:tcW w:w="1247" w:type="dxa"/>
          </w:tcPr>
          <w:p w:rsidR="00177510" w:rsidRDefault="00177510">
            <w:pPr>
              <w:pStyle w:val="ConsPlusNormal"/>
              <w:jc w:val="center"/>
            </w:pPr>
            <w:r>
              <w:t>98743</w:t>
            </w:r>
          </w:p>
        </w:tc>
        <w:tc>
          <w:tcPr>
            <w:tcW w:w="1191" w:type="dxa"/>
          </w:tcPr>
          <w:p w:rsidR="00177510" w:rsidRDefault="00177510">
            <w:pPr>
              <w:pStyle w:val="ConsPlusNormal"/>
              <w:jc w:val="center"/>
            </w:pPr>
            <w:r>
              <w:t>98743</w:t>
            </w:r>
          </w:p>
        </w:tc>
        <w:tc>
          <w:tcPr>
            <w:tcW w:w="1134" w:type="dxa"/>
          </w:tcPr>
          <w:p w:rsidR="00177510" w:rsidRDefault="00177510">
            <w:pPr>
              <w:pStyle w:val="ConsPlusNormal"/>
              <w:jc w:val="center"/>
            </w:pPr>
            <w:r>
              <w:t>98743</w:t>
            </w:r>
          </w:p>
        </w:tc>
        <w:tc>
          <w:tcPr>
            <w:tcW w:w="1134" w:type="dxa"/>
          </w:tcPr>
          <w:p w:rsidR="00177510" w:rsidRDefault="00177510">
            <w:pPr>
              <w:pStyle w:val="ConsPlusNormal"/>
              <w:jc w:val="center"/>
            </w:pPr>
            <w:r>
              <w:t>98743</w:t>
            </w:r>
          </w:p>
        </w:tc>
        <w:tc>
          <w:tcPr>
            <w:tcW w:w="1984" w:type="dxa"/>
            <w:vMerge w:val="restart"/>
            <w:tcBorders>
              <w:bottom w:val="nil"/>
            </w:tcBorders>
          </w:tcPr>
          <w:p w:rsidR="00177510" w:rsidRDefault="00177510">
            <w:pPr>
              <w:pStyle w:val="ConsPlusNormal"/>
            </w:pPr>
          </w:p>
        </w:tc>
      </w:tr>
      <w:tr w:rsidR="00177510">
        <w:tblPrEx>
          <w:tblBorders>
            <w:insideH w:val="nil"/>
          </w:tblBorders>
        </w:tblPrEx>
        <w:tc>
          <w:tcPr>
            <w:tcW w:w="674" w:type="dxa"/>
            <w:tcBorders>
              <w:bottom w:val="nil"/>
            </w:tcBorders>
          </w:tcPr>
          <w:p w:rsidR="00177510" w:rsidRDefault="00177510">
            <w:pPr>
              <w:pStyle w:val="ConsPlusNormal"/>
              <w:jc w:val="center"/>
            </w:pPr>
            <w:r>
              <w:t>2.10.</w:t>
            </w:r>
          </w:p>
        </w:tc>
        <w:tc>
          <w:tcPr>
            <w:tcW w:w="2041" w:type="dxa"/>
            <w:tcBorders>
              <w:bottom w:val="nil"/>
            </w:tcBorders>
          </w:tcPr>
          <w:p w:rsidR="00177510" w:rsidRDefault="00177510">
            <w:pPr>
              <w:pStyle w:val="ConsPlusNormal"/>
            </w:pPr>
            <w:r>
              <w:t>Субсидии на иные цели на подготовку проектной, сметной документации, на проведение ремонтных работ имущества, монтаж систем противопожарной защиты, приобретение пожарного оборудования и средств эвакуации, благоустройство территории, в том числе установку ограждений</w:t>
            </w:r>
          </w:p>
        </w:tc>
        <w:tc>
          <w:tcPr>
            <w:tcW w:w="992" w:type="dxa"/>
            <w:tcBorders>
              <w:bottom w:val="nil"/>
            </w:tcBorders>
          </w:tcPr>
          <w:p w:rsidR="00177510" w:rsidRDefault="00177510">
            <w:pPr>
              <w:pStyle w:val="ConsPlusNormal"/>
              <w:jc w:val="center"/>
            </w:pPr>
            <w:r>
              <w:t xml:space="preserve">Минсоцзащиты Рязанской области </w:t>
            </w:r>
            <w:hyperlink w:anchor="P11063" w:history="1">
              <w:r>
                <w:rPr>
                  <w:color w:val="0000FF"/>
                </w:rPr>
                <w:t>&lt;*&gt;</w:t>
              </w:r>
            </w:hyperlink>
            <w:r>
              <w:t>, МТСЗН Рязанской области</w:t>
            </w:r>
          </w:p>
        </w:tc>
        <w:tc>
          <w:tcPr>
            <w:tcW w:w="993" w:type="dxa"/>
            <w:tcBorders>
              <w:bottom w:val="nil"/>
            </w:tcBorders>
          </w:tcPr>
          <w:p w:rsidR="00177510" w:rsidRDefault="00177510">
            <w:pPr>
              <w:pStyle w:val="ConsPlusNormal"/>
              <w:jc w:val="center"/>
            </w:pPr>
            <w:r>
              <w:t>ГБУ РО</w:t>
            </w:r>
          </w:p>
        </w:tc>
        <w:tc>
          <w:tcPr>
            <w:tcW w:w="850" w:type="dxa"/>
            <w:tcBorders>
              <w:bottom w:val="nil"/>
            </w:tcBorders>
          </w:tcPr>
          <w:p w:rsidR="00177510" w:rsidRDefault="00177510">
            <w:pPr>
              <w:pStyle w:val="ConsPlusNormal"/>
              <w:jc w:val="center"/>
            </w:pPr>
            <w:r>
              <w:t>областной бюджет</w:t>
            </w:r>
          </w:p>
        </w:tc>
        <w:tc>
          <w:tcPr>
            <w:tcW w:w="1757" w:type="dxa"/>
            <w:tcBorders>
              <w:bottom w:val="nil"/>
            </w:tcBorders>
          </w:tcPr>
          <w:p w:rsidR="00177510" w:rsidRDefault="00177510">
            <w:pPr>
              <w:pStyle w:val="ConsPlusNormal"/>
              <w:jc w:val="center"/>
            </w:pPr>
            <w:r>
              <w:t>87500,89692</w:t>
            </w:r>
          </w:p>
        </w:tc>
        <w:tc>
          <w:tcPr>
            <w:tcW w:w="1644" w:type="dxa"/>
            <w:tcBorders>
              <w:bottom w:val="nil"/>
            </w:tcBorders>
          </w:tcPr>
          <w:p w:rsidR="00177510" w:rsidRDefault="00177510">
            <w:pPr>
              <w:pStyle w:val="ConsPlusNormal"/>
              <w:jc w:val="center"/>
            </w:pPr>
            <w:r>
              <w:t>5000</w:t>
            </w:r>
          </w:p>
        </w:tc>
        <w:tc>
          <w:tcPr>
            <w:tcW w:w="1701" w:type="dxa"/>
            <w:tcBorders>
              <w:bottom w:val="nil"/>
            </w:tcBorders>
          </w:tcPr>
          <w:p w:rsidR="00177510" w:rsidRDefault="00177510">
            <w:pPr>
              <w:pStyle w:val="ConsPlusNormal"/>
              <w:jc w:val="center"/>
            </w:pPr>
            <w:r>
              <w:t>11000</w:t>
            </w:r>
          </w:p>
        </w:tc>
        <w:tc>
          <w:tcPr>
            <w:tcW w:w="1757" w:type="dxa"/>
            <w:tcBorders>
              <w:bottom w:val="nil"/>
            </w:tcBorders>
          </w:tcPr>
          <w:p w:rsidR="00177510" w:rsidRDefault="00177510">
            <w:pPr>
              <w:pStyle w:val="ConsPlusNormal"/>
              <w:jc w:val="center"/>
            </w:pPr>
            <w:r>
              <w:t>16201,20</w:t>
            </w:r>
          </w:p>
        </w:tc>
        <w:tc>
          <w:tcPr>
            <w:tcW w:w="1757" w:type="dxa"/>
            <w:tcBorders>
              <w:bottom w:val="nil"/>
            </w:tcBorders>
          </w:tcPr>
          <w:p w:rsidR="00177510" w:rsidRDefault="00177510">
            <w:pPr>
              <w:pStyle w:val="ConsPlusNormal"/>
              <w:jc w:val="center"/>
            </w:pPr>
            <w:r>
              <w:t>14099,69692</w:t>
            </w:r>
          </w:p>
        </w:tc>
        <w:tc>
          <w:tcPr>
            <w:tcW w:w="1587" w:type="dxa"/>
            <w:tcBorders>
              <w:bottom w:val="nil"/>
            </w:tcBorders>
          </w:tcPr>
          <w:p w:rsidR="00177510" w:rsidRDefault="00177510">
            <w:pPr>
              <w:pStyle w:val="ConsPlusNormal"/>
              <w:jc w:val="center"/>
            </w:pPr>
            <w:r>
              <w:t>0</w:t>
            </w:r>
          </w:p>
        </w:tc>
        <w:tc>
          <w:tcPr>
            <w:tcW w:w="1644" w:type="dxa"/>
            <w:tcBorders>
              <w:bottom w:val="nil"/>
            </w:tcBorders>
          </w:tcPr>
          <w:p w:rsidR="00177510" w:rsidRDefault="00177510">
            <w:pPr>
              <w:pStyle w:val="ConsPlusNormal"/>
              <w:jc w:val="center"/>
            </w:pPr>
            <w:r>
              <w:t>0</w:t>
            </w:r>
          </w:p>
        </w:tc>
        <w:tc>
          <w:tcPr>
            <w:tcW w:w="1134" w:type="dxa"/>
            <w:tcBorders>
              <w:bottom w:val="nil"/>
            </w:tcBorders>
          </w:tcPr>
          <w:p w:rsidR="00177510" w:rsidRDefault="00177510">
            <w:pPr>
              <w:pStyle w:val="ConsPlusNormal"/>
              <w:jc w:val="center"/>
            </w:pPr>
            <w:r>
              <w:t>0</w:t>
            </w:r>
          </w:p>
        </w:tc>
        <w:tc>
          <w:tcPr>
            <w:tcW w:w="1247" w:type="dxa"/>
            <w:tcBorders>
              <w:bottom w:val="nil"/>
            </w:tcBorders>
          </w:tcPr>
          <w:p w:rsidR="00177510" w:rsidRDefault="00177510">
            <w:pPr>
              <w:pStyle w:val="ConsPlusNormal"/>
              <w:jc w:val="center"/>
            </w:pPr>
            <w:r>
              <w:t>10300</w:t>
            </w:r>
          </w:p>
        </w:tc>
        <w:tc>
          <w:tcPr>
            <w:tcW w:w="1191" w:type="dxa"/>
            <w:tcBorders>
              <w:bottom w:val="nil"/>
            </w:tcBorders>
          </w:tcPr>
          <w:p w:rsidR="00177510" w:rsidRDefault="00177510">
            <w:pPr>
              <w:pStyle w:val="ConsPlusNormal"/>
              <w:jc w:val="center"/>
            </w:pPr>
            <w:r>
              <w:t>10300</w:t>
            </w:r>
          </w:p>
        </w:tc>
        <w:tc>
          <w:tcPr>
            <w:tcW w:w="1134" w:type="dxa"/>
            <w:tcBorders>
              <w:bottom w:val="nil"/>
            </w:tcBorders>
          </w:tcPr>
          <w:p w:rsidR="00177510" w:rsidRDefault="00177510">
            <w:pPr>
              <w:pStyle w:val="ConsPlusNormal"/>
              <w:jc w:val="center"/>
            </w:pPr>
            <w:r>
              <w:t>10300</w:t>
            </w:r>
          </w:p>
        </w:tc>
        <w:tc>
          <w:tcPr>
            <w:tcW w:w="1134" w:type="dxa"/>
            <w:tcBorders>
              <w:bottom w:val="nil"/>
            </w:tcBorders>
          </w:tcPr>
          <w:p w:rsidR="00177510" w:rsidRDefault="00177510">
            <w:pPr>
              <w:pStyle w:val="ConsPlusNormal"/>
              <w:jc w:val="center"/>
            </w:pPr>
            <w:r>
              <w:t>10300</w:t>
            </w:r>
          </w:p>
        </w:tc>
        <w:tc>
          <w:tcPr>
            <w:tcW w:w="1984" w:type="dxa"/>
            <w:vMerge/>
            <w:tcBorders>
              <w:bottom w:val="nil"/>
            </w:tcBorders>
          </w:tcPr>
          <w:p w:rsidR="00177510" w:rsidRDefault="00177510"/>
        </w:tc>
      </w:tr>
      <w:tr w:rsidR="00177510">
        <w:tblPrEx>
          <w:tblBorders>
            <w:insideH w:val="nil"/>
          </w:tblBorders>
        </w:tblPrEx>
        <w:tc>
          <w:tcPr>
            <w:tcW w:w="25221" w:type="dxa"/>
            <w:gridSpan w:val="18"/>
            <w:tcBorders>
              <w:top w:val="nil"/>
            </w:tcBorders>
          </w:tcPr>
          <w:p w:rsidR="00177510" w:rsidRDefault="00177510">
            <w:pPr>
              <w:pStyle w:val="ConsPlusNormal"/>
              <w:jc w:val="both"/>
            </w:pPr>
            <w:r>
              <w:t xml:space="preserve">(в ред. Постановлений Правительства Рязанской области от 20.06.2018 </w:t>
            </w:r>
            <w:hyperlink r:id="rId1721" w:history="1">
              <w:r>
                <w:rPr>
                  <w:color w:val="0000FF"/>
                </w:rPr>
                <w:t>N 166</w:t>
              </w:r>
            </w:hyperlink>
            <w:r>
              <w:t>,</w:t>
            </w:r>
          </w:p>
          <w:p w:rsidR="00177510" w:rsidRDefault="00177510">
            <w:pPr>
              <w:pStyle w:val="ConsPlusNormal"/>
              <w:jc w:val="both"/>
            </w:pPr>
            <w:r>
              <w:lastRenderedPageBreak/>
              <w:t xml:space="preserve">от 26.09.2018 </w:t>
            </w:r>
            <w:hyperlink r:id="rId1722" w:history="1">
              <w:r>
                <w:rPr>
                  <w:color w:val="0000FF"/>
                </w:rPr>
                <w:t>N 275</w:t>
              </w:r>
            </w:hyperlink>
            <w:r>
              <w:t xml:space="preserve">, от 04.12.2018 </w:t>
            </w:r>
            <w:hyperlink r:id="rId1723" w:history="1">
              <w:r>
                <w:rPr>
                  <w:color w:val="0000FF"/>
                </w:rPr>
                <w:t>N 339</w:t>
              </w:r>
            </w:hyperlink>
            <w:r>
              <w:t xml:space="preserve">, от 11.12.2018 </w:t>
            </w:r>
            <w:hyperlink r:id="rId1724" w:history="1">
              <w:r>
                <w:rPr>
                  <w:color w:val="0000FF"/>
                </w:rPr>
                <w:t>N 354</w:t>
              </w:r>
            </w:hyperlink>
            <w:r>
              <w:t xml:space="preserve">, от 21.12.2018 </w:t>
            </w:r>
            <w:hyperlink r:id="rId1725" w:history="1">
              <w:r>
                <w:rPr>
                  <w:color w:val="0000FF"/>
                </w:rPr>
                <w:t>N 390</w:t>
              </w:r>
            </w:hyperlink>
            <w:r>
              <w:t>,</w:t>
            </w:r>
          </w:p>
          <w:p w:rsidR="00177510" w:rsidRDefault="00177510">
            <w:pPr>
              <w:pStyle w:val="ConsPlusNormal"/>
              <w:jc w:val="both"/>
            </w:pPr>
            <w:r>
              <w:t xml:space="preserve">от 29.01.2019 </w:t>
            </w:r>
            <w:hyperlink r:id="rId1726" w:history="1">
              <w:r>
                <w:rPr>
                  <w:color w:val="0000FF"/>
                </w:rPr>
                <w:t>N 9</w:t>
              </w:r>
            </w:hyperlink>
            <w:r>
              <w:t xml:space="preserve">, от 06.03.2019 </w:t>
            </w:r>
            <w:hyperlink r:id="rId1727" w:history="1">
              <w:r>
                <w:rPr>
                  <w:color w:val="0000FF"/>
                </w:rPr>
                <w:t>N 55</w:t>
              </w:r>
            </w:hyperlink>
            <w:r>
              <w:t>)</w:t>
            </w:r>
          </w:p>
        </w:tc>
      </w:tr>
      <w:tr w:rsidR="00177510">
        <w:tc>
          <w:tcPr>
            <w:tcW w:w="674" w:type="dxa"/>
            <w:vMerge w:val="restart"/>
            <w:tcBorders>
              <w:bottom w:val="nil"/>
            </w:tcBorders>
          </w:tcPr>
          <w:p w:rsidR="00177510" w:rsidRDefault="00177510">
            <w:pPr>
              <w:pStyle w:val="ConsPlusNormal"/>
            </w:pPr>
          </w:p>
        </w:tc>
        <w:tc>
          <w:tcPr>
            <w:tcW w:w="2041" w:type="dxa"/>
            <w:vMerge w:val="restart"/>
            <w:tcBorders>
              <w:bottom w:val="nil"/>
            </w:tcBorders>
          </w:tcPr>
          <w:p w:rsidR="00177510" w:rsidRDefault="00177510">
            <w:pPr>
              <w:pStyle w:val="ConsPlusNormal"/>
            </w:pPr>
            <w:r>
              <w:t>Итого, в том числе:</w:t>
            </w:r>
          </w:p>
        </w:tc>
        <w:tc>
          <w:tcPr>
            <w:tcW w:w="992" w:type="dxa"/>
            <w:vMerge w:val="restart"/>
            <w:tcBorders>
              <w:bottom w:val="nil"/>
            </w:tcBorders>
          </w:tcPr>
          <w:p w:rsidR="00177510" w:rsidRDefault="00177510">
            <w:pPr>
              <w:pStyle w:val="ConsPlusNormal"/>
            </w:pPr>
          </w:p>
        </w:tc>
        <w:tc>
          <w:tcPr>
            <w:tcW w:w="993" w:type="dxa"/>
            <w:vMerge w:val="restart"/>
            <w:tcBorders>
              <w:bottom w:val="nil"/>
            </w:tcBorders>
          </w:tcPr>
          <w:p w:rsidR="00177510" w:rsidRDefault="00177510">
            <w:pPr>
              <w:pStyle w:val="ConsPlusNormal"/>
            </w:pPr>
          </w:p>
        </w:tc>
        <w:tc>
          <w:tcPr>
            <w:tcW w:w="850" w:type="dxa"/>
          </w:tcPr>
          <w:p w:rsidR="00177510" w:rsidRDefault="00177510">
            <w:pPr>
              <w:pStyle w:val="ConsPlusNormal"/>
            </w:pPr>
          </w:p>
        </w:tc>
        <w:tc>
          <w:tcPr>
            <w:tcW w:w="1757" w:type="dxa"/>
          </w:tcPr>
          <w:p w:rsidR="00177510" w:rsidRDefault="00177510">
            <w:pPr>
              <w:pStyle w:val="ConsPlusNormal"/>
              <w:jc w:val="center"/>
            </w:pPr>
            <w:r>
              <w:t>3656180,21944</w:t>
            </w:r>
          </w:p>
        </w:tc>
        <w:tc>
          <w:tcPr>
            <w:tcW w:w="1644" w:type="dxa"/>
          </w:tcPr>
          <w:p w:rsidR="00177510" w:rsidRDefault="00177510">
            <w:pPr>
              <w:pStyle w:val="ConsPlusNormal"/>
              <w:jc w:val="center"/>
            </w:pPr>
            <w:r>
              <w:t>253150,30537</w:t>
            </w:r>
          </w:p>
        </w:tc>
        <w:tc>
          <w:tcPr>
            <w:tcW w:w="1701" w:type="dxa"/>
          </w:tcPr>
          <w:p w:rsidR="00177510" w:rsidRDefault="00177510">
            <w:pPr>
              <w:pStyle w:val="ConsPlusNormal"/>
              <w:jc w:val="center"/>
            </w:pPr>
            <w:r>
              <w:t>305253,10042</w:t>
            </w:r>
          </w:p>
        </w:tc>
        <w:tc>
          <w:tcPr>
            <w:tcW w:w="1757" w:type="dxa"/>
          </w:tcPr>
          <w:p w:rsidR="00177510" w:rsidRDefault="00177510">
            <w:pPr>
              <w:pStyle w:val="ConsPlusNormal"/>
              <w:jc w:val="center"/>
            </w:pPr>
            <w:r>
              <w:t>300128,24644</w:t>
            </w:r>
          </w:p>
        </w:tc>
        <w:tc>
          <w:tcPr>
            <w:tcW w:w="1757" w:type="dxa"/>
          </w:tcPr>
          <w:p w:rsidR="00177510" w:rsidRDefault="00177510">
            <w:pPr>
              <w:pStyle w:val="ConsPlusNormal"/>
              <w:jc w:val="center"/>
            </w:pPr>
            <w:r>
              <w:t>316514,35359</w:t>
            </w:r>
          </w:p>
        </w:tc>
        <w:tc>
          <w:tcPr>
            <w:tcW w:w="1587" w:type="dxa"/>
          </w:tcPr>
          <w:p w:rsidR="00177510" w:rsidRDefault="00177510">
            <w:pPr>
              <w:pStyle w:val="ConsPlusNormal"/>
              <w:jc w:val="center"/>
            </w:pPr>
            <w:r>
              <w:t>324764,18186</w:t>
            </w:r>
          </w:p>
        </w:tc>
        <w:tc>
          <w:tcPr>
            <w:tcW w:w="1644" w:type="dxa"/>
          </w:tcPr>
          <w:p w:rsidR="00177510" w:rsidRDefault="00177510">
            <w:pPr>
              <w:pStyle w:val="ConsPlusNormal"/>
              <w:jc w:val="center"/>
            </w:pPr>
            <w:r>
              <w:t>335645,62168</w:t>
            </w:r>
          </w:p>
        </w:tc>
        <w:tc>
          <w:tcPr>
            <w:tcW w:w="1134" w:type="dxa"/>
          </w:tcPr>
          <w:p w:rsidR="00177510" w:rsidRDefault="00177510">
            <w:pPr>
              <w:pStyle w:val="ConsPlusNormal"/>
              <w:jc w:val="center"/>
            </w:pPr>
            <w:r>
              <w:t>347852,01008</w:t>
            </w:r>
          </w:p>
        </w:tc>
        <w:tc>
          <w:tcPr>
            <w:tcW w:w="1247" w:type="dxa"/>
          </w:tcPr>
          <w:p w:rsidR="00177510" w:rsidRDefault="00177510">
            <w:pPr>
              <w:pStyle w:val="ConsPlusNormal"/>
              <w:jc w:val="center"/>
            </w:pPr>
            <w:r>
              <w:t>368218,1</w:t>
            </w:r>
          </w:p>
        </w:tc>
        <w:tc>
          <w:tcPr>
            <w:tcW w:w="1191" w:type="dxa"/>
          </w:tcPr>
          <w:p w:rsidR="00177510" w:rsidRDefault="00177510">
            <w:pPr>
              <w:pStyle w:val="ConsPlusNormal"/>
              <w:jc w:val="center"/>
            </w:pPr>
            <w:r>
              <w:t>368218,1</w:t>
            </w:r>
          </w:p>
        </w:tc>
        <w:tc>
          <w:tcPr>
            <w:tcW w:w="1134" w:type="dxa"/>
          </w:tcPr>
          <w:p w:rsidR="00177510" w:rsidRDefault="00177510">
            <w:pPr>
              <w:pStyle w:val="ConsPlusNormal"/>
              <w:jc w:val="center"/>
            </w:pPr>
            <w:r>
              <w:t>368218,1</w:t>
            </w:r>
          </w:p>
        </w:tc>
        <w:tc>
          <w:tcPr>
            <w:tcW w:w="1134" w:type="dxa"/>
          </w:tcPr>
          <w:p w:rsidR="00177510" w:rsidRDefault="00177510">
            <w:pPr>
              <w:pStyle w:val="ConsPlusNormal"/>
              <w:jc w:val="center"/>
            </w:pPr>
            <w:r>
              <w:t>368218,1</w:t>
            </w:r>
          </w:p>
        </w:tc>
        <w:tc>
          <w:tcPr>
            <w:tcW w:w="1984" w:type="dxa"/>
            <w:vMerge w:val="restart"/>
            <w:tcBorders>
              <w:bottom w:val="nil"/>
            </w:tcBorders>
          </w:tcPr>
          <w:p w:rsidR="00177510" w:rsidRDefault="00177510">
            <w:pPr>
              <w:pStyle w:val="ConsPlusNormal"/>
            </w:pPr>
          </w:p>
        </w:tc>
      </w:tr>
      <w:tr w:rsidR="00177510">
        <w:tc>
          <w:tcPr>
            <w:tcW w:w="674" w:type="dxa"/>
            <w:vMerge/>
            <w:tcBorders>
              <w:bottom w:val="nil"/>
            </w:tcBorders>
          </w:tcPr>
          <w:p w:rsidR="00177510" w:rsidRDefault="00177510"/>
        </w:tc>
        <w:tc>
          <w:tcPr>
            <w:tcW w:w="2041" w:type="dxa"/>
            <w:vMerge/>
            <w:tcBorders>
              <w:bottom w:val="nil"/>
            </w:tcBorders>
          </w:tcPr>
          <w:p w:rsidR="00177510" w:rsidRDefault="00177510"/>
        </w:tc>
        <w:tc>
          <w:tcPr>
            <w:tcW w:w="992" w:type="dxa"/>
            <w:vMerge/>
            <w:tcBorders>
              <w:bottom w:val="nil"/>
            </w:tcBorders>
          </w:tcPr>
          <w:p w:rsidR="00177510" w:rsidRDefault="00177510"/>
        </w:tc>
        <w:tc>
          <w:tcPr>
            <w:tcW w:w="993" w:type="dxa"/>
            <w:vMerge/>
            <w:tcBorders>
              <w:bottom w:val="nil"/>
            </w:tcBorders>
          </w:tcPr>
          <w:p w:rsidR="00177510" w:rsidRDefault="00177510"/>
        </w:tc>
        <w:tc>
          <w:tcPr>
            <w:tcW w:w="850" w:type="dxa"/>
          </w:tcPr>
          <w:p w:rsidR="00177510" w:rsidRDefault="00177510">
            <w:pPr>
              <w:pStyle w:val="ConsPlusNormal"/>
              <w:jc w:val="center"/>
            </w:pPr>
            <w:r>
              <w:t>областной бюджет</w:t>
            </w:r>
          </w:p>
        </w:tc>
        <w:tc>
          <w:tcPr>
            <w:tcW w:w="1757" w:type="dxa"/>
          </w:tcPr>
          <w:p w:rsidR="00177510" w:rsidRDefault="00177510">
            <w:pPr>
              <w:pStyle w:val="ConsPlusNormal"/>
              <w:jc w:val="center"/>
            </w:pPr>
            <w:r>
              <w:t>3626204,01944</w:t>
            </w:r>
          </w:p>
        </w:tc>
        <w:tc>
          <w:tcPr>
            <w:tcW w:w="1644" w:type="dxa"/>
          </w:tcPr>
          <w:p w:rsidR="00177510" w:rsidRDefault="00177510">
            <w:pPr>
              <w:pStyle w:val="ConsPlusNormal"/>
              <w:jc w:val="center"/>
            </w:pPr>
            <w:r>
              <w:t>253150,30537</w:t>
            </w:r>
          </w:p>
        </w:tc>
        <w:tc>
          <w:tcPr>
            <w:tcW w:w="1701" w:type="dxa"/>
          </w:tcPr>
          <w:p w:rsidR="00177510" w:rsidRDefault="00177510">
            <w:pPr>
              <w:pStyle w:val="ConsPlusNormal"/>
              <w:jc w:val="center"/>
            </w:pPr>
            <w:r>
              <w:t>275276,90042</w:t>
            </w:r>
          </w:p>
        </w:tc>
        <w:tc>
          <w:tcPr>
            <w:tcW w:w="1757" w:type="dxa"/>
          </w:tcPr>
          <w:p w:rsidR="00177510" w:rsidRDefault="00177510">
            <w:pPr>
              <w:pStyle w:val="ConsPlusNormal"/>
              <w:jc w:val="center"/>
            </w:pPr>
            <w:r>
              <w:t>300128,24644</w:t>
            </w:r>
          </w:p>
        </w:tc>
        <w:tc>
          <w:tcPr>
            <w:tcW w:w="1757" w:type="dxa"/>
          </w:tcPr>
          <w:p w:rsidR="00177510" w:rsidRDefault="00177510">
            <w:pPr>
              <w:pStyle w:val="ConsPlusNormal"/>
              <w:jc w:val="center"/>
            </w:pPr>
            <w:r>
              <w:t>316514,35359</w:t>
            </w:r>
          </w:p>
        </w:tc>
        <w:tc>
          <w:tcPr>
            <w:tcW w:w="1587" w:type="dxa"/>
          </w:tcPr>
          <w:p w:rsidR="00177510" w:rsidRDefault="00177510">
            <w:pPr>
              <w:pStyle w:val="ConsPlusNormal"/>
              <w:jc w:val="center"/>
            </w:pPr>
            <w:r>
              <w:t>324764,18186</w:t>
            </w:r>
          </w:p>
        </w:tc>
        <w:tc>
          <w:tcPr>
            <w:tcW w:w="1644" w:type="dxa"/>
          </w:tcPr>
          <w:p w:rsidR="00177510" w:rsidRDefault="00177510">
            <w:pPr>
              <w:pStyle w:val="ConsPlusNormal"/>
              <w:jc w:val="center"/>
            </w:pPr>
            <w:r>
              <w:t>335645,62168</w:t>
            </w:r>
          </w:p>
        </w:tc>
        <w:tc>
          <w:tcPr>
            <w:tcW w:w="1134" w:type="dxa"/>
          </w:tcPr>
          <w:p w:rsidR="00177510" w:rsidRDefault="00177510">
            <w:pPr>
              <w:pStyle w:val="ConsPlusNormal"/>
              <w:jc w:val="center"/>
            </w:pPr>
            <w:r>
              <w:t>347852,01008</w:t>
            </w:r>
          </w:p>
        </w:tc>
        <w:tc>
          <w:tcPr>
            <w:tcW w:w="1247" w:type="dxa"/>
          </w:tcPr>
          <w:p w:rsidR="00177510" w:rsidRDefault="00177510">
            <w:pPr>
              <w:pStyle w:val="ConsPlusNormal"/>
              <w:jc w:val="center"/>
            </w:pPr>
            <w:r>
              <w:t>368218,1</w:t>
            </w:r>
          </w:p>
        </w:tc>
        <w:tc>
          <w:tcPr>
            <w:tcW w:w="1191" w:type="dxa"/>
          </w:tcPr>
          <w:p w:rsidR="00177510" w:rsidRDefault="00177510">
            <w:pPr>
              <w:pStyle w:val="ConsPlusNormal"/>
              <w:jc w:val="center"/>
            </w:pPr>
            <w:r>
              <w:t>368218,1</w:t>
            </w:r>
          </w:p>
        </w:tc>
        <w:tc>
          <w:tcPr>
            <w:tcW w:w="1134" w:type="dxa"/>
          </w:tcPr>
          <w:p w:rsidR="00177510" w:rsidRDefault="00177510">
            <w:pPr>
              <w:pStyle w:val="ConsPlusNormal"/>
              <w:jc w:val="center"/>
            </w:pPr>
            <w:r>
              <w:t>368218,1</w:t>
            </w:r>
          </w:p>
        </w:tc>
        <w:tc>
          <w:tcPr>
            <w:tcW w:w="1134" w:type="dxa"/>
          </w:tcPr>
          <w:p w:rsidR="00177510" w:rsidRDefault="00177510">
            <w:pPr>
              <w:pStyle w:val="ConsPlusNormal"/>
              <w:jc w:val="center"/>
            </w:pPr>
            <w:r>
              <w:t>368218,1</w:t>
            </w:r>
          </w:p>
        </w:tc>
        <w:tc>
          <w:tcPr>
            <w:tcW w:w="1984" w:type="dxa"/>
            <w:vMerge/>
            <w:tcBorders>
              <w:bottom w:val="nil"/>
            </w:tcBorders>
          </w:tcPr>
          <w:p w:rsidR="00177510" w:rsidRDefault="00177510"/>
        </w:tc>
      </w:tr>
      <w:tr w:rsidR="00177510">
        <w:tblPrEx>
          <w:tblBorders>
            <w:insideH w:val="nil"/>
          </w:tblBorders>
        </w:tblPrEx>
        <w:tc>
          <w:tcPr>
            <w:tcW w:w="674" w:type="dxa"/>
            <w:vMerge/>
            <w:tcBorders>
              <w:bottom w:val="nil"/>
            </w:tcBorders>
          </w:tcPr>
          <w:p w:rsidR="00177510" w:rsidRDefault="00177510"/>
        </w:tc>
        <w:tc>
          <w:tcPr>
            <w:tcW w:w="2041" w:type="dxa"/>
            <w:vMerge/>
            <w:tcBorders>
              <w:bottom w:val="nil"/>
            </w:tcBorders>
          </w:tcPr>
          <w:p w:rsidR="00177510" w:rsidRDefault="00177510"/>
        </w:tc>
        <w:tc>
          <w:tcPr>
            <w:tcW w:w="992" w:type="dxa"/>
            <w:vMerge/>
            <w:tcBorders>
              <w:bottom w:val="nil"/>
            </w:tcBorders>
          </w:tcPr>
          <w:p w:rsidR="00177510" w:rsidRDefault="00177510"/>
        </w:tc>
        <w:tc>
          <w:tcPr>
            <w:tcW w:w="993" w:type="dxa"/>
            <w:vMerge/>
            <w:tcBorders>
              <w:bottom w:val="nil"/>
            </w:tcBorders>
          </w:tcPr>
          <w:p w:rsidR="00177510" w:rsidRDefault="00177510"/>
        </w:tc>
        <w:tc>
          <w:tcPr>
            <w:tcW w:w="850" w:type="dxa"/>
            <w:tcBorders>
              <w:bottom w:val="nil"/>
            </w:tcBorders>
          </w:tcPr>
          <w:p w:rsidR="00177510" w:rsidRDefault="00177510">
            <w:pPr>
              <w:pStyle w:val="ConsPlusNormal"/>
              <w:jc w:val="center"/>
            </w:pPr>
            <w:r>
              <w:t>федеральный бюджет</w:t>
            </w:r>
          </w:p>
        </w:tc>
        <w:tc>
          <w:tcPr>
            <w:tcW w:w="1757" w:type="dxa"/>
            <w:tcBorders>
              <w:bottom w:val="nil"/>
            </w:tcBorders>
          </w:tcPr>
          <w:p w:rsidR="00177510" w:rsidRDefault="00177510">
            <w:pPr>
              <w:pStyle w:val="ConsPlusNormal"/>
              <w:jc w:val="center"/>
            </w:pPr>
            <w:r>
              <w:t>29976,2</w:t>
            </w:r>
          </w:p>
        </w:tc>
        <w:tc>
          <w:tcPr>
            <w:tcW w:w="1644" w:type="dxa"/>
            <w:tcBorders>
              <w:bottom w:val="nil"/>
            </w:tcBorders>
          </w:tcPr>
          <w:p w:rsidR="00177510" w:rsidRDefault="00177510">
            <w:pPr>
              <w:pStyle w:val="ConsPlusNormal"/>
              <w:jc w:val="center"/>
            </w:pPr>
            <w:r>
              <w:t>0</w:t>
            </w:r>
          </w:p>
        </w:tc>
        <w:tc>
          <w:tcPr>
            <w:tcW w:w="1701" w:type="dxa"/>
            <w:tcBorders>
              <w:bottom w:val="nil"/>
            </w:tcBorders>
          </w:tcPr>
          <w:p w:rsidR="00177510" w:rsidRDefault="00177510">
            <w:pPr>
              <w:pStyle w:val="ConsPlusNormal"/>
              <w:jc w:val="center"/>
            </w:pPr>
            <w:r>
              <w:t>29976,2</w:t>
            </w:r>
          </w:p>
        </w:tc>
        <w:tc>
          <w:tcPr>
            <w:tcW w:w="1757" w:type="dxa"/>
            <w:tcBorders>
              <w:bottom w:val="nil"/>
            </w:tcBorders>
          </w:tcPr>
          <w:p w:rsidR="00177510" w:rsidRDefault="00177510">
            <w:pPr>
              <w:pStyle w:val="ConsPlusNormal"/>
              <w:jc w:val="center"/>
            </w:pPr>
            <w:r>
              <w:t>0</w:t>
            </w:r>
          </w:p>
        </w:tc>
        <w:tc>
          <w:tcPr>
            <w:tcW w:w="1757" w:type="dxa"/>
            <w:tcBorders>
              <w:bottom w:val="nil"/>
            </w:tcBorders>
          </w:tcPr>
          <w:p w:rsidR="00177510" w:rsidRDefault="00177510">
            <w:pPr>
              <w:pStyle w:val="ConsPlusNormal"/>
              <w:jc w:val="center"/>
            </w:pPr>
            <w:r>
              <w:t>0</w:t>
            </w:r>
          </w:p>
        </w:tc>
        <w:tc>
          <w:tcPr>
            <w:tcW w:w="1587" w:type="dxa"/>
            <w:tcBorders>
              <w:bottom w:val="nil"/>
            </w:tcBorders>
          </w:tcPr>
          <w:p w:rsidR="00177510" w:rsidRDefault="00177510">
            <w:pPr>
              <w:pStyle w:val="ConsPlusNormal"/>
              <w:jc w:val="center"/>
            </w:pPr>
            <w:r>
              <w:t>0</w:t>
            </w:r>
          </w:p>
        </w:tc>
        <w:tc>
          <w:tcPr>
            <w:tcW w:w="1644" w:type="dxa"/>
            <w:tcBorders>
              <w:bottom w:val="nil"/>
            </w:tcBorders>
          </w:tcPr>
          <w:p w:rsidR="00177510" w:rsidRDefault="00177510">
            <w:pPr>
              <w:pStyle w:val="ConsPlusNormal"/>
              <w:jc w:val="center"/>
            </w:pPr>
            <w:r>
              <w:t>0</w:t>
            </w:r>
          </w:p>
        </w:tc>
        <w:tc>
          <w:tcPr>
            <w:tcW w:w="1134" w:type="dxa"/>
            <w:tcBorders>
              <w:bottom w:val="nil"/>
            </w:tcBorders>
          </w:tcPr>
          <w:p w:rsidR="00177510" w:rsidRDefault="00177510">
            <w:pPr>
              <w:pStyle w:val="ConsPlusNormal"/>
              <w:jc w:val="center"/>
            </w:pPr>
            <w:r>
              <w:t>0</w:t>
            </w:r>
          </w:p>
        </w:tc>
        <w:tc>
          <w:tcPr>
            <w:tcW w:w="1247" w:type="dxa"/>
            <w:tcBorders>
              <w:bottom w:val="nil"/>
            </w:tcBorders>
          </w:tcPr>
          <w:p w:rsidR="00177510" w:rsidRDefault="00177510">
            <w:pPr>
              <w:pStyle w:val="ConsPlusNormal"/>
              <w:jc w:val="center"/>
            </w:pPr>
            <w:r>
              <w:t>0</w:t>
            </w:r>
          </w:p>
        </w:tc>
        <w:tc>
          <w:tcPr>
            <w:tcW w:w="1191" w:type="dxa"/>
            <w:tcBorders>
              <w:bottom w:val="nil"/>
            </w:tcBorders>
          </w:tcPr>
          <w:p w:rsidR="00177510" w:rsidRDefault="00177510">
            <w:pPr>
              <w:pStyle w:val="ConsPlusNormal"/>
              <w:jc w:val="center"/>
            </w:pPr>
            <w:r>
              <w:t>0</w:t>
            </w:r>
          </w:p>
        </w:tc>
        <w:tc>
          <w:tcPr>
            <w:tcW w:w="1134" w:type="dxa"/>
            <w:tcBorders>
              <w:bottom w:val="nil"/>
            </w:tcBorders>
          </w:tcPr>
          <w:p w:rsidR="00177510" w:rsidRDefault="00177510">
            <w:pPr>
              <w:pStyle w:val="ConsPlusNormal"/>
              <w:jc w:val="center"/>
            </w:pPr>
            <w:r>
              <w:t>0</w:t>
            </w:r>
          </w:p>
        </w:tc>
        <w:tc>
          <w:tcPr>
            <w:tcW w:w="1134" w:type="dxa"/>
            <w:tcBorders>
              <w:bottom w:val="nil"/>
            </w:tcBorders>
          </w:tcPr>
          <w:p w:rsidR="00177510" w:rsidRDefault="00177510">
            <w:pPr>
              <w:pStyle w:val="ConsPlusNormal"/>
              <w:jc w:val="center"/>
            </w:pPr>
            <w:r>
              <w:t>0</w:t>
            </w:r>
          </w:p>
        </w:tc>
        <w:tc>
          <w:tcPr>
            <w:tcW w:w="1984" w:type="dxa"/>
            <w:vMerge/>
            <w:tcBorders>
              <w:bottom w:val="nil"/>
            </w:tcBorders>
          </w:tcPr>
          <w:p w:rsidR="00177510" w:rsidRDefault="00177510"/>
        </w:tc>
      </w:tr>
      <w:tr w:rsidR="00177510">
        <w:tblPrEx>
          <w:tblBorders>
            <w:insideH w:val="nil"/>
          </w:tblBorders>
        </w:tblPrEx>
        <w:tc>
          <w:tcPr>
            <w:tcW w:w="25221" w:type="dxa"/>
            <w:gridSpan w:val="18"/>
            <w:tcBorders>
              <w:top w:val="nil"/>
            </w:tcBorders>
          </w:tcPr>
          <w:p w:rsidR="00177510" w:rsidRDefault="00177510">
            <w:pPr>
              <w:pStyle w:val="ConsPlusNormal"/>
              <w:jc w:val="both"/>
            </w:pPr>
            <w:r>
              <w:t xml:space="preserve">(в ред. </w:t>
            </w:r>
            <w:hyperlink r:id="rId1728" w:history="1">
              <w:r>
                <w:rPr>
                  <w:color w:val="0000FF"/>
                </w:rPr>
                <w:t>Постановления</w:t>
              </w:r>
            </w:hyperlink>
            <w:r>
              <w:t xml:space="preserve"> Правительства Рязанской области от 29.01.2019 N 9)</w:t>
            </w:r>
          </w:p>
        </w:tc>
      </w:tr>
    </w:tbl>
    <w:p w:rsidR="00177510" w:rsidRDefault="00177510">
      <w:pPr>
        <w:sectPr w:rsidR="00177510">
          <w:pgSz w:w="16838" w:h="11905" w:orient="landscape"/>
          <w:pgMar w:top="1701" w:right="1134" w:bottom="850" w:left="1134" w:header="0" w:footer="0" w:gutter="0"/>
          <w:cols w:space="720"/>
        </w:sectPr>
      </w:pPr>
    </w:p>
    <w:p w:rsidR="00177510" w:rsidRDefault="00177510">
      <w:pPr>
        <w:pStyle w:val="ConsPlusNormal"/>
        <w:jc w:val="both"/>
      </w:pPr>
    </w:p>
    <w:p w:rsidR="00177510" w:rsidRDefault="00177510">
      <w:pPr>
        <w:pStyle w:val="ConsPlusNormal"/>
        <w:ind w:firstLine="540"/>
        <w:jc w:val="both"/>
      </w:pPr>
      <w:r>
        <w:t>--------------------------------</w:t>
      </w:r>
    </w:p>
    <w:p w:rsidR="00177510" w:rsidRDefault="00177510">
      <w:pPr>
        <w:pStyle w:val="ConsPlusNormal"/>
        <w:spacing w:before="220"/>
        <w:ind w:firstLine="540"/>
        <w:jc w:val="both"/>
      </w:pPr>
      <w:bookmarkStart w:id="79" w:name="P11063"/>
      <w:bookmarkEnd w:id="79"/>
      <w:r>
        <w:t>&lt;*&gt; До реорганизации в министерство труда и социальной защиты населения Рязанской области.</w:t>
      </w:r>
    </w:p>
    <w:p w:rsidR="00177510" w:rsidRDefault="00177510">
      <w:pPr>
        <w:pStyle w:val="ConsPlusNormal"/>
        <w:jc w:val="both"/>
      </w:pPr>
    </w:p>
    <w:p w:rsidR="00177510" w:rsidRDefault="00177510">
      <w:pPr>
        <w:pStyle w:val="ConsPlusTitle"/>
        <w:jc w:val="center"/>
        <w:outlineLvl w:val="2"/>
      </w:pPr>
      <w:r>
        <w:t>6. Целевые индикаторы эффективности исполнения подпрограммы</w:t>
      </w:r>
    </w:p>
    <w:p w:rsidR="00177510" w:rsidRDefault="00177510">
      <w:pPr>
        <w:pStyle w:val="ConsPlusNormal"/>
        <w:jc w:val="center"/>
      </w:pPr>
      <w:r>
        <w:t xml:space="preserve">(в ред. </w:t>
      </w:r>
      <w:hyperlink r:id="rId1729"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07.03.2018 N 43)</w:t>
      </w:r>
    </w:p>
    <w:p w:rsidR="00177510" w:rsidRDefault="00177510">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1814"/>
        <w:gridCol w:w="964"/>
        <w:gridCol w:w="907"/>
        <w:gridCol w:w="850"/>
        <w:gridCol w:w="794"/>
        <w:gridCol w:w="850"/>
        <w:gridCol w:w="850"/>
        <w:gridCol w:w="794"/>
        <w:gridCol w:w="907"/>
        <w:gridCol w:w="907"/>
        <w:gridCol w:w="850"/>
        <w:gridCol w:w="850"/>
        <w:gridCol w:w="964"/>
        <w:gridCol w:w="794"/>
      </w:tblGrid>
      <w:tr w:rsidR="00177510">
        <w:tc>
          <w:tcPr>
            <w:tcW w:w="510" w:type="dxa"/>
          </w:tcPr>
          <w:p w:rsidR="00177510" w:rsidRDefault="00177510">
            <w:pPr>
              <w:pStyle w:val="ConsPlusNormal"/>
              <w:jc w:val="center"/>
            </w:pPr>
            <w:r>
              <w:t>NN пп</w:t>
            </w:r>
          </w:p>
        </w:tc>
        <w:tc>
          <w:tcPr>
            <w:tcW w:w="1814" w:type="dxa"/>
          </w:tcPr>
          <w:p w:rsidR="00177510" w:rsidRDefault="00177510">
            <w:pPr>
              <w:pStyle w:val="ConsPlusNormal"/>
              <w:jc w:val="center"/>
            </w:pPr>
            <w:r>
              <w:t>Целевой индикатор</w:t>
            </w:r>
          </w:p>
        </w:tc>
        <w:tc>
          <w:tcPr>
            <w:tcW w:w="964" w:type="dxa"/>
          </w:tcPr>
          <w:p w:rsidR="00177510" w:rsidRDefault="00177510">
            <w:pPr>
              <w:pStyle w:val="ConsPlusNormal"/>
              <w:jc w:val="center"/>
            </w:pPr>
            <w:r>
              <w:t>Единица измерения</w:t>
            </w:r>
          </w:p>
        </w:tc>
        <w:tc>
          <w:tcPr>
            <w:tcW w:w="907" w:type="dxa"/>
          </w:tcPr>
          <w:p w:rsidR="00177510" w:rsidRDefault="00177510">
            <w:pPr>
              <w:pStyle w:val="ConsPlusNormal"/>
              <w:jc w:val="center"/>
            </w:pPr>
            <w:r>
              <w:t>2013 год (базовый)</w:t>
            </w:r>
          </w:p>
        </w:tc>
        <w:tc>
          <w:tcPr>
            <w:tcW w:w="850" w:type="dxa"/>
          </w:tcPr>
          <w:p w:rsidR="00177510" w:rsidRDefault="00177510">
            <w:pPr>
              <w:pStyle w:val="ConsPlusNormal"/>
              <w:jc w:val="center"/>
            </w:pPr>
            <w:r>
              <w:t>2015 год</w:t>
            </w:r>
          </w:p>
        </w:tc>
        <w:tc>
          <w:tcPr>
            <w:tcW w:w="794" w:type="dxa"/>
          </w:tcPr>
          <w:p w:rsidR="00177510" w:rsidRDefault="00177510">
            <w:pPr>
              <w:pStyle w:val="ConsPlusNormal"/>
              <w:jc w:val="center"/>
            </w:pPr>
            <w:r>
              <w:t>2016 год</w:t>
            </w:r>
          </w:p>
        </w:tc>
        <w:tc>
          <w:tcPr>
            <w:tcW w:w="850" w:type="dxa"/>
          </w:tcPr>
          <w:p w:rsidR="00177510" w:rsidRDefault="00177510">
            <w:pPr>
              <w:pStyle w:val="ConsPlusNormal"/>
              <w:jc w:val="center"/>
            </w:pPr>
            <w:r>
              <w:t>2017 год</w:t>
            </w:r>
          </w:p>
        </w:tc>
        <w:tc>
          <w:tcPr>
            <w:tcW w:w="850" w:type="dxa"/>
          </w:tcPr>
          <w:p w:rsidR="00177510" w:rsidRDefault="00177510">
            <w:pPr>
              <w:pStyle w:val="ConsPlusNormal"/>
              <w:jc w:val="center"/>
            </w:pPr>
            <w:r>
              <w:t>2018 год</w:t>
            </w:r>
          </w:p>
        </w:tc>
        <w:tc>
          <w:tcPr>
            <w:tcW w:w="794" w:type="dxa"/>
          </w:tcPr>
          <w:p w:rsidR="00177510" w:rsidRDefault="00177510">
            <w:pPr>
              <w:pStyle w:val="ConsPlusNormal"/>
              <w:jc w:val="center"/>
            </w:pPr>
            <w:r>
              <w:t>2019 год</w:t>
            </w:r>
          </w:p>
        </w:tc>
        <w:tc>
          <w:tcPr>
            <w:tcW w:w="907" w:type="dxa"/>
          </w:tcPr>
          <w:p w:rsidR="00177510" w:rsidRDefault="00177510">
            <w:pPr>
              <w:pStyle w:val="ConsPlusNormal"/>
              <w:jc w:val="center"/>
            </w:pPr>
            <w:r>
              <w:t>2020 год</w:t>
            </w:r>
          </w:p>
        </w:tc>
        <w:tc>
          <w:tcPr>
            <w:tcW w:w="907" w:type="dxa"/>
          </w:tcPr>
          <w:p w:rsidR="00177510" w:rsidRDefault="00177510">
            <w:pPr>
              <w:pStyle w:val="ConsPlusNormal"/>
              <w:jc w:val="center"/>
            </w:pPr>
            <w:r>
              <w:t>2021 год</w:t>
            </w:r>
          </w:p>
        </w:tc>
        <w:tc>
          <w:tcPr>
            <w:tcW w:w="850" w:type="dxa"/>
          </w:tcPr>
          <w:p w:rsidR="00177510" w:rsidRDefault="00177510">
            <w:pPr>
              <w:pStyle w:val="ConsPlusNormal"/>
              <w:jc w:val="center"/>
            </w:pPr>
            <w:r>
              <w:t>2022 год</w:t>
            </w:r>
          </w:p>
        </w:tc>
        <w:tc>
          <w:tcPr>
            <w:tcW w:w="850" w:type="dxa"/>
          </w:tcPr>
          <w:p w:rsidR="00177510" w:rsidRDefault="00177510">
            <w:pPr>
              <w:pStyle w:val="ConsPlusNormal"/>
              <w:jc w:val="center"/>
            </w:pPr>
            <w:r>
              <w:t>2023 год</w:t>
            </w:r>
          </w:p>
        </w:tc>
        <w:tc>
          <w:tcPr>
            <w:tcW w:w="964" w:type="dxa"/>
          </w:tcPr>
          <w:p w:rsidR="00177510" w:rsidRDefault="00177510">
            <w:pPr>
              <w:pStyle w:val="ConsPlusNormal"/>
              <w:jc w:val="center"/>
            </w:pPr>
            <w:r>
              <w:t>2024 год</w:t>
            </w:r>
          </w:p>
        </w:tc>
        <w:tc>
          <w:tcPr>
            <w:tcW w:w="794" w:type="dxa"/>
          </w:tcPr>
          <w:p w:rsidR="00177510" w:rsidRDefault="00177510">
            <w:pPr>
              <w:pStyle w:val="ConsPlusNormal"/>
              <w:jc w:val="center"/>
            </w:pPr>
            <w:r>
              <w:t>2025 год</w:t>
            </w:r>
          </w:p>
        </w:tc>
      </w:tr>
      <w:tr w:rsidR="00177510">
        <w:tc>
          <w:tcPr>
            <w:tcW w:w="510" w:type="dxa"/>
          </w:tcPr>
          <w:p w:rsidR="00177510" w:rsidRDefault="00177510">
            <w:pPr>
              <w:pStyle w:val="ConsPlusNormal"/>
              <w:jc w:val="center"/>
            </w:pPr>
            <w:r>
              <w:t>1.</w:t>
            </w:r>
          </w:p>
        </w:tc>
        <w:tc>
          <w:tcPr>
            <w:tcW w:w="1814" w:type="dxa"/>
          </w:tcPr>
          <w:p w:rsidR="00177510" w:rsidRDefault="00177510">
            <w:pPr>
              <w:pStyle w:val="ConsPlusNormal"/>
            </w:pPr>
            <w:r>
              <w:t>Доля детей, получивших выраженный оздоровительный эффект в результате организованного отдыха</w:t>
            </w:r>
          </w:p>
        </w:tc>
        <w:tc>
          <w:tcPr>
            <w:tcW w:w="964" w:type="dxa"/>
          </w:tcPr>
          <w:p w:rsidR="00177510" w:rsidRDefault="00177510">
            <w:pPr>
              <w:pStyle w:val="ConsPlusNormal"/>
              <w:jc w:val="center"/>
            </w:pPr>
            <w:r>
              <w:t>процент (от уровня базового года)</w:t>
            </w:r>
          </w:p>
        </w:tc>
        <w:tc>
          <w:tcPr>
            <w:tcW w:w="907" w:type="dxa"/>
          </w:tcPr>
          <w:p w:rsidR="00177510" w:rsidRDefault="00177510">
            <w:pPr>
              <w:pStyle w:val="ConsPlusNormal"/>
              <w:jc w:val="center"/>
            </w:pPr>
            <w:r>
              <w:t>92</w:t>
            </w:r>
          </w:p>
        </w:tc>
        <w:tc>
          <w:tcPr>
            <w:tcW w:w="850" w:type="dxa"/>
          </w:tcPr>
          <w:p w:rsidR="00177510" w:rsidRDefault="00177510">
            <w:pPr>
              <w:pStyle w:val="ConsPlusNormal"/>
              <w:jc w:val="center"/>
            </w:pPr>
            <w:r>
              <w:t>92,1</w:t>
            </w:r>
          </w:p>
        </w:tc>
        <w:tc>
          <w:tcPr>
            <w:tcW w:w="794" w:type="dxa"/>
          </w:tcPr>
          <w:p w:rsidR="00177510" w:rsidRDefault="00177510">
            <w:pPr>
              <w:pStyle w:val="ConsPlusNormal"/>
              <w:jc w:val="center"/>
            </w:pPr>
            <w:r>
              <w:t>92,1</w:t>
            </w:r>
          </w:p>
        </w:tc>
        <w:tc>
          <w:tcPr>
            <w:tcW w:w="850" w:type="dxa"/>
          </w:tcPr>
          <w:p w:rsidR="00177510" w:rsidRDefault="00177510">
            <w:pPr>
              <w:pStyle w:val="ConsPlusNormal"/>
              <w:jc w:val="center"/>
            </w:pPr>
            <w:r>
              <w:t>92,2</w:t>
            </w:r>
          </w:p>
        </w:tc>
        <w:tc>
          <w:tcPr>
            <w:tcW w:w="850" w:type="dxa"/>
          </w:tcPr>
          <w:p w:rsidR="00177510" w:rsidRDefault="00177510">
            <w:pPr>
              <w:pStyle w:val="ConsPlusNormal"/>
              <w:jc w:val="center"/>
            </w:pPr>
            <w:r>
              <w:t>92,3</w:t>
            </w:r>
          </w:p>
        </w:tc>
        <w:tc>
          <w:tcPr>
            <w:tcW w:w="794" w:type="dxa"/>
          </w:tcPr>
          <w:p w:rsidR="00177510" w:rsidRDefault="00177510">
            <w:pPr>
              <w:pStyle w:val="ConsPlusNormal"/>
              <w:jc w:val="center"/>
            </w:pPr>
            <w:r>
              <w:t>92,4</w:t>
            </w:r>
          </w:p>
        </w:tc>
        <w:tc>
          <w:tcPr>
            <w:tcW w:w="907" w:type="dxa"/>
          </w:tcPr>
          <w:p w:rsidR="00177510" w:rsidRDefault="00177510">
            <w:pPr>
              <w:pStyle w:val="ConsPlusNormal"/>
              <w:jc w:val="center"/>
            </w:pPr>
            <w:r>
              <w:t>92,5</w:t>
            </w:r>
          </w:p>
        </w:tc>
        <w:tc>
          <w:tcPr>
            <w:tcW w:w="907" w:type="dxa"/>
          </w:tcPr>
          <w:p w:rsidR="00177510" w:rsidRDefault="00177510">
            <w:pPr>
              <w:pStyle w:val="ConsPlusNormal"/>
              <w:jc w:val="center"/>
            </w:pPr>
            <w:r>
              <w:t>92,6</w:t>
            </w:r>
          </w:p>
        </w:tc>
        <w:tc>
          <w:tcPr>
            <w:tcW w:w="850" w:type="dxa"/>
          </w:tcPr>
          <w:p w:rsidR="00177510" w:rsidRDefault="00177510">
            <w:pPr>
              <w:pStyle w:val="ConsPlusNormal"/>
              <w:jc w:val="center"/>
            </w:pPr>
            <w:r>
              <w:t>92,7</w:t>
            </w:r>
          </w:p>
        </w:tc>
        <w:tc>
          <w:tcPr>
            <w:tcW w:w="850" w:type="dxa"/>
          </w:tcPr>
          <w:p w:rsidR="00177510" w:rsidRDefault="00177510">
            <w:pPr>
              <w:pStyle w:val="ConsPlusNormal"/>
              <w:jc w:val="center"/>
            </w:pPr>
            <w:r>
              <w:t>92,8</w:t>
            </w:r>
          </w:p>
        </w:tc>
        <w:tc>
          <w:tcPr>
            <w:tcW w:w="964" w:type="dxa"/>
          </w:tcPr>
          <w:p w:rsidR="00177510" w:rsidRDefault="00177510">
            <w:pPr>
              <w:pStyle w:val="ConsPlusNormal"/>
              <w:jc w:val="center"/>
            </w:pPr>
            <w:r>
              <w:t>92,9</w:t>
            </w:r>
          </w:p>
        </w:tc>
        <w:tc>
          <w:tcPr>
            <w:tcW w:w="794" w:type="dxa"/>
          </w:tcPr>
          <w:p w:rsidR="00177510" w:rsidRDefault="00177510">
            <w:pPr>
              <w:pStyle w:val="ConsPlusNormal"/>
              <w:jc w:val="center"/>
            </w:pPr>
            <w:r>
              <w:t>93,0</w:t>
            </w:r>
          </w:p>
        </w:tc>
      </w:tr>
      <w:tr w:rsidR="00177510">
        <w:tblPrEx>
          <w:tblBorders>
            <w:insideH w:val="nil"/>
          </w:tblBorders>
        </w:tblPrEx>
        <w:tc>
          <w:tcPr>
            <w:tcW w:w="510" w:type="dxa"/>
            <w:tcBorders>
              <w:bottom w:val="nil"/>
            </w:tcBorders>
          </w:tcPr>
          <w:p w:rsidR="00177510" w:rsidRDefault="00177510">
            <w:pPr>
              <w:pStyle w:val="ConsPlusNormal"/>
              <w:jc w:val="center"/>
            </w:pPr>
            <w:r>
              <w:t>2.</w:t>
            </w:r>
          </w:p>
        </w:tc>
        <w:tc>
          <w:tcPr>
            <w:tcW w:w="1814" w:type="dxa"/>
            <w:tcBorders>
              <w:bottom w:val="nil"/>
            </w:tcBorders>
          </w:tcPr>
          <w:p w:rsidR="00177510" w:rsidRDefault="00177510">
            <w:pPr>
              <w:pStyle w:val="ConsPlusNormal"/>
            </w:pPr>
            <w:r>
              <w:t>Численность детей и подростков, охваченных организованным отдыхом в лагерях с дневным пребыванием детей</w:t>
            </w:r>
          </w:p>
        </w:tc>
        <w:tc>
          <w:tcPr>
            <w:tcW w:w="964" w:type="dxa"/>
            <w:tcBorders>
              <w:bottom w:val="nil"/>
            </w:tcBorders>
          </w:tcPr>
          <w:p w:rsidR="00177510" w:rsidRDefault="00177510">
            <w:pPr>
              <w:pStyle w:val="ConsPlusNormal"/>
              <w:jc w:val="center"/>
            </w:pPr>
            <w:r>
              <w:t>человек</w:t>
            </w:r>
          </w:p>
        </w:tc>
        <w:tc>
          <w:tcPr>
            <w:tcW w:w="907" w:type="dxa"/>
            <w:tcBorders>
              <w:bottom w:val="nil"/>
            </w:tcBorders>
          </w:tcPr>
          <w:p w:rsidR="00177510" w:rsidRDefault="00177510">
            <w:pPr>
              <w:pStyle w:val="ConsPlusNormal"/>
              <w:jc w:val="center"/>
            </w:pPr>
            <w:r>
              <w:t>19900</w:t>
            </w:r>
          </w:p>
        </w:tc>
        <w:tc>
          <w:tcPr>
            <w:tcW w:w="850" w:type="dxa"/>
            <w:tcBorders>
              <w:bottom w:val="nil"/>
            </w:tcBorders>
          </w:tcPr>
          <w:p w:rsidR="00177510" w:rsidRDefault="00177510">
            <w:pPr>
              <w:pStyle w:val="ConsPlusNormal"/>
              <w:jc w:val="center"/>
            </w:pPr>
            <w:r>
              <w:t>20099</w:t>
            </w:r>
          </w:p>
        </w:tc>
        <w:tc>
          <w:tcPr>
            <w:tcW w:w="794" w:type="dxa"/>
            <w:tcBorders>
              <w:bottom w:val="nil"/>
            </w:tcBorders>
          </w:tcPr>
          <w:p w:rsidR="00177510" w:rsidRDefault="00177510">
            <w:pPr>
              <w:pStyle w:val="ConsPlusNormal"/>
              <w:jc w:val="center"/>
            </w:pPr>
            <w:r>
              <w:t>20199</w:t>
            </w:r>
          </w:p>
        </w:tc>
        <w:tc>
          <w:tcPr>
            <w:tcW w:w="850" w:type="dxa"/>
            <w:tcBorders>
              <w:bottom w:val="nil"/>
            </w:tcBorders>
          </w:tcPr>
          <w:p w:rsidR="00177510" w:rsidRDefault="00177510">
            <w:pPr>
              <w:pStyle w:val="ConsPlusNormal"/>
              <w:jc w:val="center"/>
            </w:pPr>
            <w:r>
              <w:t>20298</w:t>
            </w:r>
          </w:p>
        </w:tc>
        <w:tc>
          <w:tcPr>
            <w:tcW w:w="850" w:type="dxa"/>
            <w:tcBorders>
              <w:bottom w:val="nil"/>
            </w:tcBorders>
          </w:tcPr>
          <w:p w:rsidR="00177510" w:rsidRDefault="00177510">
            <w:pPr>
              <w:pStyle w:val="ConsPlusNormal"/>
              <w:jc w:val="center"/>
            </w:pPr>
            <w:r>
              <w:t>20157</w:t>
            </w:r>
          </w:p>
        </w:tc>
        <w:tc>
          <w:tcPr>
            <w:tcW w:w="794" w:type="dxa"/>
            <w:tcBorders>
              <w:bottom w:val="nil"/>
            </w:tcBorders>
          </w:tcPr>
          <w:p w:rsidR="00177510" w:rsidRDefault="00177510">
            <w:pPr>
              <w:pStyle w:val="ConsPlusNormal"/>
              <w:jc w:val="center"/>
            </w:pPr>
            <w:r>
              <w:t>20498</w:t>
            </w:r>
          </w:p>
        </w:tc>
        <w:tc>
          <w:tcPr>
            <w:tcW w:w="907" w:type="dxa"/>
            <w:tcBorders>
              <w:bottom w:val="nil"/>
            </w:tcBorders>
          </w:tcPr>
          <w:p w:rsidR="00177510" w:rsidRDefault="00177510">
            <w:pPr>
              <w:pStyle w:val="ConsPlusNormal"/>
              <w:jc w:val="center"/>
            </w:pPr>
            <w:r>
              <w:t>20598</w:t>
            </w:r>
          </w:p>
        </w:tc>
        <w:tc>
          <w:tcPr>
            <w:tcW w:w="907" w:type="dxa"/>
            <w:tcBorders>
              <w:bottom w:val="nil"/>
            </w:tcBorders>
          </w:tcPr>
          <w:p w:rsidR="00177510" w:rsidRDefault="00177510">
            <w:pPr>
              <w:pStyle w:val="ConsPlusNormal"/>
              <w:jc w:val="center"/>
            </w:pPr>
            <w:r>
              <w:t>20698</w:t>
            </w:r>
          </w:p>
        </w:tc>
        <w:tc>
          <w:tcPr>
            <w:tcW w:w="850" w:type="dxa"/>
            <w:tcBorders>
              <w:bottom w:val="nil"/>
            </w:tcBorders>
          </w:tcPr>
          <w:p w:rsidR="00177510" w:rsidRDefault="00177510">
            <w:pPr>
              <w:pStyle w:val="ConsPlusNormal"/>
              <w:jc w:val="center"/>
            </w:pPr>
            <w:r>
              <w:t>20798</w:t>
            </w:r>
          </w:p>
        </w:tc>
        <w:tc>
          <w:tcPr>
            <w:tcW w:w="850" w:type="dxa"/>
            <w:tcBorders>
              <w:bottom w:val="nil"/>
            </w:tcBorders>
          </w:tcPr>
          <w:p w:rsidR="00177510" w:rsidRDefault="00177510">
            <w:pPr>
              <w:pStyle w:val="ConsPlusNormal"/>
              <w:jc w:val="center"/>
            </w:pPr>
            <w:r>
              <w:t>20898</w:t>
            </w:r>
          </w:p>
        </w:tc>
        <w:tc>
          <w:tcPr>
            <w:tcW w:w="964" w:type="dxa"/>
            <w:tcBorders>
              <w:bottom w:val="nil"/>
            </w:tcBorders>
          </w:tcPr>
          <w:p w:rsidR="00177510" w:rsidRDefault="00177510">
            <w:pPr>
              <w:pStyle w:val="ConsPlusNormal"/>
              <w:jc w:val="center"/>
            </w:pPr>
            <w:r>
              <w:t>20998</w:t>
            </w:r>
          </w:p>
        </w:tc>
        <w:tc>
          <w:tcPr>
            <w:tcW w:w="794" w:type="dxa"/>
            <w:tcBorders>
              <w:bottom w:val="nil"/>
            </w:tcBorders>
          </w:tcPr>
          <w:p w:rsidR="00177510" w:rsidRDefault="00177510">
            <w:pPr>
              <w:pStyle w:val="ConsPlusNormal"/>
              <w:jc w:val="center"/>
            </w:pPr>
            <w:r>
              <w:t>21098</w:t>
            </w:r>
          </w:p>
        </w:tc>
      </w:tr>
      <w:tr w:rsidR="00177510">
        <w:tblPrEx>
          <w:tblBorders>
            <w:insideH w:val="nil"/>
          </w:tblBorders>
        </w:tblPrEx>
        <w:tc>
          <w:tcPr>
            <w:tcW w:w="13605" w:type="dxa"/>
            <w:gridSpan w:val="15"/>
            <w:tcBorders>
              <w:top w:val="nil"/>
            </w:tcBorders>
          </w:tcPr>
          <w:p w:rsidR="00177510" w:rsidRDefault="00177510">
            <w:pPr>
              <w:pStyle w:val="ConsPlusNormal"/>
              <w:jc w:val="both"/>
            </w:pPr>
            <w:r>
              <w:lastRenderedPageBreak/>
              <w:t xml:space="preserve">(в ред. Постановлений Правительства Рязанской области от 11.12.2018 </w:t>
            </w:r>
            <w:hyperlink r:id="rId1730" w:history="1">
              <w:r>
                <w:rPr>
                  <w:color w:val="0000FF"/>
                </w:rPr>
                <w:t>N 354</w:t>
              </w:r>
            </w:hyperlink>
            <w:r>
              <w:t>,</w:t>
            </w:r>
          </w:p>
          <w:p w:rsidR="00177510" w:rsidRDefault="00177510">
            <w:pPr>
              <w:pStyle w:val="ConsPlusNormal"/>
              <w:jc w:val="both"/>
            </w:pPr>
            <w:r>
              <w:t xml:space="preserve">от 21.12.2018 </w:t>
            </w:r>
            <w:hyperlink r:id="rId1731" w:history="1">
              <w:r>
                <w:rPr>
                  <w:color w:val="0000FF"/>
                </w:rPr>
                <w:t>N 390</w:t>
              </w:r>
            </w:hyperlink>
            <w:r>
              <w:t>)</w:t>
            </w:r>
          </w:p>
        </w:tc>
      </w:tr>
      <w:tr w:rsidR="00177510">
        <w:tc>
          <w:tcPr>
            <w:tcW w:w="510" w:type="dxa"/>
          </w:tcPr>
          <w:p w:rsidR="00177510" w:rsidRDefault="00177510">
            <w:pPr>
              <w:pStyle w:val="ConsPlusNormal"/>
              <w:jc w:val="center"/>
            </w:pPr>
            <w:r>
              <w:t>3.</w:t>
            </w:r>
          </w:p>
        </w:tc>
        <w:tc>
          <w:tcPr>
            <w:tcW w:w="1814" w:type="dxa"/>
          </w:tcPr>
          <w:p w:rsidR="00177510" w:rsidRDefault="00177510">
            <w:pPr>
              <w:pStyle w:val="ConsPlusNormal"/>
            </w:pPr>
            <w:r>
              <w:t>Численность детей и подростков, занятых на временных работах в каникулярное время</w:t>
            </w:r>
          </w:p>
        </w:tc>
        <w:tc>
          <w:tcPr>
            <w:tcW w:w="964" w:type="dxa"/>
          </w:tcPr>
          <w:p w:rsidR="00177510" w:rsidRDefault="00177510">
            <w:pPr>
              <w:pStyle w:val="ConsPlusNormal"/>
              <w:jc w:val="center"/>
            </w:pPr>
            <w:r>
              <w:t>человек</w:t>
            </w:r>
          </w:p>
        </w:tc>
        <w:tc>
          <w:tcPr>
            <w:tcW w:w="907" w:type="dxa"/>
          </w:tcPr>
          <w:p w:rsidR="00177510" w:rsidRDefault="00177510">
            <w:pPr>
              <w:pStyle w:val="ConsPlusNormal"/>
              <w:jc w:val="center"/>
            </w:pPr>
            <w:r>
              <w:t>3100</w:t>
            </w:r>
          </w:p>
        </w:tc>
        <w:tc>
          <w:tcPr>
            <w:tcW w:w="850" w:type="dxa"/>
          </w:tcPr>
          <w:p w:rsidR="00177510" w:rsidRDefault="00177510">
            <w:pPr>
              <w:pStyle w:val="ConsPlusNormal"/>
              <w:jc w:val="center"/>
            </w:pPr>
            <w:r>
              <w:t>3162</w:t>
            </w:r>
          </w:p>
        </w:tc>
        <w:tc>
          <w:tcPr>
            <w:tcW w:w="794" w:type="dxa"/>
          </w:tcPr>
          <w:p w:rsidR="00177510" w:rsidRDefault="00177510">
            <w:pPr>
              <w:pStyle w:val="ConsPlusNormal"/>
              <w:jc w:val="center"/>
            </w:pPr>
            <w:r>
              <w:t>3178</w:t>
            </w:r>
          </w:p>
        </w:tc>
        <w:tc>
          <w:tcPr>
            <w:tcW w:w="850" w:type="dxa"/>
          </w:tcPr>
          <w:p w:rsidR="00177510" w:rsidRDefault="00177510">
            <w:pPr>
              <w:pStyle w:val="ConsPlusNormal"/>
              <w:jc w:val="center"/>
            </w:pPr>
            <w:r>
              <w:t>3193</w:t>
            </w:r>
          </w:p>
        </w:tc>
        <w:tc>
          <w:tcPr>
            <w:tcW w:w="850" w:type="dxa"/>
          </w:tcPr>
          <w:p w:rsidR="00177510" w:rsidRDefault="00177510">
            <w:pPr>
              <w:pStyle w:val="ConsPlusNormal"/>
              <w:jc w:val="center"/>
            </w:pPr>
            <w:r>
              <w:t>3209</w:t>
            </w:r>
          </w:p>
        </w:tc>
        <w:tc>
          <w:tcPr>
            <w:tcW w:w="794" w:type="dxa"/>
          </w:tcPr>
          <w:p w:rsidR="00177510" w:rsidRDefault="00177510">
            <w:pPr>
              <w:pStyle w:val="ConsPlusNormal"/>
              <w:jc w:val="center"/>
            </w:pPr>
            <w:r>
              <w:t>3224</w:t>
            </w:r>
          </w:p>
        </w:tc>
        <w:tc>
          <w:tcPr>
            <w:tcW w:w="907" w:type="dxa"/>
          </w:tcPr>
          <w:p w:rsidR="00177510" w:rsidRDefault="00177510">
            <w:pPr>
              <w:pStyle w:val="ConsPlusNormal"/>
              <w:jc w:val="center"/>
            </w:pPr>
            <w:r>
              <w:t>3239</w:t>
            </w:r>
          </w:p>
        </w:tc>
        <w:tc>
          <w:tcPr>
            <w:tcW w:w="907" w:type="dxa"/>
          </w:tcPr>
          <w:p w:rsidR="00177510" w:rsidRDefault="00177510">
            <w:pPr>
              <w:pStyle w:val="ConsPlusNormal"/>
              <w:jc w:val="center"/>
            </w:pPr>
            <w:r>
              <w:t>3254</w:t>
            </w:r>
          </w:p>
        </w:tc>
        <w:tc>
          <w:tcPr>
            <w:tcW w:w="850" w:type="dxa"/>
          </w:tcPr>
          <w:p w:rsidR="00177510" w:rsidRDefault="00177510">
            <w:pPr>
              <w:pStyle w:val="ConsPlusNormal"/>
              <w:jc w:val="center"/>
            </w:pPr>
            <w:r>
              <w:t>3269</w:t>
            </w:r>
          </w:p>
        </w:tc>
        <w:tc>
          <w:tcPr>
            <w:tcW w:w="850" w:type="dxa"/>
          </w:tcPr>
          <w:p w:rsidR="00177510" w:rsidRDefault="00177510">
            <w:pPr>
              <w:pStyle w:val="ConsPlusNormal"/>
              <w:jc w:val="center"/>
            </w:pPr>
            <w:r>
              <w:t>3284</w:t>
            </w:r>
          </w:p>
        </w:tc>
        <w:tc>
          <w:tcPr>
            <w:tcW w:w="964" w:type="dxa"/>
          </w:tcPr>
          <w:p w:rsidR="00177510" w:rsidRDefault="00177510">
            <w:pPr>
              <w:pStyle w:val="ConsPlusNormal"/>
              <w:jc w:val="center"/>
            </w:pPr>
            <w:r>
              <w:t>3299</w:t>
            </w:r>
          </w:p>
        </w:tc>
        <w:tc>
          <w:tcPr>
            <w:tcW w:w="794" w:type="dxa"/>
          </w:tcPr>
          <w:p w:rsidR="00177510" w:rsidRDefault="00177510">
            <w:pPr>
              <w:pStyle w:val="ConsPlusNormal"/>
              <w:jc w:val="center"/>
            </w:pPr>
            <w:r>
              <w:t>3314</w:t>
            </w:r>
          </w:p>
        </w:tc>
      </w:tr>
      <w:tr w:rsidR="00177510">
        <w:tblPrEx>
          <w:tblBorders>
            <w:insideH w:val="nil"/>
          </w:tblBorders>
        </w:tblPrEx>
        <w:tc>
          <w:tcPr>
            <w:tcW w:w="510" w:type="dxa"/>
            <w:tcBorders>
              <w:bottom w:val="nil"/>
            </w:tcBorders>
          </w:tcPr>
          <w:p w:rsidR="00177510" w:rsidRDefault="00177510">
            <w:pPr>
              <w:pStyle w:val="ConsPlusNormal"/>
              <w:jc w:val="center"/>
            </w:pPr>
            <w:r>
              <w:t>4.</w:t>
            </w:r>
          </w:p>
        </w:tc>
        <w:tc>
          <w:tcPr>
            <w:tcW w:w="1814" w:type="dxa"/>
            <w:tcBorders>
              <w:bottom w:val="nil"/>
            </w:tcBorders>
          </w:tcPr>
          <w:p w:rsidR="00177510" w:rsidRDefault="00177510">
            <w:pPr>
              <w:pStyle w:val="ConsPlusNormal"/>
            </w:pPr>
            <w:r>
              <w:t>Численность детей и подростков, охваченных организованным отдыхом в период летних каникул в лагерях труда и отдыха</w:t>
            </w:r>
          </w:p>
        </w:tc>
        <w:tc>
          <w:tcPr>
            <w:tcW w:w="964" w:type="dxa"/>
            <w:tcBorders>
              <w:bottom w:val="nil"/>
            </w:tcBorders>
          </w:tcPr>
          <w:p w:rsidR="00177510" w:rsidRDefault="00177510">
            <w:pPr>
              <w:pStyle w:val="ConsPlusNormal"/>
              <w:jc w:val="center"/>
            </w:pPr>
            <w:r>
              <w:t>человек</w:t>
            </w:r>
          </w:p>
        </w:tc>
        <w:tc>
          <w:tcPr>
            <w:tcW w:w="907" w:type="dxa"/>
            <w:tcBorders>
              <w:bottom w:val="nil"/>
            </w:tcBorders>
          </w:tcPr>
          <w:p w:rsidR="00177510" w:rsidRDefault="00177510">
            <w:pPr>
              <w:pStyle w:val="ConsPlusNormal"/>
              <w:jc w:val="center"/>
            </w:pPr>
            <w:r>
              <w:t>150</w:t>
            </w:r>
          </w:p>
        </w:tc>
        <w:tc>
          <w:tcPr>
            <w:tcW w:w="850" w:type="dxa"/>
            <w:tcBorders>
              <w:bottom w:val="nil"/>
            </w:tcBorders>
          </w:tcPr>
          <w:p w:rsidR="00177510" w:rsidRDefault="00177510">
            <w:pPr>
              <w:pStyle w:val="ConsPlusNormal"/>
              <w:jc w:val="center"/>
            </w:pPr>
            <w:r>
              <w:t>210</w:t>
            </w:r>
          </w:p>
        </w:tc>
        <w:tc>
          <w:tcPr>
            <w:tcW w:w="794" w:type="dxa"/>
            <w:tcBorders>
              <w:bottom w:val="nil"/>
            </w:tcBorders>
          </w:tcPr>
          <w:p w:rsidR="00177510" w:rsidRDefault="00177510">
            <w:pPr>
              <w:pStyle w:val="ConsPlusNormal"/>
              <w:jc w:val="center"/>
            </w:pPr>
            <w:r>
              <w:t>233</w:t>
            </w:r>
          </w:p>
        </w:tc>
        <w:tc>
          <w:tcPr>
            <w:tcW w:w="850" w:type="dxa"/>
            <w:tcBorders>
              <w:bottom w:val="nil"/>
            </w:tcBorders>
          </w:tcPr>
          <w:p w:rsidR="00177510" w:rsidRDefault="00177510">
            <w:pPr>
              <w:pStyle w:val="ConsPlusNormal"/>
              <w:jc w:val="center"/>
            </w:pPr>
            <w:r>
              <w:t>240</w:t>
            </w:r>
          </w:p>
        </w:tc>
        <w:tc>
          <w:tcPr>
            <w:tcW w:w="850"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0</w:t>
            </w:r>
          </w:p>
        </w:tc>
        <w:tc>
          <w:tcPr>
            <w:tcW w:w="907" w:type="dxa"/>
            <w:tcBorders>
              <w:bottom w:val="nil"/>
            </w:tcBorders>
          </w:tcPr>
          <w:p w:rsidR="00177510" w:rsidRDefault="00177510">
            <w:pPr>
              <w:pStyle w:val="ConsPlusNormal"/>
              <w:jc w:val="center"/>
            </w:pPr>
            <w:r>
              <w:t>0</w:t>
            </w:r>
          </w:p>
        </w:tc>
        <w:tc>
          <w:tcPr>
            <w:tcW w:w="907" w:type="dxa"/>
            <w:tcBorders>
              <w:bottom w:val="nil"/>
            </w:tcBorders>
          </w:tcPr>
          <w:p w:rsidR="00177510" w:rsidRDefault="00177510">
            <w:pPr>
              <w:pStyle w:val="ConsPlusNormal"/>
              <w:jc w:val="center"/>
            </w:pPr>
            <w:r>
              <w:t>0</w:t>
            </w:r>
          </w:p>
        </w:tc>
        <w:tc>
          <w:tcPr>
            <w:tcW w:w="850" w:type="dxa"/>
            <w:tcBorders>
              <w:bottom w:val="nil"/>
            </w:tcBorders>
          </w:tcPr>
          <w:p w:rsidR="00177510" w:rsidRDefault="00177510">
            <w:pPr>
              <w:pStyle w:val="ConsPlusNormal"/>
              <w:jc w:val="center"/>
            </w:pPr>
            <w:r>
              <w:t>280</w:t>
            </w:r>
          </w:p>
        </w:tc>
        <w:tc>
          <w:tcPr>
            <w:tcW w:w="850" w:type="dxa"/>
            <w:tcBorders>
              <w:bottom w:val="nil"/>
            </w:tcBorders>
          </w:tcPr>
          <w:p w:rsidR="00177510" w:rsidRDefault="00177510">
            <w:pPr>
              <w:pStyle w:val="ConsPlusNormal"/>
              <w:jc w:val="center"/>
            </w:pPr>
            <w:r>
              <w:t>288</w:t>
            </w:r>
          </w:p>
        </w:tc>
        <w:tc>
          <w:tcPr>
            <w:tcW w:w="964" w:type="dxa"/>
            <w:tcBorders>
              <w:bottom w:val="nil"/>
            </w:tcBorders>
          </w:tcPr>
          <w:p w:rsidR="00177510" w:rsidRDefault="00177510">
            <w:pPr>
              <w:pStyle w:val="ConsPlusNormal"/>
              <w:jc w:val="center"/>
            </w:pPr>
            <w:r>
              <w:t>296</w:t>
            </w:r>
          </w:p>
        </w:tc>
        <w:tc>
          <w:tcPr>
            <w:tcW w:w="794" w:type="dxa"/>
            <w:tcBorders>
              <w:bottom w:val="nil"/>
            </w:tcBorders>
          </w:tcPr>
          <w:p w:rsidR="00177510" w:rsidRDefault="00177510">
            <w:pPr>
              <w:pStyle w:val="ConsPlusNormal"/>
              <w:jc w:val="center"/>
            </w:pPr>
            <w:r>
              <w:t>304</w:t>
            </w:r>
          </w:p>
        </w:tc>
      </w:tr>
      <w:tr w:rsidR="00177510">
        <w:tblPrEx>
          <w:tblBorders>
            <w:insideH w:val="nil"/>
          </w:tblBorders>
        </w:tblPrEx>
        <w:tc>
          <w:tcPr>
            <w:tcW w:w="13605" w:type="dxa"/>
            <w:gridSpan w:val="15"/>
            <w:tcBorders>
              <w:top w:val="nil"/>
            </w:tcBorders>
          </w:tcPr>
          <w:p w:rsidR="00177510" w:rsidRDefault="00177510">
            <w:pPr>
              <w:pStyle w:val="ConsPlusNormal"/>
              <w:jc w:val="both"/>
            </w:pPr>
            <w:r>
              <w:t xml:space="preserve">(в ред. </w:t>
            </w:r>
            <w:hyperlink r:id="rId1732" w:history="1">
              <w:r>
                <w:rPr>
                  <w:color w:val="0000FF"/>
                </w:rPr>
                <w:t>Постановления</w:t>
              </w:r>
            </w:hyperlink>
            <w:r>
              <w:t xml:space="preserve"> Правительства Рязанской области от 29.01.2019 N 9)</w:t>
            </w:r>
          </w:p>
        </w:tc>
      </w:tr>
      <w:tr w:rsidR="00177510">
        <w:tc>
          <w:tcPr>
            <w:tcW w:w="510" w:type="dxa"/>
          </w:tcPr>
          <w:p w:rsidR="00177510" w:rsidRDefault="00177510">
            <w:pPr>
              <w:pStyle w:val="ConsPlusNormal"/>
              <w:jc w:val="center"/>
            </w:pPr>
            <w:r>
              <w:t>5.</w:t>
            </w:r>
          </w:p>
        </w:tc>
        <w:tc>
          <w:tcPr>
            <w:tcW w:w="1814" w:type="dxa"/>
          </w:tcPr>
          <w:p w:rsidR="00177510" w:rsidRDefault="00177510">
            <w:pPr>
              <w:pStyle w:val="ConsPlusNormal"/>
            </w:pPr>
            <w:r>
              <w:t>Численность детей и подростков, находящихся в трудной жизненной ситуации, охваченных организованным отдыхом</w:t>
            </w:r>
          </w:p>
        </w:tc>
        <w:tc>
          <w:tcPr>
            <w:tcW w:w="964" w:type="dxa"/>
          </w:tcPr>
          <w:p w:rsidR="00177510" w:rsidRDefault="00177510">
            <w:pPr>
              <w:pStyle w:val="ConsPlusNormal"/>
              <w:jc w:val="center"/>
            </w:pPr>
            <w:r>
              <w:t>человек</w:t>
            </w:r>
          </w:p>
        </w:tc>
        <w:tc>
          <w:tcPr>
            <w:tcW w:w="907" w:type="dxa"/>
          </w:tcPr>
          <w:p w:rsidR="00177510" w:rsidRDefault="00177510">
            <w:pPr>
              <w:pStyle w:val="ConsPlusNormal"/>
              <w:jc w:val="center"/>
            </w:pPr>
            <w:r>
              <w:t>5050</w:t>
            </w:r>
          </w:p>
        </w:tc>
        <w:tc>
          <w:tcPr>
            <w:tcW w:w="850" w:type="dxa"/>
          </w:tcPr>
          <w:p w:rsidR="00177510" w:rsidRDefault="00177510">
            <w:pPr>
              <w:pStyle w:val="ConsPlusNormal"/>
              <w:jc w:val="center"/>
            </w:pPr>
            <w:r>
              <w:t>5073</w:t>
            </w:r>
          </w:p>
        </w:tc>
        <w:tc>
          <w:tcPr>
            <w:tcW w:w="794" w:type="dxa"/>
          </w:tcPr>
          <w:p w:rsidR="00177510" w:rsidRDefault="00177510">
            <w:pPr>
              <w:pStyle w:val="ConsPlusNormal"/>
              <w:jc w:val="center"/>
            </w:pPr>
            <w:r>
              <w:t>5078</w:t>
            </w:r>
          </w:p>
        </w:tc>
        <w:tc>
          <w:tcPr>
            <w:tcW w:w="850" w:type="dxa"/>
          </w:tcPr>
          <w:p w:rsidR="00177510" w:rsidRDefault="00177510">
            <w:pPr>
              <w:pStyle w:val="ConsPlusNormal"/>
              <w:jc w:val="center"/>
            </w:pPr>
            <w:r>
              <w:t>5083</w:t>
            </w:r>
          </w:p>
        </w:tc>
        <w:tc>
          <w:tcPr>
            <w:tcW w:w="850" w:type="dxa"/>
          </w:tcPr>
          <w:p w:rsidR="00177510" w:rsidRDefault="00177510">
            <w:pPr>
              <w:pStyle w:val="ConsPlusNormal"/>
              <w:jc w:val="center"/>
            </w:pPr>
            <w:r>
              <w:t>5088</w:t>
            </w:r>
          </w:p>
        </w:tc>
        <w:tc>
          <w:tcPr>
            <w:tcW w:w="794" w:type="dxa"/>
          </w:tcPr>
          <w:p w:rsidR="00177510" w:rsidRDefault="00177510">
            <w:pPr>
              <w:pStyle w:val="ConsPlusNormal"/>
              <w:jc w:val="center"/>
            </w:pPr>
            <w:r>
              <w:t>5093</w:t>
            </w:r>
          </w:p>
        </w:tc>
        <w:tc>
          <w:tcPr>
            <w:tcW w:w="907" w:type="dxa"/>
          </w:tcPr>
          <w:p w:rsidR="00177510" w:rsidRDefault="00177510">
            <w:pPr>
              <w:pStyle w:val="ConsPlusNormal"/>
              <w:jc w:val="center"/>
            </w:pPr>
            <w:r>
              <w:t>5098</w:t>
            </w:r>
          </w:p>
        </w:tc>
        <w:tc>
          <w:tcPr>
            <w:tcW w:w="907" w:type="dxa"/>
          </w:tcPr>
          <w:p w:rsidR="00177510" w:rsidRDefault="00177510">
            <w:pPr>
              <w:pStyle w:val="ConsPlusNormal"/>
              <w:jc w:val="center"/>
            </w:pPr>
            <w:r>
              <w:t>5103</w:t>
            </w:r>
          </w:p>
        </w:tc>
        <w:tc>
          <w:tcPr>
            <w:tcW w:w="850" w:type="dxa"/>
          </w:tcPr>
          <w:p w:rsidR="00177510" w:rsidRDefault="00177510">
            <w:pPr>
              <w:pStyle w:val="ConsPlusNormal"/>
              <w:jc w:val="center"/>
            </w:pPr>
            <w:r>
              <w:t>5108</w:t>
            </w:r>
          </w:p>
        </w:tc>
        <w:tc>
          <w:tcPr>
            <w:tcW w:w="850" w:type="dxa"/>
          </w:tcPr>
          <w:p w:rsidR="00177510" w:rsidRDefault="00177510">
            <w:pPr>
              <w:pStyle w:val="ConsPlusNormal"/>
              <w:jc w:val="center"/>
            </w:pPr>
            <w:r>
              <w:t>5113</w:t>
            </w:r>
          </w:p>
        </w:tc>
        <w:tc>
          <w:tcPr>
            <w:tcW w:w="964" w:type="dxa"/>
          </w:tcPr>
          <w:p w:rsidR="00177510" w:rsidRDefault="00177510">
            <w:pPr>
              <w:pStyle w:val="ConsPlusNormal"/>
              <w:jc w:val="center"/>
            </w:pPr>
            <w:r>
              <w:t>5118</w:t>
            </w:r>
          </w:p>
        </w:tc>
        <w:tc>
          <w:tcPr>
            <w:tcW w:w="794" w:type="dxa"/>
          </w:tcPr>
          <w:p w:rsidR="00177510" w:rsidRDefault="00177510">
            <w:pPr>
              <w:pStyle w:val="ConsPlusNormal"/>
              <w:jc w:val="center"/>
            </w:pPr>
            <w:r>
              <w:t>5123</w:t>
            </w:r>
          </w:p>
        </w:tc>
      </w:tr>
      <w:tr w:rsidR="00177510">
        <w:tc>
          <w:tcPr>
            <w:tcW w:w="510" w:type="dxa"/>
          </w:tcPr>
          <w:p w:rsidR="00177510" w:rsidRDefault="00177510">
            <w:pPr>
              <w:pStyle w:val="ConsPlusNormal"/>
              <w:jc w:val="center"/>
            </w:pPr>
            <w:r>
              <w:lastRenderedPageBreak/>
              <w:t>6.</w:t>
            </w:r>
          </w:p>
        </w:tc>
        <w:tc>
          <w:tcPr>
            <w:tcW w:w="1814" w:type="dxa"/>
          </w:tcPr>
          <w:p w:rsidR="00177510" w:rsidRDefault="00177510">
            <w:pPr>
              <w:pStyle w:val="ConsPlusNormal"/>
            </w:pPr>
            <w:r>
              <w:t>Численность детей и подростков, охваченных организованным отдыхом в детских санаториях и санаторных оздоровительных лагерях круглогодичного действия Российской Федерации</w:t>
            </w:r>
          </w:p>
        </w:tc>
        <w:tc>
          <w:tcPr>
            <w:tcW w:w="964" w:type="dxa"/>
          </w:tcPr>
          <w:p w:rsidR="00177510" w:rsidRDefault="00177510">
            <w:pPr>
              <w:pStyle w:val="ConsPlusNormal"/>
              <w:jc w:val="center"/>
            </w:pPr>
            <w:r>
              <w:t>человек</w:t>
            </w:r>
          </w:p>
        </w:tc>
        <w:tc>
          <w:tcPr>
            <w:tcW w:w="907" w:type="dxa"/>
          </w:tcPr>
          <w:p w:rsidR="00177510" w:rsidRDefault="00177510">
            <w:pPr>
              <w:pStyle w:val="ConsPlusNormal"/>
              <w:jc w:val="center"/>
            </w:pPr>
            <w:r>
              <w:t>2750</w:t>
            </w:r>
          </w:p>
        </w:tc>
        <w:tc>
          <w:tcPr>
            <w:tcW w:w="850" w:type="dxa"/>
          </w:tcPr>
          <w:p w:rsidR="00177510" w:rsidRDefault="00177510">
            <w:pPr>
              <w:pStyle w:val="ConsPlusNormal"/>
              <w:jc w:val="center"/>
            </w:pPr>
            <w:r>
              <w:t>2777</w:t>
            </w:r>
          </w:p>
        </w:tc>
        <w:tc>
          <w:tcPr>
            <w:tcW w:w="794" w:type="dxa"/>
          </w:tcPr>
          <w:p w:rsidR="00177510" w:rsidRDefault="00177510">
            <w:pPr>
              <w:pStyle w:val="ConsPlusNormal"/>
              <w:jc w:val="center"/>
            </w:pPr>
            <w:r>
              <w:t>2789</w:t>
            </w:r>
          </w:p>
        </w:tc>
        <w:tc>
          <w:tcPr>
            <w:tcW w:w="850" w:type="dxa"/>
          </w:tcPr>
          <w:p w:rsidR="00177510" w:rsidRDefault="00177510">
            <w:pPr>
              <w:pStyle w:val="ConsPlusNormal"/>
              <w:jc w:val="center"/>
            </w:pPr>
            <w:r>
              <w:t>2793</w:t>
            </w:r>
          </w:p>
        </w:tc>
        <w:tc>
          <w:tcPr>
            <w:tcW w:w="850" w:type="dxa"/>
          </w:tcPr>
          <w:p w:rsidR="00177510" w:rsidRDefault="00177510">
            <w:pPr>
              <w:pStyle w:val="ConsPlusNormal"/>
              <w:jc w:val="center"/>
            </w:pPr>
            <w:r>
              <w:t>2803</w:t>
            </w:r>
          </w:p>
        </w:tc>
        <w:tc>
          <w:tcPr>
            <w:tcW w:w="794" w:type="dxa"/>
          </w:tcPr>
          <w:p w:rsidR="00177510" w:rsidRDefault="00177510">
            <w:pPr>
              <w:pStyle w:val="ConsPlusNormal"/>
              <w:jc w:val="center"/>
            </w:pPr>
            <w:r>
              <w:t>2813</w:t>
            </w:r>
          </w:p>
        </w:tc>
        <w:tc>
          <w:tcPr>
            <w:tcW w:w="907" w:type="dxa"/>
          </w:tcPr>
          <w:p w:rsidR="00177510" w:rsidRDefault="00177510">
            <w:pPr>
              <w:pStyle w:val="ConsPlusNormal"/>
              <w:jc w:val="center"/>
            </w:pPr>
            <w:r>
              <w:t>2823</w:t>
            </w:r>
          </w:p>
        </w:tc>
        <w:tc>
          <w:tcPr>
            <w:tcW w:w="907" w:type="dxa"/>
          </w:tcPr>
          <w:p w:rsidR="00177510" w:rsidRDefault="00177510">
            <w:pPr>
              <w:pStyle w:val="ConsPlusNormal"/>
              <w:jc w:val="center"/>
            </w:pPr>
            <w:r>
              <w:t>2833</w:t>
            </w:r>
          </w:p>
        </w:tc>
        <w:tc>
          <w:tcPr>
            <w:tcW w:w="850" w:type="dxa"/>
          </w:tcPr>
          <w:p w:rsidR="00177510" w:rsidRDefault="00177510">
            <w:pPr>
              <w:pStyle w:val="ConsPlusNormal"/>
              <w:jc w:val="center"/>
            </w:pPr>
            <w:r>
              <w:t>2843</w:t>
            </w:r>
          </w:p>
        </w:tc>
        <w:tc>
          <w:tcPr>
            <w:tcW w:w="850" w:type="dxa"/>
          </w:tcPr>
          <w:p w:rsidR="00177510" w:rsidRDefault="00177510">
            <w:pPr>
              <w:pStyle w:val="ConsPlusNormal"/>
              <w:jc w:val="center"/>
            </w:pPr>
            <w:r>
              <w:t>2853</w:t>
            </w:r>
          </w:p>
        </w:tc>
        <w:tc>
          <w:tcPr>
            <w:tcW w:w="964" w:type="dxa"/>
          </w:tcPr>
          <w:p w:rsidR="00177510" w:rsidRDefault="00177510">
            <w:pPr>
              <w:pStyle w:val="ConsPlusNormal"/>
              <w:jc w:val="center"/>
            </w:pPr>
            <w:r>
              <w:t>2863</w:t>
            </w:r>
          </w:p>
        </w:tc>
        <w:tc>
          <w:tcPr>
            <w:tcW w:w="794" w:type="dxa"/>
          </w:tcPr>
          <w:p w:rsidR="00177510" w:rsidRDefault="00177510">
            <w:pPr>
              <w:pStyle w:val="ConsPlusNormal"/>
              <w:jc w:val="center"/>
            </w:pPr>
            <w:r>
              <w:t>2873</w:t>
            </w:r>
          </w:p>
        </w:tc>
      </w:tr>
      <w:tr w:rsidR="00177510">
        <w:tc>
          <w:tcPr>
            <w:tcW w:w="510" w:type="dxa"/>
          </w:tcPr>
          <w:p w:rsidR="00177510" w:rsidRDefault="00177510">
            <w:pPr>
              <w:pStyle w:val="ConsPlusNormal"/>
              <w:jc w:val="center"/>
            </w:pPr>
            <w:r>
              <w:t>7.</w:t>
            </w:r>
          </w:p>
        </w:tc>
        <w:tc>
          <w:tcPr>
            <w:tcW w:w="1814" w:type="dxa"/>
          </w:tcPr>
          <w:p w:rsidR="00177510" w:rsidRDefault="00177510">
            <w:pPr>
              <w:pStyle w:val="ConsPlusNormal"/>
            </w:pPr>
            <w:r>
              <w:t>Выполнение государственного задания</w:t>
            </w:r>
          </w:p>
        </w:tc>
        <w:tc>
          <w:tcPr>
            <w:tcW w:w="964" w:type="dxa"/>
          </w:tcPr>
          <w:p w:rsidR="00177510" w:rsidRDefault="00177510">
            <w:pPr>
              <w:pStyle w:val="ConsPlusNormal"/>
              <w:jc w:val="center"/>
            </w:pPr>
            <w:r>
              <w:t>процент</w:t>
            </w:r>
          </w:p>
        </w:tc>
        <w:tc>
          <w:tcPr>
            <w:tcW w:w="907" w:type="dxa"/>
          </w:tcPr>
          <w:p w:rsidR="00177510" w:rsidRDefault="00177510">
            <w:pPr>
              <w:pStyle w:val="ConsPlusNormal"/>
              <w:jc w:val="center"/>
            </w:pPr>
            <w:r>
              <w:t>-</w:t>
            </w:r>
          </w:p>
        </w:tc>
        <w:tc>
          <w:tcPr>
            <w:tcW w:w="850"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c>
          <w:tcPr>
            <w:tcW w:w="850" w:type="dxa"/>
          </w:tcPr>
          <w:p w:rsidR="00177510" w:rsidRDefault="00177510">
            <w:pPr>
              <w:pStyle w:val="ConsPlusNormal"/>
              <w:jc w:val="center"/>
            </w:pPr>
            <w:r>
              <w:t>100</w:t>
            </w:r>
          </w:p>
        </w:tc>
        <w:tc>
          <w:tcPr>
            <w:tcW w:w="850"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c>
          <w:tcPr>
            <w:tcW w:w="907" w:type="dxa"/>
          </w:tcPr>
          <w:p w:rsidR="00177510" w:rsidRDefault="00177510">
            <w:pPr>
              <w:pStyle w:val="ConsPlusNormal"/>
              <w:jc w:val="center"/>
            </w:pPr>
            <w:r>
              <w:t>100</w:t>
            </w:r>
          </w:p>
        </w:tc>
        <w:tc>
          <w:tcPr>
            <w:tcW w:w="907" w:type="dxa"/>
          </w:tcPr>
          <w:p w:rsidR="00177510" w:rsidRDefault="00177510">
            <w:pPr>
              <w:pStyle w:val="ConsPlusNormal"/>
              <w:jc w:val="center"/>
            </w:pPr>
            <w:r>
              <w:t>100</w:t>
            </w:r>
          </w:p>
        </w:tc>
        <w:tc>
          <w:tcPr>
            <w:tcW w:w="850" w:type="dxa"/>
          </w:tcPr>
          <w:p w:rsidR="00177510" w:rsidRDefault="00177510">
            <w:pPr>
              <w:pStyle w:val="ConsPlusNormal"/>
              <w:jc w:val="center"/>
            </w:pPr>
            <w:r>
              <w:t>100</w:t>
            </w:r>
          </w:p>
        </w:tc>
        <w:tc>
          <w:tcPr>
            <w:tcW w:w="850" w:type="dxa"/>
          </w:tcPr>
          <w:p w:rsidR="00177510" w:rsidRDefault="00177510">
            <w:pPr>
              <w:pStyle w:val="ConsPlusNormal"/>
              <w:jc w:val="center"/>
            </w:pPr>
            <w:r>
              <w:t>100</w:t>
            </w:r>
          </w:p>
        </w:tc>
        <w:tc>
          <w:tcPr>
            <w:tcW w:w="964"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r>
      <w:tr w:rsidR="00177510">
        <w:tc>
          <w:tcPr>
            <w:tcW w:w="510" w:type="dxa"/>
          </w:tcPr>
          <w:p w:rsidR="00177510" w:rsidRDefault="00177510">
            <w:pPr>
              <w:pStyle w:val="ConsPlusNormal"/>
              <w:jc w:val="center"/>
            </w:pPr>
            <w:r>
              <w:t>8.</w:t>
            </w:r>
          </w:p>
        </w:tc>
        <w:tc>
          <w:tcPr>
            <w:tcW w:w="1814" w:type="dxa"/>
          </w:tcPr>
          <w:p w:rsidR="00177510" w:rsidRDefault="00177510">
            <w:pPr>
              <w:pStyle w:val="ConsPlusNormal"/>
            </w:pPr>
            <w:r>
              <w:t>Доля проведенных ремонтных работ</w:t>
            </w:r>
          </w:p>
        </w:tc>
        <w:tc>
          <w:tcPr>
            <w:tcW w:w="964" w:type="dxa"/>
          </w:tcPr>
          <w:p w:rsidR="00177510" w:rsidRDefault="00177510">
            <w:pPr>
              <w:pStyle w:val="ConsPlusNormal"/>
              <w:jc w:val="center"/>
            </w:pPr>
            <w:r>
              <w:t>процент от площади зданий учреждения</w:t>
            </w:r>
          </w:p>
        </w:tc>
        <w:tc>
          <w:tcPr>
            <w:tcW w:w="907" w:type="dxa"/>
          </w:tcPr>
          <w:p w:rsidR="00177510" w:rsidRDefault="00177510">
            <w:pPr>
              <w:pStyle w:val="ConsPlusNormal"/>
              <w:jc w:val="center"/>
            </w:pPr>
            <w:r>
              <w:t>-</w:t>
            </w:r>
          </w:p>
        </w:tc>
        <w:tc>
          <w:tcPr>
            <w:tcW w:w="850" w:type="dxa"/>
          </w:tcPr>
          <w:p w:rsidR="00177510" w:rsidRDefault="00177510">
            <w:pPr>
              <w:pStyle w:val="ConsPlusNormal"/>
              <w:jc w:val="center"/>
            </w:pPr>
            <w:r>
              <w:t>10</w:t>
            </w:r>
          </w:p>
        </w:tc>
        <w:tc>
          <w:tcPr>
            <w:tcW w:w="794" w:type="dxa"/>
          </w:tcPr>
          <w:p w:rsidR="00177510" w:rsidRDefault="00177510">
            <w:pPr>
              <w:pStyle w:val="ConsPlusNormal"/>
              <w:jc w:val="center"/>
            </w:pPr>
            <w:r>
              <w:t>10</w:t>
            </w:r>
          </w:p>
        </w:tc>
        <w:tc>
          <w:tcPr>
            <w:tcW w:w="850" w:type="dxa"/>
          </w:tcPr>
          <w:p w:rsidR="00177510" w:rsidRDefault="00177510">
            <w:pPr>
              <w:pStyle w:val="ConsPlusNormal"/>
              <w:jc w:val="center"/>
            </w:pPr>
            <w:r>
              <w:t>10</w:t>
            </w:r>
          </w:p>
        </w:tc>
        <w:tc>
          <w:tcPr>
            <w:tcW w:w="850" w:type="dxa"/>
          </w:tcPr>
          <w:p w:rsidR="00177510" w:rsidRDefault="00177510">
            <w:pPr>
              <w:pStyle w:val="ConsPlusNormal"/>
              <w:jc w:val="center"/>
            </w:pPr>
            <w:r>
              <w:t>10</w:t>
            </w:r>
          </w:p>
        </w:tc>
        <w:tc>
          <w:tcPr>
            <w:tcW w:w="794" w:type="dxa"/>
          </w:tcPr>
          <w:p w:rsidR="00177510" w:rsidRDefault="00177510">
            <w:pPr>
              <w:pStyle w:val="ConsPlusNormal"/>
              <w:jc w:val="center"/>
            </w:pPr>
            <w:r>
              <w:t>10</w:t>
            </w:r>
          </w:p>
        </w:tc>
        <w:tc>
          <w:tcPr>
            <w:tcW w:w="907" w:type="dxa"/>
          </w:tcPr>
          <w:p w:rsidR="00177510" w:rsidRDefault="00177510">
            <w:pPr>
              <w:pStyle w:val="ConsPlusNormal"/>
              <w:jc w:val="center"/>
            </w:pPr>
            <w:r>
              <w:t>5</w:t>
            </w:r>
          </w:p>
        </w:tc>
        <w:tc>
          <w:tcPr>
            <w:tcW w:w="907" w:type="dxa"/>
          </w:tcPr>
          <w:p w:rsidR="00177510" w:rsidRDefault="00177510">
            <w:pPr>
              <w:pStyle w:val="ConsPlusNormal"/>
              <w:jc w:val="center"/>
            </w:pPr>
            <w:r>
              <w:t>10</w:t>
            </w:r>
          </w:p>
        </w:tc>
        <w:tc>
          <w:tcPr>
            <w:tcW w:w="850" w:type="dxa"/>
          </w:tcPr>
          <w:p w:rsidR="00177510" w:rsidRDefault="00177510">
            <w:pPr>
              <w:pStyle w:val="ConsPlusNormal"/>
              <w:jc w:val="center"/>
            </w:pPr>
            <w:r>
              <w:t>10</w:t>
            </w:r>
          </w:p>
        </w:tc>
        <w:tc>
          <w:tcPr>
            <w:tcW w:w="850" w:type="dxa"/>
          </w:tcPr>
          <w:p w:rsidR="00177510" w:rsidRDefault="00177510">
            <w:pPr>
              <w:pStyle w:val="ConsPlusNormal"/>
              <w:jc w:val="center"/>
            </w:pPr>
            <w:r>
              <w:t>10</w:t>
            </w:r>
          </w:p>
        </w:tc>
        <w:tc>
          <w:tcPr>
            <w:tcW w:w="964" w:type="dxa"/>
          </w:tcPr>
          <w:p w:rsidR="00177510" w:rsidRDefault="00177510">
            <w:pPr>
              <w:pStyle w:val="ConsPlusNormal"/>
              <w:jc w:val="center"/>
            </w:pPr>
            <w:r>
              <w:t>10</w:t>
            </w:r>
          </w:p>
        </w:tc>
        <w:tc>
          <w:tcPr>
            <w:tcW w:w="794" w:type="dxa"/>
          </w:tcPr>
          <w:p w:rsidR="00177510" w:rsidRDefault="00177510">
            <w:pPr>
              <w:pStyle w:val="ConsPlusNormal"/>
              <w:jc w:val="center"/>
            </w:pPr>
            <w:r>
              <w:t>10</w:t>
            </w:r>
          </w:p>
        </w:tc>
      </w:tr>
      <w:tr w:rsidR="00177510">
        <w:tc>
          <w:tcPr>
            <w:tcW w:w="510" w:type="dxa"/>
          </w:tcPr>
          <w:p w:rsidR="00177510" w:rsidRDefault="00177510">
            <w:pPr>
              <w:pStyle w:val="ConsPlusNormal"/>
              <w:jc w:val="center"/>
            </w:pPr>
            <w:r>
              <w:t>9.</w:t>
            </w:r>
          </w:p>
        </w:tc>
        <w:tc>
          <w:tcPr>
            <w:tcW w:w="1814" w:type="dxa"/>
          </w:tcPr>
          <w:p w:rsidR="00177510" w:rsidRDefault="00177510">
            <w:pPr>
              <w:pStyle w:val="ConsPlusNormal"/>
            </w:pPr>
            <w:r>
              <w:t xml:space="preserve">Обеспечение требований пожарной безопасности в соответствии с действующими </w:t>
            </w:r>
            <w:r>
              <w:lastRenderedPageBreak/>
              <w:t>нормативами</w:t>
            </w:r>
          </w:p>
        </w:tc>
        <w:tc>
          <w:tcPr>
            <w:tcW w:w="964" w:type="dxa"/>
          </w:tcPr>
          <w:p w:rsidR="00177510" w:rsidRDefault="00177510">
            <w:pPr>
              <w:pStyle w:val="ConsPlusNormal"/>
              <w:jc w:val="center"/>
            </w:pPr>
            <w:r>
              <w:lastRenderedPageBreak/>
              <w:t>процент</w:t>
            </w:r>
          </w:p>
        </w:tc>
        <w:tc>
          <w:tcPr>
            <w:tcW w:w="907" w:type="dxa"/>
          </w:tcPr>
          <w:p w:rsidR="00177510" w:rsidRDefault="00177510">
            <w:pPr>
              <w:pStyle w:val="ConsPlusNormal"/>
              <w:jc w:val="center"/>
            </w:pPr>
            <w:r>
              <w:t>-</w:t>
            </w:r>
          </w:p>
        </w:tc>
        <w:tc>
          <w:tcPr>
            <w:tcW w:w="850"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c>
          <w:tcPr>
            <w:tcW w:w="850" w:type="dxa"/>
          </w:tcPr>
          <w:p w:rsidR="00177510" w:rsidRDefault="00177510">
            <w:pPr>
              <w:pStyle w:val="ConsPlusNormal"/>
              <w:jc w:val="center"/>
            </w:pPr>
            <w:r>
              <w:t>100</w:t>
            </w:r>
          </w:p>
        </w:tc>
        <w:tc>
          <w:tcPr>
            <w:tcW w:w="850"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c>
          <w:tcPr>
            <w:tcW w:w="907" w:type="dxa"/>
          </w:tcPr>
          <w:p w:rsidR="00177510" w:rsidRDefault="00177510">
            <w:pPr>
              <w:pStyle w:val="ConsPlusNormal"/>
              <w:jc w:val="center"/>
            </w:pPr>
            <w:r>
              <w:t>100</w:t>
            </w:r>
          </w:p>
        </w:tc>
        <w:tc>
          <w:tcPr>
            <w:tcW w:w="907" w:type="dxa"/>
          </w:tcPr>
          <w:p w:rsidR="00177510" w:rsidRDefault="00177510">
            <w:pPr>
              <w:pStyle w:val="ConsPlusNormal"/>
              <w:jc w:val="center"/>
            </w:pPr>
            <w:r>
              <w:t>100</w:t>
            </w:r>
          </w:p>
        </w:tc>
        <w:tc>
          <w:tcPr>
            <w:tcW w:w="850" w:type="dxa"/>
          </w:tcPr>
          <w:p w:rsidR="00177510" w:rsidRDefault="00177510">
            <w:pPr>
              <w:pStyle w:val="ConsPlusNormal"/>
              <w:jc w:val="center"/>
            </w:pPr>
            <w:r>
              <w:t>100</w:t>
            </w:r>
          </w:p>
        </w:tc>
        <w:tc>
          <w:tcPr>
            <w:tcW w:w="850" w:type="dxa"/>
          </w:tcPr>
          <w:p w:rsidR="00177510" w:rsidRDefault="00177510">
            <w:pPr>
              <w:pStyle w:val="ConsPlusNormal"/>
              <w:jc w:val="center"/>
            </w:pPr>
            <w:r>
              <w:t>100</w:t>
            </w:r>
          </w:p>
        </w:tc>
        <w:tc>
          <w:tcPr>
            <w:tcW w:w="964"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r>
    </w:tbl>
    <w:p w:rsidR="00177510" w:rsidRDefault="00177510">
      <w:pPr>
        <w:sectPr w:rsidR="00177510">
          <w:pgSz w:w="16838" w:h="11905" w:orient="landscape"/>
          <w:pgMar w:top="1701" w:right="1134" w:bottom="850" w:left="1134" w:header="0" w:footer="0" w:gutter="0"/>
          <w:cols w:space="720"/>
        </w:sectPr>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right"/>
        <w:outlineLvl w:val="1"/>
      </w:pPr>
      <w:r>
        <w:t>Приложение N 12</w:t>
      </w:r>
    </w:p>
    <w:p w:rsidR="00177510" w:rsidRDefault="00177510">
      <w:pPr>
        <w:pStyle w:val="ConsPlusNormal"/>
        <w:jc w:val="right"/>
      </w:pPr>
      <w:r>
        <w:t>к государственной программе</w:t>
      </w:r>
    </w:p>
    <w:p w:rsidR="00177510" w:rsidRDefault="00177510">
      <w:pPr>
        <w:pStyle w:val="ConsPlusNormal"/>
        <w:jc w:val="right"/>
      </w:pPr>
      <w:r>
        <w:t>Рязанской области "Развитие</w:t>
      </w:r>
    </w:p>
    <w:p w:rsidR="00177510" w:rsidRDefault="00177510">
      <w:pPr>
        <w:pStyle w:val="ConsPlusNormal"/>
        <w:jc w:val="right"/>
      </w:pPr>
      <w:r>
        <w:t>образования и молодежной политики"</w:t>
      </w:r>
    </w:p>
    <w:p w:rsidR="00177510" w:rsidRDefault="00177510">
      <w:pPr>
        <w:pStyle w:val="ConsPlusNormal"/>
        <w:jc w:val="both"/>
      </w:pPr>
    </w:p>
    <w:p w:rsidR="00177510" w:rsidRDefault="00177510">
      <w:pPr>
        <w:pStyle w:val="ConsPlusTitle"/>
        <w:jc w:val="center"/>
      </w:pPr>
      <w:bookmarkStart w:id="80" w:name="P11232"/>
      <w:bookmarkEnd w:id="80"/>
      <w:r>
        <w:t>ПОДПРОГРАММА 12</w:t>
      </w:r>
    </w:p>
    <w:p w:rsidR="00177510" w:rsidRDefault="00177510">
      <w:pPr>
        <w:pStyle w:val="ConsPlusTitle"/>
        <w:jc w:val="center"/>
      </w:pPr>
      <w:r>
        <w:t>"ДЕМОГРАФИЧЕСКОЕ РАЗВИТИЕ РЯЗАНСКОЙ ОБЛАСТИ"</w:t>
      </w:r>
    </w:p>
    <w:p w:rsidR="00177510" w:rsidRDefault="0017751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77510">
        <w:trPr>
          <w:jc w:val="center"/>
        </w:trPr>
        <w:tc>
          <w:tcPr>
            <w:tcW w:w="9294" w:type="dxa"/>
            <w:tcBorders>
              <w:top w:val="nil"/>
              <w:left w:val="single" w:sz="24" w:space="0" w:color="CED3F1"/>
              <w:bottom w:val="nil"/>
              <w:right w:val="single" w:sz="24" w:space="0" w:color="F4F3F8"/>
            </w:tcBorders>
            <w:shd w:val="clear" w:color="auto" w:fill="F4F3F8"/>
          </w:tcPr>
          <w:p w:rsidR="00177510" w:rsidRDefault="00177510">
            <w:pPr>
              <w:pStyle w:val="ConsPlusNormal"/>
              <w:jc w:val="center"/>
            </w:pPr>
            <w:r>
              <w:rPr>
                <w:color w:val="392C69"/>
              </w:rPr>
              <w:t>Список изменяющих документов</w:t>
            </w:r>
          </w:p>
          <w:p w:rsidR="00177510" w:rsidRDefault="00177510">
            <w:pPr>
              <w:pStyle w:val="ConsPlusNormal"/>
              <w:jc w:val="center"/>
            </w:pPr>
            <w:r>
              <w:rPr>
                <w:color w:val="392C69"/>
              </w:rPr>
              <w:t xml:space="preserve">(введена </w:t>
            </w:r>
            <w:hyperlink r:id="rId1733" w:history="1">
              <w:r>
                <w:rPr>
                  <w:color w:val="0000FF"/>
                </w:rPr>
                <w:t>Постановлением</w:t>
              </w:r>
            </w:hyperlink>
            <w:r>
              <w:rPr>
                <w:color w:val="392C69"/>
              </w:rPr>
              <w:t xml:space="preserve"> Правительства Рязанской области</w:t>
            </w:r>
          </w:p>
          <w:p w:rsidR="00177510" w:rsidRDefault="00177510">
            <w:pPr>
              <w:pStyle w:val="ConsPlusNormal"/>
              <w:jc w:val="center"/>
            </w:pPr>
            <w:r>
              <w:rPr>
                <w:color w:val="392C69"/>
              </w:rPr>
              <w:t>от 29.10.2014 N 313;</w:t>
            </w:r>
          </w:p>
          <w:p w:rsidR="00177510" w:rsidRDefault="00177510">
            <w:pPr>
              <w:pStyle w:val="ConsPlusNormal"/>
              <w:jc w:val="center"/>
            </w:pPr>
            <w:r>
              <w:rPr>
                <w:color w:val="392C69"/>
              </w:rPr>
              <w:t>в ред. Постановлений Правительства Рязанской области</w:t>
            </w:r>
          </w:p>
          <w:p w:rsidR="00177510" w:rsidRDefault="00177510">
            <w:pPr>
              <w:pStyle w:val="ConsPlusNormal"/>
              <w:jc w:val="center"/>
            </w:pPr>
            <w:r>
              <w:rPr>
                <w:color w:val="392C69"/>
              </w:rPr>
              <w:t xml:space="preserve">от 18.03.2015 </w:t>
            </w:r>
            <w:hyperlink r:id="rId1734" w:history="1">
              <w:r>
                <w:rPr>
                  <w:color w:val="0000FF"/>
                </w:rPr>
                <w:t>N 47</w:t>
              </w:r>
            </w:hyperlink>
            <w:r>
              <w:rPr>
                <w:color w:val="392C69"/>
              </w:rPr>
              <w:t xml:space="preserve">, от 15.07.2015 </w:t>
            </w:r>
            <w:hyperlink r:id="rId1735" w:history="1">
              <w:r>
                <w:rPr>
                  <w:color w:val="0000FF"/>
                </w:rPr>
                <w:t>N 169</w:t>
              </w:r>
            </w:hyperlink>
            <w:r>
              <w:rPr>
                <w:color w:val="392C69"/>
              </w:rPr>
              <w:t xml:space="preserve">, от 23.12.2015 </w:t>
            </w:r>
            <w:hyperlink r:id="rId1736" w:history="1">
              <w:r>
                <w:rPr>
                  <w:color w:val="0000FF"/>
                </w:rPr>
                <w:t>N 327</w:t>
              </w:r>
            </w:hyperlink>
            <w:r>
              <w:rPr>
                <w:color w:val="392C69"/>
              </w:rPr>
              <w:t>,</w:t>
            </w:r>
          </w:p>
          <w:p w:rsidR="00177510" w:rsidRDefault="00177510">
            <w:pPr>
              <w:pStyle w:val="ConsPlusNormal"/>
              <w:jc w:val="center"/>
            </w:pPr>
            <w:r>
              <w:rPr>
                <w:color w:val="392C69"/>
              </w:rPr>
              <w:t xml:space="preserve">от 10.02.2016 </w:t>
            </w:r>
            <w:hyperlink r:id="rId1737" w:history="1">
              <w:r>
                <w:rPr>
                  <w:color w:val="0000FF"/>
                </w:rPr>
                <w:t>N 13</w:t>
              </w:r>
            </w:hyperlink>
            <w:r>
              <w:rPr>
                <w:color w:val="392C69"/>
              </w:rPr>
              <w:t xml:space="preserve">, от 12.02.2016 </w:t>
            </w:r>
            <w:hyperlink r:id="rId1738" w:history="1">
              <w:r>
                <w:rPr>
                  <w:color w:val="0000FF"/>
                </w:rPr>
                <w:t>N 22</w:t>
              </w:r>
            </w:hyperlink>
            <w:r>
              <w:rPr>
                <w:color w:val="392C69"/>
              </w:rPr>
              <w:t xml:space="preserve">, от 23.03.2016 </w:t>
            </w:r>
            <w:hyperlink r:id="rId1739" w:history="1">
              <w:r>
                <w:rPr>
                  <w:color w:val="0000FF"/>
                </w:rPr>
                <w:t>N 55</w:t>
              </w:r>
            </w:hyperlink>
            <w:r>
              <w:rPr>
                <w:color w:val="392C69"/>
              </w:rPr>
              <w:t>,</w:t>
            </w:r>
          </w:p>
          <w:p w:rsidR="00177510" w:rsidRDefault="00177510">
            <w:pPr>
              <w:pStyle w:val="ConsPlusNormal"/>
              <w:jc w:val="center"/>
            </w:pPr>
            <w:r>
              <w:rPr>
                <w:color w:val="392C69"/>
              </w:rPr>
              <w:t xml:space="preserve">от 28.09.2016 </w:t>
            </w:r>
            <w:hyperlink r:id="rId1740" w:history="1">
              <w:r>
                <w:rPr>
                  <w:color w:val="0000FF"/>
                </w:rPr>
                <w:t>N 224</w:t>
              </w:r>
            </w:hyperlink>
            <w:r>
              <w:rPr>
                <w:color w:val="392C69"/>
              </w:rPr>
              <w:t xml:space="preserve">, от 07.12.2016 </w:t>
            </w:r>
            <w:hyperlink r:id="rId1741" w:history="1">
              <w:r>
                <w:rPr>
                  <w:color w:val="0000FF"/>
                </w:rPr>
                <w:t>N 282</w:t>
              </w:r>
            </w:hyperlink>
            <w:r>
              <w:rPr>
                <w:color w:val="392C69"/>
              </w:rPr>
              <w:t>,</w:t>
            </w:r>
          </w:p>
          <w:p w:rsidR="00177510" w:rsidRDefault="00177510">
            <w:pPr>
              <w:pStyle w:val="ConsPlusNormal"/>
              <w:jc w:val="center"/>
            </w:pPr>
            <w:r>
              <w:rPr>
                <w:color w:val="392C69"/>
              </w:rPr>
              <w:t xml:space="preserve">от 14.12.2016 </w:t>
            </w:r>
            <w:hyperlink r:id="rId1742" w:history="1">
              <w:r>
                <w:rPr>
                  <w:color w:val="0000FF"/>
                </w:rPr>
                <w:t>N 289</w:t>
              </w:r>
            </w:hyperlink>
            <w:r>
              <w:rPr>
                <w:color w:val="392C69"/>
              </w:rPr>
              <w:t xml:space="preserve"> (ред. 28.12.2016), от 28.12.2016 </w:t>
            </w:r>
            <w:hyperlink r:id="rId1743" w:history="1">
              <w:r>
                <w:rPr>
                  <w:color w:val="0000FF"/>
                </w:rPr>
                <w:t>N 319</w:t>
              </w:r>
            </w:hyperlink>
            <w:r>
              <w:rPr>
                <w:color w:val="392C69"/>
              </w:rPr>
              <w:t>,</w:t>
            </w:r>
          </w:p>
          <w:p w:rsidR="00177510" w:rsidRDefault="00177510">
            <w:pPr>
              <w:pStyle w:val="ConsPlusNormal"/>
              <w:jc w:val="center"/>
            </w:pPr>
            <w:r>
              <w:rPr>
                <w:color w:val="392C69"/>
              </w:rPr>
              <w:t xml:space="preserve">от 14.02.2017 </w:t>
            </w:r>
            <w:hyperlink r:id="rId1744" w:history="1">
              <w:r>
                <w:rPr>
                  <w:color w:val="0000FF"/>
                </w:rPr>
                <w:t>N 33</w:t>
              </w:r>
            </w:hyperlink>
            <w:r>
              <w:rPr>
                <w:color w:val="392C69"/>
              </w:rPr>
              <w:t xml:space="preserve">, от 17.05.2017 </w:t>
            </w:r>
            <w:hyperlink r:id="rId1745" w:history="1">
              <w:r>
                <w:rPr>
                  <w:color w:val="0000FF"/>
                </w:rPr>
                <w:t>N 106</w:t>
              </w:r>
            </w:hyperlink>
            <w:r>
              <w:rPr>
                <w:color w:val="392C69"/>
              </w:rPr>
              <w:t xml:space="preserve">, от 30.08.2017 </w:t>
            </w:r>
            <w:hyperlink r:id="rId1746" w:history="1">
              <w:r>
                <w:rPr>
                  <w:color w:val="0000FF"/>
                </w:rPr>
                <w:t>N 203</w:t>
              </w:r>
            </w:hyperlink>
            <w:r>
              <w:rPr>
                <w:color w:val="392C69"/>
              </w:rPr>
              <w:t>,</w:t>
            </w:r>
          </w:p>
          <w:p w:rsidR="00177510" w:rsidRDefault="00177510">
            <w:pPr>
              <w:pStyle w:val="ConsPlusNormal"/>
              <w:jc w:val="center"/>
            </w:pPr>
            <w:r>
              <w:rPr>
                <w:color w:val="392C69"/>
              </w:rPr>
              <w:t xml:space="preserve">от 06.12.2017 </w:t>
            </w:r>
            <w:hyperlink r:id="rId1747" w:history="1">
              <w:r>
                <w:rPr>
                  <w:color w:val="0000FF"/>
                </w:rPr>
                <w:t>N 322</w:t>
              </w:r>
            </w:hyperlink>
            <w:r>
              <w:rPr>
                <w:color w:val="392C69"/>
              </w:rPr>
              <w:t xml:space="preserve">, от 12.12.2017 </w:t>
            </w:r>
            <w:hyperlink r:id="rId1748" w:history="1">
              <w:r>
                <w:rPr>
                  <w:color w:val="0000FF"/>
                </w:rPr>
                <w:t>N 345</w:t>
              </w:r>
            </w:hyperlink>
            <w:r>
              <w:rPr>
                <w:color w:val="392C69"/>
              </w:rPr>
              <w:t xml:space="preserve"> (ред. 26.12.2017),</w:t>
            </w:r>
          </w:p>
          <w:p w:rsidR="00177510" w:rsidRDefault="00177510">
            <w:pPr>
              <w:pStyle w:val="ConsPlusNormal"/>
              <w:jc w:val="center"/>
            </w:pPr>
            <w:r>
              <w:rPr>
                <w:color w:val="392C69"/>
              </w:rPr>
              <w:t xml:space="preserve">от 07.03.2018 </w:t>
            </w:r>
            <w:hyperlink r:id="rId1749" w:history="1">
              <w:r>
                <w:rPr>
                  <w:color w:val="0000FF"/>
                </w:rPr>
                <w:t>N 43</w:t>
              </w:r>
            </w:hyperlink>
            <w:r>
              <w:rPr>
                <w:color w:val="392C69"/>
              </w:rPr>
              <w:t xml:space="preserve">, от 16.10.2018 </w:t>
            </w:r>
            <w:hyperlink r:id="rId1750" w:history="1">
              <w:r>
                <w:rPr>
                  <w:color w:val="0000FF"/>
                </w:rPr>
                <w:t>N 294</w:t>
              </w:r>
            </w:hyperlink>
            <w:r>
              <w:rPr>
                <w:color w:val="392C69"/>
              </w:rPr>
              <w:t xml:space="preserve">, от 11.12.2018 </w:t>
            </w:r>
            <w:hyperlink r:id="rId1751" w:history="1">
              <w:r>
                <w:rPr>
                  <w:color w:val="0000FF"/>
                </w:rPr>
                <w:t>N 354</w:t>
              </w:r>
            </w:hyperlink>
            <w:r>
              <w:rPr>
                <w:color w:val="392C69"/>
              </w:rPr>
              <w:t>,</w:t>
            </w:r>
          </w:p>
          <w:p w:rsidR="00177510" w:rsidRDefault="00177510">
            <w:pPr>
              <w:pStyle w:val="ConsPlusNormal"/>
              <w:jc w:val="center"/>
            </w:pPr>
            <w:r>
              <w:rPr>
                <w:color w:val="392C69"/>
              </w:rPr>
              <w:t xml:space="preserve">от 21.12.2018 </w:t>
            </w:r>
            <w:hyperlink r:id="rId1752" w:history="1">
              <w:r>
                <w:rPr>
                  <w:color w:val="0000FF"/>
                </w:rPr>
                <w:t>N 390</w:t>
              </w:r>
            </w:hyperlink>
            <w:r>
              <w:rPr>
                <w:color w:val="392C69"/>
              </w:rPr>
              <w:t xml:space="preserve">, от 29.01.2019 </w:t>
            </w:r>
            <w:hyperlink r:id="rId1753" w:history="1">
              <w:r>
                <w:rPr>
                  <w:color w:val="0000FF"/>
                </w:rPr>
                <w:t>N 9</w:t>
              </w:r>
            </w:hyperlink>
            <w:r>
              <w:rPr>
                <w:color w:val="392C69"/>
              </w:rPr>
              <w:t>)</w:t>
            </w:r>
          </w:p>
        </w:tc>
      </w:tr>
    </w:tbl>
    <w:p w:rsidR="00177510" w:rsidRDefault="00177510">
      <w:pPr>
        <w:pStyle w:val="ConsPlusNormal"/>
        <w:jc w:val="both"/>
      </w:pPr>
    </w:p>
    <w:p w:rsidR="00177510" w:rsidRDefault="00177510">
      <w:pPr>
        <w:pStyle w:val="ConsPlusTitle"/>
        <w:jc w:val="center"/>
        <w:outlineLvl w:val="2"/>
      </w:pPr>
      <w:r>
        <w:t>1. Цель и задачи реализации подпрограммы</w:t>
      </w:r>
    </w:p>
    <w:p w:rsidR="00177510" w:rsidRDefault="00177510">
      <w:pPr>
        <w:pStyle w:val="ConsPlusNormal"/>
        <w:jc w:val="both"/>
      </w:pPr>
    </w:p>
    <w:p w:rsidR="00177510" w:rsidRDefault="00177510">
      <w:pPr>
        <w:pStyle w:val="ConsPlusNormal"/>
        <w:ind w:firstLine="540"/>
        <w:jc w:val="both"/>
      </w:pPr>
      <w:r>
        <w:t>Цель - снижение темпов естественной убыли населения Рязанской области, стабилизация численности населения и создание условий для последующего демографического развития Рязанской области.</w:t>
      </w:r>
    </w:p>
    <w:p w:rsidR="00177510" w:rsidRDefault="00177510">
      <w:pPr>
        <w:pStyle w:val="ConsPlusNormal"/>
        <w:spacing w:before="220"/>
        <w:ind w:firstLine="540"/>
        <w:jc w:val="both"/>
      </w:pPr>
      <w:r>
        <w:t>Задачи:</w:t>
      </w:r>
    </w:p>
    <w:p w:rsidR="00177510" w:rsidRDefault="00177510">
      <w:pPr>
        <w:pStyle w:val="ConsPlusNormal"/>
        <w:spacing w:before="220"/>
        <w:ind w:firstLine="540"/>
        <w:jc w:val="both"/>
      </w:pPr>
      <w:r>
        <w:t>- повышение уровня рождаемости, поддержка семьи, материнства и детства;</w:t>
      </w:r>
    </w:p>
    <w:p w:rsidR="00177510" w:rsidRDefault="00177510">
      <w:pPr>
        <w:pStyle w:val="ConsPlusNormal"/>
        <w:spacing w:before="220"/>
        <w:ind w:firstLine="540"/>
        <w:jc w:val="both"/>
      </w:pPr>
      <w:r>
        <w:t>- укрепление и развитие института семьи, возрождение и сохранение семейных ценностей и семейного образа жизни;</w:t>
      </w:r>
    </w:p>
    <w:p w:rsidR="00177510" w:rsidRDefault="00177510">
      <w:pPr>
        <w:pStyle w:val="ConsPlusNormal"/>
        <w:spacing w:before="220"/>
        <w:ind w:firstLine="540"/>
        <w:jc w:val="both"/>
      </w:pPr>
      <w:r>
        <w:t>- развитие семейных форм устройства детей-сирот и детей, оставшихся без попечения родителей.</w:t>
      </w:r>
    </w:p>
    <w:p w:rsidR="00177510" w:rsidRDefault="00177510">
      <w:pPr>
        <w:pStyle w:val="ConsPlusNormal"/>
        <w:jc w:val="both"/>
      </w:pPr>
    </w:p>
    <w:p w:rsidR="00177510" w:rsidRDefault="00177510">
      <w:pPr>
        <w:pStyle w:val="ConsPlusTitle"/>
        <w:jc w:val="center"/>
        <w:outlineLvl w:val="2"/>
      </w:pPr>
      <w:r>
        <w:t>2. Сроки реализации подпрограммы</w:t>
      </w:r>
    </w:p>
    <w:p w:rsidR="00177510" w:rsidRDefault="00177510">
      <w:pPr>
        <w:pStyle w:val="ConsPlusNormal"/>
        <w:jc w:val="both"/>
      </w:pPr>
    </w:p>
    <w:p w:rsidR="00177510" w:rsidRDefault="00177510">
      <w:pPr>
        <w:pStyle w:val="ConsPlusNormal"/>
        <w:ind w:firstLine="540"/>
        <w:jc w:val="both"/>
      </w:pPr>
      <w:r>
        <w:t>Срок реализации подпрограммы - 2015 - 2025 годы. Подпрограмма реализуется в один этап.</w:t>
      </w:r>
    </w:p>
    <w:p w:rsidR="00177510" w:rsidRDefault="00177510">
      <w:pPr>
        <w:pStyle w:val="ConsPlusNormal"/>
        <w:jc w:val="both"/>
      </w:pPr>
      <w:r>
        <w:t xml:space="preserve">(в ред. </w:t>
      </w:r>
      <w:hyperlink r:id="rId1754" w:history="1">
        <w:r>
          <w:rPr>
            <w:color w:val="0000FF"/>
          </w:rPr>
          <w:t>Постановления</w:t>
        </w:r>
      </w:hyperlink>
      <w:r>
        <w:t xml:space="preserve"> Правительства Рязанской области от 14.12.2016 N 289)</w:t>
      </w:r>
    </w:p>
    <w:p w:rsidR="00177510" w:rsidRDefault="00177510">
      <w:pPr>
        <w:pStyle w:val="ConsPlusNormal"/>
        <w:jc w:val="both"/>
      </w:pPr>
    </w:p>
    <w:p w:rsidR="00177510" w:rsidRDefault="00177510">
      <w:pPr>
        <w:pStyle w:val="ConsPlusTitle"/>
        <w:jc w:val="center"/>
        <w:outlineLvl w:val="2"/>
      </w:pPr>
      <w:r>
        <w:t>3. Ресурсное обеспечение подпрограммы</w:t>
      </w:r>
    </w:p>
    <w:p w:rsidR="00177510" w:rsidRDefault="00177510">
      <w:pPr>
        <w:pStyle w:val="ConsPlusNormal"/>
        <w:jc w:val="center"/>
      </w:pPr>
      <w:r>
        <w:t xml:space="preserve">(в ред. </w:t>
      </w:r>
      <w:hyperlink r:id="rId1755"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14.02.2017 N 33)</w:t>
      </w:r>
    </w:p>
    <w:p w:rsidR="00177510" w:rsidRDefault="00177510">
      <w:pPr>
        <w:pStyle w:val="ConsPlusNormal"/>
        <w:jc w:val="both"/>
      </w:pPr>
    </w:p>
    <w:p w:rsidR="00177510" w:rsidRDefault="00177510">
      <w:pPr>
        <w:pStyle w:val="ConsPlusNormal"/>
        <w:ind w:firstLine="540"/>
        <w:jc w:val="both"/>
      </w:pPr>
      <w:r>
        <w:t>Финансирование подпрограммы осуществляется за счет средств областного бюджета. Объем финансирования подпрограммы составляет 50990,38878 тыс. рублей - средства областного бюджета, в том числе по годам:</w:t>
      </w:r>
    </w:p>
    <w:p w:rsidR="00177510" w:rsidRDefault="00177510">
      <w:pPr>
        <w:pStyle w:val="ConsPlusNormal"/>
        <w:jc w:val="both"/>
      </w:pPr>
      <w:r>
        <w:lastRenderedPageBreak/>
        <w:t xml:space="preserve">(в ред. Постановлений Правительства Рязанской области от 06.12.2017 </w:t>
      </w:r>
      <w:hyperlink r:id="rId1756" w:history="1">
        <w:r>
          <w:rPr>
            <w:color w:val="0000FF"/>
          </w:rPr>
          <w:t>N 322</w:t>
        </w:r>
      </w:hyperlink>
      <w:r>
        <w:t xml:space="preserve">, от 07.03.2018 </w:t>
      </w:r>
      <w:hyperlink r:id="rId1757" w:history="1">
        <w:r>
          <w:rPr>
            <w:color w:val="0000FF"/>
          </w:rPr>
          <w:t>N 43</w:t>
        </w:r>
      </w:hyperlink>
      <w:r>
        <w:t xml:space="preserve">, от 11.12.2018 </w:t>
      </w:r>
      <w:hyperlink r:id="rId1758" w:history="1">
        <w:r>
          <w:rPr>
            <w:color w:val="0000FF"/>
          </w:rPr>
          <w:t>N 354</w:t>
        </w:r>
      </w:hyperlink>
      <w:r>
        <w:t xml:space="preserve">, от 21.12.2018 </w:t>
      </w:r>
      <w:hyperlink r:id="rId1759" w:history="1">
        <w:r>
          <w:rPr>
            <w:color w:val="0000FF"/>
          </w:rPr>
          <w:t>N 390</w:t>
        </w:r>
      </w:hyperlink>
      <w:r>
        <w:t xml:space="preserve">, от 29.01.2019 </w:t>
      </w:r>
      <w:hyperlink r:id="rId1760" w:history="1">
        <w:r>
          <w:rPr>
            <w:color w:val="0000FF"/>
          </w:rPr>
          <w:t>N 9</w:t>
        </w:r>
      </w:hyperlink>
      <w:r>
        <w:t>)</w:t>
      </w:r>
    </w:p>
    <w:p w:rsidR="00177510" w:rsidRDefault="00177510">
      <w:pPr>
        <w:pStyle w:val="ConsPlusNormal"/>
        <w:spacing w:before="220"/>
        <w:ind w:firstLine="540"/>
        <w:jc w:val="both"/>
      </w:pPr>
      <w:r>
        <w:t>2015 год - 3355,91585 тыс. рублей;</w:t>
      </w:r>
    </w:p>
    <w:p w:rsidR="00177510" w:rsidRDefault="00177510">
      <w:pPr>
        <w:pStyle w:val="ConsPlusNormal"/>
        <w:spacing w:before="220"/>
        <w:ind w:firstLine="540"/>
        <w:jc w:val="both"/>
      </w:pPr>
      <w:r>
        <w:t>2016 год - 2843,05 тыс. рублей;</w:t>
      </w:r>
    </w:p>
    <w:p w:rsidR="00177510" w:rsidRDefault="00177510">
      <w:pPr>
        <w:pStyle w:val="ConsPlusNormal"/>
        <w:spacing w:before="220"/>
        <w:ind w:firstLine="540"/>
        <w:jc w:val="both"/>
      </w:pPr>
      <w:r>
        <w:t>2017 год - 2842,15 тыс. рублей;</w:t>
      </w:r>
    </w:p>
    <w:p w:rsidR="00177510" w:rsidRDefault="00177510">
      <w:pPr>
        <w:pStyle w:val="ConsPlusNormal"/>
        <w:jc w:val="both"/>
      </w:pPr>
      <w:r>
        <w:t xml:space="preserve">(в ред. </w:t>
      </w:r>
      <w:hyperlink r:id="rId1761" w:history="1">
        <w:r>
          <w:rPr>
            <w:color w:val="0000FF"/>
          </w:rPr>
          <w:t>Постановления</w:t>
        </w:r>
      </w:hyperlink>
      <w:r>
        <w:t xml:space="preserve"> Правительства Рязанской области от 06.12.2017 N 322)</w:t>
      </w:r>
    </w:p>
    <w:p w:rsidR="00177510" w:rsidRDefault="00177510">
      <w:pPr>
        <w:pStyle w:val="ConsPlusNormal"/>
        <w:spacing w:before="220"/>
        <w:ind w:firstLine="540"/>
        <w:jc w:val="both"/>
      </w:pPr>
      <w:r>
        <w:t>2018 год - 2798,12293 тыс. рублей;</w:t>
      </w:r>
    </w:p>
    <w:p w:rsidR="00177510" w:rsidRDefault="00177510">
      <w:pPr>
        <w:pStyle w:val="ConsPlusNormal"/>
        <w:jc w:val="both"/>
      </w:pPr>
      <w:r>
        <w:t xml:space="preserve">(в ред. Постановлений Правительства Рязанской области от 11.12.2018 </w:t>
      </w:r>
      <w:hyperlink r:id="rId1762" w:history="1">
        <w:r>
          <w:rPr>
            <w:color w:val="0000FF"/>
          </w:rPr>
          <w:t>N 354</w:t>
        </w:r>
      </w:hyperlink>
      <w:r>
        <w:t xml:space="preserve">, от 21.12.2018 </w:t>
      </w:r>
      <w:hyperlink r:id="rId1763" w:history="1">
        <w:r>
          <w:rPr>
            <w:color w:val="0000FF"/>
          </w:rPr>
          <w:t>N 390</w:t>
        </w:r>
      </w:hyperlink>
      <w:r>
        <w:t>)</w:t>
      </w:r>
    </w:p>
    <w:p w:rsidR="00177510" w:rsidRDefault="00177510">
      <w:pPr>
        <w:pStyle w:val="ConsPlusNormal"/>
        <w:spacing w:before="220"/>
        <w:ind w:firstLine="540"/>
        <w:jc w:val="both"/>
      </w:pPr>
      <w:r>
        <w:t>2019 год - 2845,05 тыс. рублей;</w:t>
      </w:r>
    </w:p>
    <w:p w:rsidR="00177510" w:rsidRDefault="00177510">
      <w:pPr>
        <w:pStyle w:val="ConsPlusNormal"/>
        <w:spacing w:before="220"/>
        <w:ind w:firstLine="540"/>
        <w:jc w:val="both"/>
      </w:pPr>
      <w:r>
        <w:t>2020 год - 2845,05 тыс. рублей;</w:t>
      </w:r>
    </w:p>
    <w:p w:rsidR="00177510" w:rsidRDefault="00177510">
      <w:pPr>
        <w:pStyle w:val="ConsPlusNormal"/>
        <w:jc w:val="both"/>
      </w:pPr>
      <w:r>
        <w:t xml:space="preserve">(в ред. </w:t>
      </w:r>
      <w:hyperlink r:id="rId1764" w:history="1">
        <w:r>
          <w:rPr>
            <w:color w:val="0000FF"/>
          </w:rPr>
          <w:t>Постановления</w:t>
        </w:r>
      </w:hyperlink>
      <w:r>
        <w:t xml:space="preserve"> Правительства Рязанской области от 07.03.2018 N 43)</w:t>
      </w:r>
    </w:p>
    <w:p w:rsidR="00177510" w:rsidRDefault="00177510">
      <w:pPr>
        <w:pStyle w:val="ConsPlusNormal"/>
        <w:spacing w:before="220"/>
        <w:ind w:firstLine="540"/>
        <w:jc w:val="both"/>
      </w:pPr>
      <w:r>
        <w:t>2021 год - 2845,05 тыс. рублей;</w:t>
      </w:r>
    </w:p>
    <w:p w:rsidR="00177510" w:rsidRDefault="00177510">
      <w:pPr>
        <w:pStyle w:val="ConsPlusNormal"/>
        <w:jc w:val="both"/>
      </w:pPr>
      <w:r>
        <w:t xml:space="preserve">(в ред. </w:t>
      </w:r>
      <w:hyperlink r:id="rId1765"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2022 год - 7654 тыс. рублей;</w:t>
      </w:r>
    </w:p>
    <w:p w:rsidR="00177510" w:rsidRDefault="00177510">
      <w:pPr>
        <w:pStyle w:val="ConsPlusNormal"/>
        <w:spacing w:before="220"/>
        <w:ind w:firstLine="540"/>
        <w:jc w:val="both"/>
      </w:pPr>
      <w:r>
        <w:t>2023 год - 7654 тыс. рублей;</w:t>
      </w:r>
    </w:p>
    <w:p w:rsidR="00177510" w:rsidRDefault="00177510">
      <w:pPr>
        <w:pStyle w:val="ConsPlusNormal"/>
        <w:spacing w:before="220"/>
        <w:ind w:firstLine="540"/>
        <w:jc w:val="both"/>
      </w:pPr>
      <w:r>
        <w:t>2024 год - 7654 тыс. рублей;</w:t>
      </w:r>
    </w:p>
    <w:p w:rsidR="00177510" w:rsidRDefault="00177510">
      <w:pPr>
        <w:pStyle w:val="ConsPlusNormal"/>
        <w:spacing w:before="220"/>
        <w:ind w:firstLine="540"/>
        <w:jc w:val="both"/>
      </w:pPr>
      <w:r>
        <w:t>2025 год - 7654 тыс. рублей.</w:t>
      </w:r>
    </w:p>
    <w:p w:rsidR="00177510" w:rsidRDefault="00177510">
      <w:pPr>
        <w:pStyle w:val="ConsPlusNormal"/>
        <w:jc w:val="both"/>
      </w:pPr>
    </w:p>
    <w:p w:rsidR="00177510" w:rsidRDefault="00177510">
      <w:pPr>
        <w:pStyle w:val="ConsPlusTitle"/>
        <w:jc w:val="center"/>
        <w:outlineLvl w:val="3"/>
      </w:pPr>
      <w:r>
        <w:t>Распределение средств областного бюджета,</w:t>
      </w:r>
    </w:p>
    <w:p w:rsidR="00177510" w:rsidRDefault="00177510">
      <w:pPr>
        <w:pStyle w:val="ConsPlusTitle"/>
        <w:jc w:val="center"/>
      </w:pPr>
      <w:r>
        <w:t>необходимых для реализации мероприятий подпрограммы,</w:t>
      </w:r>
    </w:p>
    <w:p w:rsidR="00177510" w:rsidRDefault="00177510">
      <w:pPr>
        <w:pStyle w:val="ConsPlusTitle"/>
        <w:jc w:val="center"/>
      </w:pPr>
      <w:r>
        <w:t>в разбивке по главным распорядителям подпрограммы</w:t>
      </w:r>
    </w:p>
    <w:p w:rsidR="00177510" w:rsidRDefault="00177510">
      <w:pPr>
        <w:pStyle w:val="ConsPlusNormal"/>
        <w:jc w:val="center"/>
      </w:pPr>
      <w:r>
        <w:t xml:space="preserve">(в ред. </w:t>
      </w:r>
      <w:hyperlink r:id="rId1766"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07.03.2018 N 43)</w:t>
      </w:r>
    </w:p>
    <w:p w:rsidR="00177510" w:rsidRDefault="00177510">
      <w:pPr>
        <w:pStyle w:val="ConsPlusNormal"/>
        <w:jc w:val="both"/>
      </w:pPr>
    </w:p>
    <w:p w:rsidR="00177510" w:rsidRDefault="00177510">
      <w:pPr>
        <w:sectPr w:rsidR="00177510">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268"/>
        <w:gridCol w:w="1531"/>
        <w:gridCol w:w="1417"/>
        <w:gridCol w:w="1020"/>
        <w:gridCol w:w="1020"/>
        <w:gridCol w:w="1134"/>
        <w:gridCol w:w="1134"/>
        <w:gridCol w:w="1020"/>
        <w:gridCol w:w="737"/>
        <w:gridCol w:w="794"/>
        <w:gridCol w:w="737"/>
        <w:gridCol w:w="794"/>
        <w:gridCol w:w="850"/>
      </w:tblGrid>
      <w:tr w:rsidR="00177510">
        <w:tc>
          <w:tcPr>
            <w:tcW w:w="567" w:type="dxa"/>
            <w:vMerge w:val="restart"/>
          </w:tcPr>
          <w:p w:rsidR="00177510" w:rsidRDefault="00177510">
            <w:pPr>
              <w:pStyle w:val="ConsPlusNormal"/>
              <w:jc w:val="center"/>
            </w:pPr>
            <w:r>
              <w:lastRenderedPageBreak/>
              <w:t>NN пп</w:t>
            </w:r>
          </w:p>
        </w:tc>
        <w:tc>
          <w:tcPr>
            <w:tcW w:w="2268" w:type="dxa"/>
            <w:vMerge w:val="restart"/>
          </w:tcPr>
          <w:p w:rsidR="00177510" w:rsidRDefault="00177510">
            <w:pPr>
              <w:pStyle w:val="ConsPlusNormal"/>
              <w:jc w:val="center"/>
            </w:pPr>
            <w:r>
              <w:t>Главные распорядители</w:t>
            </w:r>
          </w:p>
        </w:tc>
        <w:tc>
          <w:tcPr>
            <w:tcW w:w="12188" w:type="dxa"/>
            <w:gridSpan w:val="12"/>
          </w:tcPr>
          <w:p w:rsidR="00177510" w:rsidRDefault="00177510">
            <w:pPr>
              <w:pStyle w:val="ConsPlusNormal"/>
              <w:jc w:val="center"/>
            </w:pPr>
            <w:r>
              <w:t>Объем финансирования (тыс. руб.)</w:t>
            </w:r>
          </w:p>
        </w:tc>
      </w:tr>
      <w:tr w:rsidR="00177510">
        <w:tc>
          <w:tcPr>
            <w:tcW w:w="567" w:type="dxa"/>
            <w:vMerge/>
          </w:tcPr>
          <w:p w:rsidR="00177510" w:rsidRDefault="00177510"/>
        </w:tc>
        <w:tc>
          <w:tcPr>
            <w:tcW w:w="2268" w:type="dxa"/>
            <w:vMerge/>
          </w:tcPr>
          <w:p w:rsidR="00177510" w:rsidRDefault="00177510"/>
        </w:tc>
        <w:tc>
          <w:tcPr>
            <w:tcW w:w="1531" w:type="dxa"/>
            <w:vMerge w:val="restart"/>
          </w:tcPr>
          <w:p w:rsidR="00177510" w:rsidRDefault="00177510">
            <w:pPr>
              <w:pStyle w:val="ConsPlusNormal"/>
              <w:jc w:val="center"/>
            </w:pPr>
            <w:r>
              <w:t>всего</w:t>
            </w:r>
          </w:p>
        </w:tc>
        <w:tc>
          <w:tcPr>
            <w:tcW w:w="10657" w:type="dxa"/>
            <w:gridSpan w:val="11"/>
          </w:tcPr>
          <w:p w:rsidR="00177510" w:rsidRDefault="00177510">
            <w:pPr>
              <w:pStyle w:val="ConsPlusNormal"/>
              <w:jc w:val="center"/>
            </w:pPr>
            <w:r>
              <w:t>в том числе по годам</w:t>
            </w:r>
          </w:p>
        </w:tc>
      </w:tr>
      <w:tr w:rsidR="00177510">
        <w:tc>
          <w:tcPr>
            <w:tcW w:w="567" w:type="dxa"/>
            <w:vMerge/>
          </w:tcPr>
          <w:p w:rsidR="00177510" w:rsidRDefault="00177510"/>
        </w:tc>
        <w:tc>
          <w:tcPr>
            <w:tcW w:w="2268" w:type="dxa"/>
            <w:vMerge/>
          </w:tcPr>
          <w:p w:rsidR="00177510" w:rsidRDefault="00177510"/>
        </w:tc>
        <w:tc>
          <w:tcPr>
            <w:tcW w:w="1531" w:type="dxa"/>
            <w:vMerge/>
          </w:tcPr>
          <w:p w:rsidR="00177510" w:rsidRDefault="00177510"/>
        </w:tc>
        <w:tc>
          <w:tcPr>
            <w:tcW w:w="1417" w:type="dxa"/>
          </w:tcPr>
          <w:p w:rsidR="00177510" w:rsidRDefault="00177510">
            <w:pPr>
              <w:pStyle w:val="ConsPlusNormal"/>
              <w:jc w:val="center"/>
            </w:pPr>
            <w:r>
              <w:t>2015</w:t>
            </w:r>
          </w:p>
        </w:tc>
        <w:tc>
          <w:tcPr>
            <w:tcW w:w="1020" w:type="dxa"/>
          </w:tcPr>
          <w:p w:rsidR="00177510" w:rsidRDefault="00177510">
            <w:pPr>
              <w:pStyle w:val="ConsPlusNormal"/>
              <w:jc w:val="center"/>
            </w:pPr>
            <w:r>
              <w:t>2016</w:t>
            </w:r>
          </w:p>
        </w:tc>
        <w:tc>
          <w:tcPr>
            <w:tcW w:w="1020" w:type="dxa"/>
          </w:tcPr>
          <w:p w:rsidR="00177510" w:rsidRDefault="00177510">
            <w:pPr>
              <w:pStyle w:val="ConsPlusNormal"/>
              <w:jc w:val="center"/>
            </w:pPr>
            <w:r>
              <w:t>2017</w:t>
            </w:r>
          </w:p>
        </w:tc>
        <w:tc>
          <w:tcPr>
            <w:tcW w:w="1134" w:type="dxa"/>
          </w:tcPr>
          <w:p w:rsidR="00177510" w:rsidRDefault="00177510">
            <w:pPr>
              <w:pStyle w:val="ConsPlusNormal"/>
              <w:jc w:val="center"/>
            </w:pPr>
            <w:r>
              <w:t>2018</w:t>
            </w:r>
          </w:p>
        </w:tc>
        <w:tc>
          <w:tcPr>
            <w:tcW w:w="1134" w:type="dxa"/>
          </w:tcPr>
          <w:p w:rsidR="00177510" w:rsidRDefault="00177510">
            <w:pPr>
              <w:pStyle w:val="ConsPlusNormal"/>
              <w:jc w:val="center"/>
            </w:pPr>
            <w:r>
              <w:t>2019</w:t>
            </w:r>
          </w:p>
        </w:tc>
        <w:tc>
          <w:tcPr>
            <w:tcW w:w="1020" w:type="dxa"/>
          </w:tcPr>
          <w:p w:rsidR="00177510" w:rsidRDefault="00177510">
            <w:pPr>
              <w:pStyle w:val="ConsPlusNormal"/>
              <w:jc w:val="center"/>
            </w:pPr>
            <w:r>
              <w:t>2020</w:t>
            </w:r>
          </w:p>
        </w:tc>
        <w:tc>
          <w:tcPr>
            <w:tcW w:w="737" w:type="dxa"/>
          </w:tcPr>
          <w:p w:rsidR="00177510" w:rsidRDefault="00177510">
            <w:pPr>
              <w:pStyle w:val="ConsPlusNormal"/>
              <w:jc w:val="center"/>
            </w:pPr>
            <w:r>
              <w:t>2021</w:t>
            </w:r>
          </w:p>
        </w:tc>
        <w:tc>
          <w:tcPr>
            <w:tcW w:w="794" w:type="dxa"/>
          </w:tcPr>
          <w:p w:rsidR="00177510" w:rsidRDefault="00177510">
            <w:pPr>
              <w:pStyle w:val="ConsPlusNormal"/>
              <w:jc w:val="center"/>
            </w:pPr>
            <w:r>
              <w:t>2022</w:t>
            </w:r>
          </w:p>
        </w:tc>
        <w:tc>
          <w:tcPr>
            <w:tcW w:w="737" w:type="dxa"/>
          </w:tcPr>
          <w:p w:rsidR="00177510" w:rsidRDefault="00177510">
            <w:pPr>
              <w:pStyle w:val="ConsPlusNormal"/>
              <w:jc w:val="center"/>
            </w:pPr>
            <w:r>
              <w:t>2023</w:t>
            </w:r>
          </w:p>
        </w:tc>
        <w:tc>
          <w:tcPr>
            <w:tcW w:w="794" w:type="dxa"/>
          </w:tcPr>
          <w:p w:rsidR="00177510" w:rsidRDefault="00177510">
            <w:pPr>
              <w:pStyle w:val="ConsPlusNormal"/>
              <w:jc w:val="center"/>
            </w:pPr>
            <w:r>
              <w:t>2024</w:t>
            </w:r>
          </w:p>
        </w:tc>
        <w:tc>
          <w:tcPr>
            <w:tcW w:w="850" w:type="dxa"/>
          </w:tcPr>
          <w:p w:rsidR="00177510" w:rsidRDefault="00177510">
            <w:pPr>
              <w:pStyle w:val="ConsPlusNormal"/>
              <w:jc w:val="center"/>
            </w:pPr>
            <w:r>
              <w:t>2025</w:t>
            </w:r>
          </w:p>
        </w:tc>
      </w:tr>
      <w:tr w:rsidR="00177510">
        <w:tc>
          <w:tcPr>
            <w:tcW w:w="567" w:type="dxa"/>
          </w:tcPr>
          <w:p w:rsidR="00177510" w:rsidRDefault="00177510">
            <w:pPr>
              <w:pStyle w:val="ConsPlusNormal"/>
              <w:jc w:val="center"/>
            </w:pPr>
            <w:r>
              <w:t>1</w:t>
            </w:r>
          </w:p>
        </w:tc>
        <w:tc>
          <w:tcPr>
            <w:tcW w:w="2268" w:type="dxa"/>
          </w:tcPr>
          <w:p w:rsidR="00177510" w:rsidRDefault="00177510">
            <w:pPr>
              <w:pStyle w:val="ConsPlusNormal"/>
              <w:jc w:val="center"/>
            </w:pPr>
            <w:r>
              <w:t>2</w:t>
            </w:r>
          </w:p>
        </w:tc>
        <w:tc>
          <w:tcPr>
            <w:tcW w:w="1531" w:type="dxa"/>
          </w:tcPr>
          <w:p w:rsidR="00177510" w:rsidRDefault="00177510">
            <w:pPr>
              <w:pStyle w:val="ConsPlusNormal"/>
              <w:jc w:val="center"/>
            </w:pPr>
            <w:r>
              <w:t>3</w:t>
            </w:r>
          </w:p>
        </w:tc>
        <w:tc>
          <w:tcPr>
            <w:tcW w:w="1417" w:type="dxa"/>
          </w:tcPr>
          <w:p w:rsidR="00177510" w:rsidRDefault="00177510">
            <w:pPr>
              <w:pStyle w:val="ConsPlusNormal"/>
              <w:jc w:val="center"/>
            </w:pPr>
            <w:r>
              <w:t>4</w:t>
            </w:r>
          </w:p>
        </w:tc>
        <w:tc>
          <w:tcPr>
            <w:tcW w:w="1020" w:type="dxa"/>
          </w:tcPr>
          <w:p w:rsidR="00177510" w:rsidRDefault="00177510">
            <w:pPr>
              <w:pStyle w:val="ConsPlusNormal"/>
              <w:jc w:val="center"/>
            </w:pPr>
            <w:r>
              <w:t>5</w:t>
            </w:r>
          </w:p>
        </w:tc>
        <w:tc>
          <w:tcPr>
            <w:tcW w:w="1020" w:type="dxa"/>
          </w:tcPr>
          <w:p w:rsidR="00177510" w:rsidRDefault="00177510">
            <w:pPr>
              <w:pStyle w:val="ConsPlusNormal"/>
              <w:jc w:val="center"/>
            </w:pPr>
            <w:r>
              <w:t>6</w:t>
            </w:r>
          </w:p>
        </w:tc>
        <w:tc>
          <w:tcPr>
            <w:tcW w:w="1134" w:type="dxa"/>
          </w:tcPr>
          <w:p w:rsidR="00177510" w:rsidRDefault="00177510">
            <w:pPr>
              <w:pStyle w:val="ConsPlusNormal"/>
              <w:jc w:val="center"/>
            </w:pPr>
            <w:r>
              <w:t>7</w:t>
            </w:r>
          </w:p>
        </w:tc>
        <w:tc>
          <w:tcPr>
            <w:tcW w:w="1134" w:type="dxa"/>
          </w:tcPr>
          <w:p w:rsidR="00177510" w:rsidRDefault="00177510">
            <w:pPr>
              <w:pStyle w:val="ConsPlusNormal"/>
              <w:jc w:val="center"/>
            </w:pPr>
            <w:r>
              <w:t>8</w:t>
            </w:r>
          </w:p>
        </w:tc>
        <w:tc>
          <w:tcPr>
            <w:tcW w:w="1020" w:type="dxa"/>
          </w:tcPr>
          <w:p w:rsidR="00177510" w:rsidRDefault="00177510">
            <w:pPr>
              <w:pStyle w:val="ConsPlusNormal"/>
              <w:jc w:val="center"/>
            </w:pPr>
            <w:r>
              <w:t>9</w:t>
            </w:r>
          </w:p>
        </w:tc>
        <w:tc>
          <w:tcPr>
            <w:tcW w:w="737" w:type="dxa"/>
          </w:tcPr>
          <w:p w:rsidR="00177510" w:rsidRDefault="00177510">
            <w:pPr>
              <w:pStyle w:val="ConsPlusNormal"/>
              <w:jc w:val="center"/>
            </w:pPr>
            <w:r>
              <w:t>10</w:t>
            </w:r>
          </w:p>
        </w:tc>
        <w:tc>
          <w:tcPr>
            <w:tcW w:w="794" w:type="dxa"/>
          </w:tcPr>
          <w:p w:rsidR="00177510" w:rsidRDefault="00177510">
            <w:pPr>
              <w:pStyle w:val="ConsPlusNormal"/>
              <w:jc w:val="center"/>
            </w:pPr>
            <w:r>
              <w:t>11</w:t>
            </w:r>
          </w:p>
        </w:tc>
        <w:tc>
          <w:tcPr>
            <w:tcW w:w="737" w:type="dxa"/>
          </w:tcPr>
          <w:p w:rsidR="00177510" w:rsidRDefault="00177510">
            <w:pPr>
              <w:pStyle w:val="ConsPlusNormal"/>
              <w:jc w:val="center"/>
            </w:pPr>
            <w:r>
              <w:t>12</w:t>
            </w:r>
          </w:p>
        </w:tc>
        <w:tc>
          <w:tcPr>
            <w:tcW w:w="794" w:type="dxa"/>
          </w:tcPr>
          <w:p w:rsidR="00177510" w:rsidRDefault="00177510">
            <w:pPr>
              <w:pStyle w:val="ConsPlusNormal"/>
              <w:jc w:val="center"/>
            </w:pPr>
            <w:r>
              <w:t>13</w:t>
            </w:r>
          </w:p>
        </w:tc>
        <w:tc>
          <w:tcPr>
            <w:tcW w:w="850" w:type="dxa"/>
          </w:tcPr>
          <w:p w:rsidR="00177510" w:rsidRDefault="00177510">
            <w:pPr>
              <w:pStyle w:val="ConsPlusNormal"/>
              <w:jc w:val="center"/>
            </w:pPr>
            <w:r>
              <w:t>14</w:t>
            </w:r>
          </w:p>
        </w:tc>
      </w:tr>
      <w:tr w:rsidR="00177510">
        <w:tc>
          <w:tcPr>
            <w:tcW w:w="567" w:type="dxa"/>
          </w:tcPr>
          <w:p w:rsidR="00177510" w:rsidRDefault="00177510">
            <w:pPr>
              <w:pStyle w:val="ConsPlusNormal"/>
              <w:jc w:val="center"/>
            </w:pPr>
            <w:r>
              <w:t>1.</w:t>
            </w:r>
          </w:p>
        </w:tc>
        <w:tc>
          <w:tcPr>
            <w:tcW w:w="2268" w:type="dxa"/>
          </w:tcPr>
          <w:p w:rsidR="00177510" w:rsidRDefault="00177510">
            <w:pPr>
              <w:pStyle w:val="ConsPlusNormal"/>
            </w:pPr>
            <w:r>
              <w:t>Министерство образования Рязанской области</w:t>
            </w:r>
          </w:p>
        </w:tc>
        <w:tc>
          <w:tcPr>
            <w:tcW w:w="1531" w:type="dxa"/>
          </w:tcPr>
          <w:p w:rsidR="00177510" w:rsidRDefault="00177510">
            <w:pPr>
              <w:pStyle w:val="ConsPlusNormal"/>
              <w:jc w:val="center"/>
            </w:pPr>
            <w:r>
              <w:t>1752,31585</w:t>
            </w:r>
          </w:p>
        </w:tc>
        <w:tc>
          <w:tcPr>
            <w:tcW w:w="1417" w:type="dxa"/>
          </w:tcPr>
          <w:p w:rsidR="00177510" w:rsidRDefault="00177510">
            <w:pPr>
              <w:pStyle w:val="ConsPlusNormal"/>
              <w:jc w:val="center"/>
            </w:pPr>
            <w:r>
              <w:t>722,91585</w:t>
            </w:r>
          </w:p>
        </w:tc>
        <w:tc>
          <w:tcPr>
            <w:tcW w:w="1020" w:type="dxa"/>
          </w:tcPr>
          <w:p w:rsidR="00177510" w:rsidRDefault="00177510">
            <w:pPr>
              <w:pStyle w:val="ConsPlusNormal"/>
              <w:jc w:val="center"/>
            </w:pPr>
            <w:r>
              <w:t>513,7</w:t>
            </w:r>
          </w:p>
        </w:tc>
        <w:tc>
          <w:tcPr>
            <w:tcW w:w="1020" w:type="dxa"/>
          </w:tcPr>
          <w:p w:rsidR="00177510" w:rsidRDefault="00177510">
            <w:pPr>
              <w:pStyle w:val="ConsPlusNormal"/>
              <w:jc w:val="center"/>
            </w:pPr>
            <w:r>
              <w:t>515,7</w:t>
            </w:r>
          </w:p>
        </w:tc>
        <w:tc>
          <w:tcPr>
            <w:tcW w:w="1134"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737" w:type="dxa"/>
          </w:tcPr>
          <w:p w:rsidR="00177510" w:rsidRDefault="00177510">
            <w:pPr>
              <w:pStyle w:val="ConsPlusNormal"/>
              <w:jc w:val="center"/>
            </w:pPr>
            <w:r>
              <w:t>0</w:t>
            </w:r>
          </w:p>
        </w:tc>
        <w:tc>
          <w:tcPr>
            <w:tcW w:w="794" w:type="dxa"/>
          </w:tcPr>
          <w:p w:rsidR="00177510" w:rsidRDefault="00177510">
            <w:pPr>
              <w:pStyle w:val="ConsPlusNormal"/>
              <w:jc w:val="center"/>
            </w:pPr>
            <w:r>
              <w:t>0</w:t>
            </w:r>
          </w:p>
        </w:tc>
        <w:tc>
          <w:tcPr>
            <w:tcW w:w="737" w:type="dxa"/>
          </w:tcPr>
          <w:p w:rsidR="00177510" w:rsidRDefault="00177510">
            <w:pPr>
              <w:pStyle w:val="ConsPlusNormal"/>
              <w:jc w:val="center"/>
            </w:pPr>
            <w:r>
              <w:t>0</w:t>
            </w:r>
          </w:p>
        </w:tc>
        <w:tc>
          <w:tcPr>
            <w:tcW w:w="794" w:type="dxa"/>
          </w:tcPr>
          <w:p w:rsidR="00177510" w:rsidRDefault="00177510">
            <w:pPr>
              <w:pStyle w:val="ConsPlusNormal"/>
              <w:jc w:val="center"/>
            </w:pPr>
            <w:r>
              <w:t>0</w:t>
            </w:r>
          </w:p>
        </w:tc>
        <w:tc>
          <w:tcPr>
            <w:tcW w:w="850" w:type="dxa"/>
          </w:tcPr>
          <w:p w:rsidR="00177510" w:rsidRDefault="00177510">
            <w:pPr>
              <w:pStyle w:val="ConsPlusNormal"/>
              <w:jc w:val="center"/>
            </w:pPr>
            <w:r>
              <w:t>0</w:t>
            </w:r>
          </w:p>
        </w:tc>
      </w:tr>
      <w:tr w:rsidR="00177510">
        <w:tblPrEx>
          <w:tblBorders>
            <w:insideH w:val="nil"/>
          </w:tblBorders>
        </w:tblPrEx>
        <w:tc>
          <w:tcPr>
            <w:tcW w:w="567" w:type="dxa"/>
            <w:tcBorders>
              <w:bottom w:val="nil"/>
            </w:tcBorders>
          </w:tcPr>
          <w:p w:rsidR="00177510" w:rsidRDefault="00177510">
            <w:pPr>
              <w:pStyle w:val="ConsPlusNormal"/>
              <w:jc w:val="center"/>
            </w:pPr>
            <w:r>
              <w:t>2.</w:t>
            </w:r>
          </w:p>
        </w:tc>
        <w:tc>
          <w:tcPr>
            <w:tcW w:w="2268" w:type="dxa"/>
            <w:tcBorders>
              <w:bottom w:val="nil"/>
            </w:tcBorders>
          </w:tcPr>
          <w:p w:rsidR="00177510" w:rsidRDefault="00177510">
            <w:pPr>
              <w:pStyle w:val="ConsPlusNormal"/>
            </w:pPr>
            <w:r>
              <w:t>Министерство образования и молодежной политики Рязанской области</w:t>
            </w:r>
          </w:p>
        </w:tc>
        <w:tc>
          <w:tcPr>
            <w:tcW w:w="1531" w:type="dxa"/>
            <w:tcBorders>
              <w:bottom w:val="nil"/>
            </w:tcBorders>
          </w:tcPr>
          <w:p w:rsidR="00177510" w:rsidRDefault="00177510">
            <w:pPr>
              <w:pStyle w:val="ConsPlusNormal"/>
              <w:jc w:val="center"/>
            </w:pPr>
            <w:r>
              <w:t>14320,7</w:t>
            </w:r>
          </w:p>
        </w:tc>
        <w:tc>
          <w:tcPr>
            <w:tcW w:w="1417" w:type="dxa"/>
            <w:tcBorders>
              <w:bottom w:val="nil"/>
            </w:tcBorders>
          </w:tcPr>
          <w:p w:rsidR="00177510" w:rsidRDefault="00177510">
            <w:pPr>
              <w:pStyle w:val="ConsPlusNormal"/>
              <w:jc w:val="center"/>
            </w:pPr>
            <w:r>
              <w:t>0</w:t>
            </w:r>
          </w:p>
        </w:tc>
        <w:tc>
          <w:tcPr>
            <w:tcW w:w="1020" w:type="dxa"/>
            <w:tcBorders>
              <w:bottom w:val="nil"/>
            </w:tcBorders>
          </w:tcPr>
          <w:p w:rsidR="00177510" w:rsidRDefault="00177510">
            <w:pPr>
              <w:pStyle w:val="ConsPlusNormal"/>
              <w:jc w:val="center"/>
            </w:pPr>
            <w:r>
              <w:t>0</w:t>
            </w:r>
          </w:p>
        </w:tc>
        <w:tc>
          <w:tcPr>
            <w:tcW w:w="1020" w:type="dxa"/>
            <w:tcBorders>
              <w:bottom w:val="nil"/>
            </w:tcBorders>
          </w:tcPr>
          <w:p w:rsidR="00177510" w:rsidRDefault="00177510">
            <w:pPr>
              <w:pStyle w:val="ConsPlusNormal"/>
              <w:jc w:val="center"/>
            </w:pPr>
            <w:r>
              <w:t>0</w:t>
            </w:r>
          </w:p>
        </w:tc>
        <w:tc>
          <w:tcPr>
            <w:tcW w:w="1134" w:type="dxa"/>
            <w:tcBorders>
              <w:bottom w:val="nil"/>
            </w:tcBorders>
          </w:tcPr>
          <w:p w:rsidR="00177510" w:rsidRDefault="00177510">
            <w:pPr>
              <w:pStyle w:val="ConsPlusNormal"/>
              <w:jc w:val="center"/>
            </w:pPr>
            <w:r>
              <w:t>1110,6</w:t>
            </w:r>
          </w:p>
        </w:tc>
        <w:tc>
          <w:tcPr>
            <w:tcW w:w="1134" w:type="dxa"/>
            <w:tcBorders>
              <w:bottom w:val="nil"/>
            </w:tcBorders>
          </w:tcPr>
          <w:p w:rsidR="00177510" w:rsidRDefault="00177510">
            <w:pPr>
              <w:pStyle w:val="ConsPlusNormal"/>
              <w:jc w:val="center"/>
            </w:pPr>
            <w:r>
              <w:t>1136,7</w:t>
            </w:r>
          </w:p>
        </w:tc>
        <w:tc>
          <w:tcPr>
            <w:tcW w:w="1020" w:type="dxa"/>
            <w:tcBorders>
              <w:bottom w:val="nil"/>
            </w:tcBorders>
          </w:tcPr>
          <w:p w:rsidR="00177510" w:rsidRDefault="00177510">
            <w:pPr>
              <w:pStyle w:val="ConsPlusNormal"/>
              <w:jc w:val="center"/>
            </w:pPr>
            <w:r>
              <w:t>1136,7</w:t>
            </w:r>
          </w:p>
        </w:tc>
        <w:tc>
          <w:tcPr>
            <w:tcW w:w="737" w:type="dxa"/>
            <w:tcBorders>
              <w:bottom w:val="nil"/>
            </w:tcBorders>
          </w:tcPr>
          <w:p w:rsidR="00177510" w:rsidRDefault="00177510">
            <w:pPr>
              <w:pStyle w:val="ConsPlusNormal"/>
              <w:jc w:val="center"/>
            </w:pPr>
            <w:r>
              <w:t>1136,7</w:t>
            </w:r>
          </w:p>
        </w:tc>
        <w:tc>
          <w:tcPr>
            <w:tcW w:w="794" w:type="dxa"/>
            <w:tcBorders>
              <w:bottom w:val="nil"/>
            </w:tcBorders>
          </w:tcPr>
          <w:p w:rsidR="00177510" w:rsidRDefault="00177510">
            <w:pPr>
              <w:pStyle w:val="ConsPlusNormal"/>
              <w:jc w:val="center"/>
            </w:pPr>
            <w:r>
              <w:t>2450</w:t>
            </w:r>
          </w:p>
        </w:tc>
        <w:tc>
          <w:tcPr>
            <w:tcW w:w="737" w:type="dxa"/>
            <w:tcBorders>
              <w:bottom w:val="nil"/>
            </w:tcBorders>
          </w:tcPr>
          <w:p w:rsidR="00177510" w:rsidRDefault="00177510">
            <w:pPr>
              <w:pStyle w:val="ConsPlusNormal"/>
              <w:jc w:val="center"/>
            </w:pPr>
            <w:r>
              <w:t>2450</w:t>
            </w:r>
          </w:p>
        </w:tc>
        <w:tc>
          <w:tcPr>
            <w:tcW w:w="794" w:type="dxa"/>
            <w:tcBorders>
              <w:bottom w:val="nil"/>
            </w:tcBorders>
          </w:tcPr>
          <w:p w:rsidR="00177510" w:rsidRDefault="00177510">
            <w:pPr>
              <w:pStyle w:val="ConsPlusNormal"/>
              <w:jc w:val="center"/>
            </w:pPr>
            <w:r>
              <w:t>2450</w:t>
            </w:r>
          </w:p>
        </w:tc>
        <w:tc>
          <w:tcPr>
            <w:tcW w:w="850" w:type="dxa"/>
            <w:tcBorders>
              <w:bottom w:val="nil"/>
            </w:tcBorders>
          </w:tcPr>
          <w:p w:rsidR="00177510" w:rsidRDefault="00177510">
            <w:pPr>
              <w:pStyle w:val="ConsPlusNormal"/>
              <w:jc w:val="center"/>
            </w:pPr>
            <w:r>
              <w:t>2450</w:t>
            </w:r>
          </w:p>
        </w:tc>
      </w:tr>
      <w:tr w:rsidR="00177510">
        <w:tblPrEx>
          <w:tblBorders>
            <w:insideH w:val="nil"/>
          </w:tblBorders>
        </w:tblPrEx>
        <w:tc>
          <w:tcPr>
            <w:tcW w:w="15023" w:type="dxa"/>
            <w:gridSpan w:val="14"/>
            <w:tcBorders>
              <w:top w:val="nil"/>
            </w:tcBorders>
          </w:tcPr>
          <w:p w:rsidR="00177510" w:rsidRDefault="00177510">
            <w:pPr>
              <w:pStyle w:val="ConsPlusNormal"/>
              <w:jc w:val="both"/>
            </w:pPr>
            <w:r>
              <w:t xml:space="preserve">(в ред. Постановлений Правительства Рязанской области от 11.12.2018 </w:t>
            </w:r>
            <w:hyperlink r:id="rId1767" w:history="1">
              <w:r>
                <w:rPr>
                  <w:color w:val="0000FF"/>
                </w:rPr>
                <w:t>N 354</w:t>
              </w:r>
            </w:hyperlink>
            <w:r>
              <w:t>,</w:t>
            </w:r>
          </w:p>
          <w:p w:rsidR="00177510" w:rsidRDefault="00177510">
            <w:pPr>
              <w:pStyle w:val="ConsPlusNormal"/>
              <w:jc w:val="both"/>
            </w:pPr>
            <w:r>
              <w:t xml:space="preserve">от 29.01.2019 </w:t>
            </w:r>
            <w:hyperlink r:id="rId1768" w:history="1">
              <w:r>
                <w:rPr>
                  <w:color w:val="0000FF"/>
                </w:rPr>
                <w:t>N 9</w:t>
              </w:r>
            </w:hyperlink>
            <w:r>
              <w:t>)</w:t>
            </w:r>
          </w:p>
        </w:tc>
      </w:tr>
      <w:tr w:rsidR="00177510">
        <w:tblPrEx>
          <w:tblBorders>
            <w:insideH w:val="nil"/>
          </w:tblBorders>
        </w:tblPrEx>
        <w:tc>
          <w:tcPr>
            <w:tcW w:w="567" w:type="dxa"/>
            <w:tcBorders>
              <w:bottom w:val="nil"/>
            </w:tcBorders>
          </w:tcPr>
          <w:p w:rsidR="00177510" w:rsidRDefault="00177510">
            <w:pPr>
              <w:pStyle w:val="ConsPlusNormal"/>
              <w:jc w:val="center"/>
            </w:pPr>
            <w:r>
              <w:t>3.</w:t>
            </w:r>
          </w:p>
        </w:tc>
        <w:tc>
          <w:tcPr>
            <w:tcW w:w="2268" w:type="dxa"/>
            <w:tcBorders>
              <w:bottom w:val="nil"/>
            </w:tcBorders>
          </w:tcPr>
          <w:p w:rsidR="00177510" w:rsidRDefault="00177510">
            <w:pPr>
              <w:pStyle w:val="ConsPlusNormal"/>
            </w:pPr>
            <w:r>
              <w:t>Минздрав Рязанской области</w:t>
            </w:r>
          </w:p>
        </w:tc>
        <w:tc>
          <w:tcPr>
            <w:tcW w:w="1531" w:type="dxa"/>
            <w:tcBorders>
              <w:bottom w:val="nil"/>
            </w:tcBorders>
          </w:tcPr>
          <w:p w:rsidR="00177510" w:rsidRDefault="00177510">
            <w:pPr>
              <w:pStyle w:val="ConsPlusNormal"/>
              <w:jc w:val="center"/>
            </w:pPr>
            <w:r>
              <w:t>17869,882</w:t>
            </w:r>
          </w:p>
        </w:tc>
        <w:tc>
          <w:tcPr>
            <w:tcW w:w="1417" w:type="dxa"/>
            <w:tcBorders>
              <w:bottom w:val="nil"/>
            </w:tcBorders>
          </w:tcPr>
          <w:p w:rsidR="00177510" w:rsidRDefault="00177510">
            <w:pPr>
              <w:pStyle w:val="ConsPlusNormal"/>
              <w:jc w:val="center"/>
            </w:pPr>
            <w:r>
              <w:t>1670</w:t>
            </w:r>
          </w:p>
        </w:tc>
        <w:tc>
          <w:tcPr>
            <w:tcW w:w="1020" w:type="dxa"/>
            <w:tcBorders>
              <w:bottom w:val="nil"/>
            </w:tcBorders>
          </w:tcPr>
          <w:p w:rsidR="00177510" w:rsidRDefault="00177510">
            <w:pPr>
              <w:pStyle w:val="ConsPlusNormal"/>
              <w:jc w:val="center"/>
            </w:pPr>
            <w:r>
              <w:t>1462,65</w:t>
            </w:r>
          </w:p>
        </w:tc>
        <w:tc>
          <w:tcPr>
            <w:tcW w:w="1020" w:type="dxa"/>
            <w:tcBorders>
              <w:bottom w:val="nil"/>
            </w:tcBorders>
          </w:tcPr>
          <w:p w:rsidR="00177510" w:rsidRDefault="00177510">
            <w:pPr>
              <w:pStyle w:val="ConsPlusNormal"/>
              <w:jc w:val="center"/>
            </w:pPr>
            <w:r>
              <w:t>1462,65</w:t>
            </w:r>
          </w:p>
        </w:tc>
        <w:tc>
          <w:tcPr>
            <w:tcW w:w="1134" w:type="dxa"/>
            <w:tcBorders>
              <w:bottom w:val="nil"/>
            </w:tcBorders>
          </w:tcPr>
          <w:p w:rsidR="00177510" w:rsidRDefault="00177510">
            <w:pPr>
              <w:pStyle w:val="ConsPlusNormal"/>
              <w:jc w:val="center"/>
            </w:pPr>
            <w:r>
              <w:t>1462,632</w:t>
            </w:r>
          </w:p>
        </w:tc>
        <w:tc>
          <w:tcPr>
            <w:tcW w:w="1134" w:type="dxa"/>
            <w:tcBorders>
              <w:bottom w:val="nil"/>
            </w:tcBorders>
          </w:tcPr>
          <w:p w:rsidR="00177510" w:rsidRDefault="00177510">
            <w:pPr>
              <w:pStyle w:val="ConsPlusNormal"/>
              <w:jc w:val="center"/>
            </w:pPr>
            <w:r>
              <w:t>1462,65</w:t>
            </w:r>
          </w:p>
        </w:tc>
        <w:tc>
          <w:tcPr>
            <w:tcW w:w="1020" w:type="dxa"/>
            <w:tcBorders>
              <w:bottom w:val="nil"/>
            </w:tcBorders>
          </w:tcPr>
          <w:p w:rsidR="00177510" w:rsidRDefault="00177510">
            <w:pPr>
              <w:pStyle w:val="ConsPlusNormal"/>
              <w:jc w:val="center"/>
            </w:pPr>
            <w:r>
              <w:t>1462,65</w:t>
            </w:r>
          </w:p>
        </w:tc>
        <w:tc>
          <w:tcPr>
            <w:tcW w:w="737" w:type="dxa"/>
            <w:tcBorders>
              <w:bottom w:val="nil"/>
            </w:tcBorders>
          </w:tcPr>
          <w:p w:rsidR="00177510" w:rsidRDefault="00177510">
            <w:pPr>
              <w:pStyle w:val="ConsPlusNormal"/>
              <w:jc w:val="center"/>
            </w:pPr>
            <w:r>
              <w:t>1462,65</w:t>
            </w:r>
          </w:p>
        </w:tc>
        <w:tc>
          <w:tcPr>
            <w:tcW w:w="794" w:type="dxa"/>
            <w:tcBorders>
              <w:bottom w:val="nil"/>
            </w:tcBorders>
          </w:tcPr>
          <w:p w:rsidR="00177510" w:rsidRDefault="00177510">
            <w:pPr>
              <w:pStyle w:val="ConsPlusNormal"/>
              <w:jc w:val="center"/>
            </w:pPr>
            <w:r>
              <w:t>1856</w:t>
            </w:r>
          </w:p>
        </w:tc>
        <w:tc>
          <w:tcPr>
            <w:tcW w:w="737" w:type="dxa"/>
            <w:tcBorders>
              <w:bottom w:val="nil"/>
            </w:tcBorders>
          </w:tcPr>
          <w:p w:rsidR="00177510" w:rsidRDefault="00177510">
            <w:pPr>
              <w:pStyle w:val="ConsPlusNormal"/>
              <w:jc w:val="center"/>
            </w:pPr>
            <w:r>
              <w:t>1856</w:t>
            </w:r>
          </w:p>
        </w:tc>
        <w:tc>
          <w:tcPr>
            <w:tcW w:w="794" w:type="dxa"/>
            <w:tcBorders>
              <w:bottom w:val="nil"/>
            </w:tcBorders>
          </w:tcPr>
          <w:p w:rsidR="00177510" w:rsidRDefault="00177510">
            <w:pPr>
              <w:pStyle w:val="ConsPlusNormal"/>
              <w:jc w:val="center"/>
            </w:pPr>
            <w:r>
              <w:t>1856</w:t>
            </w:r>
          </w:p>
        </w:tc>
        <w:tc>
          <w:tcPr>
            <w:tcW w:w="850" w:type="dxa"/>
            <w:tcBorders>
              <w:bottom w:val="nil"/>
            </w:tcBorders>
          </w:tcPr>
          <w:p w:rsidR="00177510" w:rsidRDefault="00177510">
            <w:pPr>
              <w:pStyle w:val="ConsPlusNormal"/>
              <w:jc w:val="center"/>
            </w:pPr>
            <w:r>
              <w:t>1856</w:t>
            </w:r>
          </w:p>
        </w:tc>
      </w:tr>
      <w:tr w:rsidR="00177510">
        <w:tblPrEx>
          <w:tblBorders>
            <w:insideH w:val="nil"/>
          </w:tblBorders>
        </w:tblPrEx>
        <w:tc>
          <w:tcPr>
            <w:tcW w:w="15023" w:type="dxa"/>
            <w:gridSpan w:val="14"/>
            <w:tcBorders>
              <w:top w:val="nil"/>
            </w:tcBorders>
          </w:tcPr>
          <w:p w:rsidR="00177510" w:rsidRDefault="00177510">
            <w:pPr>
              <w:pStyle w:val="ConsPlusNormal"/>
              <w:jc w:val="both"/>
            </w:pPr>
            <w:r>
              <w:t xml:space="preserve">(в ред. Постановлений Правительства Рязанской области от 21.12.2018 </w:t>
            </w:r>
            <w:hyperlink r:id="rId1769" w:history="1">
              <w:r>
                <w:rPr>
                  <w:color w:val="0000FF"/>
                </w:rPr>
                <w:t>N 390</w:t>
              </w:r>
            </w:hyperlink>
            <w:r>
              <w:t>,</w:t>
            </w:r>
          </w:p>
          <w:p w:rsidR="00177510" w:rsidRDefault="00177510">
            <w:pPr>
              <w:pStyle w:val="ConsPlusNormal"/>
              <w:jc w:val="both"/>
            </w:pPr>
            <w:r>
              <w:t xml:space="preserve">от 29.01.2019 </w:t>
            </w:r>
            <w:hyperlink r:id="rId1770" w:history="1">
              <w:r>
                <w:rPr>
                  <w:color w:val="0000FF"/>
                </w:rPr>
                <w:t>N 9</w:t>
              </w:r>
            </w:hyperlink>
            <w:r>
              <w:t>)</w:t>
            </w:r>
          </w:p>
        </w:tc>
      </w:tr>
      <w:tr w:rsidR="00177510">
        <w:tc>
          <w:tcPr>
            <w:tcW w:w="567" w:type="dxa"/>
          </w:tcPr>
          <w:p w:rsidR="00177510" w:rsidRDefault="00177510">
            <w:pPr>
              <w:pStyle w:val="ConsPlusNormal"/>
              <w:jc w:val="center"/>
            </w:pPr>
            <w:r>
              <w:t>4.</w:t>
            </w:r>
          </w:p>
        </w:tc>
        <w:tc>
          <w:tcPr>
            <w:tcW w:w="2268" w:type="dxa"/>
          </w:tcPr>
          <w:p w:rsidR="00177510" w:rsidRDefault="00177510">
            <w:pPr>
              <w:pStyle w:val="ConsPlusNormal"/>
            </w:pPr>
            <w:r>
              <w:t>Минсоцзащиты Рязанской области</w:t>
            </w:r>
          </w:p>
        </w:tc>
        <w:tc>
          <w:tcPr>
            <w:tcW w:w="1531" w:type="dxa"/>
          </w:tcPr>
          <w:p w:rsidR="00177510" w:rsidRDefault="00177510">
            <w:pPr>
              <w:pStyle w:val="ConsPlusNormal"/>
              <w:jc w:val="center"/>
            </w:pPr>
            <w:r>
              <w:t>764,4</w:t>
            </w:r>
          </w:p>
        </w:tc>
        <w:tc>
          <w:tcPr>
            <w:tcW w:w="1417" w:type="dxa"/>
          </w:tcPr>
          <w:p w:rsidR="00177510" w:rsidRDefault="00177510">
            <w:pPr>
              <w:pStyle w:val="ConsPlusNormal"/>
              <w:jc w:val="center"/>
            </w:pPr>
            <w:r>
              <w:t>273</w:t>
            </w:r>
          </w:p>
        </w:tc>
        <w:tc>
          <w:tcPr>
            <w:tcW w:w="1020" w:type="dxa"/>
          </w:tcPr>
          <w:p w:rsidR="00177510" w:rsidRDefault="00177510">
            <w:pPr>
              <w:pStyle w:val="ConsPlusNormal"/>
              <w:jc w:val="center"/>
            </w:pPr>
            <w:r>
              <w:t>245,7</w:t>
            </w:r>
          </w:p>
        </w:tc>
        <w:tc>
          <w:tcPr>
            <w:tcW w:w="1020" w:type="dxa"/>
          </w:tcPr>
          <w:p w:rsidR="00177510" w:rsidRDefault="00177510">
            <w:pPr>
              <w:pStyle w:val="ConsPlusNormal"/>
              <w:jc w:val="center"/>
            </w:pPr>
            <w:r>
              <w:t>245,7</w:t>
            </w:r>
          </w:p>
        </w:tc>
        <w:tc>
          <w:tcPr>
            <w:tcW w:w="1134"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737" w:type="dxa"/>
          </w:tcPr>
          <w:p w:rsidR="00177510" w:rsidRDefault="00177510">
            <w:pPr>
              <w:pStyle w:val="ConsPlusNormal"/>
              <w:jc w:val="center"/>
            </w:pPr>
            <w:r>
              <w:t>0</w:t>
            </w:r>
          </w:p>
        </w:tc>
        <w:tc>
          <w:tcPr>
            <w:tcW w:w="794" w:type="dxa"/>
          </w:tcPr>
          <w:p w:rsidR="00177510" w:rsidRDefault="00177510">
            <w:pPr>
              <w:pStyle w:val="ConsPlusNormal"/>
              <w:jc w:val="center"/>
            </w:pPr>
            <w:r>
              <w:t>0</w:t>
            </w:r>
          </w:p>
        </w:tc>
        <w:tc>
          <w:tcPr>
            <w:tcW w:w="737" w:type="dxa"/>
          </w:tcPr>
          <w:p w:rsidR="00177510" w:rsidRDefault="00177510">
            <w:pPr>
              <w:pStyle w:val="ConsPlusNormal"/>
              <w:jc w:val="center"/>
            </w:pPr>
            <w:r>
              <w:t>0</w:t>
            </w:r>
          </w:p>
        </w:tc>
        <w:tc>
          <w:tcPr>
            <w:tcW w:w="794" w:type="dxa"/>
          </w:tcPr>
          <w:p w:rsidR="00177510" w:rsidRDefault="00177510">
            <w:pPr>
              <w:pStyle w:val="ConsPlusNormal"/>
              <w:jc w:val="center"/>
            </w:pPr>
            <w:r>
              <w:t>0</w:t>
            </w:r>
          </w:p>
        </w:tc>
        <w:tc>
          <w:tcPr>
            <w:tcW w:w="850" w:type="dxa"/>
          </w:tcPr>
          <w:p w:rsidR="00177510" w:rsidRDefault="00177510">
            <w:pPr>
              <w:pStyle w:val="ConsPlusNormal"/>
              <w:jc w:val="center"/>
            </w:pPr>
            <w:r>
              <w:t>0</w:t>
            </w:r>
          </w:p>
        </w:tc>
      </w:tr>
      <w:tr w:rsidR="00177510">
        <w:tblPrEx>
          <w:tblBorders>
            <w:insideH w:val="nil"/>
          </w:tblBorders>
        </w:tblPrEx>
        <w:tc>
          <w:tcPr>
            <w:tcW w:w="567" w:type="dxa"/>
            <w:tcBorders>
              <w:bottom w:val="nil"/>
            </w:tcBorders>
          </w:tcPr>
          <w:p w:rsidR="00177510" w:rsidRDefault="00177510">
            <w:pPr>
              <w:pStyle w:val="ConsPlusNormal"/>
              <w:jc w:val="center"/>
            </w:pPr>
            <w:r>
              <w:t>5.</w:t>
            </w:r>
          </w:p>
        </w:tc>
        <w:tc>
          <w:tcPr>
            <w:tcW w:w="2268" w:type="dxa"/>
            <w:tcBorders>
              <w:bottom w:val="nil"/>
            </w:tcBorders>
          </w:tcPr>
          <w:p w:rsidR="00177510" w:rsidRDefault="00177510">
            <w:pPr>
              <w:pStyle w:val="ConsPlusNormal"/>
            </w:pPr>
            <w:r>
              <w:t>Министерство труда и социальной защиты населения Рязанской области</w:t>
            </w:r>
          </w:p>
        </w:tc>
        <w:tc>
          <w:tcPr>
            <w:tcW w:w="1531" w:type="dxa"/>
            <w:tcBorders>
              <w:bottom w:val="nil"/>
            </w:tcBorders>
          </w:tcPr>
          <w:p w:rsidR="00177510" w:rsidRDefault="00177510">
            <w:pPr>
              <w:pStyle w:val="ConsPlusNormal"/>
              <w:jc w:val="center"/>
            </w:pPr>
            <w:r>
              <w:t>5029,99093</w:t>
            </w:r>
          </w:p>
        </w:tc>
        <w:tc>
          <w:tcPr>
            <w:tcW w:w="1417" w:type="dxa"/>
            <w:tcBorders>
              <w:bottom w:val="nil"/>
            </w:tcBorders>
          </w:tcPr>
          <w:p w:rsidR="00177510" w:rsidRDefault="00177510">
            <w:pPr>
              <w:pStyle w:val="ConsPlusNormal"/>
              <w:jc w:val="center"/>
            </w:pPr>
            <w:r>
              <w:t>0</w:t>
            </w:r>
          </w:p>
        </w:tc>
        <w:tc>
          <w:tcPr>
            <w:tcW w:w="1020" w:type="dxa"/>
            <w:tcBorders>
              <w:bottom w:val="nil"/>
            </w:tcBorders>
          </w:tcPr>
          <w:p w:rsidR="00177510" w:rsidRDefault="00177510">
            <w:pPr>
              <w:pStyle w:val="ConsPlusNormal"/>
              <w:jc w:val="center"/>
            </w:pPr>
            <w:r>
              <w:t>0</w:t>
            </w:r>
          </w:p>
        </w:tc>
        <w:tc>
          <w:tcPr>
            <w:tcW w:w="1020" w:type="dxa"/>
            <w:tcBorders>
              <w:bottom w:val="nil"/>
            </w:tcBorders>
          </w:tcPr>
          <w:p w:rsidR="00177510" w:rsidRDefault="00177510">
            <w:pPr>
              <w:pStyle w:val="ConsPlusNormal"/>
              <w:jc w:val="center"/>
            </w:pPr>
            <w:r>
              <w:t>0</w:t>
            </w:r>
          </w:p>
        </w:tc>
        <w:tc>
          <w:tcPr>
            <w:tcW w:w="1134" w:type="dxa"/>
            <w:tcBorders>
              <w:bottom w:val="nil"/>
            </w:tcBorders>
          </w:tcPr>
          <w:p w:rsidR="00177510" w:rsidRDefault="00177510">
            <w:pPr>
              <w:pStyle w:val="ConsPlusNormal"/>
              <w:jc w:val="center"/>
            </w:pPr>
            <w:r>
              <w:t>224,89093</w:t>
            </w:r>
          </w:p>
        </w:tc>
        <w:tc>
          <w:tcPr>
            <w:tcW w:w="1134" w:type="dxa"/>
            <w:tcBorders>
              <w:bottom w:val="nil"/>
            </w:tcBorders>
          </w:tcPr>
          <w:p w:rsidR="00177510" w:rsidRDefault="00177510">
            <w:pPr>
              <w:pStyle w:val="ConsPlusNormal"/>
              <w:jc w:val="center"/>
            </w:pPr>
            <w:r>
              <w:t>245,7</w:t>
            </w:r>
          </w:p>
        </w:tc>
        <w:tc>
          <w:tcPr>
            <w:tcW w:w="1020" w:type="dxa"/>
            <w:tcBorders>
              <w:bottom w:val="nil"/>
            </w:tcBorders>
          </w:tcPr>
          <w:p w:rsidR="00177510" w:rsidRDefault="00177510">
            <w:pPr>
              <w:pStyle w:val="ConsPlusNormal"/>
              <w:jc w:val="center"/>
            </w:pPr>
            <w:r>
              <w:t>245,7</w:t>
            </w:r>
          </w:p>
        </w:tc>
        <w:tc>
          <w:tcPr>
            <w:tcW w:w="737" w:type="dxa"/>
            <w:tcBorders>
              <w:bottom w:val="nil"/>
            </w:tcBorders>
          </w:tcPr>
          <w:p w:rsidR="00177510" w:rsidRDefault="00177510">
            <w:pPr>
              <w:pStyle w:val="ConsPlusNormal"/>
              <w:jc w:val="center"/>
            </w:pPr>
            <w:r>
              <w:t>245,7</w:t>
            </w:r>
          </w:p>
        </w:tc>
        <w:tc>
          <w:tcPr>
            <w:tcW w:w="794" w:type="dxa"/>
            <w:tcBorders>
              <w:bottom w:val="nil"/>
            </w:tcBorders>
          </w:tcPr>
          <w:p w:rsidR="00177510" w:rsidRDefault="00177510">
            <w:pPr>
              <w:pStyle w:val="ConsPlusNormal"/>
              <w:jc w:val="center"/>
            </w:pPr>
            <w:r>
              <w:t>1017</w:t>
            </w:r>
          </w:p>
        </w:tc>
        <w:tc>
          <w:tcPr>
            <w:tcW w:w="737" w:type="dxa"/>
            <w:tcBorders>
              <w:bottom w:val="nil"/>
            </w:tcBorders>
          </w:tcPr>
          <w:p w:rsidR="00177510" w:rsidRDefault="00177510">
            <w:pPr>
              <w:pStyle w:val="ConsPlusNormal"/>
              <w:jc w:val="center"/>
            </w:pPr>
            <w:r>
              <w:t>1017</w:t>
            </w:r>
          </w:p>
        </w:tc>
        <w:tc>
          <w:tcPr>
            <w:tcW w:w="794" w:type="dxa"/>
            <w:tcBorders>
              <w:bottom w:val="nil"/>
            </w:tcBorders>
          </w:tcPr>
          <w:p w:rsidR="00177510" w:rsidRDefault="00177510">
            <w:pPr>
              <w:pStyle w:val="ConsPlusNormal"/>
              <w:jc w:val="center"/>
            </w:pPr>
            <w:r>
              <w:t>1017</w:t>
            </w:r>
          </w:p>
        </w:tc>
        <w:tc>
          <w:tcPr>
            <w:tcW w:w="850" w:type="dxa"/>
            <w:tcBorders>
              <w:bottom w:val="nil"/>
            </w:tcBorders>
          </w:tcPr>
          <w:p w:rsidR="00177510" w:rsidRDefault="00177510">
            <w:pPr>
              <w:pStyle w:val="ConsPlusNormal"/>
              <w:jc w:val="center"/>
            </w:pPr>
            <w:r>
              <w:t>1017</w:t>
            </w:r>
          </w:p>
        </w:tc>
      </w:tr>
      <w:tr w:rsidR="00177510">
        <w:tblPrEx>
          <w:tblBorders>
            <w:insideH w:val="nil"/>
          </w:tblBorders>
        </w:tblPrEx>
        <w:tc>
          <w:tcPr>
            <w:tcW w:w="15023" w:type="dxa"/>
            <w:gridSpan w:val="14"/>
            <w:tcBorders>
              <w:top w:val="nil"/>
            </w:tcBorders>
          </w:tcPr>
          <w:p w:rsidR="00177510" w:rsidRDefault="00177510">
            <w:pPr>
              <w:pStyle w:val="ConsPlusNormal"/>
              <w:jc w:val="both"/>
            </w:pPr>
            <w:r>
              <w:t xml:space="preserve">(в ред. Постановлений Правительства Рязанской области от 11.12.2018 </w:t>
            </w:r>
            <w:hyperlink r:id="rId1771" w:history="1">
              <w:r>
                <w:rPr>
                  <w:color w:val="0000FF"/>
                </w:rPr>
                <w:t>N 354</w:t>
              </w:r>
            </w:hyperlink>
            <w:r>
              <w:t>,</w:t>
            </w:r>
          </w:p>
          <w:p w:rsidR="00177510" w:rsidRDefault="00177510">
            <w:pPr>
              <w:pStyle w:val="ConsPlusNormal"/>
              <w:jc w:val="both"/>
            </w:pPr>
            <w:r>
              <w:lastRenderedPageBreak/>
              <w:t xml:space="preserve">от 29.01.2019 </w:t>
            </w:r>
            <w:hyperlink r:id="rId1772" w:history="1">
              <w:r>
                <w:rPr>
                  <w:color w:val="0000FF"/>
                </w:rPr>
                <w:t>N 9</w:t>
              </w:r>
            </w:hyperlink>
            <w:r>
              <w:t>)</w:t>
            </w:r>
          </w:p>
        </w:tc>
      </w:tr>
      <w:tr w:rsidR="00177510">
        <w:tblPrEx>
          <w:tblBorders>
            <w:insideH w:val="nil"/>
          </w:tblBorders>
        </w:tblPrEx>
        <w:tc>
          <w:tcPr>
            <w:tcW w:w="567" w:type="dxa"/>
            <w:tcBorders>
              <w:bottom w:val="nil"/>
            </w:tcBorders>
          </w:tcPr>
          <w:p w:rsidR="00177510" w:rsidRDefault="00177510">
            <w:pPr>
              <w:pStyle w:val="ConsPlusNormal"/>
              <w:jc w:val="center"/>
            </w:pPr>
            <w:r>
              <w:lastRenderedPageBreak/>
              <w:t>6.</w:t>
            </w:r>
          </w:p>
        </w:tc>
        <w:tc>
          <w:tcPr>
            <w:tcW w:w="2268" w:type="dxa"/>
            <w:tcBorders>
              <w:bottom w:val="nil"/>
            </w:tcBorders>
          </w:tcPr>
          <w:p w:rsidR="00177510" w:rsidRDefault="00177510">
            <w:pPr>
              <w:pStyle w:val="ConsPlusNormal"/>
            </w:pPr>
            <w:r>
              <w:t>Министерство по делам территорий и информационной политике Рязанской области</w:t>
            </w:r>
          </w:p>
        </w:tc>
        <w:tc>
          <w:tcPr>
            <w:tcW w:w="1531" w:type="dxa"/>
            <w:tcBorders>
              <w:bottom w:val="nil"/>
            </w:tcBorders>
          </w:tcPr>
          <w:p w:rsidR="00177510" w:rsidRDefault="00177510">
            <w:pPr>
              <w:pStyle w:val="ConsPlusNormal"/>
              <w:jc w:val="center"/>
            </w:pPr>
            <w:r>
              <w:t>5328</w:t>
            </w:r>
          </w:p>
        </w:tc>
        <w:tc>
          <w:tcPr>
            <w:tcW w:w="1417" w:type="dxa"/>
            <w:tcBorders>
              <w:bottom w:val="nil"/>
            </w:tcBorders>
          </w:tcPr>
          <w:p w:rsidR="00177510" w:rsidRDefault="00177510">
            <w:pPr>
              <w:pStyle w:val="ConsPlusNormal"/>
              <w:jc w:val="center"/>
            </w:pPr>
            <w:r>
              <w:t>0</w:t>
            </w:r>
          </w:p>
        </w:tc>
        <w:tc>
          <w:tcPr>
            <w:tcW w:w="1020" w:type="dxa"/>
            <w:tcBorders>
              <w:bottom w:val="nil"/>
            </w:tcBorders>
          </w:tcPr>
          <w:p w:rsidR="00177510" w:rsidRDefault="00177510">
            <w:pPr>
              <w:pStyle w:val="ConsPlusNormal"/>
              <w:jc w:val="center"/>
            </w:pPr>
            <w:r>
              <w:t>0</w:t>
            </w:r>
          </w:p>
        </w:tc>
        <w:tc>
          <w:tcPr>
            <w:tcW w:w="1020" w:type="dxa"/>
            <w:tcBorders>
              <w:bottom w:val="nil"/>
            </w:tcBorders>
          </w:tcPr>
          <w:p w:rsidR="00177510" w:rsidRDefault="00177510">
            <w:pPr>
              <w:pStyle w:val="ConsPlusNormal"/>
              <w:jc w:val="center"/>
            </w:pPr>
            <w:r>
              <w:t>0</w:t>
            </w:r>
          </w:p>
        </w:tc>
        <w:tc>
          <w:tcPr>
            <w:tcW w:w="1134" w:type="dxa"/>
            <w:tcBorders>
              <w:bottom w:val="nil"/>
            </w:tcBorders>
          </w:tcPr>
          <w:p w:rsidR="00177510" w:rsidRDefault="00177510">
            <w:pPr>
              <w:pStyle w:val="ConsPlusNormal"/>
              <w:jc w:val="center"/>
            </w:pPr>
            <w:r>
              <w:t>0</w:t>
            </w:r>
          </w:p>
        </w:tc>
        <w:tc>
          <w:tcPr>
            <w:tcW w:w="1134" w:type="dxa"/>
            <w:tcBorders>
              <w:bottom w:val="nil"/>
            </w:tcBorders>
          </w:tcPr>
          <w:p w:rsidR="00177510" w:rsidRDefault="00177510">
            <w:pPr>
              <w:pStyle w:val="ConsPlusNormal"/>
              <w:jc w:val="center"/>
            </w:pPr>
            <w:r>
              <w:t>0</w:t>
            </w:r>
          </w:p>
        </w:tc>
        <w:tc>
          <w:tcPr>
            <w:tcW w:w="1020" w:type="dxa"/>
            <w:tcBorders>
              <w:bottom w:val="nil"/>
            </w:tcBorders>
          </w:tcPr>
          <w:p w:rsidR="00177510" w:rsidRDefault="00177510">
            <w:pPr>
              <w:pStyle w:val="ConsPlusNormal"/>
              <w:jc w:val="center"/>
            </w:pPr>
            <w:r>
              <w:t>0</w:t>
            </w:r>
          </w:p>
        </w:tc>
        <w:tc>
          <w:tcPr>
            <w:tcW w:w="737"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1332</w:t>
            </w:r>
          </w:p>
        </w:tc>
        <w:tc>
          <w:tcPr>
            <w:tcW w:w="737" w:type="dxa"/>
            <w:tcBorders>
              <w:bottom w:val="nil"/>
            </w:tcBorders>
          </w:tcPr>
          <w:p w:rsidR="00177510" w:rsidRDefault="00177510">
            <w:pPr>
              <w:pStyle w:val="ConsPlusNormal"/>
              <w:jc w:val="center"/>
            </w:pPr>
            <w:r>
              <w:t>1332</w:t>
            </w:r>
          </w:p>
        </w:tc>
        <w:tc>
          <w:tcPr>
            <w:tcW w:w="794" w:type="dxa"/>
            <w:tcBorders>
              <w:bottom w:val="nil"/>
            </w:tcBorders>
          </w:tcPr>
          <w:p w:rsidR="00177510" w:rsidRDefault="00177510">
            <w:pPr>
              <w:pStyle w:val="ConsPlusNormal"/>
              <w:jc w:val="center"/>
            </w:pPr>
            <w:r>
              <w:t>1332</w:t>
            </w:r>
          </w:p>
        </w:tc>
        <w:tc>
          <w:tcPr>
            <w:tcW w:w="850" w:type="dxa"/>
            <w:tcBorders>
              <w:bottom w:val="nil"/>
            </w:tcBorders>
          </w:tcPr>
          <w:p w:rsidR="00177510" w:rsidRDefault="00177510">
            <w:pPr>
              <w:pStyle w:val="ConsPlusNormal"/>
              <w:jc w:val="center"/>
            </w:pPr>
            <w:r>
              <w:t>1332</w:t>
            </w:r>
          </w:p>
        </w:tc>
      </w:tr>
      <w:tr w:rsidR="00177510">
        <w:tblPrEx>
          <w:tblBorders>
            <w:insideH w:val="nil"/>
          </w:tblBorders>
        </w:tblPrEx>
        <w:tc>
          <w:tcPr>
            <w:tcW w:w="15023" w:type="dxa"/>
            <w:gridSpan w:val="14"/>
            <w:tcBorders>
              <w:top w:val="nil"/>
            </w:tcBorders>
          </w:tcPr>
          <w:p w:rsidR="00177510" w:rsidRDefault="00177510">
            <w:pPr>
              <w:pStyle w:val="ConsPlusNormal"/>
              <w:jc w:val="both"/>
            </w:pPr>
            <w:r>
              <w:t xml:space="preserve">(в ред. </w:t>
            </w:r>
            <w:hyperlink r:id="rId1773" w:history="1">
              <w:r>
                <w:rPr>
                  <w:color w:val="0000FF"/>
                </w:rPr>
                <w:t>Постановления</w:t>
              </w:r>
            </w:hyperlink>
            <w:r>
              <w:t xml:space="preserve"> Правительства Рязанской области от 29.01.2019 N 9)</w:t>
            </w:r>
          </w:p>
        </w:tc>
      </w:tr>
      <w:tr w:rsidR="00177510">
        <w:tblPrEx>
          <w:tblBorders>
            <w:insideH w:val="nil"/>
          </w:tblBorders>
        </w:tblPrEx>
        <w:tc>
          <w:tcPr>
            <w:tcW w:w="567" w:type="dxa"/>
            <w:tcBorders>
              <w:bottom w:val="nil"/>
            </w:tcBorders>
          </w:tcPr>
          <w:p w:rsidR="00177510" w:rsidRDefault="00177510">
            <w:pPr>
              <w:pStyle w:val="ConsPlusNormal"/>
              <w:jc w:val="center"/>
            </w:pPr>
            <w:r>
              <w:t>7.</w:t>
            </w:r>
          </w:p>
        </w:tc>
        <w:tc>
          <w:tcPr>
            <w:tcW w:w="2268" w:type="dxa"/>
            <w:tcBorders>
              <w:bottom w:val="nil"/>
            </w:tcBorders>
          </w:tcPr>
          <w:p w:rsidR="00177510" w:rsidRDefault="00177510">
            <w:pPr>
              <w:pStyle w:val="ConsPlusNormal"/>
            </w:pPr>
            <w:r>
              <w:t>Министерство культуры и туризма Рязанской области</w:t>
            </w:r>
          </w:p>
        </w:tc>
        <w:tc>
          <w:tcPr>
            <w:tcW w:w="1531" w:type="dxa"/>
            <w:tcBorders>
              <w:bottom w:val="nil"/>
            </w:tcBorders>
          </w:tcPr>
          <w:p w:rsidR="00177510" w:rsidRDefault="00177510">
            <w:pPr>
              <w:pStyle w:val="ConsPlusNormal"/>
              <w:jc w:val="center"/>
            </w:pPr>
            <w:r>
              <w:t>2956</w:t>
            </w:r>
          </w:p>
        </w:tc>
        <w:tc>
          <w:tcPr>
            <w:tcW w:w="1417" w:type="dxa"/>
            <w:tcBorders>
              <w:bottom w:val="nil"/>
            </w:tcBorders>
          </w:tcPr>
          <w:p w:rsidR="00177510" w:rsidRDefault="00177510">
            <w:pPr>
              <w:pStyle w:val="ConsPlusNormal"/>
              <w:jc w:val="center"/>
            </w:pPr>
            <w:r>
              <w:t>0</w:t>
            </w:r>
          </w:p>
        </w:tc>
        <w:tc>
          <w:tcPr>
            <w:tcW w:w="1020" w:type="dxa"/>
            <w:tcBorders>
              <w:bottom w:val="nil"/>
            </w:tcBorders>
          </w:tcPr>
          <w:p w:rsidR="00177510" w:rsidRDefault="00177510">
            <w:pPr>
              <w:pStyle w:val="ConsPlusNormal"/>
              <w:jc w:val="center"/>
            </w:pPr>
            <w:r>
              <w:t>0</w:t>
            </w:r>
          </w:p>
        </w:tc>
        <w:tc>
          <w:tcPr>
            <w:tcW w:w="1020" w:type="dxa"/>
            <w:tcBorders>
              <w:bottom w:val="nil"/>
            </w:tcBorders>
          </w:tcPr>
          <w:p w:rsidR="00177510" w:rsidRDefault="00177510">
            <w:pPr>
              <w:pStyle w:val="ConsPlusNormal"/>
              <w:jc w:val="center"/>
            </w:pPr>
            <w:r>
              <w:t>0</w:t>
            </w:r>
          </w:p>
        </w:tc>
        <w:tc>
          <w:tcPr>
            <w:tcW w:w="1134" w:type="dxa"/>
            <w:tcBorders>
              <w:bottom w:val="nil"/>
            </w:tcBorders>
          </w:tcPr>
          <w:p w:rsidR="00177510" w:rsidRDefault="00177510">
            <w:pPr>
              <w:pStyle w:val="ConsPlusNormal"/>
              <w:jc w:val="center"/>
            </w:pPr>
            <w:r>
              <w:t>0</w:t>
            </w:r>
          </w:p>
        </w:tc>
        <w:tc>
          <w:tcPr>
            <w:tcW w:w="1134" w:type="dxa"/>
            <w:tcBorders>
              <w:bottom w:val="nil"/>
            </w:tcBorders>
          </w:tcPr>
          <w:p w:rsidR="00177510" w:rsidRDefault="00177510">
            <w:pPr>
              <w:pStyle w:val="ConsPlusNormal"/>
              <w:jc w:val="center"/>
            </w:pPr>
            <w:r>
              <w:t>0</w:t>
            </w:r>
          </w:p>
        </w:tc>
        <w:tc>
          <w:tcPr>
            <w:tcW w:w="1020" w:type="dxa"/>
            <w:tcBorders>
              <w:bottom w:val="nil"/>
            </w:tcBorders>
          </w:tcPr>
          <w:p w:rsidR="00177510" w:rsidRDefault="00177510">
            <w:pPr>
              <w:pStyle w:val="ConsPlusNormal"/>
              <w:jc w:val="center"/>
            </w:pPr>
            <w:r>
              <w:t>0</w:t>
            </w:r>
          </w:p>
        </w:tc>
        <w:tc>
          <w:tcPr>
            <w:tcW w:w="737"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739</w:t>
            </w:r>
          </w:p>
        </w:tc>
        <w:tc>
          <w:tcPr>
            <w:tcW w:w="737" w:type="dxa"/>
            <w:tcBorders>
              <w:bottom w:val="nil"/>
            </w:tcBorders>
          </w:tcPr>
          <w:p w:rsidR="00177510" w:rsidRDefault="00177510">
            <w:pPr>
              <w:pStyle w:val="ConsPlusNormal"/>
              <w:jc w:val="center"/>
            </w:pPr>
            <w:r>
              <w:t>739</w:t>
            </w:r>
          </w:p>
        </w:tc>
        <w:tc>
          <w:tcPr>
            <w:tcW w:w="794" w:type="dxa"/>
            <w:tcBorders>
              <w:bottom w:val="nil"/>
            </w:tcBorders>
          </w:tcPr>
          <w:p w:rsidR="00177510" w:rsidRDefault="00177510">
            <w:pPr>
              <w:pStyle w:val="ConsPlusNormal"/>
              <w:jc w:val="center"/>
            </w:pPr>
            <w:r>
              <w:t>739</w:t>
            </w:r>
          </w:p>
        </w:tc>
        <w:tc>
          <w:tcPr>
            <w:tcW w:w="850" w:type="dxa"/>
            <w:tcBorders>
              <w:bottom w:val="nil"/>
            </w:tcBorders>
          </w:tcPr>
          <w:p w:rsidR="00177510" w:rsidRDefault="00177510">
            <w:pPr>
              <w:pStyle w:val="ConsPlusNormal"/>
              <w:jc w:val="center"/>
            </w:pPr>
            <w:r>
              <w:t>739</w:t>
            </w:r>
          </w:p>
        </w:tc>
      </w:tr>
      <w:tr w:rsidR="00177510">
        <w:tblPrEx>
          <w:tblBorders>
            <w:insideH w:val="nil"/>
          </w:tblBorders>
        </w:tblPrEx>
        <w:tc>
          <w:tcPr>
            <w:tcW w:w="15023" w:type="dxa"/>
            <w:gridSpan w:val="14"/>
            <w:tcBorders>
              <w:top w:val="nil"/>
            </w:tcBorders>
          </w:tcPr>
          <w:p w:rsidR="00177510" w:rsidRDefault="00177510">
            <w:pPr>
              <w:pStyle w:val="ConsPlusNormal"/>
              <w:jc w:val="both"/>
            </w:pPr>
            <w:r>
              <w:t xml:space="preserve">(в ред. </w:t>
            </w:r>
            <w:hyperlink r:id="rId1774" w:history="1">
              <w:r>
                <w:rPr>
                  <w:color w:val="0000FF"/>
                </w:rPr>
                <w:t>Постановления</w:t>
              </w:r>
            </w:hyperlink>
            <w:r>
              <w:t xml:space="preserve"> Правительства Рязанской области от 29.01.2019 N 9)</w:t>
            </w:r>
          </w:p>
        </w:tc>
      </w:tr>
      <w:tr w:rsidR="00177510">
        <w:tc>
          <w:tcPr>
            <w:tcW w:w="567" w:type="dxa"/>
          </w:tcPr>
          <w:p w:rsidR="00177510" w:rsidRDefault="00177510">
            <w:pPr>
              <w:pStyle w:val="ConsPlusNormal"/>
              <w:jc w:val="center"/>
            </w:pPr>
            <w:r>
              <w:t>8.</w:t>
            </w:r>
          </w:p>
        </w:tc>
        <w:tc>
          <w:tcPr>
            <w:tcW w:w="2268" w:type="dxa"/>
          </w:tcPr>
          <w:p w:rsidR="00177510" w:rsidRDefault="00177510">
            <w:pPr>
              <w:pStyle w:val="ConsPlusNormal"/>
            </w:pPr>
            <w:r>
              <w:t>Министерство молодежной политики, физической культуры и спорта Рязанской области</w:t>
            </w:r>
          </w:p>
        </w:tc>
        <w:tc>
          <w:tcPr>
            <w:tcW w:w="1531" w:type="dxa"/>
          </w:tcPr>
          <w:p w:rsidR="00177510" w:rsidRDefault="00177510">
            <w:pPr>
              <w:pStyle w:val="ConsPlusNormal"/>
              <w:jc w:val="center"/>
            </w:pPr>
            <w:r>
              <w:t>1929,1</w:t>
            </w:r>
          </w:p>
        </w:tc>
        <w:tc>
          <w:tcPr>
            <w:tcW w:w="1417" w:type="dxa"/>
          </w:tcPr>
          <w:p w:rsidR="00177510" w:rsidRDefault="00177510">
            <w:pPr>
              <w:pStyle w:val="ConsPlusNormal"/>
              <w:jc w:val="center"/>
            </w:pPr>
            <w:r>
              <w:t>690</w:t>
            </w:r>
          </w:p>
        </w:tc>
        <w:tc>
          <w:tcPr>
            <w:tcW w:w="1020" w:type="dxa"/>
          </w:tcPr>
          <w:p w:rsidR="00177510" w:rsidRDefault="00177510">
            <w:pPr>
              <w:pStyle w:val="ConsPlusNormal"/>
              <w:jc w:val="center"/>
            </w:pPr>
            <w:r>
              <w:t>621</w:t>
            </w:r>
          </w:p>
        </w:tc>
        <w:tc>
          <w:tcPr>
            <w:tcW w:w="1020" w:type="dxa"/>
          </w:tcPr>
          <w:p w:rsidR="00177510" w:rsidRDefault="00177510">
            <w:pPr>
              <w:pStyle w:val="ConsPlusNormal"/>
              <w:jc w:val="center"/>
            </w:pPr>
            <w:r>
              <w:t>618,1</w:t>
            </w:r>
          </w:p>
        </w:tc>
        <w:tc>
          <w:tcPr>
            <w:tcW w:w="1134"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737" w:type="dxa"/>
          </w:tcPr>
          <w:p w:rsidR="00177510" w:rsidRDefault="00177510">
            <w:pPr>
              <w:pStyle w:val="ConsPlusNormal"/>
              <w:jc w:val="center"/>
            </w:pPr>
            <w:r>
              <w:t>0</w:t>
            </w:r>
          </w:p>
        </w:tc>
        <w:tc>
          <w:tcPr>
            <w:tcW w:w="794" w:type="dxa"/>
          </w:tcPr>
          <w:p w:rsidR="00177510" w:rsidRDefault="00177510">
            <w:pPr>
              <w:pStyle w:val="ConsPlusNormal"/>
              <w:jc w:val="center"/>
            </w:pPr>
            <w:r>
              <w:t>0</w:t>
            </w:r>
          </w:p>
        </w:tc>
        <w:tc>
          <w:tcPr>
            <w:tcW w:w="737" w:type="dxa"/>
          </w:tcPr>
          <w:p w:rsidR="00177510" w:rsidRDefault="00177510">
            <w:pPr>
              <w:pStyle w:val="ConsPlusNormal"/>
              <w:jc w:val="center"/>
            </w:pPr>
            <w:r>
              <w:t>0</w:t>
            </w:r>
          </w:p>
        </w:tc>
        <w:tc>
          <w:tcPr>
            <w:tcW w:w="794" w:type="dxa"/>
          </w:tcPr>
          <w:p w:rsidR="00177510" w:rsidRDefault="00177510">
            <w:pPr>
              <w:pStyle w:val="ConsPlusNormal"/>
              <w:jc w:val="center"/>
            </w:pPr>
            <w:r>
              <w:t>0</w:t>
            </w:r>
          </w:p>
        </w:tc>
        <w:tc>
          <w:tcPr>
            <w:tcW w:w="850" w:type="dxa"/>
          </w:tcPr>
          <w:p w:rsidR="00177510" w:rsidRDefault="00177510">
            <w:pPr>
              <w:pStyle w:val="ConsPlusNormal"/>
              <w:jc w:val="center"/>
            </w:pPr>
            <w:r>
              <w:t>0</w:t>
            </w:r>
          </w:p>
        </w:tc>
      </w:tr>
      <w:tr w:rsidR="00177510">
        <w:tblPrEx>
          <w:tblBorders>
            <w:insideH w:val="nil"/>
          </w:tblBorders>
        </w:tblPrEx>
        <w:tc>
          <w:tcPr>
            <w:tcW w:w="567" w:type="dxa"/>
            <w:tcBorders>
              <w:bottom w:val="nil"/>
            </w:tcBorders>
          </w:tcPr>
          <w:p w:rsidR="00177510" w:rsidRDefault="00177510">
            <w:pPr>
              <w:pStyle w:val="ConsPlusNormal"/>
              <w:jc w:val="center"/>
            </w:pPr>
            <w:r>
              <w:t>9.</w:t>
            </w:r>
          </w:p>
        </w:tc>
        <w:tc>
          <w:tcPr>
            <w:tcW w:w="2268" w:type="dxa"/>
            <w:tcBorders>
              <w:bottom w:val="nil"/>
            </w:tcBorders>
          </w:tcPr>
          <w:p w:rsidR="00177510" w:rsidRDefault="00177510">
            <w:pPr>
              <w:pStyle w:val="ConsPlusNormal"/>
            </w:pPr>
            <w:r>
              <w:t>Главное управление ЗАГС Рязанской области</w:t>
            </w:r>
          </w:p>
        </w:tc>
        <w:tc>
          <w:tcPr>
            <w:tcW w:w="1531" w:type="dxa"/>
            <w:tcBorders>
              <w:bottom w:val="nil"/>
            </w:tcBorders>
          </w:tcPr>
          <w:p w:rsidR="00177510" w:rsidRDefault="00177510">
            <w:pPr>
              <w:pStyle w:val="ConsPlusNormal"/>
              <w:jc w:val="center"/>
            </w:pPr>
            <w:r>
              <w:t>1040</w:t>
            </w:r>
          </w:p>
        </w:tc>
        <w:tc>
          <w:tcPr>
            <w:tcW w:w="1417" w:type="dxa"/>
            <w:tcBorders>
              <w:bottom w:val="nil"/>
            </w:tcBorders>
          </w:tcPr>
          <w:p w:rsidR="00177510" w:rsidRDefault="00177510">
            <w:pPr>
              <w:pStyle w:val="ConsPlusNormal"/>
              <w:jc w:val="center"/>
            </w:pPr>
            <w:r>
              <w:t>0</w:t>
            </w:r>
          </w:p>
        </w:tc>
        <w:tc>
          <w:tcPr>
            <w:tcW w:w="1020" w:type="dxa"/>
            <w:tcBorders>
              <w:bottom w:val="nil"/>
            </w:tcBorders>
          </w:tcPr>
          <w:p w:rsidR="00177510" w:rsidRDefault="00177510">
            <w:pPr>
              <w:pStyle w:val="ConsPlusNormal"/>
              <w:jc w:val="center"/>
            </w:pPr>
            <w:r>
              <w:t>0</w:t>
            </w:r>
          </w:p>
        </w:tc>
        <w:tc>
          <w:tcPr>
            <w:tcW w:w="1020" w:type="dxa"/>
            <w:tcBorders>
              <w:bottom w:val="nil"/>
            </w:tcBorders>
          </w:tcPr>
          <w:p w:rsidR="00177510" w:rsidRDefault="00177510">
            <w:pPr>
              <w:pStyle w:val="ConsPlusNormal"/>
              <w:jc w:val="center"/>
            </w:pPr>
            <w:r>
              <w:t>0</w:t>
            </w:r>
          </w:p>
        </w:tc>
        <w:tc>
          <w:tcPr>
            <w:tcW w:w="1134" w:type="dxa"/>
            <w:tcBorders>
              <w:bottom w:val="nil"/>
            </w:tcBorders>
          </w:tcPr>
          <w:p w:rsidR="00177510" w:rsidRDefault="00177510">
            <w:pPr>
              <w:pStyle w:val="ConsPlusNormal"/>
              <w:jc w:val="center"/>
            </w:pPr>
            <w:r>
              <w:t>0</w:t>
            </w:r>
          </w:p>
        </w:tc>
        <w:tc>
          <w:tcPr>
            <w:tcW w:w="1134" w:type="dxa"/>
            <w:tcBorders>
              <w:bottom w:val="nil"/>
            </w:tcBorders>
          </w:tcPr>
          <w:p w:rsidR="00177510" w:rsidRDefault="00177510">
            <w:pPr>
              <w:pStyle w:val="ConsPlusNormal"/>
              <w:jc w:val="center"/>
            </w:pPr>
            <w:r>
              <w:t>0</w:t>
            </w:r>
          </w:p>
        </w:tc>
        <w:tc>
          <w:tcPr>
            <w:tcW w:w="1020" w:type="dxa"/>
            <w:tcBorders>
              <w:bottom w:val="nil"/>
            </w:tcBorders>
          </w:tcPr>
          <w:p w:rsidR="00177510" w:rsidRDefault="00177510">
            <w:pPr>
              <w:pStyle w:val="ConsPlusNormal"/>
              <w:jc w:val="center"/>
            </w:pPr>
            <w:r>
              <w:t>0</w:t>
            </w:r>
          </w:p>
        </w:tc>
        <w:tc>
          <w:tcPr>
            <w:tcW w:w="737"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260</w:t>
            </w:r>
          </w:p>
        </w:tc>
        <w:tc>
          <w:tcPr>
            <w:tcW w:w="737" w:type="dxa"/>
            <w:tcBorders>
              <w:bottom w:val="nil"/>
            </w:tcBorders>
          </w:tcPr>
          <w:p w:rsidR="00177510" w:rsidRDefault="00177510">
            <w:pPr>
              <w:pStyle w:val="ConsPlusNormal"/>
              <w:jc w:val="center"/>
            </w:pPr>
            <w:r>
              <w:t>260</w:t>
            </w:r>
          </w:p>
        </w:tc>
        <w:tc>
          <w:tcPr>
            <w:tcW w:w="794" w:type="dxa"/>
            <w:tcBorders>
              <w:bottom w:val="nil"/>
            </w:tcBorders>
          </w:tcPr>
          <w:p w:rsidR="00177510" w:rsidRDefault="00177510">
            <w:pPr>
              <w:pStyle w:val="ConsPlusNormal"/>
              <w:jc w:val="center"/>
            </w:pPr>
            <w:r>
              <w:t>260</w:t>
            </w:r>
          </w:p>
        </w:tc>
        <w:tc>
          <w:tcPr>
            <w:tcW w:w="850" w:type="dxa"/>
            <w:tcBorders>
              <w:bottom w:val="nil"/>
            </w:tcBorders>
          </w:tcPr>
          <w:p w:rsidR="00177510" w:rsidRDefault="00177510">
            <w:pPr>
              <w:pStyle w:val="ConsPlusNormal"/>
              <w:jc w:val="center"/>
            </w:pPr>
            <w:r>
              <w:t>260</w:t>
            </w:r>
          </w:p>
        </w:tc>
      </w:tr>
      <w:tr w:rsidR="00177510">
        <w:tblPrEx>
          <w:tblBorders>
            <w:insideH w:val="nil"/>
          </w:tblBorders>
        </w:tblPrEx>
        <w:tc>
          <w:tcPr>
            <w:tcW w:w="15023" w:type="dxa"/>
            <w:gridSpan w:val="14"/>
            <w:tcBorders>
              <w:top w:val="nil"/>
            </w:tcBorders>
          </w:tcPr>
          <w:p w:rsidR="00177510" w:rsidRDefault="00177510">
            <w:pPr>
              <w:pStyle w:val="ConsPlusNormal"/>
              <w:jc w:val="both"/>
            </w:pPr>
            <w:r>
              <w:t xml:space="preserve">(в ред. </w:t>
            </w:r>
            <w:hyperlink r:id="rId1775" w:history="1">
              <w:r>
                <w:rPr>
                  <w:color w:val="0000FF"/>
                </w:rPr>
                <w:t>Постановления</w:t>
              </w:r>
            </w:hyperlink>
            <w:r>
              <w:t xml:space="preserve"> Правительства Рязанской области от 29.01.2019 N 9)</w:t>
            </w:r>
          </w:p>
        </w:tc>
      </w:tr>
      <w:tr w:rsidR="00177510">
        <w:tblPrEx>
          <w:tblBorders>
            <w:insideH w:val="nil"/>
          </w:tblBorders>
        </w:tblPrEx>
        <w:tc>
          <w:tcPr>
            <w:tcW w:w="567" w:type="dxa"/>
            <w:tcBorders>
              <w:bottom w:val="nil"/>
            </w:tcBorders>
          </w:tcPr>
          <w:p w:rsidR="00177510" w:rsidRDefault="00177510">
            <w:pPr>
              <w:pStyle w:val="ConsPlusNormal"/>
            </w:pPr>
          </w:p>
        </w:tc>
        <w:tc>
          <w:tcPr>
            <w:tcW w:w="2268" w:type="dxa"/>
            <w:tcBorders>
              <w:bottom w:val="nil"/>
            </w:tcBorders>
          </w:tcPr>
          <w:p w:rsidR="00177510" w:rsidRDefault="00177510">
            <w:pPr>
              <w:pStyle w:val="ConsPlusNormal"/>
            </w:pPr>
            <w:r>
              <w:t>Итого</w:t>
            </w:r>
          </w:p>
        </w:tc>
        <w:tc>
          <w:tcPr>
            <w:tcW w:w="1531" w:type="dxa"/>
            <w:tcBorders>
              <w:bottom w:val="nil"/>
            </w:tcBorders>
          </w:tcPr>
          <w:p w:rsidR="00177510" w:rsidRDefault="00177510">
            <w:pPr>
              <w:pStyle w:val="ConsPlusNormal"/>
              <w:jc w:val="center"/>
            </w:pPr>
            <w:r>
              <w:t>50990,38878</w:t>
            </w:r>
          </w:p>
        </w:tc>
        <w:tc>
          <w:tcPr>
            <w:tcW w:w="1417" w:type="dxa"/>
            <w:tcBorders>
              <w:bottom w:val="nil"/>
            </w:tcBorders>
          </w:tcPr>
          <w:p w:rsidR="00177510" w:rsidRDefault="00177510">
            <w:pPr>
              <w:pStyle w:val="ConsPlusNormal"/>
              <w:jc w:val="center"/>
            </w:pPr>
            <w:r>
              <w:t>3355,91585</w:t>
            </w:r>
          </w:p>
        </w:tc>
        <w:tc>
          <w:tcPr>
            <w:tcW w:w="1020" w:type="dxa"/>
            <w:tcBorders>
              <w:bottom w:val="nil"/>
            </w:tcBorders>
          </w:tcPr>
          <w:p w:rsidR="00177510" w:rsidRDefault="00177510">
            <w:pPr>
              <w:pStyle w:val="ConsPlusNormal"/>
              <w:jc w:val="center"/>
            </w:pPr>
            <w:r>
              <w:t>2843,05</w:t>
            </w:r>
          </w:p>
        </w:tc>
        <w:tc>
          <w:tcPr>
            <w:tcW w:w="1020" w:type="dxa"/>
            <w:tcBorders>
              <w:bottom w:val="nil"/>
            </w:tcBorders>
          </w:tcPr>
          <w:p w:rsidR="00177510" w:rsidRDefault="00177510">
            <w:pPr>
              <w:pStyle w:val="ConsPlusNormal"/>
              <w:jc w:val="center"/>
            </w:pPr>
            <w:r>
              <w:t>2842,15</w:t>
            </w:r>
          </w:p>
        </w:tc>
        <w:tc>
          <w:tcPr>
            <w:tcW w:w="1134" w:type="dxa"/>
            <w:tcBorders>
              <w:bottom w:val="nil"/>
            </w:tcBorders>
          </w:tcPr>
          <w:p w:rsidR="00177510" w:rsidRDefault="00177510">
            <w:pPr>
              <w:pStyle w:val="ConsPlusNormal"/>
              <w:jc w:val="center"/>
            </w:pPr>
            <w:r>
              <w:t>2798,12293</w:t>
            </w:r>
          </w:p>
        </w:tc>
        <w:tc>
          <w:tcPr>
            <w:tcW w:w="1134" w:type="dxa"/>
            <w:tcBorders>
              <w:bottom w:val="nil"/>
            </w:tcBorders>
          </w:tcPr>
          <w:p w:rsidR="00177510" w:rsidRDefault="00177510">
            <w:pPr>
              <w:pStyle w:val="ConsPlusNormal"/>
              <w:jc w:val="center"/>
            </w:pPr>
            <w:r>
              <w:t>2845,05</w:t>
            </w:r>
          </w:p>
        </w:tc>
        <w:tc>
          <w:tcPr>
            <w:tcW w:w="1020" w:type="dxa"/>
            <w:tcBorders>
              <w:bottom w:val="nil"/>
            </w:tcBorders>
          </w:tcPr>
          <w:p w:rsidR="00177510" w:rsidRDefault="00177510">
            <w:pPr>
              <w:pStyle w:val="ConsPlusNormal"/>
              <w:jc w:val="center"/>
            </w:pPr>
            <w:r>
              <w:t>2845,05</w:t>
            </w:r>
          </w:p>
        </w:tc>
        <w:tc>
          <w:tcPr>
            <w:tcW w:w="737" w:type="dxa"/>
            <w:tcBorders>
              <w:bottom w:val="nil"/>
            </w:tcBorders>
          </w:tcPr>
          <w:p w:rsidR="00177510" w:rsidRDefault="00177510">
            <w:pPr>
              <w:pStyle w:val="ConsPlusNormal"/>
              <w:jc w:val="center"/>
            </w:pPr>
            <w:r>
              <w:t>2845,05</w:t>
            </w:r>
          </w:p>
        </w:tc>
        <w:tc>
          <w:tcPr>
            <w:tcW w:w="794" w:type="dxa"/>
            <w:tcBorders>
              <w:bottom w:val="nil"/>
            </w:tcBorders>
          </w:tcPr>
          <w:p w:rsidR="00177510" w:rsidRDefault="00177510">
            <w:pPr>
              <w:pStyle w:val="ConsPlusNormal"/>
              <w:jc w:val="center"/>
            </w:pPr>
            <w:r>
              <w:t>7654</w:t>
            </w:r>
          </w:p>
        </w:tc>
        <w:tc>
          <w:tcPr>
            <w:tcW w:w="737" w:type="dxa"/>
            <w:tcBorders>
              <w:bottom w:val="nil"/>
            </w:tcBorders>
          </w:tcPr>
          <w:p w:rsidR="00177510" w:rsidRDefault="00177510">
            <w:pPr>
              <w:pStyle w:val="ConsPlusNormal"/>
              <w:jc w:val="center"/>
            </w:pPr>
            <w:r>
              <w:t>7654</w:t>
            </w:r>
          </w:p>
        </w:tc>
        <w:tc>
          <w:tcPr>
            <w:tcW w:w="794" w:type="dxa"/>
            <w:tcBorders>
              <w:bottom w:val="nil"/>
            </w:tcBorders>
          </w:tcPr>
          <w:p w:rsidR="00177510" w:rsidRDefault="00177510">
            <w:pPr>
              <w:pStyle w:val="ConsPlusNormal"/>
              <w:jc w:val="center"/>
            </w:pPr>
            <w:r>
              <w:t>7654</w:t>
            </w:r>
          </w:p>
        </w:tc>
        <w:tc>
          <w:tcPr>
            <w:tcW w:w="850" w:type="dxa"/>
            <w:tcBorders>
              <w:bottom w:val="nil"/>
            </w:tcBorders>
          </w:tcPr>
          <w:p w:rsidR="00177510" w:rsidRDefault="00177510">
            <w:pPr>
              <w:pStyle w:val="ConsPlusNormal"/>
              <w:jc w:val="center"/>
            </w:pPr>
            <w:r>
              <w:t>7654</w:t>
            </w:r>
          </w:p>
        </w:tc>
      </w:tr>
      <w:tr w:rsidR="00177510">
        <w:tblPrEx>
          <w:tblBorders>
            <w:insideH w:val="nil"/>
          </w:tblBorders>
        </w:tblPrEx>
        <w:tc>
          <w:tcPr>
            <w:tcW w:w="15023" w:type="dxa"/>
            <w:gridSpan w:val="14"/>
            <w:tcBorders>
              <w:top w:val="nil"/>
            </w:tcBorders>
          </w:tcPr>
          <w:p w:rsidR="00177510" w:rsidRDefault="00177510">
            <w:pPr>
              <w:pStyle w:val="ConsPlusNormal"/>
              <w:jc w:val="both"/>
            </w:pPr>
            <w:r>
              <w:t xml:space="preserve">(в ред. Постановлений Правительства Рязанской области от 11.12.2018 </w:t>
            </w:r>
            <w:hyperlink r:id="rId1776" w:history="1">
              <w:r>
                <w:rPr>
                  <w:color w:val="0000FF"/>
                </w:rPr>
                <w:t>N 354</w:t>
              </w:r>
            </w:hyperlink>
            <w:r>
              <w:t>,</w:t>
            </w:r>
          </w:p>
          <w:p w:rsidR="00177510" w:rsidRDefault="00177510">
            <w:pPr>
              <w:pStyle w:val="ConsPlusNormal"/>
              <w:jc w:val="both"/>
            </w:pPr>
            <w:r>
              <w:t xml:space="preserve">от 21.12.2018 </w:t>
            </w:r>
            <w:hyperlink r:id="rId1777" w:history="1">
              <w:r>
                <w:rPr>
                  <w:color w:val="0000FF"/>
                </w:rPr>
                <w:t>N 390</w:t>
              </w:r>
            </w:hyperlink>
            <w:r>
              <w:t xml:space="preserve">, от 29.01.2019 </w:t>
            </w:r>
            <w:hyperlink r:id="rId1778" w:history="1">
              <w:r>
                <w:rPr>
                  <w:color w:val="0000FF"/>
                </w:rPr>
                <w:t>N 9</w:t>
              </w:r>
            </w:hyperlink>
            <w:r>
              <w:t>)</w:t>
            </w:r>
          </w:p>
        </w:tc>
      </w:tr>
    </w:tbl>
    <w:p w:rsidR="00177510" w:rsidRDefault="00177510">
      <w:pPr>
        <w:sectPr w:rsidR="00177510">
          <w:pgSz w:w="16838" w:h="11905" w:orient="landscape"/>
          <w:pgMar w:top="1701" w:right="1134" w:bottom="850" w:left="1134" w:header="0" w:footer="0" w:gutter="0"/>
          <w:cols w:space="720"/>
        </w:sectPr>
      </w:pPr>
    </w:p>
    <w:p w:rsidR="00177510" w:rsidRDefault="00177510">
      <w:pPr>
        <w:pStyle w:val="ConsPlusNormal"/>
        <w:jc w:val="both"/>
      </w:pPr>
    </w:p>
    <w:p w:rsidR="00177510" w:rsidRDefault="00177510">
      <w:pPr>
        <w:pStyle w:val="ConsPlusTitle"/>
        <w:jc w:val="center"/>
        <w:outlineLvl w:val="2"/>
      </w:pPr>
      <w:r>
        <w:t>4. Механизм реализации подпрограммы</w:t>
      </w:r>
    </w:p>
    <w:p w:rsidR="00177510" w:rsidRDefault="00177510">
      <w:pPr>
        <w:pStyle w:val="ConsPlusNormal"/>
        <w:jc w:val="both"/>
      </w:pPr>
    </w:p>
    <w:p w:rsidR="00177510" w:rsidRDefault="00177510">
      <w:pPr>
        <w:pStyle w:val="ConsPlusNormal"/>
        <w:ind w:firstLine="540"/>
        <w:jc w:val="both"/>
      </w:pPr>
      <w:r>
        <w:t>Текущее управление реализацией подпрограммы осуществляется заказчиком Программы.</w:t>
      </w:r>
    </w:p>
    <w:p w:rsidR="00177510" w:rsidRDefault="00177510">
      <w:pPr>
        <w:pStyle w:val="ConsPlusNormal"/>
        <w:spacing w:before="220"/>
        <w:ind w:firstLine="540"/>
        <w:jc w:val="both"/>
      </w:pPr>
      <w:r>
        <w:t>Исполнители подпрограммы осуществляют следующие функции при реализации подпрограммы:</w:t>
      </w:r>
    </w:p>
    <w:p w:rsidR="00177510" w:rsidRDefault="00177510">
      <w:pPr>
        <w:pStyle w:val="ConsPlusNormal"/>
        <w:spacing w:before="220"/>
        <w:ind w:firstLine="540"/>
        <w:jc w:val="both"/>
      </w:pPr>
      <w:r>
        <w:t>- исполняют мероприятия подпрограммы, в отношении которых они являются главными распорядителями;</w:t>
      </w:r>
    </w:p>
    <w:p w:rsidR="00177510" w:rsidRDefault="00177510">
      <w:pPr>
        <w:pStyle w:val="ConsPlusNormal"/>
        <w:spacing w:before="220"/>
        <w:ind w:firstLine="540"/>
        <w:jc w:val="both"/>
      </w:pPr>
      <w:r>
        <w:t xml:space="preserve">- проводят размещение государственного заказа по реализации мероприятий подпрограммы в соответствии с Федеральным </w:t>
      </w:r>
      <w:hyperlink r:id="rId1779" w:history="1">
        <w:r>
          <w:rPr>
            <w:color w:val="0000FF"/>
          </w:rPr>
          <w:t>законом</w:t>
        </w:r>
      </w:hyperlink>
      <w:r>
        <w:t xml:space="preserve"> от 05.04.2013 N 44-ФЗ "О контрактной системе в сфере закупок товаров, работ, услуг для обеспечения государственных и муниципальных нужд";</w:t>
      </w:r>
    </w:p>
    <w:p w:rsidR="00177510" w:rsidRDefault="00177510">
      <w:pPr>
        <w:pStyle w:val="ConsPlusNormal"/>
        <w:spacing w:before="220"/>
        <w:ind w:firstLine="540"/>
        <w:jc w:val="both"/>
      </w:pPr>
      <w:r>
        <w:t>- разрабатывают и утверждают положения по проведению мероприятий подпрограммы, связанных с проведением праздников, конкурсов, фестивалей, праздничных мероприятий, марафонов, акций, районных мероприятий социально-культурной направленности;</w:t>
      </w:r>
    </w:p>
    <w:p w:rsidR="00177510" w:rsidRDefault="00177510">
      <w:pPr>
        <w:pStyle w:val="ConsPlusNormal"/>
        <w:spacing w:before="220"/>
        <w:ind w:firstLine="540"/>
        <w:jc w:val="both"/>
      </w:pPr>
      <w:r>
        <w:t>- иные функции по реализации подпрограммы в пределах своих полномочий в течение всего срока подготовки и проведения мероприятий.</w:t>
      </w:r>
    </w:p>
    <w:p w:rsidR="00177510" w:rsidRDefault="00177510">
      <w:pPr>
        <w:pStyle w:val="ConsPlusNormal"/>
        <w:spacing w:before="220"/>
        <w:ind w:firstLine="540"/>
        <w:jc w:val="both"/>
      </w:pPr>
      <w:r>
        <w:t xml:space="preserve">Предоставление субсидий ГБУ РО и ГАУ РО на реализацию мероприятий подпрограммы осуществляется в соответствии с </w:t>
      </w:r>
      <w:hyperlink r:id="rId1780" w:history="1">
        <w:r>
          <w:rPr>
            <w:color w:val="0000FF"/>
          </w:rPr>
          <w:t>порядком</w:t>
        </w:r>
      </w:hyperlink>
      <w:r>
        <w:t xml:space="preserve"> определения объема и условиями предоставления из областного бюджета государственным бюджетным и автономным учреждениям Рязанской области субсидий на иные цели, утвержденными Постановлением Правительства Рязанской области от 07.03.2012 N 38.</w:t>
      </w:r>
    </w:p>
    <w:p w:rsidR="00177510" w:rsidRDefault="00177510">
      <w:pPr>
        <w:pStyle w:val="ConsPlusNormal"/>
        <w:spacing w:before="220"/>
        <w:ind w:firstLine="540"/>
        <w:jc w:val="both"/>
      </w:pPr>
      <w:r>
        <w:t xml:space="preserve">Реализация мероприятий </w:t>
      </w:r>
      <w:hyperlink w:anchor="P11490" w:history="1">
        <w:r>
          <w:rPr>
            <w:color w:val="0000FF"/>
          </w:rPr>
          <w:t>подпункта 2.12 пункта 2</w:t>
        </w:r>
      </w:hyperlink>
      <w:r>
        <w:t xml:space="preserve">, </w:t>
      </w:r>
      <w:hyperlink w:anchor="P11490" w:history="1">
        <w:r>
          <w:rPr>
            <w:color w:val="0000FF"/>
          </w:rPr>
          <w:t>подпункта 3.5 пункта 3 раздела 5</w:t>
        </w:r>
      </w:hyperlink>
      <w:r>
        <w:t xml:space="preserve"> "Система программных мероприятий" настоящей подпрограммы осуществляется в соответствии с </w:t>
      </w:r>
      <w:hyperlink r:id="rId1781" w:history="1">
        <w:r>
          <w:rPr>
            <w:color w:val="0000FF"/>
          </w:rPr>
          <w:t>Законом</w:t>
        </w:r>
      </w:hyperlink>
      <w:r>
        <w:t xml:space="preserve"> Рязанской области от 09.11.2012 N 86-ОЗ "О государственной поддержке социально ориентированных некоммерческих организаций в Рязанской области", </w:t>
      </w:r>
      <w:hyperlink r:id="rId1782" w:history="1">
        <w:r>
          <w:rPr>
            <w:color w:val="0000FF"/>
          </w:rPr>
          <w:t>Постановлением</w:t>
        </w:r>
      </w:hyperlink>
      <w:r>
        <w:t xml:space="preserve"> Правительства Рязанской области от 10.08.2017 N 191 "Об утверждении Порядка предоставления субсидий социально ориентированным некоммерческим организациям, осуществляющим проведение социально значимых мероприятий и проектов в рамках государственной программы Рязанской области "Развитие образования.</w:t>
      </w:r>
    </w:p>
    <w:p w:rsidR="00177510" w:rsidRDefault="00177510">
      <w:pPr>
        <w:pStyle w:val="ConsPlusNormal"/>
        <w:jc w:val="both"/>
      </w:pPr>
      <w:r>
        <w:t xml:space="preserve">(в ред. Постановлений Правительства Рязанской области от 12.12.2017 </w:t>
      </w:r>
      <w:hyperlink r:id="rId1783" w:history="1">
        <w:r>
          <w:rPr>
            <w:color w:val="0000FF"/>
          </w:rPr>
          <w:t>N 345</w:t>
        </w:r>
      </w:hyperlink>
      <w:r>
        <w:t xml:space="preserve"> (ред. 26.12.2017), от 16.10.2018 </w:t>
      </w:r>
      <w:hyperlink r:id="rId1784" w:history="1">
        <w:r>
          <w:rPr>
            <w:color w:val="0000FF"/>
          </w:rPr>
          <w:t>N 294</w:t>
        </w:r>
      </w:hyperlink>
      <w:r>
        <w:t>)</w:t>
      </w:r>
    </w:p>
    <w:p w:rsidR="00177510" w:rsidRDefault="00177510">
      <w:pPr>
        <w:pStyle w:val="ConsPlusNormal"/>
        <w:spacing w:before="220"/>
        <w:ind w:firstLine="540"/>
        <w:jc w:val="both"/>
      </w:pPr>
      <w:r>
        <w:t>Исполнители мероприятий несут ответственность за качественное и своевременное их выполнение, целевое и рациональное использование финансовых средств, выделяемых на реализацию подпрограммы.</w:t>
      </w:r>
    </w:p>
    <w:p w:rsidR="00177510" w:rsidRDefault="00177510">
      <w:pPr>
        <w:pStyle w:val="ConsPlusNormal"/>
        <w:spacing w:before="220"/>
        <w:ind w:firstLine="540"/>
        <w:jc w:val="both"/>
      </w:pPr>
      <w:r>
        <w:t xml:space="preserve">С целью своевременной координации действий исполнителей подпрограммы и обеспечения реализации подпрограммы заказчиком Программы министерство экономического развития и торговли Рязанской области </w:t>
      </w:r>
      <w:hyperlink w:anchor="P11487" w:history="1">
        <w:r>
          <w:rPr>
            <w:color w:val="0000FF"/>
          </w:rPr>
          <w:t>&lt;*&gt;</w:t>
        </w:r>
      </w:hyperlink>
      <w:r>
        <w:t xml:space="preserve"> осуществляет контроль за исполнением подпрограммы.</w:t>
      </w:r>
    </w:p>
    <w:p w:rsidR="00177510" w:rsidRDefault="00177510">
      <w:pPr>
        <w:pStyle w:val="ConsPlusNormal"/>
        <w:jc w:val="both"/>
      </w:pPr>
      <w:r>
        <w:t xml:space="preserve">(в ред. </w:t>
      </w:r>
      <w:hyperlink r:id="rId1785" w:history="1">
        <w:r>
          <w:rPr>
            <w:color w:val="0000FF"/>
          </w:rPr>
          <w:t>Постановления</w:t>
        </w:r>
      </w:hyperlink>
      <w:r>
        <w:t xml:space="preserve"> Правительства Рязанской области от 12.12.2017 N 345 (ред. 26.12.2017))</w:t>
      </w:r>
    </w:p>
    <w:p w:rsidR="00177510" w:rsidRDefault="00177510">
      <w:pPr>
        <w:pStyle w:val="ConsPlusNormal"/>
        <w:spacing w:before="220"/>
        <w:ind w:firstLine="540"/>
        <w:jc w:val="both"/>
      </w:pPr>
      <w:r>
        <w:t>Внутренний финансовый контроль и государственный финансовый контроль осуществляются в соответствии с положениями бюджетного законодательства.</w:t>
      </w:r>
    </w:p>
    <w:p w:rsidR="00177510" w:rsidRDefault="00177510">
      <w:pPr>
        <w:pStyle w:val="ConsPlusNormal"/>
        <w:spacing w:before="220"/>
        <w:ind w:firstLine="540"/>
        <w:jc w:val="both"/>
      </w:pPr>
      <w:r>
        <w:t>Заказчик Программы несет ответственность за ее реализацию, достижение конечного результата и эффективное использование финансовых средств, выделяемых на выполнение подпрограммы.</w:t>
      </w:r>
    </w:p>
    <w:p w:rsidR="00177510" w:rsidRDefault="00177510">
      <w:pPr>
        <w:pStyle w:val="ConsPlusNormal"/>
        <w:spacing w:before="220"/>
        <w:ind w:firstLine="540"/>
        <w:jc w:val="both"/>
      </w:pPr>
      <w:r>
        <w:t>--------------------------------</w:t>
      </w:r>
    </w:p>
    <w:p w:rsidR="00177510" w:rsidRDefault="00177510">
      <w:pPr>
        <w:pStyle w:val="ConsPlusNormal"/>
        <w:spacing w:before="220"/>
        <w:ind w:firstLine="540"/>
        <w:jc w:val="both"/>
      </w:pPr>
      <w:bookmarkStart w:id="81" w:name="P11487"/>
      <w:bookmarkEnd w:id="81"/>
      <w:r>
        <w:lastRenderedPageBreak/>
        <w:t>&lt;*&gt; До реорганизации в министерство промышленности и экономического развития Рязанской области.</w:t>
      </w:r>
    </w:p>
    <w:p w:rsidR="00177510" w:rsidRDefault="00177510">
      <w:pPr>
        <w:pStyle w:val="ConsPlusNormal"/>
        <w:jc w:val="both"/>
      </w:pPr>
      <w:r>
        <w:t xml:space="preserve">(сноска введена </w:t>
      </w:r>
      <w:hyperlink r:id="rId1786" w:history="1">
        <w:r>
          <w:rPr>
            <w:color w:val="0000FF"/>
          </w:rPr>
          <w:t>Постановлением</w:t>
        </w:r>
      </w:hyperlink>
      <w:r>
        <w:t xml:space="preserve"> Правительства Рязанской области от 12.12.2017 N 345 (ред. 26.12.2017))</w:t>
      </w:r>
    </w:p>
    <w:p w:rsidR="00177510" w:rsidRDefault="00177510">
      <w:pPr>
        <w:pStyle w:val="ConsPlusNormal"/>
        <w:jc w:val="both"/>
      </w:pPr>
    </w:p>
    <w:p w:rsidR="00177510" w:rsidRDefault="00177510">
      <w:pPr>
        <w:pStyle w:val="ConsPlusTitle"/>
        <w:jc w:val="center"/>
        <w:outlineLvl w:val="2"/>
      </w:pPr>
      <w:bookmarkStart w:id="82" w:name="P11490"/>
      <w:bookmarkEnd w:id="82"/>
      <w:r>
        <w:t>5. Система программных мероприятий</w:t>
      </w:r>
    </w:p>
    <w:p w:rsidR="00177510" w:rsidRDefault="00177510">
      <w:pPr>
        <w:pStyle w:val="ConsPlusNormal"/>
        <w:jc w:val="center"/>
      </w:pPr>
      <w:r>
        <w:t xml:space="preserve">(в ред. </w:t>
      </w:r>
      <w:hyperlink r:id="rId1787"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07.03.2018 N 43)</w:t>
      </w:r>
    </w:p>
    <w:p w:rsidR="00177510" w:rsidRDefault="00177510">
      <w:pPr>
        <w:pStyle w:val="ConsPlusNormal"/>
        <w:jc w:val="both"/>
      </w:pPr>
    </w:p>
    <w:p w:rsidR="00177510" w:rsidRDefault="00177510">
      <w:pPr>
        <w:sectPr w:rsidR="00177510">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1986"/>
        <w:gridCol w:w="1417"/>
        <w:gridCol w:w="1191"/>
        <w:gridCol w:w="850"/>
        <w:gridCol w:w="1531"/>
        <w:gridCol w:w="1417"/>
        <w:gridCol w:w="1417"/>
        <w:gridCol w:w="1077"/>
        <w:gridCol w:w="1134"/>
        <w:gridCol w:w="1077"/>
        <w:gridCol w:w="1020"/>
        <w:gridCol w:w="850"/>
        <w:gridCol w:w="850"/>
        <w:gridCol w:w="850"/>
        <w:gridCol w:w="737"/>
        <w:gridCol w:w="737"/>
        <w:gridCol w:w="1871"/>
      </w:tblGrid>
      <w:tr w:rsidR="00177510">
        <w:tc>
          <w:tcPr>
            <w:tcW w:w="624" w:type="dxa"/>
            <w:vMerge w:val="restart"/>
          </w:tcPr>
          <w:p w:rsidR="00177510" w:rsidRDefault="00177510">
            <w:pPr>
              <w:pStyle w:val="ConsPlusNormal"/>
              <w:jc w:val="center"/>
            </w:pPr>
            <w:r>
              <w:lastRenderedPageBreak/>
              <w:t>NN пп</w:t>
            </w:r>
          </w:p>
        </w:tc>
        <w:tc>
          <w:tcPr>
            <w:tcW w:w="1986" w:type="dxa"/>
            <w:vMerge w:val="restart"/>
          </w:tcPr>
          <w:p w:rsidR="00177510" w:rsidRDefault="00177510">
            <w:pPr>
              <w:pStyle w:val="ConsPlusNormal"/>
              <w:jc w:val="center"/>
            </w:pPr>
            <w:r>
              <w:t>Программные мероприятия, обеспечивающие выполнение задачи</w:t>
            </w:r>
          </w:p>
        </w:tc>
        <w:tc>
          <w:tcPr>
            <w:tcW w:w="1417" w:type="dxa"/>
            <w:vMerge w:val="restart"/>
          </w:tcPr>
          <w:p w:rsidR="00177510" w:rsidRDefault="00177510">
            <w:pPr>
              <w:pStyle w:val="ConsPlusNormal"/>
              <w:jc w:val="center"/>
            </w:pPr>
            <w:r>
              <w:t>Главные распорядители</w:t>
            </w:r>
          </w:p>
        </w:tc>
        <w:tc>
          <w:tcPr>
            <w:tcW w:w="1191" w:type="dxa"/>
            <w:vMerge w:val="restart"/>
          </w:tcPr>
          <w:p w:rsidR="00177510" w:rsidRDefault="00177510">
            <w:pPr>
              <w:pStyle w:val="ConsPlusNormal"/>
              <w:jc w:val="center"/>
            </w:pPr>
            <w:r>
              <w:t>Исполнители</w:t>
            </w:r>
          </w:p>
        </w:tc>
        <w:tc>
          <w:tcPr>
            <w:tcW w:w="850" w:type="dxa"/>
            <w:vMerge w:val="restart"/>
          </w:tcPr>
          <w:p w:rsidR="00177510" w:rsidRDefault="00177510">
            <w:pPr>
              <w:pStyle w:val="ConsPlusNormal"/>
              <w:jc w:val="center"/>
            </w:pPr>
            <w:r>
              <w:t>Источник финансирования</w:t>
            </w:r>
          </w:p>
        </w:tc>
        <w:tc>
          <w:tcPr>
            <w:tcW w:w="12697" w:type="dxa"/>
            <w:gridSpan w:val="12"/>
          </w:tcPr>
          <w:p w:rsidR="00177510" w:rsidRDefault="00177510">
            <w:pPr>
              <w:pStyle w:val="ConsPlusNormal"/>
              <w:jc w:val="center"/>
            </w:pPr>
            <w:r>
              <w:t>Объем финансирования (тыс. руб.)</w:t>
            </w:r>
          </w:p>
        </w:tc>
        <w:tc>
          <w:tcPr>
            <w:tcW w:w="1871" w:type="dxa"/>
            <w:vMerge w:val="restart"/>
          </w:tcPr>
          <w:p w:rsidR="00177510" w:rsidRDefault="00177510">
            <w:pPr>
              <w:pStyle w:val="ConsPlusNormal"/>
              <w:jc w:val="center"/>
            </w:pPr>
            <w:r>
              <w:t>Ожидаемый результат</w:t>
            </w:r>
          </w:p>
        </w:tc>
      </w:tr>
      <w:tr w:rsidR="00177510">
        <w:tc>
          <w:tcPr>
            <w:tcW w:w="624" w:type="dxa"/>
            <w:vMerge/>
          </w:tcPr>
          <w:p w:rsidR="00177510" w:rsidRDefault="00177510"/>
        </w:tc>
        <w:tc>
          <w:tcPr>
            <w:tcW w:w="1986" w:type="dxa"/>
            <w:vMerge/>
          </w:tcPr>
          <w:p w:rsidR="00177510" w:rsidRDefault="00177510"/>
        </w:tc>
        <w:tc>
          <w:tcPr>
            <w:tcW w:w="1417" w:type="dxa"/>
            <w:vMerge/>
          </w:tcPr>
          <w:p w:rsidR="00177510" w:rsidRDefault="00177510"/>
        </w:tc>
        <w:tc>
          <w:tcPr>
            <w:tcW w:w="1191" w:type="dxa"/>
            <w:vMerge/>
          </w:tcPr>
          <w:p w:rsidR="00177510" w:rsidRDefault="00177510"/>
        </w:tc>
        <w:tc>
          <w:tcPr>
            <w:tcW w:w="850" w:type="dxa"/>
            <w:vMerge/>
          </w:tcPr>
          <w:p w:rsidR="00177510" w:rsidRDefault="00177510"/>
        </w:tc>
        <w:tc>
          <w:tcPr>
            <w:tcW w:w="1531" w:type="dxa"/>
            <w:vMerge w:val="restart"/>
          </w:tcPr>
          <w:p w:rsidR="00177510" w:rsidRDefault="00177510">
            <w:pPr>
              <w:pStyle w:val="ConsPlusNormal"/>
              <w:jc w:val="center"/>
            </w:pPr>
            <w:r>
              <w:t>всего</w:t>
            </w:r>
          </w:p>
        </w:tc>
        <w:tc>
          <w:tcPr>
            <w:tcW w:w="11166" w:type="dxa"/>
            <w:gridSpan w:val="11"/>
          </w:tcPr>
          <w:p w:rsidR="00177510" w:rsidRDefault="00177510">
            <w:pPr>
              <w:pStyle w:val="ConsPlusNormal"/>
              <w:jc w:val="center"/>
            </w:pPr>
            <w:r>
              <w:t>в том числе по годам</w:t>
            </w:r>
          </w:p>
        </w:tc>
        <w:tc>
          <w:tcPr>
            <w:tcW w:w="1871" w:type="dxa"/>
            <w:vMerge/>
          </w:tcPr>
          <w:p w:rsidR="00177510" w:rsidRDefault="00177510"/>
        </w:tc>
      </w:tr>
      <w:tr w:rsidR="00177510">
        <w:tc>
          <w:tcPr>
            <w:tcW w:w="624" w:type="dxa"/>
            <w:vMerge/>
          </w:tcPr>
          <w:p w:rsidR="00177510" w:rsidRDefault="00177510"/>
        </w:tc>
        <w:tc>
          <w:tcPr>
            <w:tcW w:w="1986" w:type="dxa"/>
            <w:vMerge/>
          </w:tcPr>
          <w:p w:rsidR="00177510" w:rsidRDefault="00177510"/>
        </w:tc>
        <w:tc>
          <w:tcPr>
            <w:tcW w:w="1417" w:type="dxa"/>
            <w:vMerge/>
          </w:tcPr>
          <w:p w:rsidR="00177510" w:rsidRDefault="00177510"/>
        </w:tc>
        <w:tc>
          <w:tcPr>
            <w:tcW w:w="1191" w:type="dxa"/>
            <w:vMerge/>
          </w:tcPr>
          <w:p w:rsidR="00177510" w:rsidRDefault="00177510"/>
        </w:tc>
        <w:tc>
          <w:tcPr>
            <w:tcW w:w="850" w:type="dxa"/>
            <w:vMerge/>
          </w:tcPr>
          <w:p w:rsidR="00177510" w:rsidRDefault="00177510"/>
        </w:tc>
        <w:tc>
          <w:tcPr>
            <w:tcW w:w="1531" w:type="dxa"/>
            <w:vMerge/>
          </w:tcPr>
          <w:p w:rsidR="00177510" w:rsidRDefault="00177510"/>
        </w:tc>
        <w:tc>
          <w:tcPr>
            <w:tcW w:w="1417" w:type="dxa"/>
          </w:tcPr>
          <w:p w:rsidR="00177510" w:rsidRDefault="00177510">
            <w:pPr>
              <w:pStyle w:val="ConsPlusNormal"/>
              <w:jc w:val="center"/>
            </w:pPr>
            <w:r>
              <w:t>2015</w:t>
            </w:r>
          </w:p>
        </w:tc>
        <w:tc>
          <w:tcPr>
            <w:tcW w:w="1417" w:type="dxa"/>
          </w:tcPr>
          <w:p w:rsidR="00177510" w:rsidRDefault="00177510">
            <w:pPr>
              <w:pStyle w:val="ConsPlusNormal"/>
              <w:jc w:val="center"/>
            </w:pPr>
            <w:r>
              <w:t>2016</w:t>
            </w:r>
          </w:p>
        </w:tc>
        <w:tc>
          <w:tcPr>
            <w:tcW w:w="1077" w:type="dxa"/>
          </w:tcPr>
          <w:p w:rsidR="00177510" w:rsidRDefault="00177510">
            <w:pPr>
              <w:pStyle w:val="ConsPlusNormal"/>
              <w:jc w:val="center"/>
            </w:pPr>
            <w:r>
              <w:t>2017</w:t>
            </w:r>
          </w:p>
        </w:tc>
        <w:tc>
          <w:tcPr>
            <w:tcW w:w="1134" w:type="dxa"/>
          </w:tcPr>
          <w:p w:rsidR="00177510" w:rsidRDefault="00177510">
            <w:pPr>
              <w:pStyle w:val="ConsPlusNormal"/>
              <w:jc w:val="center"/>
            </w:pPr>
            <w:r>
              <w:t>2018</w:t>
            </w:r>
          </w:p>
        </w:tc>
        <w:tc>
          <w:tcPr>
            <w:tcW w:w="1077" w:type="dxa"/>
          </w:tcPr>
          <w:p w:rsidR="00177510" w:rsidRDefault="00177510">
            <w:pPr>
              <w:pStyle w:val="ConsPlusNormal"/>
              <w:jc w:val="center"/>
            </w:pPr>
            <w:r>
              <w:t>2019</w:t>
            </w:r>
          </w:p>
        </w:tc>
        <w:tc>
          <w:tcPr>
            <w:tcW w:w="1020" w:type="dxa"/>
          </w:tcPr>
          <w:p w:rsidR="00177510" w:rsidRDefault="00177510">
            <w:pPr>
              <w:pStyle w:val="ConsPlusNormal"/>
              <w:jc w:val="center"/>
            </w:pPr>
            <w:r>
              <w:t>2020</w:t>
            </w:r>
          </w:p>
        </w:tc>
        <w:tc>
          <w:tcPr>
            <w:tcW w:w="850" w:type="dxa"/>
          </w:tcPr>
          <w:p w:rsidR="00177510" w:rsidRDefault="00177510">
            <w:pPr>
              <w:pStyle w:val="ConsPlusNormal"/>
              <w:jc w:val="center"/>
            </w:pPr>
            <w:r>
              <w:t>2021</w:t>
            </w:r>
          </w:p>
        </w:tc>
        <w:tc>
          <w:tcPr>
            <w:tcW w:w="850" w:type="dxa"/>
          </w:tcPr>
          <w:p w:rsidR="00177510" w:rsidRDefault="00177510">
            <w:pPr>
              <w:pStyle w:val="ConsPlusNormal"/>
              <w:jc w:val="center"/>
            </w:pPr>
            <w:r>
              <w:t>2022</w:t>
            </w:r>
          </w:p>
        </w:tc>
        <w:tc>
          <w:tcPr>
            <w:tcW w:w="850" w:type="dxa"/>
          </w:tcPr>
          <w:p w:rsidR="00177510" w:rsidRDefault="00177510">
            <w:pPr>
              <w:pStyle w:val="ConsPlusNormal"/>
              <w:jc w:val="center"/>
            </w:pPr>
            <w:r>
              <w:t>2023</w:t>
            </w:r>
          </w:p>
        </w:tc>
        <w:tc>
          <w:tcPr>
            <w:tcW w:w="737" w:type="dxa"/>
          </w:tcPr>
          <w:p w:rsidR="00177510" w:rsidRDefault="00177510">
            <w:pPr>
              <w:pStyle w:val="ConsPlusNormal"/>
              <w:jc w:val="center"/>
            </w:pPr>
            <w:r>
              <w:t>2024</w:t>
            </w:r>
          </w:p>
        </w:tc>
        <w:tc>
          <w:tcPr>
            <w:tcW w:w="737" w:type="dxa"/>
          </w:tcPr>
          <w:p w:rsidR="00177510" w:rsidRDefault="00177510">
            <w:pPr>
              <w:pStyle w:val="ConsPlusNormal"/>
              <w:jc w:val="center"/>
            </w:pPr>
            <w:r>
              <w:t>2025</w:t>
            </w:r>
          </w:p>
        </w:tc>
        <w:tc>
          <w:tcPr>
            <w:tcW w:w="1871" w:type="dxa"/>
            <w:vMerge/>
          </w:tcPr>
          <w:p w:rsidR="00177510" w:rsidRDefault="00177510"/>
        </w:tc>
      </w:tr>
      <w:tr w:rsidR="00177510">
        <w:tc>
          <w:tcPr>
            <w:tcW w:w="624" w:type="dxa"/>
          </w:tcPr>
          <w:p w:rsidR="00177510" w:rsidRDefault="00177510">
            <w:pPr>
              <w:pStyle w:val="ConsPlusNormal"/>
              <w:jc w:val="center"/>
            </w:pPr>
            <w:r>
              <w:t>1</w:t>
            </w:r>
          </w:p>
        </w:tc>
        <w:tc>
          <w:tcPr>
            <w:tcW w:w="1986" w:type="dxa"/>
          </w:tcPr>
          <w:p w:rsidR="00177510" w:rsidRDefault="00177510">
            <w:pPr>
              <w:pStyle w:val="ConsPlusNormal"/>
              <w:jc w:val="center"/>
            </w:pPr>
            <w:r>
              <w:t>2</w:t>
            </w:r>
          </w:p>
        </w:tc>
        <w:tc>
          <w:tcPr>
            <w:tcW w:w="1417" w:type="dxa"/>
          </w:tcPr>
          <w:p w:rsidR="00177510" w:rsidRDefault="00177510">
            <w:pPr>
              <w:pStyle w:val="ConsPlusNormal"/>
              <w:jc w:val="center"/>
            </w:pPr>
            <w:r>
              <w:t>3</w:t>
            </w:r>
          </w:p>
        </w:tc>
        <w:tc>
          <w:tcPr>
            <w:tcW w:w="1191" w:type="dxa"/>
          </w:tcPr>
          <w:p w:rsidR="00177510" w:rsidRDefault="00177510">
            <w:pPr>
              <w:pStyle w:val="ConsPlusNormal"/>
              <w:jc w:val="center"/>
            </w:pPr>
            <w:r>
              <w:t>4</w:t>
            </w:r>
          </w:p>
        </w:tc>
        <w:tc>
          <w:tcPr>
            <w:tcW w:w="850" w:type="dxa"/>
          </w:tcPr>
          <w:p w:rsidR="00177510" w:rsidRDefault="00177510">
            <w:pPr>
              <w:pStyle w:val="ConsPlusNormal"/>
              <w:jc w:val="center"/>
            </w:pPr>
            <w:r>
              <w:t>5</w:t>
            </w:r>
          </w:p>
        </w:tc>
        <w:tc>
          <w:tcPr>
            <w:tcW w:w="1531" w:type="dxa"/>
          </w:tcPr>
          <w:p w:rsidR="00177510" w:rsidRDefault="00177510">
            <w:pPr>
              <w:pStyle w:val="ConsPlusNormal"/>
              <w:jc w:val="center"/>
            </w:pPr>
            <w:r>
              <w:t>6</w:t>
            </w:r>
          </w:p>
        </w:tc>
        <w:tc>
          <w:tcPr>
            <w:tcW w:w="1417" w:type="dxa"/>
          </w:tcPr>
          <w:p w:rsidR="00177510" w:rsidRDefault="00177510">
            <w:pPr>
              <w:pStyle w:val="ConsPlusNormal"/>
              <w:jc w:val="center"/>
            </w:pPr>
            <w:r>
              <w:t>7</w:t>
            </w:r>
          </w:p>
        </w:tc>
        <w:tc>
          <w:tcPr>
            <w:tcW w:w="1417" w:type="dxa"/>
          </w:tcPr>
          <w:p w:rsidR="00177510" w:rsidRDefault="00177510">
            <w:pPr>
              <w:pStyle w:val="ConsPlusNormal"/>
              <w:jc w:val="center"/>
            </w:pPr>
            <w:r>
              <w:t>8</w:t>
            </w:r>
          </w:p>
        </w:tc>
        <w:tc>
          <w:tcPr>
            <w:tcW w:w="1077" w:type="dxa"/>
          </w:tcPr>
          <w:p w:rsidR="00177510" w:rsidRDefault="00177510">
            <w:pPr>
              <w:pStyle w:val="ConsPlusNormal"/>
              <w:jc w:val="center"/>
            </w:pPr>
            <w:r>
              <w:t>9</w:t>
            </w:r>
          </w:p>
        </w:tc>
        <w:tc>
          <w:tcPr>
            <w:tcW w:w="1134" w:type="dxa"/>
          </w:tcPr>
          <w:p w:rsidR="00177510" w:rsidRDefault="00177510">
            <w:pPr>
              <w:pStyle w:val="ConsPlusNormal"/>
              <w:jc w:val="center"/>
            </w:pPr>
            <w:r>
              <w:t>10</w:t>
            </w:r>
          </w:p>
        </w:tc>
        <w:tc>
          <w:tcPr>
            <w:tcW w:w="1077" w:type="dxa"/>
          </w:tcPr>
          <w:p w:rsidR="00177510" w:rsidRDefault="00177510">
            <w:pPr>
              <w:pStyle w:val="ConsPlusNormal"/>
              <w:jc w:val="center"/>
            </w:pPr>
            <w:r>
              <w:t>11</w:t>
            </w:r>
          </w:p>
        </w:tc>
        <w:tc>
          <w:tcPr>
            <w:tcW w:w="1020" w:type="dxa"/>
          </w:tcPr>
          <w:p w:rsidR="00177510" w:rsidRDefault="00177510">
            <w:pPr>
              <w:pStyle w:val="ConsPlusNormal"/>
              <w:jc w:val="center"/>
            </w:pPr>
            <w:r>
              <w:t>12</w:t>
            </w:r>
          </w:p>
        </w:tc>
        <w:tc>
          <w:tcPr>
            <w:tcW w:w="850" w:type="dxa"/>
          </w:tcPr>
          <w:p w:rsidR="00177510" w:rsidRDefault="00177510">
            <w:pPr>
              <w:pStyle w:val="ConsPlusNormal"/>
              <w:jc w:val="center"/>
            </w:pPr>
            <w:r>
              <w:t>13</w:t>
            </w:r>
          </w:p>
        </w:tc>
        <w:tc>
          <w:tcPr>
            <w:tcW w:w="850" w:type="dxa"/>
          </w:tcPr>
          <w:p w:rsidR="00177510" w:rsidRDefault="00177510">
            <w:pPr>
              <w:pStyle w:val="ConsPlusNormal"/>
              <w:jc w:val="center"/>
            </w:pPr>
            <w:r>
              <w:t>14</w:t>
            </w:r>
          </w:p>
        </w:tc>
        <w:tc>
          <w:tcPr>
            <w:tcW w:w="850" w:type="dxa"/>
          </w:tcPr>
          <w:p w:rsidR="00177510" w:rsidRDefault="00177510">
            <w:pPr>
              <w:pStyle w:val="ConsPlusNormal"/>
              <w:jc w:val="center"/>
            </w:pPr>
            <w:r>
              <w:t>15</w:t>
            </w:r>
          </w:p>
        </w:tc>
        <w:tc>
          <w:tcPr>
            <w:tcW w:w="737" w:type="dxa"/>
          </w:tcPr>
          <w:p w:rsidR="00177510" w:rsidRDefault="00177510">
            <w:pPr>
              <w:pStyle w:val="ConsPlusNormal"/>
              <w:jc w:val="center"/>
            </w:pPr>
            <w:r>
              <w:t>16</w:t>
            </w:r>
          </w:p>
        </w:tc>
        <w:tc>
          <w:tcPr>
            <w:tcW w:w="737" w:type="dxa"/>
          </w:tcPr>
          <w:p w:rsidR="00177510" w:rsidRDefault="00177510">
            <w:pPr>
              <w:pStyle w:val="ConsPlusNormal"/>
              <w:jc w:val="center"/>
            </w:pPr>
            <w:r>
              <w:t>17</w:t>
            </w:r>
          </w:p>
        </w:tc>
        <w:tc>
          <w:tcPr>
            <w:tcW w:w="1871" w:type="dxa"/>
          </w:tcPr>
          <w:p w:rsidR="00177510" w:rsidRDefault="00177510">
            <w:pPr>
              <w:pStyle w:val="ConsPlusNormal"/>
              <w:jc w:val="center"/>
            </w:pPr>
            <w:r>
              <w:t>18</w:t>
            </w:r>
          </w:p>
        </w:tc>
      </w:tr>
      <w:tr w:rsidR="00177510">
        <w:tc>
          <w:tcPr>
            <w:tcW w:w="624" w:type="dxa"/>
          </w:tcPr>
          <w:p w:rsidR="00177510" w:rsidRDefault="00177510">
            <w:pPr>
              <w:pStyle w:val="ConsPlusNormal"/>
              <w:jc w:val="center"/>
            </w:pPr>
            <w:r>
              <w:t>1.</w:t>
            </w:r>
          </w:p>
        </w:tc>
        <w:tc>
          <w:tcPr>
            <w:tcW w:w="1986" w:type="dxa"/>
          </w:tcPr>
          <w:p w:rsidR="00177510" w:rsidRDefault="00177510">
            <w:pPr>
              <w:pStyle w:val="ConsPlusNormal"/>
              <w:outlineLvl w:val="3"/>
            </w:pPr>
            <w:r>
              <w:t>Задача 1. Повышение уровня рождаемости, поддержка семьи, материнства и детства, в том числе:</w:t>
            </w:r>
          </w:p>
        </w:tc>
        <w:tc>
          <w:tcPr>
            <w:tcW w:w="1417" w:type="dxa"/>
          </w:tcPr>
          <w:p w:rsidR="00177510" w:rsidRDefault="00177510">
            <w:pPr>
              <w:pStyle w:val="ConsPlusNormal"/>
            </w:pPr>
          </w:p>
        </w:tc>
        <w:tc>
          <w:tcPr>
            <w:tcW w:w="1191" w:type="dxa"/>
          </w:tcPr>
          <w:p w:rsidR="00177510" w:rsidRDefault="00177510">
            <w:pPr>
              <w:pStyle w:val="ConsPlusNormal"/>
            </w:pPr>
          </w:p>
        </w:tc>
        <w:tc>
          <w:tcPr>
            <w:tcW w:w="850" w:type="dxa"/>
          </w:tcPr>
          <w:p w:rsidR="00177510" w:rsidRDefault="00177510">
            <w:pPr>
              <w:pStyle w:val="ConsPlusNormal"/>
              <w:jc w:val="center"/>
            </w:pPr>
            <w:r>
              <w:t>областной бюджет</w:t>
            </w:r>
          </w:p>
        </w:tc>
        <w:tc>
          <w:tcPr>
            <w:tcW w:w="1531" w:type="dxa"/>
          </w:tcPr>
          <w:p w:rsidR="00177510" w:rsidRDefault="00177510">
            <w:pPr>
              <w:pStyle w:val="ConsPlusNormal"/>
              <w:jc w:val="center"/>
            </w:pPr>
            <w:r>
              <w:t>27647,99785</w:t>
            </w:r>
          </w:p>
        </w:tc>
        <w:tc>
          <w:tcPr>
            <w:tcW w:w="1417" w:type="dxa"/>
          </w:tcPr>
          <w:p w:rsidR="00177510" w:rsidRDefault="00177510">
            <w:pPr>
              <w:pStyle w:val="ConsPlusNormal"/>
              <w:jc w:val="center"/>
            </w:pPr>
            <w:r>
              <w:t>2612,91585</w:t>
            </w:r>
          </w:p>
        </w:tc>
        <w:tc>
          <w:tcPr>
            <w:tcW w:w="1417" w:type="dxa"/>
          </w:tcPr>
          <w:p w:rsidR="00177510" w:rsidRDefault="00177510">
            <w:pPr>
              <w:pStyle w:val="ConsPlusNormal"/>
              <w:jc w:val="center"/>
            </w:pPr>
            <w:r>
              <w:t>2174,35</w:t>
            </w:r>
          </w:p>
        </w:tc>
        <w:tc>
          <w:tcPr>
            <w:tcW w:w="1077" w:type="dxa"/>
          </w:tcPr>
          <w:p w:rsidR="00177510" w:rsidRDefault="00177510">
            <w:pPr>
              <w:pStyle w:val="ConsPlusNormal"/>
              <w:jc w:val="center"/>
            </w:pPr>
            <w:r>
              <w:t>2173,45</w:t>
            </w:r>
          </w:p>
        </w:tc>
        <w:tc>
          <w:tcPr>
            <w:tcW w:w="1134" w:type="dxa"/>
          </w:tcPr>
          <w:p w:rsidR="00177510" w:rsidRDefault="00177510">
            <w:pPr>
              <w:pStyle w:val="ConsPlusNormal"/>
              <w:jc w:val="center"/>
            </w:pPr>
            <w:r>
              <w:t>2150,232</w:t>
            </w:r>
          </w:p>
        </w:tc>
        <w:tc>
          <w:tcPr>
            <w:tcW w:w="1077" w:type="dxa"/>
          </w:tcPr>
          <w:p w:rsidR="00177510" w:rsidRDefault="00177510">
            <w:pPr>
              <w:pStyle w:val="ConsPlusNormal"/>
              <w:jc w:val="center"/>
            </w:pPr>
            <w:r>
              <w:t>2176,35</w:t>
            </w:r>
          </w:p>
        </w:tc>
        <w:tc>
          <w:tcPr>
            <w:tcW w:w="1020" w:type="dxa"/>
          </w:tcPr>
          <w:p w:rsidR="00177510" w:rsidRDefault="00177510">
            <w:pPr>
              <w:pStyle w:val="ConsPlusNormal"/>
              <w:jc w:val="center"/>
            </w:pPr>
            <w:r>
              <w:t>2176,35</w:t>
            </w:r>
          </w:p>
        </w:tc>
        <w:tc>
          <w:tcPr>
            <w:tcW w:w="850" w:type="dxa"/>
          </w:tcPr>
          <w:p w:rsidR="00177510" w:rsidRDefault="00177510">
            <w:pPr>
              <w:pStyle w:val="ConsPlusNormal"/>
              <w:jc w:val="center"/>
            </w:pPr>
            <w:r>
              <w:t>2176,35</w:t>
            </w:r>
          </w:p>
        </w:tc>
        <w:tc>
          <w:tcPr>
            <w:tcW w:w="850" w:type="dxa"/>
          </w:tcPr>
          <w:p w:rsidR="00177510" w:rsidRDefault="00177510">
            <w:pPr>
              <w:pStyle w:val="ConsPlusNormal"/>
              <w:jc w:val="center"/>
            </w:pPr>
            <w:r>
              <w:t>3002</w:t>
            </w:r>
          </w:p>
        </w:tc>
        <w:tc>
          <w:tcPr>
            <w:tcW w:w="850" w:type="dxa"/>
          </w:tcPr>
          <w:p w:rsidR="00177510" w:rsidRDefault="00177510">
            <w:pPr>
              <w:pStyle w:val="ConsPlusNormal"/>
              <w:jc w:val="center"/>
            </w:pPr>
            <w:r>
              <w:t>3002</w:t>
            </w:r>
          </w:p>
        </w:tc>
        <w:tc>
          <w:tcPr>
            <w:tcW w:w="737" w:type="dxa"/>
          </w:tcPr>
          <w:p w:rsidR="00177510" w:rsidRDefault="00177510">
            <w:pPr>
              <w:pStyle w:val="ConsPlusNormal"/>
              <w:jc w:val="center"/>
            </w:pPr>
            <w:r>
              <w:t>3002</w:t>
            </w:r>
          </w:p>
        </w:tc>
        <w:tc>
          <w:tcPr>
            <w:tcW w:w="737" w:type="dxa"/>
          </w:tcPr>
          <w:p w:rsidR="00177510" w:rsidRDefault="00177510">
            <w:pPr>
              <w:pStyle w:val="ConsPlusNormal"/>
              <w:jc w:val="center"/>
            </w:pPr>
            <w:r>
              <w:t>3002</w:t>
            </w:r>
          </w:p>
        </w:tc>
        <w:tc>
          <w:tcPr>
            <w:tcW w:w="1871" w:type="dxa"/>
            <w:vMerge w:val="restart"/>
            <w:tcBorders>
              <w:bottom w:val="nil"/>
            </w:tcBorders>
          </w:tcPr>
          <w:p w:rsidR="00177510" w:rsidRDefault="00177510">
            <w:pPr>
              <w:pStyle w:val="ConsPlusNormal"/>
            </w:pPr>
            <w:r>
              <w:t>удержание показателя ежегодного снижения численности населения в среднем на уровне 0,6%;</w:t>
            </w:r>
          </w:p>
          <w:p w:rsidR="00177510" w:rsidRDefault="00177510">
            <w:pPr>
              <w:pStyle w:val="ConsPlusNormal"/>
            </w:pPr>
            <w:r>
              <w:t>увеличение количества молодых семей, принявших участие в мероприятиях, направленных на стимулирование рождаемости, до 538 семей;</w:t>
            </w:r>
          </w:p>
          <w:p w:rsidR="00177510" w:rsidRDefault="00177510">
            <w:pPr>
              <w:pStyle w:val="ConsPlusNormal"/>
            </w:pPr>
            <w:r>
              <w:t>увеличение общего коэффициента рождаемости (на 1000 населения) до 10,1;</w:t>
            </w:r>
          </w:p>
          <w:p w:rsidR="00177510" w:rsidRDefault="00177510">
            <w:pPr>
              <w:pStyle w:val="ConsPlusNormal"/>
            </w:pPr>
            <w:r>
              <w:t>сокращение числа абортов на 3,5%;</w:t>
            </w:r>
          </w:p>
          <w:p w:rsidR="00177510" w:rsidRDefault="00177510">
            <w:pPr>
              <w:pStyle w:val="ConsPlusNormal"/>
            </w:pPr>
            <w:r>
              <w:lastRenderedPageBreak/>
              <w:t>снижение младенческой смертности до 3,6 умерших на 1000 родившихся живыми</w:t>
            </w:r>
          </w:p>
        </w:tc>
      </w:tr>
      <w:tr w:rsidR="00177510">
        <w:tc>
          <w:tcPr>
            <w:tcW w:w="624" w:type="dxa"/>
            <w:vMerge w:val="restart"/>
          </w:tcPr>
          <w:p w:rsidR="00177510" w:rsidRDefault="00177510">
            <w:pPr>
              <w:pStyle w:val="ConsPlusNormal"/>
              <w:jc w:val="center"/>
            </w:pPr>
            <w:r>
              <w:t>1.1</w:t>
            </w:r>
          </w:p>
        </w:tc>
        <w:tc>
          <w:tcPr>
            <w:tcW w:w="1986" w:type="dxa"/>
          </w:tcPr>
          <w:p w:rsidR="00177510" w:rsidRDefault="00177510">
            <w:pPr>
              <w:pStyle w:val="ConsPlusNormal"/>
            </w:pPr>
            <w:r>
              <w:t>Проведение областного фестиваля "Лучшая молодая семья"</w:t>
            </w:r>
          </w:p>
        </w:tc>
        <w:tc>
          <w:tcPr>
            <w:tcW w:w="1417" w:type="dxa"/>
          </w:tcPr>
          <w:p w:rsidR="00177510" w:rsidRDefault="00177510">
            <w:pPr>
              <w:pStyle w:val="ConsPlusNormal"/>
              <w:jc w:val="center"/>
            </w:pPr>
            <w:r>
              <w:t>министерство молодежной политики, физической культуры и спорта Рязанской области</w:t>
            </w:r>
          </w:p>
        </w:tc>
        <w:tc>
          <w:tcPr>
            <w:tcW w:w="1191" w:type="dxa"/>
          </w:tcPr>
          <w:p w:rsidR="00177510" w:rsidRDefault="00177510">
            <w:pPr>
              <w:pStyle w:val="ConsPlusNormal"/>
              <w:jc w:val="center"/>
            </w:pPr>
            <w:r>
              <w:t>министерство молодежной политики, физической культуры и спорта Рязанской области, главное управление ЗАГС Рязанской области</w:t>
            </w:r>
          </w:p>
        </w:tc>
        <w:tc>
          <w:tcPr>
            <w:tcW w:w="850" w:type="dxa"/>
          </w:tcPr>
          <w:p w:rsidR="00177510" w:rsidRDefault="00177510">
            <w:pPr>
              <w:pStyle w:val="ConsPlusNormal"/>
              <w:jc w:val="center"/>
            </w:pPr>
            <w:r>
              <w:t>областной бюджет</w:t>
            </w:r>
          </w:p>
        </w:tc>
        <w:tc>
          <w:tcPr>
            <w:tcW w:w="1531" w:type="dxa"/>
          </w:tcPr>
          <w:p w:rsidR="00177510" w:rsidRDefault="00177510">
            <w:pPr>
              <w:pStyle w:val="ConsPlusNormal"/>
              <w:jc w:val="center"/>
            </w:pPr>
            <w:r>
              <w:t>190</w:t>
            </w:r>
          </w:p>
        </w:tc>
        <w:tc>
          <w:tcPr>
            <w:tcW w:w="1417" w:type="dxa"/>
          </w:tcPr>
          <w:p w:rsidR="00177510" w:rsidRDefault="00177510">
            <w:pPr>
              <w:pStyle w:val="ConsPlusNormal"/>
              <w:jc w:val="center"/>
            </w:pPr>
            <w:r>
              <w:t>190</w:t>
            </w:r>
          </w:p>
        </w:tc>
        <w:tc>
          <w:tcPr>
            <w:tcW w:w="1417"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850" w:type="dxa"/>
          </w:tcPr>
          <w:p w:rsidR="00177510" w:rsidRDefault="00177510">
            <w:pPr>
              <w:pStyle w:val="ConsPlusNormal"/>
              <w:jc w:val="center"/>
            </w:pPr>
            <w:r>
              <w:t>0</w:t>
            </w:r>
          </w:p>
        </w:tc>
        <w:tc>
          <w:tcPr>
            <w:tcW w:w="850" w:type="dxa"/>
          </w:tcPr>
          <w:p w:rsidR="00177510" w:rsidRDefault="00177510">
            <w:pPr>
              <w:pStyle w:val="ConsPlusNormal"/>
              <w:jc w:val="center"/>
            </w:pPr>
            <w:r>
              <w:t>0</w:t>
            </w:r>
          </w:p>
        </w:tc>
        <w:tc>
          <w:tcPr>
            <w:tcW w:w="850" w:type="dxa"/>
          </w:tcPr>
          <w:p w:rsidR="00177510" w:rsidRDefault="00177510">
            <w:pPr>
              <w:pStyle w:val="ConsPlusNormal"/>
              <w:jc w:val="center"/>
            </w:pPr>
            <w:r>
              <w:t>0</w:t>
            </w:r>
          </w:p>
        </w:tc>
        <w:tc>
          <w:tcPr>
            <w:tcW w:w="737" w:type="dxa"/>
          </w:tcPr>
          <w:p w:rsidR="00177510" w:rsidRDefault="00177510">
            <w:pPr>
              <w:pStyle w:val="ConsPlusNormal"/>
              <w:jc w:val="center"/>
            </w:pPr>
            <w:r>
              <w:t>0</w:t>
            </w:r>
          </w:p>
        </w:tc>
        <w:tc>
          <w:tcPr>
            <w:tcW w:w="737" w:type="dxa"/>
          </w:tcPr>
          <w:p w:rsidR="00177510" w:rsidRDefault="00177510">
            <w:pPr>
              <w:pStyle w:val="ConsPlusNormal"/>
              <w:jc w:val="center"/>
            </w:pPr>
            <w:r>
              <w:t>0</w:t>
            </w:r>
          </w:p>
        </w:tc>
        <w:tc>
          <w:tcPr>
            <w:tcW w:w="1871" w:type="dxa"/>
            <w:vMerge/>
            <w:tcBorders>
              <w:bottom w:val="nil"/>
            </w:tcBorders>
          </w:tcPr>
          <w:p w:rsidR="00177510" w:rsidRDefault="00177510"/>
        </w:tc>
      </w:tr>
      <w:tr w:rsidR="00177510">
        <w:tc>
          <w:tcPr>
            <w:tcW w:w="624" w:type="dxa"/>
            <w:vMerge/>
          </w:tcPr>
          <w:p w:rsidR="00177510" w:rsidRDefault="00177510"/>
        </w:tc>
        <w:tc>
          <w:tcPr>
            <w:tcW w:w="1986" w:type="dxa"/>
            <w:vMerge w:val="restart"/>
          </w:tcPr>
          <w:p w:rsidR="00177510" w:rsidRDefault="00177510">
            <w:pPr>
              <w:pStyle w:val="ConsPlusNormal"/>
            </w:pPr>
            <w:r>
              <w:t xml:space="preserve">Проведение фестивалей </w:t>
            </w:r>
            <w:r>
              <w:lastRenderedPageBreak/>
              <w:t>молодых семей</w:t>
            </w:r>
          </w:p>
        </w:tc>
        <w:tc>
          <w:tcPr>
            <w:tcW w:w="1417" w:type="dxa"/>
          </w:tcPr>
          <w:p w:rsidR="00177510" w:rsidRDefault="00177510">
            <w:pPr>
              <w:pStyle w:val="ConsPlusNormal"/>
              <w:jc w:val="center"/>
            </w:pPr>
            <w:r>
              <w:lastRenderedPageBreak/>
              <w:t xml:space="preserve">министерство </w:t>
            </w:r>
            <w:r>
              <w:lastRenderedPageBreak/>
              <w:t>молодежной политики, физической культуры и спорта Рязанской области</w:t>
            </w:r>
          </w:p>
        </w:tc>
        <w:tc>
          <w:tcPr>
            <w:tcW w:w="1191" w:type="dxa"/>
          </w:tcPr>
          <w:p w:rsidR="00177510" w:rsidRDefault="00177510">
            <w:pPr>
              <w:pStyle w:val="ConsPlusNormal"/>
              <w:jc w:val="center"/>
            </w:pPr>
            <w:r>
              <w:lastRenderedPageBreak/>
              <w:t xml:space="preserve">министерство </w:t>
            </w:r>
            <w:r>
              <w:lastRenderedPageBreak/>
              <w:t>молодежной политики, физической культуры и спорта Рязанской области</w:t>
            </w:r>
          </w:p>
        </w:tc>
        <w:tc>
          <w:tcPr>
            <w:tcW w:w="850" w:type="dxa"/>
          </w:tcPr>
          <w:p w:rsidR="00177510" w:rsidRDefault="00177510">
            <w:pPr>
              <w:pStyle w:val="ConsPlusNormal"/>
              <w:jc w:val="center"/>
            </w:pPr>
            <w:r>
              <w:lastRenderedPageBreak/>
              <w:t xml:space="preserve">областной </w:t>
            </w:r>
            <w:r>
              <w:lastRenderedPageBreak/>
              <w:t>бюджет</w:t>
            </w:r>
          </w:p>
        </w:tc>
        <w:tc>
          <w:tcPr>
            <w:tcW w:w="1531" w:type="dxa"/>
          </w:tcPr>
          <w:p w:rsidR="00177510" w:rsidRDefault="00177510">
            <w:pPr>
              <w:pStyle w:val="ConsPlusNormal"/>
              <w:jc w:val="center"/>
            </w:pPr>
            <w:r>
              <w:lastRenderedPageBreak/>
              <w:t>1239,1</w:t>
            </w:r>
          </w:p>
        </w:tc>
        <w:tc>
          <w:tcPr>
            <w:tcW w:w="1417" w:type="dxa"/>
          </w:tcPr>
          <w:p w:rsidR="00177510" w:rsidRDefault="00177510">
            <w:pPr>
              <w:pStyle w:val="ConsPlusNormal"/>
              <w:jc w:val="center"/>
            </w:pPr>
            <w:r>
              <w:t>0</w:t>
            </w:r>
          </w:p>
        </w:tc>
        <w:tc>
          <w:tcPr>
            <w:tcW w:w="1417" w:type="dxa"/>
          </w:tcPr>
          <w:p w:rsidR="00177510" w:rsidRDefault="00177510">
            <w:pPr>
              <w:pStyle w:val="ConsPlusNormal"/>
              <w:jc w:val="center"/>
            </w:pPr>
            <w:r>
              <w:t>621</w:t>
            </w:r>
          </w:p>
        </w:tc>
        <w:tc>
          <w:tcPr>
            <w:tcW w:w="1077" w:type="dxa"/>
          </w:tcPr>
          <w:p w:rsidR="00177510" w:rsidRDefault="00177510">
            <w:pPr>
              <w:pStyle w:val="ConsPlusNormal"/>
              <w:jc w:val="center"/>
            </w:pPr>
            <w:r>
              <w:t>618,1</w:t>
            </w:r>
          </w:p>
        </w:tc>
        <w:tc>
          <w:tcPr>
            <w:tcW w:w="1134"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850" w:type="dxa"/>
          </w:tcPr>
          <w:p w:rsidR="00177510" w:rsidRDefault="00177510">
            <w:pPr>
              <w:pStyle w:val="ConsPlusNormal"/>
              <w:jc w:val="center"/>
            </w:pPr>
            <w:r>
              <w:t>0</w:t>
            </w:r>
          </w:p>
        </w:tc>
        <w:tc>
          <w:tcPr>
            <w:tcW w:w="850" w:type="dxa"/>
          </w:tcPr>
          <w:p w:rsidR="00177510" w:rsidRDefault="00177510">
            <w:pPr>
              <w:pStyle w:val="ConsPlusNormal"/>
              <w:jc w:val="center"/>
            </w:pPr>
            <w:r>
              <w:t>0</w:t>
            </w:r>
          </w:p>
        </w:tc>
        <w:tc>
          <w:tcPr>
            <w:tcW w:w="850" w:type="dxa"/>
          </w:tcPr>
          <w:p w:rsidR="00177510" w:rsidRDefault="00177510">
            <w:pPr>
              <w:pStyle w:val="ConsPlusNormal"/>
              <w:jc w:val="center"/>
            </w:pPr>
            <w:r>
              <w:t>0</w:t>
            </w:r>
          </w:p>
        </w:tc>
        <w:tc>
          <w:tcPr>
            <w:tcW w:w="737" w:type="dxa"/>
          </w:tcPr>
          <w:p w:rsidR="00177510" w:rsidRDefault="00177510">
            <w:pPr>
              <w:pStyle w:val="ConsPlusNormal"/>
              <w:jc w:val="center"/>
            </w:pPr>
            <w:r>
              <w:t>0</w:t>
            </w:r>
          </w:p>
        </w:tc>
        <w:tc>
          <w:tcPr>
            <w:tcW w:w="737" w:type="dxa"/>
          </w:tcPr>
          <w:p w:rsidR="00177510" w:rsidRDefault="00177510">
            <w:pPr>
              <w:pStyle w:val="ConsPlusNormal"/>
              <w:jc w:val="center"/>
            </w:pPr>
            <w:r>
              <w:t>0</w:t>
            </w:r>
          </w:p>
        </w:tc>
        <w:tc>
          <w:tcPr>
            <w:tcW w:w="1871" w:type="dxa"/>
            <w:vMerge/>
            <w:tcBorders>
              <w:bottom w:val="nil"/>
            </w:tcBorders>
          </w:tcPr>
          <w:p w:rsidR="00177510" w:rsidRDefault="00177510"/>
        </w:tc>
      </w:tr>
      <w:tr w:rsidR="00177510">
        <w:tc>
          <w:tcPr>
            <w:tcW w:w="624" w:type="dxa"/>
            <w:vMerge/>
          </w:tcPr>
          <w:p w:rsidR="00177510" w:rsidRDefault="00177510"/>
        </w:tc>
        <w:tc>
          <w:tcPr>
            <w:tcW w:w="1986" w:type="dxa"/>
            <w:vMerge/>
          </w:tcPr>
          <w:p w:rsidR="00177510" w:rsidRDefault="00177510"/>
        </w:tc>
        <w:tc>
          <w:tcPr>
            <w:tcW w:w="1417" w:type="dxa"/>
          </w:tcPr>
          <w:p w:rsidR="00177510" w:rsidRDefault="00177510">
            <w:pPr>
              <w:pStyle w:val="ConsPlusNormal"/>
              <w:jc w:val="center"/>
            </w:pPr>
            <w:r>
              <w:t>Минобразование Рязанской области</w:t>
            </w:r>
          </w:p>
        </w:tc>
        <w:tc>
          <w:tcPr>
            <w:tcW w:w="1191" w:type="dxa"/>
          </w:tcPr>
          <w:p w:rsidR="00177510" w:rsidRDefault="00177510">
            <w:pPr>
              <w:pStyle w:val="ConsPlusNormal"/>
              <w:jc w:val="center"/>
            </w:pPr>
            <w:r>
              <w:t>Минобразование Рязанской области</w:t>
            </w:r>
          </w:p>
        </w:tc>
        <w:tc>
          <w:tcPr>
            <w:tcW w:w="850" w:type="dxa"/>
          </w:tcPr>
          <w:p w:rsidR="00177510" w:rsidRDefault="00177510">
            <w:pPr>
              <w:pStyle w:val="ConsPlusNormal"/>
              <w:jc w:val="center"/>
            </w:pPr>
            <w:r>
              <w:t>областной бюджет</w:t>
            </w:r>
          </w:p>
        </w:tc>
        <w:tc>
          <w:tcPr>
            <w:tcW w:w="1531" w:type="dxa"/>
          </w:tcPr>
          <w:p w:rsidR="00177510" w:rsidRDefault="00177510">
            <w:pPr>
              <w:pStyle w:val="ConsPlusNormal"/>
              <w:jc w:val="center"/>
            </w:pPr>
            <w:r>
              <w:t>5521,9</w:t>
            </w:r>
          </w:p>
        </w:tc>
        <w:tc>
          <w:tcPr>
            <w:tcW w:w="1417" w:type="dxa"/>
          </w:tcPr>
          <w:p w:rsidR="00177510" w:rsidRDefault="00177510">
            <w:pPr>
              <w:pStyle w:val="ConsPlusNormal"/>
            </w:pPr>
          </w:p>
        </w:tc>
        <w:tc>
          <w:tcPr>
            <w:tcW w:w="1417"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134" w:type="dxa"/>
          </w:tcPr>
          <w:p w:rsidR="00177510" w:rsidRDefault="00177510">
            <w:pPr>
              <w:pStyle w:val="ConsPlusNormal"/>
              <w:jc w:val="center"/>
            </w:pPr>
            <w:r>
              <w:t>594,9</w:t>
            </w:r>
          </w:p>
        </w:tc>
        <w:tc>
          <w:tcPr>
            <w:tcW w:w="1077" w:type="dxa"/>
          </w:tcPr>
          <w:p w:rsidR="00177510" w:rsidRDefault="00177510">
            <w:pPr>
              <w:pStyle w:val="ConsPlusNormal"/>
              <w:jc w:val="center"/>
            </w:pPr>
            <w:r>
              <w:t>621</w:t>
            </w:r>
          </w:p>
        </w:tc>
        <w:tc>
          <w:tcPr>
            <w:tcW w:w="1020" w:type="dxa"/>
          </w:tcPr>
          <w:p w:rsidR="00177510" w:rsidRDefault="00177510">
            <w:pPr>
              <w:pStyle w:val="ConsPlusNormal"/>
              <w:jc w:val="center"/>
            </w:pPr>
            <w:r>
              <w:t>621</w:t>
            </w:r>
          </w:p>
        </w:tc>
        <w:tc>
          <w:tcPr>
            <w:tcW w:w="850" w:type="dxa"/>
          </w:tcPr>
          <w:p w:rsidR="00177510" w:rsidRDefault="00177510">
            <w:pPr>
              <w:pStyle w:val="ConsPlusNormal"/>
              <w:jc w:val="center"/>
            </w:pPr>
            <w:r>
              <w:t>621</w:t>
            </w:r>
          </w:p>
        </w:tc>
        <w:tc>
          <w:tcPr>
            <w:tcW w:w="850" w:type="dxa"/>
          </w:tcPr>
          <w:p w:rsidR="00177510" w:rsidRDefault="00177510">
            <w:pPr>
              <w:pStyle w:val="ConsPlusNormal"/>
              <w:jc w:val="center"/>
            </w:pPr>
            <w:r>
              <w:t>766</w:t>
            </w:r>
          </w:p>
        </w:tc>
        <w:tc>
          <w:tcPr>
            <w:tcW w:w="850" w:type="dxa"/>
          </w:tcPr>
          <w:p w:rsidR="00177510" w:rsidRDefault="00177510">
            <w:pPr>
              <w:pStyle w:val="ConsPlusNormal"/>
              <w:jc w:val="center"/>
            </w:pPr>
            <w:r>
              <w:t>766</w:t>
            </w:r>
          </w:p>
        </w:tc>
        <w:tc>
          <w:tcPr>
            <w:tcW w:w="737" w:type="dxa"/>
          </w:tcPr>
          <w:p w:rsidR="00177510" w:rsidRDefault="00177510">
            <w:pPr>
              <w:pStyle w:val="ConsPlusNormal"/>
              <w:jc w:val="center"/>
            </w:pPr>
            <w:r>
              <w:t>766</w:t>
            </w:r>
          </w:p>
        </w:tc>
        <w:tc>
          <w:tcPr>
            <w:tcW w:w="737" w:type="dxa"/>
          </w:tcPr>
          <w:p w:rsidR="00177510" w:rsidRDefault="00177510">
            <w:pPr>
              <w:pStyle w:val="ConsPlusNormal"/>
              <w:jc w:val="center"/>
            </w:pPr>
            <w:r>
              <w:t>766</w:t>
            </w:r>
          </w:p>
        </w:tc>
        <w:tc>
          <w:tcPr>
            <w:tcW w:w="1871" w:type="dxa"/>
            <w:tcBorders>
              <w:top w:val="nil"/>
              <w:bottom w:val="nil"/>
            </w:tcBorders>
          </w:tcPr>
          <w:p w:rsidR="00177510" w:rsidRDefault="00177510">
            <w:pPr>
              <w:pStyle w:val="ConsPlusNormal"/>
            </w:pPr>
          </w:p>
        </w:tc>
      </w:tr>
      <w:tr w:rsidR="00177510">
        <w:tc>
          <w:tcPr>
            <w:tcW w:w="624" w:type="dxa"/>
          </w:tcPr>
          <w:p w:rsidR="00177510" w:rsidRDefault="00177510">
            <w:pPr>
              <w:pStyle w:val="ConsPlusNormal"/>
              <w:jc w:val="center"/>
            </w:pPr>
            <w:r>
              <w:t>1.2</w:t>
            </w:r>
          </w:p>
        </w:tc>
        <w:tc>
          <w:tcPr>
            <w:tcW w:w="1986" w:type="dxa"/>
          </w:tcPr>
          <w:p w:rsidR="00177510" w:rsidRDefault="00177510">
            <w:pPr>
              <w:pStyle w:val="ConsPlusNormal"/>
            </w:pPr>
            <w:r>
              <w:t>Проведение межрегионального фестиваля молодых семей "Мама, папа, я"</w:t>
            </w:r>
          </w:p>
        </w:tc>
        <w:tc>
          <w:tcPr>
            <w:tcW w:w="1417" w:type="dxa"/>
          </w:tcPr>
          <w:p w:rsidR="00177510" w:rsidRDefault="00177510">
            <w:pPr>
              <w:pStyle w:val="ConsPlusNormal"/>
              <w:jc w:val="center"/>
            </w:pPr>
            <w:r>
              <w:t>министерство молодежной политики, физической культуры и спорта Рязанской области</w:t>
            </w:r>
          </w:p>
        </w:tc>
        <w:tc>
          <w:tcPr>
            <w:tcW w:w="1191" w:type="dxa"/>
          </w:tcPr>
          <w:p w:rsidR="00177510" w:rsidRDefault="00177510">
            <w:pPr>
              <w:pStyle w:val="ConsPlusNormal"/>
              <w:jc w:val="center"/>
            </w:pPr>
            <w:r>
              <w:t>министерство молодежной политики, физической культуры и спорта Рязанской области</w:t>
            </w:r>
          </w:p>
        </w:tc>
        <w:tc>
          <w:tcPr>
            <w:tcW w:w="850" w:type="dxa"/>
          </w:tcPr>
          <w:p w:rsidR="00177510" w:rsidRDefault="00177510">
            <w:pPr>
              <w:pStyle w:val="ConsPlusNormal"/>
              <w:jc w:val="center"/>
            </w:pPr>
            <w:r>
              <w:t>областной бюджет</w:t>
            </w:r>
          </w:p>
        </w:tc>
        <w:tc>
          <w:tcPr>
            <w:tcW w:w="1531" w:type="dxa"/>
          </w:tcPr>
          <w:p w:rsidR="00177510" w:rsidRDefault="00177510">
            <w:pPr>
              <w:pStyle w:val="ConsPlusNormal"/>
              <w:jc w:val="center"/>
            </w:pPr>
            <w:r>
              <w:t>500</w:t>
            </w:r>
          </w:p>
        </w:tc>
        <w:tc>
          <w:tcPr>
            <w:tcW w:w="1417" w:type="dxa"/>
          </w:tcPr>
          <w:p w:rsidR="00177510" w:rsidRDefault="00177510">
            <w:pPr>
              <w:pStyle w:val="ConsPlusNormal"/>
              <w:jc w:val="center"/>
            </w:pPr>
            <w:r>
              <w:t>500</w:t>
            </w:r>
          </w:p>
        </w:tc>
        <w:tc>
          <w:tcPr>
            <w:tcW w:w="1417"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850" w:type="dxa"/>
          </w:tcPr>
          <w:p w:rsidR="00177510" w:rsidRDefault="00177510">
            <w:pPr>
              <w:pStyle w:val="ConsPlusNormal"/>
              <w:jc w:val="center"/>
            </w:pPr>
            <w:r>
              <w:t>0</w:t>
            </w:r>
          </w:p>
        </w:tc>
        <w:tc>
          <w:tcPr>
            <w:tcW w:w="850" w:type="dxa"/>
          </w:tcPr>
          <w:p w:rsidR="00177510" w:rsidRDefault="00177510">
            <w:pPr>
              <w:pStyle w:val="ConsPlusNormal"/>
              <w:jc w:val="center"/>
            </w:pPr>
            <w:r>
              <w:t>0</w:t>
            </w:r>
          </w:p>
        </w:tc>
        <w:tc>
          <w:tcPr>
            <w:tcW w:w="850" w:type="dxa"/>
          </w:tcPr>
          <w:p w:rsidR="00177510" w:rsidRDefault="00177510">
            <w:pPr>
              <w:pStyle w:val="ConsPlusNormal"/>
              <w:jc w:val="center"/>
            </w:pPr>
            <w:r>
              <w:t>0</w:t>
            </w:r>
          </w:p>
        </w:tc>
        <w:tc>
          <w:tcPr>
            <w:tcW w:w="737" w:type="dxa"/>
          </w:tcPr>
          <w:p w:rsidR="00177510" w:rsidRDefault="00177510">
            <w:pPr>
              <w:pStyle w:val="ConsPlusNormal"/>
              <w:jc w:val="center"/>
            </w:pPr>
            <w:r>
              <w:t>0</w:t>
            </w:r>
          </w:p>
        </w:tc>
        <w:tc>
          <w:tcPr>
            <w:tcW w:w="737" w:type="dxa"/>
          </w:tcPr>
          <w:p w:rsidR="00177510" w:rsidRDefault="00177510">
            <w:pPr>
              <w:pStyle w:val="ConsPlusNormal"/>
              <w:jc w:val="center"/>
            </w:pPr>
            <w:r>
              <w:t>0</w:t>
            </w:r>
          </w:p>
        </w:tc>
        <w:tc>
          <w:tcPr>
            <w:tcW w:w="1871" w:type="dxa"/>
            <w:tcBorders>
              <w:top w:val="nil"/>
            </w:tcBorders>
          </w:tcPr>
          <w:p w:rsidR="00177510" w:rsidRDefault="00177510">
            <w:pPr>
              <w:pStyle w:val="ConsPlusNormal"/>
            </w:pPr>
          </w:p>
        </w:tc>
      </w:tr>
      <w:tr w:rsidR="00177510">
        <w:tc>
          <w:tcPr>
            <w:tcW w:w="624" w:type="dxa"/>
          </w:tcPr>
          <w:p w:rsidR="00177510" w:rsidRDefault="00177510">
            <w:pPr>
              <w:pStyle w:val="ConsPlusNormal"/>
              <w:jc w:val="center"/>
            </w:pPr>
            <w:r>
              <w:t>1.3</w:t>
            </w:r>
          </w:p>
        </w:tc>
        <w:tc>
          <w:tcPr>
            <w:tcW w:w="1986" w:type="dxa"/>
          </w:tcPr>
          <w:p w:rsidR="00177510" w:rsidRDefault="00177510">
            <w:pPr>
              <w:pStyle w:val="ConsPlusNormal"/>
            </w:pPr>
            <w:r>
              <w:t>Проведение праздника "Торжественная регистрация рождения "Наш малыш", приуроченного к Международному дню защиты детей</w:t>
            </w:r>
          </w:p>
        </w:tc>
        <w:tc>
          <w:tcPr>
            <w:tcW w:w="1417" w:type="dxa"/>
          </w:tcPr>
          <w:p w:rsidR="00177510" w:rsidRDefault="00177510">
            <w:pPr>
              <w:pStyle w:val="ConsPlusNormal"/>
              <w:jc w:val="center"/>
            </w:pPr>
            <w:r>
              <w:t>главное управление ЗАГС Рязанской области</w:t>
            </w:r>
          </w:p>
        </w:tc>
        <w:tc>
          <w:tcPr>
            <w:tcW w:w="1191" w:type="dxa"/>
          </w:tcPr>
          <w:p w:rsidR="00177510" w:rsidRDefault="00177510">
            <w:pPr>
              <w:pStyle w:val="ConsPlusNormal"/>
              <w:jc w:val="center"/>
            </w:pPr>
            <w:r>
              <w:t>главное управление ЗАГС Рязанской области</w:t>
            </w:r>
          </w:p>
        </w:tc>
        <w:tc>
          <w:tcPr>
            <w:tcW w:w="850" w:type="dxa"/>
          </w:tcPr>
          <w:p w:rsidR="00177510" w:rsidRDefault="00177510">
            <w:pPr>
              <w:pStyle w:val="ConsPlusNormal"/>
              <w:jc w:val="center"/>
            </w:pPr>
            <w:r>
              <w:t>областной бюджет</w:t>
            </w:r>
          </w:p>
        </w:tc>
        <w:tc>
          <w:tcPr>
            <w:tcW w:w="1531" w:type="dxa"/>
          </w:tcPr>
          <w:p w:rsidR="00177510" w:rsidRDefault="00177510">
            <w:pPr>
              <w:pStyle w:val="ConsPlusNormal"/>
              <w:jc w:val="center"/>
            </w:pPr>
            <w:r>
              <w:t>240</w:t>
            </w:r>
          </w:p>
        </w:tc>
        <w:tc>
          <w:tcPr>
            <w:tcW w:w="1417" w:type="dxa"/>
          </w:tcPr>
          <w:p w:rsidR="00177510" w:rsidRDefault="00177510">
            <w:pPr>
              <w:pStyle w:val="ConsPlusNormal"/>
              <w:jc w:val="center"/>
            </w:pPr>
            <w:r>
              <w:t>0</w:t>
            </w:r>
          </w:p>
        </w:tc>
        <w:tc>
          <w:tcPr>
            <w:tcW w:w="1417"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850" w:type="dxa"/>
          </w:tcPr>
          <w:p w:rsidR="00177510" w:rsidRDefault="00177510">
            <w:pPr>
              <w:pStyle w:val="ConsPlusNormal"/>
              <w:jc w:val="center"/>
            </w:pPr>
            <w:r>
              <w:t>0</w:t>
            </w:r>
          </w:p>
        </w:tc>
        <w:tc>
          <w:tcPr>
            <w:tcW w:w="850" w:type="dxa"/>
          </w:tcPr>
          <w:p w:rsidR="00177510" w:rsidRDefault="00177510">
            <w:pPr>
              <w:pStyle w:val="ConsPlusNormal"/>
              <w:jc w:val="center"/>
            </w:pPr>
            <w:r>
              <w:t>60</w:t>
            </w:r>
          </w:p>
        </w:tc>
        <w:tc>
          <w:tcPr>
            <w:tcW w:w="850" w:type="dxa"/>
          </w:tcPr>
          <w:p w:rsidR="00177510" w:rsidRDefault="00177510">
            <w:pPr>
              <w:pStyle w:val="ConsPlusNormal"/>
              <w:jc w:val="center"/>
            </w:pPr>
            <w:r>
              <w:t>60</w:t>
            </w:r>
          </w:p>
        </w:tc>
        <w:tc>
          <w:tcPr>
            <w:tcW w:w="737" w:type="dxa"/>
          </w:tcPr>
          <w:p w:rsidR="00177510" w:rsidRDefault="00177510">
            <w:pPr>
              <w:pStyle w:val="ConsPlusNormal"/>
              <w:jc w:val="center"/>
            </w:pPr>
            <w:r>
              <w:t>60</w:t>
            </w:r>
          </w:p>
        </w:tc>
        <w:tc>
          <w:tcPr>
            <w:tcW w:w="737" w:type="dxa"/>
          </w:tcPr>
          <w:p w:rsidR="00177510" w:rsidRDefault="00177510">
            <w:pPr>
              <w:pStyle w:val="ConsPlusNormal"/>
              <w:jc w:val="center"/>
            </w:pPr>
            <w:r>
              <w:t>60</w:t>
            </w:r>
          </w:p>
        </w:tc>
        <w:tc>
          <w:tcPr>
            <w:tcW w:w="1871" w:type="dxa"/>
            <w:vMerge w:val="restart"/>
            <w:tcBorders>
              <w:bottom w:val="nil"/>
            </w:tcBorders>
          </w:tcPr>
          <w:p w:rsidR="00177510" w:rsidRDefault="00177510">
            <w:pPr>
              <w:pStyle w:val="ConsPlusNormal"/>
            </w:pPr>
          </w:p>
        </w:tc>
      </w:tr>
      <w:tr w:rsidR="00177510">
        <w:tc>
          <w:tcPr>
            <w:tcW w:w="624" w:type="dxa"/>
          </w:tcPr>
          <w:p w:rsidR="00177510" w:rsidRDefault="00177510">
            <w:pPr>
              <w:pStyle w:val="ConsPlusNormal"/>
              <w:jc w:val="center"/>
            </w:pPr>
            <w:r>
              <w:lastRenderedPageBreak/>
              <w:t>1.4</w:t>
            </w:r>
          </w:p>
        </w:tc>
        <w:tc>
          <w:tcPr>
            <w:tcW w:w="1986" w:type="dxa"/>
          </w:tcPr>
          <w:p w:rsidR="00177510" w:rsidRDefault="00177510">
            <w:pPr>
              <w:pStyle w:val="ConsPlusNormal"/>
            </w:pPr>
            <w:r>
              <w:t>Проведение открытого областного фестиваля для всей семьи "Во! СемьЯ!"</w:t>
            </w:r>
          </w:p>
        </w:tc>
        <w:tc>
          <w:tcPr>
            <w:tcW w:w="1417" w:type="dxa"/>
          </w:tcPr>
          <w:p w:rsidR="00177510" w:rsidRDefault="00177510">
            <w:pPr>
              <w:pStyle w:val="ConsPlusNormal"/>
              <w:jc w:val="center"/>
            </w:pPr>
            <w:r>
              <w:t>Минобразование Рязанской области</w:t>
            </w:r>
          </w:p>
        </w:tc>
        <w:tc>
          <w:tcPr>
            <w:tcW w:w="1191" w:type="dxa"/>
          </w:tcPr>
          <w:p w:rsidR="00177510" w:rsidRDefault="00177510">
            <w:pPr>
              <w:pStyle w:val="ConsPlusNormal"/>
              <w:jc w:val="center"/>
            </w:pPr>
            <w:r>
              <w:t>Минобразование Рязанской области</w:t>
            </w:r>
          </w:p>
        </w:tc>
        <w:tc>
          <w:tcPr>
            <w:tcW w:w="850" w:type="dxa"/>
          </w:tcPr>
          <w:p w:rsidR="00177510" w:rsidRDefault="00177510">
            <w:pPr>
              <w:pStyle w:val="ConsPlusNormal"/>
              <w:jc w:val="center"/>
            </w:pPr>
            <w:r>
              <w:t>областной бюджет</w:t>
            </w:r>
          </w:p>
        </w:tc>
        <w:tc>
          <w:tcPr>
            <w:tcW w:w="1531" w:type="dxa"/>
          </w:tcPr>
          <w:p w:rsidR="00177510" w:rsidRDefault="00177510">
            <w:pPr>
              <w:pStyle w:val="ConsPlusNormal"/>
              <w:jc w:val="center"/>
            </w:pPr>
            <w:r>
              <w:t>1257,2</w:t>
            </w:r>
          </w:p>
        </w:tc>
        <w:tc>
          <w:tcPr>
            <w:tcW w:w="1417" w:type="dxa"/>
          </w:tcPr>
          <w:p w:rsidR="00177510" w:rsidRDefault="00177510">
            <w:pPr>
              <w:pStyle w:val="ConsPlusNormal"/>
              <w:jc w:val="center"/>
            </w:pPr>
            <w:r>
              <w:t>103</w:t>
            </w:r>
          </w:p>
        </w:tc>
        <w:tc>
          <w:tcPr>
            <w:tcW w:w="1417" w:type="dxa"/>
          </w:tcPr>
          <w:p w:rsidR="00177510" w:rsidRDefault="00177510">
            <w:pPr>
              <w:pStyle w:val="ConsPlusNormal"/>
              <w:jc w:val="center"/>
            </w:pPr>
            <w:r>
              <w:t>90,7</w:t>
            </w:r>
          </w:p>
        </w:tc>
        <w:tc>
          <w:tcPr>
            <w:tcW w:w="1077" w:type="dxa"/>
          </w:tcPr>
          <w:p w:rsidR="00177510" w:rsidRDefault="00177510">
            <w:pPr>
              <w:pStyle w:val="ConsPlusNormal"/>
              <w:jc w:val="center"/>
            </w:pPr>
            <w:r>
              <w:t>92,7</w:t>
            </w:r>
          </w:p>
        </w:tc>
        <w:tc>
          <w:tcPr>
            <w:tcW w:w="1134" w:type="dxa"/>
          </w:tcPr>
          <w:p w:rsidR="00177510" w:rsidRDefault="00177510">
            <w:pPr>
              <w:pStyle w:val="ConsPlusNormal"/>
              <w:jc w:val="center"/>
            </w:pPr>
            <w:r>
              <w:t>92,7</w:t>
            </w:r>
          </w:p>
        </w:tc>
        <w:tc>
          <w:tcPr>
            <w:tcW w:w="1077" w:type="dxa"/>
          </w:tcPr>
          <w:p w:rsidR="00177510" w:rsidRDefault="00177510">
            <w:pPr>
              <w:pStyle w:val="ConsPlusNormal"/>
              <w:jc w:val="center"/>
            </w:pPr>
            <w:r>
              <w:t>92,7</w:t>
            </w:r>
          </w:p>
        </w:tc>
        <w:tc>
          <w:tcPr>
            <w:tcW w:w="1020" w:type="dxa"/>
          </w:tcPr>
          <w:p w:rsidR="00177510" w:rsidRDefault="00177510">
            <w:pPr>
              <w:pStyle w:val="ConsPlusNormal"/>
              <w:jc w:val="center"/>
            </w:pPr>
            <w:r>
              <w:t>92,7</w:t>
            </w:r>
          </w:p>
        </w:tc>
        <w:tc>
          <w:tcPr>
            <w:tcW w:w="850" w:type="dxa"/>
          </w:tcPr>
          <w:p w:rsidR="00177510" w:rsidRDefault="00177510">
            <w:pPr>
              <w:pStyle w:val="ConsPlusNormal"/>
              <w:jc w:val="center"/>
            </w:pPr>
            <w:r>
              <w:t>92,7</w:t>
            </w:r>
          </w:p>
        </w:tc>
        <w:tc>
          <w:tcPr>
            <w:tcW w:w="850" w:type="dxa"/>
          </w:tcPr>
          <w:p w:rsidR="00177510" w:rsidRDefault="00177510">
            <w:pPr>
              <w:pStyle w:val="ConsPlusNormal"/>
              <w:jc w:val="center"/>
            </w:pPr>
            <w:r>
              <w:t>150</w:t>
            </w:r>
          </w:p>
        </w:tc>
        <w:tc>
          <w:tcPr>
            <w:tcW w:w="850" w:type="dxa"/>
          </w:tcPr>
          <w:p w:rsidR="00177510" w:rsidRDefault="00177510">
            <w:pPr>
              <w:pStyle w:val="ConsPlusNormal"/>
              <w:jc w:val="center"/>
            </w:pPr>
            <w:r>
              <w:t>150</w:t>
            </w:r>
          </w:p>
        </w:tc>
        <w:tc>
          <w:tcPr>
            <w:tcW w:w="737" w:type="dxa"/>
          </w:tcPr>
          <w:p w:rsidR="00177510" w:rsidRDefault="00177510">
            <w:pPr>
              <w:pStyle w:val="ConsPlusNormal"/>
              <w:jc w:val="center"/>
            </w:pPr>
            <w:r>
              <w:t>150</w:t>
            </w:r>
          </w:p>
        </w:tc>
        <w:tc>
          <w:tcPr>
            <w:tcW w:w="737" w:type="dxa"/>
          </w:tcPr>
          <w:p w:rsidR="00177510" w:rsidRDefault="00177510">
            <w:pPr>
              <w:pStyle w:val="ConsPlusNormal"/>
              <w:jc w:val="center"/>
            </w:pPr>
            <w:r>
              <w:t>150</w:t>
            </w:r>
          </w:p>
        </w:tc>
        <w:tc>
          <w:tcPr>
            <w:tcW w:w="1871" w:type="dxa"/>
            <w:vMerge/>
            <w:tcBorders>
              <w:bottom w:val="nil"/>
            </w:tcBorders>
          </w:tcPr>
          <w:p w:rsidR="00177510" w:rsidRDefault="00177510"/>
        </w:tc>
      </w:tr>
      <w:tr w:rsidR="00177510">
        <w:tc>
          <w:tcPr>
            <w:tcW w:w="624" w:type="dxa"/>
          </w:tcPr>
          <w:p w:rsidR="00177510" w:rsidRDefault="00177510">
            <w:pPr>
              <w:pStyle w:val="ConsPlusNormal"/>
              <w:jc w:val="center"/>
            </w:pPr>
            <w:r>
              <w:t>1.5</w:t>
            </w:r>
          </w:p>
        </w:tc>
        <w:tc>
          <w:tcPr>
            <w:tcW w:w="1986" w:type="dxa"/>
          </w:tcPr>
          <w:p w:rsidR="00177510" w:rsidRDefault="00177510">
            <w:pPr>
              <w:pStyle w:val="ConsPlusNormal"/>
            </w:pPr>
            <w:r>
              <w:t>Разработка и издание рекламной и информационной продукции в виде специализированной литературы, буклетов, видеопередач, раздаточного материала по стимулированию рождаемости, улучшению положения семей, имеющих детей</w:t>
            </w:r>
          </w:p>
        </w:tc>
        <w:tc>
          <w:tcPr>
            <w:tcW w:w="1417" w:type="dxa"/>
          </w:tcPr>
          <w:p w:rsidR="00177510" w:rsidRDefault="00177510">
            <w:pPr>
              <w:pStyle w:val="ConsPlusNormal"/>
              <w:jc w:val="center"/>
            </w:pPr>
            <w:r>
              <w:t>Минобразование Рязанской области</w:t>
            </w:r>
          </w:p>
        </w:tc>
        <w:tc>
          <w:tcPr>
            <w:tcW w:w="1191" w:type="dxa"/>
          </w:tcPr>
          <w:p w:rsidR="00177510" w:rsidRDefault="00177510">
            <w:pPr>
              <w:pStyle w:val="ConsPlusNormal"/>
              <w:jc w:val="center"/>
            </w:pPr>
            <w:r>
              <w:t>Минобразование Рязанской области</w:t>
            </w:r>
          </w:p>
        </w:tc>
        <w:tc>
          <w:tcPr>
            <w:tcW w:w="850" w:type="dxa"/>
          </w:tcPr>
          <w:p w:rsidR="00177510" w:rsidRDefault="00177510">
            <w:pPr>
              <w:pStyle w:val="ConsPlusNormal"/>
              <w:jc w:val="center"/>
            </w:pPr>
            <w:r>
              <w:t>областной бюджет</w:t>
            </w:r>
          </w:p>
        </w:tc>
        <w:tc>
          <w:tcPr>
            <w:tcW w:w="1531" w:type="dxa"/>
          </w:tcPr>
          <w:p w:rsidR="00177510" w:rsidRDefault="00177510">
            <w:pPr>
              <w:pStyle w:val="ConsPlusNormal"/>
              <w:jc w:val="center"/>
            </w:pPr>
            <w:r>
              <w:t>829,91585</w:t>
            </w:r>
          </w:p>
        </w:tc>
        <w:tc>
          <w:tcPr>
            <w:tcW w:w="1417" w:type="dxa"/>
          </w:tcPr>
          <w:p w:rsidR="00177510" w:rsidRDefault="00177510">
            <w:pPr>
              <w:pStyle w:val="ConsPlusNormal"/>
              <w:jc w:val="center"/>
            </w:pPr>
            <w:r>
              <w:t>149,91585</w:t>
            </w:r>
          </w:p>
        </w:tc>
        <w:tc>
          <w:tcPr>
            <w:tcW w:w="1417"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850" w:type="dxa"/>
          </w:tcPr>
          <w:p w:rsidR="00177510" w:rsidRDefault="00177510">
            <w:pPr>
              <w:pStyle w:val="ConsPlusNormal"/>
              <w:jc w:val="center"/>
            </w:pPr>
            <w:r>
              <w:t>0</w:t>
            </w:r>
          </w:p>
        </w:tc>
        <w:tc>
          <w:tcPr>
            <w:tcW w:w="850" w:type="dxa"/>
          </w:tcPr>
          <w:p w:rsidR="00177510" w:rsidRDefault="00177510">
            <w:pPr>
              <w:pStyle w:val="ConsPlusNormal"/>
              <w:jc w:val="center"/>
            </w:pPr>
            <w:r>
              <w:t>170</w:t>
            </w:r>
          </w:p>
        </w:tc>
        <w:tc>
          <w:tcPr>
            <w:tcW w:w="850" w:type="dxa"/>
          </w:tcPr>
          <w:p w:rsidR="00177510" w:rsidRDefault="00177510">
            <w:pPr>
              <w:pStyle w:val="ConsPlusNormal"/>
              <w:jc w:val="center"/>
            </w:pPr>
            <w:r>
              <w:t>170</w:t>
            </w:r>
          </w:p>
        </w:tc>
        <w:tc>
          <w:tcPr>
            <w:tcW w:w="737" w:type="dxa"/>
          </w:tcPr>
          <w:p w:rsidR="00177510" w:rsidRDefault="00177510">
            <w:pPr>
              <w:pStyle w:val="ConsPlusNormal"/>
              <w:jc w:val="center"/>
            </w:pPr>
            <w:r>
              <w:t>170</w:t>
            </w:r>
          </w:p>
        </w:tc>
        <w:tc>
          <w:tcPr>
            <w:tcW w:w="737" w:type="dxa"/>
          </w:tcPr>
          <w:p w:rsidR="00177510" w:rsidRDefault="00177510">
            <w:pPr>
              <w:pStyle w:val="ConsPlusNormal"/>
              <w:jc w:val="center"/>
            </w:pPr>
            <w:r>
              <w:t>170</w:t>
            </w:r>
          </w:p>
        </w:tc>
        <w:tc>
          <w:tcPr>
            <w:tcW w:w="1871" w:type="dxa"/>
            <w:vMerge/>
            <w:tcBorders>
              <w:bottom w:val="nil"/>
            </w:tcBorders>
          </w:tcPr>
          <w:p w:rsidR="00177510" w:rsidRDefault="00177510"/>
        </w:tc>
      </w:tr>
      <w:tr w:rsidR="00177510">
        <w:tc>
          <w:tcPr>
            <w:tcW w:w="624" w:type="dxa"/>
          </w:tcPr>
          <w:p w:rsidR="00177510" w:rsidRDefault="00177510">
            <w:pPr>
              <w:pStyle w:val="ConsPlusNormal"/>
              <w:jc w:val="center"/>
            </w:pPr>
            <w:r>
              <w:t>1.6</w:t>
            </w:r>
          </w:p>
        </w:tc>
        <w:tc>
          <w:tcPr>
            <w:tcW w:w="1986" w:type="dxa"/>
          </w:tcPr>
          <w:p w:rsidR="00177510" w:rsidRDefault="00177510">
            <w:pPr>
              <w:pStyle w:val="ConsPlusNormal"/>
            </w:pPr>
            <w:r>
              <w:t>Оснащение оборудованием медицинских организаций, оказывающих медицинскую помощь новорожденным и недоношенным детям</w:t>
            </w:r>
          </w:p>
        </w:tc>
        <w:tc>
          <w:tcPr>
            <w:tcW w:w="1417" w:type="dxa"/>
          </w:tcPr>
          <w:p w:rsidR="00177510" w:rsidRDefault="00177510">
            <w:pPr>
              <w:pStyle w:val="ConsPlusNormal"/>
              <w:jc w:val="center"/>
            </w:pPr>
            <w:r>
              <w:t>Минздрав Рязанской области</w:t>
            </w:r>
          </w:p>
        </w:tc>
        <w:tc>
          <w:tcPr>
            <w:tcW w:w="1191" w:type="dxa"/>
          </w:tcPr>
          <w:p w:rsidR="00177510" w:rsidRDefault="00177510">
            <w:pPr>
              <w:pStyle w:val="ConsPlusNormal"/>
              <w:jc w:val="center"/>
            </w:pPr>
            <w:r>
              <w:t>Минздрав Рязанской области</w:t>
            </w:r>
          </w:p>
        </w:tc>
        <w:tc>
          <w:tcPr>
            <w:tcW w:w="850" w:type="dxa"/>
          </w:tcPr>
          <w:p w:rsidR="00177510" w:rsidRDefault="00177510">
            <w:pPr>
              <w:pStyle w:val="ConsPlusNormal"/>
              <w:jc w:val="center"/>
            </w:pPr>
            <w:r>
              <w:t>областной бюджет</w:t>
            </w:r>
          </w:p>
        </w:tc>
        <w:tc>
          <w:tcPr>
            <w:tcW w:w="1531" w:type="dxa"/>
          </w:tcPr>
          <w:p w:rsidR="00177510" w:rsidRDefault="00177510">
            <w:pPr>
              <w:pStyle w:val="ConsPlusNormal"/>
              <w:jc w:val="center"/>
            </w:pPr>
            <w:r>
              <w:t>17369,882</w:t>
            </w:r>
          </w:p>
        </w:tc>
        <w:tc>
          <w:tcPr>
            <w:tcW w:w="1417" w:type="dxa"/>
          </w:tcPr>
          <w:p w:rsidR="00177510" w:rsidRDefault="00177510">
            <w:pPr>
              <w:pStyle w:val="ConsPlusNormal"/>
              <w:jc w:val="center"/>
            </w:pPr>
            <w:r>
              <w:t>1170</w:t>
            </w:r>
          </w:p>
        </w:tc>
        <w:tc>
          <w:tcPr>
            <w:tcW w:w="1417" w:type="dxa"/>
          </w:tcPr>
          <w:p w:rsidR="00177510" w:rsidRDefault="00177510">
            <w:pPr>
              <w:pStyle w:val="ConsPlusNormal"/>
              <w:jc w:val="center"/>
            </w:pPr>
            <w:r>
              <w:t>1462,65</w:t>
            </w:r>
          </w:p>
        </w:tc>
        <w:tc>
          <w:tcPr>
            <w:tcW w:w="1077" w:type="dxa"/>
          </w:tcPr>
          <w:p w:rsidR="00177510" w:rsidRDefault="00177510">
            <w:pPr>
              <w:pStyle w:val="ConsPlusNormal"/>
              <w:jc w:val="center"/>
            </w:pPr>
            <w:r>
              <w:t>1462,65</w:t>
            </w:r>
          </w:p>
        </w:tc>
        <w:tc>
          <w:tcPr>
            <w:tcW w:w="1134" w:type="dxa"/>
          </w:tcPr>
          <w:p w:rsidR="00177510" w:rsidRDefault="00177510">
            <w:pPr>
              <w:pStyle w:val="ConsPlusNormal"/>
              <w:jc w:val="center"/>
            </w:pPr>
            <w:r>
              <w:t>1462,632</w:t>
            </w:r>
          </w:p>
        </w:tc>
        <w:tc>
          <w:tcPr>
            <w:tcW w:w="1077" w:type="dxa"/>
          </w:tcPr>
          <w:p w:rsidR="00177510" w:rsidRDefault="00177510">
            <w:pPr>
              <w:pStyle w:val="ConsPlusNormal"/>
              <w:jc w:val="center"/>
            </w:pPr>
            <w:r>
              <w:t>1462,65</w:t>
            </w:r>
          </w:p>
        </w:tc>
        <w:tc>
          <w:tcPr>
            <w:tcW w:w="1020" w:type="dxa"/>
          </w:tcPr>
          <w:p w:rsidR="00177510" w:rsidRDefault="00177510">
            <w:pPr>
              <w:pStyle w:val="ConsPlusNormal"/>
              <w:jc w:val="center"/>
            </w:pPr>
            <w:r>
              <w:t>1462,65</w:t>
            </w:r>
          </w:p>
        </w:tc>
        <w:tc>
          <w:tcPr>
            <w:tcW w:w="850" w:type="dxa"/>
          </w:tcPr>
          <w:p w:rsidR="00177510" w:rsidRDefault="00177510">
            <w:pPr>
              <w:pStyle w:val="ConsPlusNormal"/>
              <w:jc w:val="center"/>
            </w:pPr>
            <w:r>
              <w:t>1462,65</w:t>
            </w:r>
          </w:p>
        </w:tc>
        <w:tc>
          <w:tcPr>
            <w:tcW w:w="850" w:type="dxa"/>
          </w:tcPr>
          <w:p w:rsidR="00177510" w:rsidRDefault="00177510">
            <w:pPr>
              <w:pStyle w:val="ConsPlusNormal"/>
              <w:jc w:val="center"/>
            </w:pPr>
            <w:r>
              <w:t>1856</w:t>
            </w:r>
          </w:p>
        </w:tc>
        <w:tc>
          <w:tcPr>
            <w:tcW w:w="850" w:type="dxa"/>
          </w:tcPr>
          <w:p w:rsidR="00177510" w:rsidRDefault="00177510">
            <w:pPr>
              <w:pStyle w:val="ConsPlusNormal"/>
              <w:jc w:val="center"/>
            </w:pPr>
            <w:r>
              <w:t>1856</w:t>
            </w:r>
          </w:p>
        </w:tc>
        <w:tc>
          <w:tcPr>
            <w:tcW w:w="737" w:type="dxa"/>
          </w:tcPr>
          <w:p w:rsidR="00177510" w:rsidRDefault="00177510">
            <w:pPr>
              <w:pStyle w:val="ConsPlusNormal"/>
              <w:jc w:val="center"/>
            </w:pPr>
            <w:r>
              <w:t>1856</w:t>
            </w:r>
          </w:p>
        </w:tc>
        <w:tc>
          <w:tcPr>
            <w:tcW w:w="737" w:type="dxa"/>
          </w:tcPr>
          <w:p w:rsidR="00177510" w:rsidRDefault="00177510">
            <w:pPr>
              <w:pStyle w:val="ConsPlusNormal"/>
              <w:jc w:val="center"/>
            </w:pPr>
            <w:r>
              <w:t>1856</w:t>
            </w:r>
          </w:p>
        </w:tc>
        <w:tc>
          <w:tcPr>
            <w:tcW w:w="1871" w:type="dxa"/>
            <w:vMerge/>
            <w:tcBorders>
              <w:bottom w:val="nil"/>
            </w:tcBorders>
          </w:tcPr>
          <w:p w:rsidR="00177510" w:rsidRDefault="00177510"/>
        </w:tc>
      </w:tr>
      <w:tr w:rsidR="00177510">
        <w:tblPrEx>
          <w:tblBorders>
            <w:insideH w:val="nil"/>
          </w:tblBorders>
        </w:tblPrEx>
        <w:tc>
          <w:tcPr>
            <w:tcW w:w="624" w:type="dxa"/>
            <w:tcBorders>
              <w:bottom w:val="nil"/>
            </w:tcBorders>
          </w:tcPr>
          <w:p w:rsidR="00177510" w:rsidRDefault="00177510">
            <w:pPr>
              <w:pStyle w:val="ConsPlusNormal"/>
              <w:jc w:val="center"/>
            </w:pPr>
            <w:r>
              <w:lastRenderedPageBreak/>
              <w:t>1.7</w:t>
            </w:r>
          </w:p>
        </w:tc>
        <w:tc>
          <w:tcPr>
            <w:tcW w:w="1986" w:type="dxa"/>
            <w:tcBorders>
              <w:bottom w:val="nil"/>
            </w:tcBorders>
          </w:tcPr>
          <w:p w:rsidR="00177510" w:rsidRDefault="00177510">
            <w:pPr>
              <w:pStyle w:val="ConsPlusNormal"/>
            </w:pPr>
            <w:r>
              <w:t>Предоставление субсидии на иные цели ГБУ РО на проведение международной научно-практической конференции "Демографические вызовы Российской Федерации. Роль областных клинических и республиканских больниц в улучшении демографической ситуации и реализации демографической политики"</w:t>
            </w:r>
          </w:p>
        </w:tc>
        <w:tc>
          <w:tcPr>
            <w:tcW w:w="1417" w:type="dxa"/>
            <w:tcBorders>
              <w:bottom w:val="nil"/>
            </w:tcBorders>
          </w:tcPr>
          <w:p w:rsidR="00177510" w:rsidRDefault="00177510">
            <w:pPr>
              <w:pStyle w:val="ConsPlusNormal"/>
              <w:jc w:val="center"/>
            </w:pPr>
            <w:r>
              <w:t>Минздрав Рязанской области</w:t>
            </w:r>
          </w:p>
        </w:tc>
        <w:tc>
          <w:tcPr>
            <w:tcW w:w="1191" w:type="dxa"/>
            <w:tcBorders>
              <w:bottom w:val="nil"/>
            </w:tcBorders>
          </w:tcPr>
          <w:p w:rsidR="00177510" w:rsidRDefault="00177510">
            <w:pPr>
              <w:pStyle w:val="ConsPlusNormal"/>
              <w:jc w:val="center"/>
            </w:pPr>
            <w:r>
              <w:t>ГБУ РО</w:t>
            </w:r>
          </w:p>
        </w:tc>
        <w:tc>
          <w:tcPr>
            <w:tcW w:w="850" w:type="dxa"/>
            <w:tcBorders>
              <w:bottom w:val="nil"/>
            </w:tcBorders>
          </w:tcPr>
          <w:p w:rsidR="00177510" w:rsidRDefault="00177510">
            <w:pPr>
              <w:pStyle w:val="ConsPlusNormal"/>
              <w:jc w:val="center"/>
            </w:pPr>
            <w:r>
              <w:t>областной бюджет</w:t>
            </w:r>
          </w:p>
        </w:tc>
        <w:tc>
          <w:tcPr>
            <w:tcW w:w="1531" w:type="dxa"/>
            <w:tcBorders>
              <w:bottom w:val="nil"/>
            </w:tcBorders>
          </w:tcPr>
          <w:p w:rsidR="00177510" w:rsidRDefault="00177510">
            <w:pPr>
              <w:pStyle w:val="ConsPlusNormal"/>
              <w:jc w:val="center"/>
            </w:pPr>
            <w:r>
              <w:t>500</w:t>
            </w:r>
          </w:p>
        </w:tc>
        <w:tc>
          <w:tcPr>
            <w:tcW w:w="1417" w:type="dxa"/>
            <w:tcBorders>
              <w:bottom w:val="nil"/>
            </w:tcBorders>
          </w:tcPr>
          <w:p w:rsidR="00177510" w:rsidRDefault="00177510">
            <w:pPr>
              <w:pStyle w:val="ConsPlusNormal"/>
              <w:jc w:val="center"/>
            </w:pPr>
            <w:r>
              <w:t>500</w:t>
            </w:r>
          </w:p>
        </w:tc>
        <w:tc>
          <w:tcPr>
            <w:tcW w:w="1417" w:type="dxa"/>
            <w:tcBorders>
              <w:bottom w:val="nil"/>
            </w:tcBorders>
          </w:tcPr>
          <w:p w:rsidR="00177510" w:rsidRDefault="00177510">
            <w:pPr>
              <w:pStyle w:val="ConsPlusNormal"/>
              <w:jc w:val="center"/>
            </w:pPr>
            <w:r>
              <w:t>0</w:t>
            </w:r>
          </w:p>
        </w:tc>
        <w:tc>
          <w:tcPr>
            <w:tcW w:w="1077" w:type="dxa"/>
            <w:tcBorders>
              <w:bottom w:val="nil"/>
            </w:tcBorders>
          </w:tcPr>
          <w:p w:rsidR="00177510" w:rsidRDefault="00177510">
            <w:pPr>
              <w:pStyle w:val="ConsPlusNormal"/>
              <w:jc w:val="center"/>
            </w:pPr>
            <w:r>
              <w:t>0</w:t>
            </w:r>
          </w:p>
        </w:tc>
        <w:tc>
          <w:tcPr>
            <w:tcW w:w="1134" w:type="dxa"/>
            <w:tcBorders>
              <w:bottom w:val="nil"/>
            </w:tcBorders>
          </w:tcPr>
          <w:p w:rsidR="00177510" w:rsidRDefault="00177510">
            <w:pPr>
              <w:pStyle w:val="ConsPlusNormal"/>
              <w:jc w:val="center"/>
            </w:pPr>
            <w:r>
              <w:t>0</w:t>
            </w:r>
          </w:p>
        </w:tc>
        <w:tc>
          <w:tcPr>
            <w:tcW w:w="1077" w:type="dxa"/>
            <w:tcBorders>
              <w:bottom w:val="nil"/>
            </w:tcBorders>
          </w:tcPr>
          <w:p w:rsidR="00177510" w:rsidRDefault="00177510">
            <w:pPr>
              <w:pStyle w:val="ConsPlusNormal"/>
              <w:jc w:val="center"/>
            </w:pPr>
            <w:r>
              <w:t>0</w:t>
            </w:r>
          </w:p>
        </w:tc>
        <w:tc>
          <w:tcPr>
            <w:tcW w:w="1020" w:type="dxa"/>
            <w:tcBorders>
              <w:bottom w:val="nil"/>
            </w:tcBorders>
          </w:tcPr>
          <w:p w:rsidR="00177510" w:rsidRDefault="00177510">
            <w:pPr>
              <w:pStyle w:val="ConsPlusNormal"/>
              <w:jc w:val="center"/>
            </w:pPr>
            <w:r>
              <w:t>0</w:t>
            </w:r>
          </w:p>
        </w:tc>
        <w:tc>
          <w:tcPr>
            <w:tcW w:w="850" w:type="dxa"/>
            <w:tcBorders>
              <w:bottom w:val="nil"/>
            </w:tcBorders>
          </w:tcPr>
          <w:p w:rsidR="00177510" w:rsidRDefault="00177510">
            <w:pPr>
              <w:pStyle w:val="ConsPlusNormal"/>
              <w:jc w:val="center"/>
            </w:pPr>
            <w:r>
              <w:t>0</w:t>
            </w:r>
          </w:p>
        </w:tc>
        <w:tc>
          <w:tcPr>
            <w:tcW w:w="850" w:type="dxa"/>
            <w:tcBorders>
              <w:bottom w:val="nil"/>
            </w:tcBorders>
          </w:tcPr>
          <w:p w:rsidR="00177510" w:rsidRDefault="00177510">
            <w:pPr>
              <w:pStyle w:val="ConsPlusNormal"/>
              <w:jc w:val="center"/>
            </w:pPr>
            <w:r>
              <w:t>0</w:t>
            </w:r>
          </w:p>
        </w:tc>
        <w:tc>
          <w:tcPr>
            <w:tcW w:w="850" w:type="dxa"/>
            <w:tcBorders>
              <w:bottom w:val="nil"/>
            </w:tcBorders>
          </w:tcPr>
          <w:p w:rsidR="00177510" w:rsidRDefault="00177510">
            <w:pPr>
              <w:pStyle w:val="ConsPlusNormal"/>
              <w:jc w:val="center"/>
            </w:pPr>
            <w:r>
              <w:t>0</w:t>
            </w:r>
          </w:p>
        </w:tc>
        <w:tc>
          <w:tcPr>
            <w:tcW w:w="737" w:type="dxa"/>
            <w:tcBorders>
              <w:bottom w:val="nil"/>
            </w:tcBorders>
          </w:tcPr>
          <w:p w:rsidR="00177510" w:rsidRDefault="00177510">
            <w:pPr>
              <w:pStyle w:val="ConsPlusNormal"/>
              <w:jc w:val="center"/>
            </w:pPr>
            <w:r>
              <w:t>0</w:t>
            </w:r>
          </w:p>
        </w:tc>
        <w:tc>
          <w:tcPr>
            <w:tcW w:w="737" w:type="dxa"/>
            <w:tcBorders>
              <w:bottom w:val="nil"/>
            </w:tcBorders>
          </w:tcPr>
          <w:p w:rsidR="00177510" w:rsidRDefault="00177510">
            <w:pPr>
              <w:pStyle w:val="ConsPlusNormal"/>
              <w:jc w:val="center"/>
            </w:pPr>
            <w:r>
              <w:t>0</w:t>
            </w:r>
          </w:p>
        </w:tc>
        <w:tc>
          <w:tcPr>
            <w:tcW w:w="1871" w:type="dxa"/>
            <w:vMerge/>
            <w:tcBorders>
              <w:bottom w:val="nil"/>
            </w:tcBorders>
          </w:tcPr>
          <w:p w:rsidR="00177510" w:rsidRDefault="00177510"/>
        </w:tc>
      </w:tr>
      <w:tr w:rsidR="00177510">
        <w:tblPrEx>
          <w:tblBorders>
            <w:insideH w:val="nil"/>
          </w:tblBorders>
        </w:tblPrEx>
        <w:tc>
          <w:tcPr>
            <w:tcW w:w="20636" w:type="dxa"/>
            <w:gridSpan w:val="18"/>
            <w:tcBorders>
              <w:top w:val="nil"/>
            </w:tcBorders>
          </w:tcPr>
          <w:p w:rsidR="00177510" w:rsidRDefault="00177510">
            <w:pPr>
              <w:pStyle w:val="ConsPlusNormal"/>
              <w:jc w:val="both"/>
            </w:pPr>
            <w:r>
              <w:t xml:space="preserve">(в ред. Постановлений Правительства Рязанской области от 11.12.2018 </w:t>
            </w:r>
            <w:hyperlink r:id="rId1788" w:history="1">
              <w:r>
                <w:rPr>
                  <w:color w:val="0000FF"/>
                </w:rPr>
                <w:t>N 354</w:t>
              </w:r>
            </w:hyperlink>
            <w:r>
              <w:t>,</w:t>
            </w:r>
          </w:p>
          <w:p w:rsidR="00177510" w:rsidRDefault="00177510">
            <w:pPr>
              <w:pStyle w:val="ConsPlusNormal"/>
              <w:jc w:val="both"/>
            </w:pPr>
            <w:r>
              <w:t xml:space="preserve">от 21.12.2018 </w:t>
            </w:r>
            <w:hyperlink r:id="rId1789" w:history="1">
              <w:r>
                <w:rPr>
                  <w:color w:val="0000FF"/>
                </w:rPr>
                <w:t>N 390</w:t>
              </w:r>
            </w:hyperlink>
            <w:r>
              <w:t xml:space="preserve">, от 29.01.2019 </w:t>
            </w:r>
            <w:hyperlink r:id="rId1790" w:history="1">
              <w:r>
                <w:rPr>
                  <w:color w:val="0000FF"/>
                </w:rPr>
                <w:t>N 9</w:t>
              </w:r>
            </w:hyperlink>
            <w:r>
              <w:t>)</w:t>
            </w:r>
          </w:p>
        </w:tc>
      </w:tr>
      <w:tr w:rsidR="00177510">
        <w:tc>
          <w:tcPr>
            <w:tcW w:w="624" w:type="dxa"/>
          </w:tcPr>
          <w:p w:rsidR="00177510" w:rsidRDefault="00177510">
            <w:pPr>
              <w:pStyle w:val="ConsPlusNormal"/>
              <w:jc w:val="center"/>
            </w:pPr>
            <w:r>
              <w:t>2</w:t>
            </w:r>
          </w:p>
        </w:tc>
        <w:tc>
          <w:tcPr>
            <w:tcW w:w="1986" w:type="dxa"/>
          </w:tcPr>
          <w:p w:rsidR="00177510" w:rsidRDefault="00177510">
            <w:pPr>
              <w:pStyle w:val="ConsPlusNormal"/>
              <w:outlineLvl w:val="3"/>
            </w:pPr>
            <w:r>
              <w:t xml:space="preserve">Задача 2. Укрепление и развитие института семьи, возрождение и сохранение семейных ценностей и семейного образа </w:t>
            </w:r>
            <w:r>
              <w:lastRenderedPageBreak/>
              <w:t>жизни, в том числе:</w:t>
            </w:r>
          </w:p>
        </w:tc>
        <w:tc>
          <w:tcPr>
            <w:tcW w:w="1417" w:type="dxa"/>
          </w:tcPr>
          <w:p w:rsidR="00177510" w:rsidRDefault="00177510">
            <w:pPr>
              <w:pStyle w:val="ConsPlusNormal"/>
            </w:pPr>
          </w:p>
        </w:tc>
        <w:tc>
          <w:tcPr>
            <w:tcW w:w="1191" w:type="dxa"/>
          </w:tcPr>
          <w:p w:rsidR="00177510" w:rsidRDefault="00177510">
            <w:pPr>
              <w:pStyle w:val="ConsPlusNormal"/>
            </w:pPr>
          </w:p>
        </w:tc>
        <w:tc>
          <w:tcPr>
            <w:tcW w:w="850" w:type="dxa"/>
          </w:tcPr>
          <w:p w:rsidR="00177510" w:rsidRDefault="00177510">
            <w:pPr>
              <w:pStyle w:val="ConsPlusNormal"/>
              <w:jc w:val="center"/>
            </w:pPr>
            <w:r>
              <w:t>областной бюджет</w:t>
            </w:r>
          </w:p>
        </w:tc>
        <w:tc>
          <w:tcPr>
            <w:tcW w:w="1531" w:type="dxa"/>
          </w:tcPr>
          <w:p w:rsidR="00177510" w:rsidRDefault="00177510">
            <w:pPr>
              <w:pStyle w:val="ConsPlusNormal"/>
              <w:jc w:val="center"/>
            </w:pPr>
            <w:r>
              <w:t>16446,39093</w:t>
            </w:r>
          </w:p>
        </w:tc>
        <w:tc>
          <w:tcPr>
            <w:tcW w:w="1417" w:type="dxa"/>
          </w:tcPr>
          <w:p w:rsidR="00177510" w:rsidRDefault="00177510">
            <w:pPr>
              <w:pStyle w:val="ConsPlusNormal"/>
              <w:jc w:val="center"/>
            </w:pPr>
            <w:r>
              <w:t>393</w:t>
            </w:r>
          </w:p>
        </w:tc>
        <w:tc>
          <w:tcPr>
            <w:tcW w:w="1417" w:type="dxa"/>
          </w:tcPr>
          <w:p w:rsidR="00177510" w:rsidRDefault="00177510">
            <w:pPr>
              <w:pStyle w:val="ConsPlusNormal"/>
              <w:jc w:val="center"/>
            </w:pPr>
            <w:r>
              <w:t>353,7</w:t>
            </w:r>
          </w:p>
        </w:tc>
        <w:tc>
          <w:tcPr>
            <w:tcW w:w="1077" w:type="dxa"/>
          </w:tcPr>
          <w:p w:rsidR="00177510" w:rsidRDefault="00177510">
            <w:pPr>
              <w:pStyle w:val="ConsPlusNormal"/>
              <w:jc w:val="center"/>
            </w:pPr>
            <w:r>
              <w:t>353,7</w:t>
            </w:r>
          </w:p>
        </w:tc>
        <w:tc>
          <w:tcPr>
            <w:tcW w:w="1134" w:type="dxa"/>
          </w:tcPr>
          <w:p w:rsidR="00177510" w:rsidRDefault="00177510">
            <w:pPr>
              <w:pStyle w:val="ConsPlusNormal"/>
              <w:jc w:val="center"/>
            </w:pPr>
            <w:r>
              <w:t>332,89093</w:t>
            </w:r>
          </w:p>
        </w:tc>
        <w:tc>
          <w:tcPr>
            <w:tcW w:w="1077" w:type="dxa"/>
          </w:tcPr>
          <w:p w:rsidR="00177510" w:rsidRDefault="00177510">
            <w:pPr>
              <w:pStyle w:val="ConsPlusNormal"/>
              <w:jc w:val="center"/>
            </w:pPr>
            <w:r>
              <w:t>353,7</w:t>
            </w:r>
          </w:p>
        </w:tc>
        <w:tc>
          <w:tcPr>
            <w:tcW w:w="1020" w:type="dxa"/>
          </w:tcPr>
          <w:p w:rsidR="00177510" w:rsidRDefault="00177510">
            <w:pPr>
              <w:pStyle w:val="ConsPlusNormal"/>
              <w:jc w:val="center"/>
            </w:pPr>
            <w:r>
              <w:t>353,7</w:t>
            </w:r>
          </w:p>
        </w:tc>
        <w:tc>
          <w:tcPr>
            <w:tcW w:w="850" w:type="dxa"/>
          </w:tcPr>
          <w:p w:rsidR="00177510" w:rsidRDefault="00177510">
            <w:pPr>
              <w:pStyle w:val="ConsPlusNormal"/>
              <w:jc w:val="center"/>
            </w:pPr>
            <w:r>
              <w:t>353,7</w:t>
            </w:r>
          </w:p>
        </w:tc>
        <w:tc>
          <w:tcPr>
            <w:tcW w:w="850" w:type="dxa"/>
          </w:tcPr>
          <w:p w:rsidR="00177510" w:rsidRDefault="00177510">
            <w:pPr>
              <w:pStyle w:val="ConsPlusNormal"/>
              <w:jc w:val="center"/>
            </w:pPr>
            <w:r>
              <w:t>3488</w:t>
            </w:r>
          </w:p>
        </w:tc>
        <w:tc>
          <w:tcPr>
            <w:tcW w:w="850" w:type="dxa"/>
          </w:tcPr>
          <w:p w:rsidR="00177510" w:rsidRDefault="00177510">
            <w:pPr>
              <w:pStyle w:val="ConsPlusNormal"/>
              <w:jc w:val="center"/>
            </w:pPr>
            <w:r>
              <w:t>3488</w:t>
            </w:r>
          </w:p>
        </w:tc>
        <w:tc>
          <w:tcPr>
            <w:tcW w:w="737" w:type="dxa"/>
          </w:tcPr>
          <w:p w:rsidR="00177510" w:rsidRDefault="00177510">
            <w:pPr>
              <w:pStyle w:val="ConsPlusNormal"/>
              <w:jc w:val="center"/>
            </w:pPr>
            <w:r>
              <w:t>3488</w:t>
            </w:r>
          </w:p>
        </w:tc>
        <w:tc>
          <w:tcPr>
            <w:tcW w:w="737" w:type="dxa"/>
          </w:tcPr>
          <w:p w:rsidR="00177510" w:rsidRDefault="00177510">
            <w:pPr>
              <w:pStyle w:val="ConsPlusNormal"/>
              <w:jc w:val="center"/>
            </w:pPr>
            <w:r>
              <w:t>3488</w:t>
            </w:r>
          </w:p>
        </w:tc>
        <w:tc>
          <w:tcPr>
            <w:tcW w:w="1871" w:type="dxa"/>
            <w:vMerge w:val="restart"/>
          </w:tcPr>
          <w:p w:rsidR="00177510" w:rsidRDefault="00177510">
            <w:pPr>
              <w:pStyle w:val="ConsPlusNormal"/>
            </w:pPr>
            <w:r>
              <w:t>увеличение ожидаемой продолжительности жизни населения до 78,5 лет;</w:t>
            </w:r>
          </w:p>
          <w:p w:rsidR="00177510" w:rsidRDefault="00177510">
            <w:pPr>
              <w:pStyle w:val="ConsPlusNormal"/>
            </w:pPr>
            <w:r>
              <w:t xml:space="preserve">увеличение суммарного коэффициента </w:t>
            </w:r>
            <w:r>
              <w:lastRenderedPageBreak/>
              <w:t>рождаемости до 1,639 рождения на одну женщину;</w:t>
            </w:r>
          </w:p>
          <w:p w:rsidR="00177510" w:rsidRDefault="00177510">
            <w:pPr>
              <w:pStyle w:val="ConsPlusNormal"/>
            </w:pPr>
            <w:r>
              <w:t>снижение количества семей, находящихся в социально опасном положении, на 9,8%;</w:t>
            </w:r>
          </w:p>
          <w:p w:rsidR="00177510" w:rsidRDefault="00177510">
            <w:pPr>
              <w:pStyle w:val="ConsPlusNormal"/>
            </w:pPr>
            <w:r>
              <w:t>увеличение количества семей, принявших участие в мероприятиях, направленных на повышение престижа семьи, до 253 человек;</w:t>
            </w:r>
          </w:p>
          <w:p w:rsidR="00177510" w:rsidRDefault="00177510">
            <w:pPr>
              <w:pStyle w:val="ConsPlusNormal"/>
            </w:pPr>
            <w:r>
              <w:t xml:space="preserve">увеличение количества СОНКО, принявших участие в проведении социально значимых мероприятий и проектов, направленных на укрепление и развитие института семьи, </w:t>
            </w:r>
            <w:r>
              <w:lastRenderedPageBreak/>
              <w:t>возрождение и сохранение семейных ценностей и семейного образа жизни, до 2;</w:t>
            </w:r>
          </w:p>
          <w:p w:rsidR="00177510" w:rsidRDefault="00177510">
            <w:pPr>
              <w:pStyle w:val="ConsPlusNormal"/>
            </w:pPr>
            <w:r>
              <w:t>увеличение количества участников социальных рекламных акций, направленных на пропаганду семейных ценностей, до 5850 человек;</w:t>
            </w:r>
          </w:p>
          <w:p w:rsidR="00177510" w:rsidRDefault="00177510">
            <w:pPr>
              <w:pStyle w:val="ConsPlusNormal"/>
            </w:pPr>
            <w:r>
              <w:t>увеличение доли населения области, информированного о реализации семейной и демографической политики, до 50%;</w:t>
            </w:r>
          </w:p>
          <w:p w:rsidR="00177510" w:rsidRDefault="00177510">
            <w:pPr>
              <w:pStyle w:val="ConsPlusNormal"/>
            </w:pPr>
            <w:r>
              <w:t>увеличение количества семей, получивших меры социальной поддержки, до 63 человек</w:t>
            </w:r>
          </w:p>
        </w:tc>
      </w:tr>
      <w:tr w:rsidR="00177510">
        <w:tc>
          <w:tcPr>
            <w:tcW w:w="624" w:type="dxa"/>
          </w:tcPr>
          <w:p w:rsidR="00177510" w:rsidRDefault="00177510">
            <w:pPr>
              <w:pStyle w:val="ConsPlusNormal"/>
              <w:jc w:val="center"/>
            </w:pPr>
            <w:r>
              <w:lastRenderedPageBreak/>
              <w:t>2.1</w:t>
            </w:r>
          </w:p>
        </w:tc>
        <w:tc>
          <w:tcPr>
            <w:tcW w:w="1986" w:type="dxa"/>
          </w:tcPr>
          <w:p w:rsidR="00177510" w:rsidRDefault="00177510">
            <w:pPr>
              <w:pStyle w:val="ConsPlusNormal"/>
            </w:pPr>
            <w:r>
              <w:t>Проведение праздника "Золото и бриллианты Рязанщины", посвященного супружеским парам, прожившим в браке 50 и 60 лет</w:t>
            </w:r>
          </w:p>
        </w:tc>
        <w:tc>
          <w:tcPr>
            <w:tcW w:w="1417" w:type="dxa"/>
          </w:tcPr>
          <w:p w:rsidR="00177510" w:rsidRDefault="00177510">
            <w:pPr>
              <w:pStyle w:val="ConsPlusNormal"/>
              <w:jc w:val="center"/>
            </w:pPr>
            <w:r>
              <w:t>главное управление ЗАГС Рязанской области</w:t>
            </w:r>
          </w:p>
        </w:tc>
        <w:tc>
          <w:tcPr>
            <w:tcW w:w="1191" w:type="dxa"/>
          </w:tcPr>
          <w:p w:rsidR="00177510" w:rsidRDefault="00177510">
            <w:pPr>
              <w:pStyle w:val="ConsPlusNormal"/>
              <w:jc w:val="center"/>
            </w:pPr>
            <w:r>
              <w:t>главное управление ЗАГС Рязанской области</w:t>
            </w:r>
          </w:p>
        </w:tc>
        <w:tc>
          <w:tcPr>
            <w:tcW w:w="850" w:type="dxa"/>
          </w:tcPr>
          <w:p w:rsidR="00177510" w:rsidRDefault="00177510">
            <w:pPr>
              <w:pStyle w:val="ConsPlusNormal"/>
              <w:jc w:val="center"/>
            </w:pPr>
            <w:r>
              <w:t>областной бюджет</w:t>
            </w:r>
          </w:p>
        </w:tc>
        <w:tc>
          <w:tcPr>
            <w:tcW w:w="1531" w:type="dxa"/>
          </w:tcPr>
          <w:p w:rsidR="00177510" w:rsidRDefault="00177510">
            <w:pPr>
              <w:pStyle w:val="ConsPlusNormal"/>
              <w:jc w:val="center"/>
            </w:pPr>
            <w:r>
              <w:t>400</w:t>
            </w:r>
          </w:p>
        </w:tc>
        <w:tc>
          <w:tcPr>
            <w:tcW w:w="1417" w:type="dxa"/>
          </w:tcPr>
          <w:p w:rsidR="00177510" w:rsidRDefault="00177510">
            <w:pPr>
              <w:pStyle w:val="ConsPlusNormal"/>
              <w:jc w:val="center"/>
            </w:pPr>
            <w:r>
              <w:t>0</w:t>
            </w:r>
          </w:p>
        </w:tc>
        <w:tc>
          <w:tcPr>
            <w:tcW w:w="1417"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850" w:type="dxa"/>
          </w:tcPr>
          <w:p w:rsidR="00177510" w:rsidRDefault="00177510">
            <w:pPr>
              <w:pStyle w:val="ConsPlusNormal"/>
              <w:jc w:val="center"/>
            </w:pPr>
            <w:r>
              <w:t>0</w:t>
            </w:r>
          </w:p>
        </w:tc>
        <w:tc>
          <w:tcPr>
            <w:tcW w:w="850" w:type="dxa"/>
          </w:tcPr>
          <w:p w:rsidR="00177510" w:rsidRDefault="00177510">
            <w:pPr>
              <w:pStyle w:val="ConsPlusNormal"/>
              <w:jc w:val="center"/>
            </w:pPr>
            <w:r>
              <w:t>100</w:t>
            </w:r>
          </w:p>
        </w:tc>
        <w:tc>
          <w:tcPr>
            <w:tcW w:w="850"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1871" w:type="dxa"/>
            <w:vMerge/>
          </w:tcPr>
          <w:p w:rsidR="00177510" w:rsidRDefault="00177510"/>
        </w:tc>
      </w:tr>
      <w:tr w:rsidR="00177510">
        <w:tc>
          <w:tcPr>
            <w:tcW w:w="624" w:type="dxa"/>
          </w:tcPr>
          <w:p w:rsidR="00177510" w:rsidRDefault="00177510">
            <w:pPr>
              <w:pStyle w:val="ConsPlusNormal"/>
              <w:jc w:val="center"/>
            </w:pPr>
            <w:r>
              <w:t>2.2</w:t>
            </w:r>
          </w:p>
        </w:tc>
        <w:tc>
          <w:tcPr>
            <w:tcW w:w="1986" w:type="dxa"/>
          </w:tcPr>
          <w:p w:rsidR="00177510" w:rsidRDefault="00177510">
            <w:pPr>
              <w:pStyle w:val="ConsPlusNormal"/>
            </w:pPr>
            <w:r>
              <w:t>Предоставление субсидии на иные цели государственным образовательным организациям на проведение областного образовательного и оздоровительного семейного фестиваля "Мы - вместе"</w:t>
            </w:r>
          </w:p>
        </w:tc>
        <w:tc>
          <w:tcPr>
            <w:tcW w:w="1417" w:type="dxa"/>
          </w:tcPr>
          <w:p w:rsidR="00177510" w:rsidRDefault="00177510">
            <w:pPr>
              <w:pStyle w:val="ConsPlusNormal"/>
              <w:jc w:val="center"/>
            </w:pPr>
            <w:r>
              <w:t>Минобразование Рязанской области</w:t>
            </w:r>
          </w:p>
        </w:tc>
        <w:tc>
          <w:tcPr>
            <w:tcW w:w="1191" w:type="dxa"/>
          </w:tcPr>
          <w:p w:rsidR="00177510" w:rsidRDefault="00177510">
            <w:pPr>
              <w:pStyle w:val="ConsPlusNormal"/>
              <w:jc w:val="center"/>
            </w:pPr>
            <w:r>
              <w:t>государственные образовательные организации</w:t>
            </w:r>
          </w:p>
        </w:tc>
        <w:tc>
          <w:tcPr>
            <w:tcW w:w="850" w:type="dxa"/>
          </w:tcPr>
          <w:p w:rsidR="00177510" w:rsidRDefault="00177510">
            <w:pPr>
              <w:pStyle w:val="ConsPlusNormal"/>
              <w:jc w:val="center"/>
            </w:pPr>
            <w:r>
              <w:t>областной бюджет</w:t>
            </w:r>
          </w:p>
        </w:tc>
        <w:tc>
          <w:tcPr>
            <w:tcW w:w="1531" w:type="dxa"/>
          </w:tcPr>
          <w:p w:rsidR="00177510" w:rsidRDefault="00177510">
            <w:pPr>
              <w:pStyle w:val="ConsPlusNormal"/>
              <w:jc w:val="center"/>
            </w:pPr>
            <w:r>
              <w:t>228</w:t>
            </w:r>
          </w:p>
        </w:tc>
        <w:tc>
          <w:tcPr>
            <w:tcW w:w="1417" w:type="dxa"/>
          </w:tcPr>
          <w:p w:rsidR="00177510" w:rsidRDefault="00177510">
            <w:pPr>
              <w:pStyle w:val="ConsPlusNormal"/>
              <w:jc w:val="center"/>
            </w:pPr>
            <w:r>
              <w:t>120</w:t>
            </w:r>
          </w:p>
        </w:tc>
        <w:tc>
          <w:tcPr>
            <w:tcW w:w="1417" w:type="dxa"/>
          </w:tcPr>
          <w:p w:rsidR="00177510" w:rsidRDefault="00177510">
            <w:pPr>
              <w:pStyle w:val="ConsPlusNormal"/>
              <w:jc w:val="center"/>
            </w:pPr>
            <w:r>
              <w:t>108</w:t>
            </w:r>
          </w:p>
        </w:tc>
        <w:tc>
          <w:tcPr>
            <w:tcW w:w="1077"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850" w:type="dxa"/>
          </w:tcPr>
          <w:p w:rsidR="00177510" w:rsidRDefault="00177510">
            <w:pPr>
              <w:pStyle w:val="ConsPlusNormal"/>
              <w:jc w:val="center"/>
            </w:pPr>
            <w:r>
              <w:t>0</w:t>
            </w:r>
          </w:p>
        </w:tc>
        <w:tc>
          <w:tcPr>
            <w:tcW w:w="850" w:type="dxa"/>
          </w:tcPr>
          <w:p w:rsidR="00177510" w:rsidRDefault="00177510">
            <w:pPr>
              <w:pStyle w:val="ConsPlusNormal"/>
              <w:jc w:val="center"/>
            </w:pPr>
            <w:r>
              <w:t>0</w:t>
            </w:r>
          </w:p>
        </w:tc>
        <w:tc>
          <w:tcPr>
            <w:tcW w:w="850" w:type="dxa"/>
          </w:tcPr>
          <w:p w:rsidR="00177510" w:rsidRDefault="00177510">
            <w:pPr>
              <w:pStyle w:val="ConsPlusNormal"/>
              <w:jc w:val="center"/>
            </w:pPr>
            <w:r>
              <w:t>0</w:t>
            </w:r>
          </w:p>
        </w:tc>
        <w:tc>
          <w:tcPr>
            <w:tcW w:w="737" w:type="dxa"/>
          </w:tcPr>
          <w:p w:rsidR="00177510" w:rsidRDefault="00177510">
            <w:pPr>
              <w:pStyle w:val="ConsPlusNormal"/>
              <w:jc w:val="center"/>
            </w:pPr>
            <w:r>
              <w:t>0</w:t>
            </w:r>
          </w:p>
        </w:tc>
        <w:tc>
          <w:tcPr>
            <w:tcW w:w="737" w:type="dxa"/>
          </w:tcPr>
          <w:p w:rsidR="00177510" w:rsidRDefault="00177510">
            <w:pPr>
              <w:pStyle w:val="ConsPlusNormal"/>
              <w:jc w:val="center"/>
            </w:pPr>
            <w:r>
              <w:t>0</w:t>
            </w:r>
          </w:p>
        </w:tc>
        <w:tc>
          <w:tcPr>
            <w:tcW w:w="1871" w:type="dxa"/>
            <w:vMerge/>
          </w:tcPr>
          <w:p w:rsidR="00177510" w:rsidRDefault="00177510"/>
        </w:tc>
      </w:tr>
      <w:tr w:rsidR="00177510">
        <w:tc>
          <w:tcPr>
            <w:tcW w:w="624" w:type="dxa"/>
          </w:tcPr>
          <w:p w:rsidR="00177510" w:rsidRDefault="00177510">
            <w:pPr>
              <w:pStyle w:val="ConsPlusNormal"/>
              <w:jc w:val="center"/>
            </w:pPr>
            <w:r>
              <w:t>2.3</w:t>
            </w:r>
          </w:p>
        </w:tc>
        <w:tc>
          <w:tcPr>
            <w:tcW w:w="1986" w:type="dxa"/>
          </w:tcPr>
          <w:p w:rsidR="00177510" w:rsidRDefault="00177510">
            <w:pPr>
              <w:pStyle w:val="ConsPlusNormal"/>
            </w:pPr>
            <w:r>
              <w:t xml:space="preserve">Предоставление субсидии на иные цели ГБУ РО и ГАУ РО на проведение в течение года цикла мероприятий "Семья - единство </w:t>
            </w:r>
            <w:r>
              <w:lastRenderedPageBreak/>
              <w:t>помыслов и дел"</w:t>
            </w:r>
          </w:p>
        </w:tc>
        <w:tc>
          <w:tcPr>
            <w:tcW w:w="1417" w:type="dxa"/>
          </w:tcPr>
          <w:p w:rsidR="00177510" w:rsidRDefault="00177510">
            <w:pPr>
              <w:pStyle w:val="ConsPlusNormal"/>
              <w:jc w:val="center"/>
            </w:pPr>
            <w:r>
              <w:lastRenderedPageBreak/>
              <w:t>министерство культуры и туризма Рязанской области</w:t>
            </w:r>
          </w:p>
        </w:tc>
        <w:tc>
          <w:tcPr>
            <w:tcW w:w="1191" w:type="dxa"/>
          </w:tcPr>
          <w:p w:rsidR="00177510" w:rsidRDefault="00177510">
            <w:pPr>
              <w:pStyle w:val="ConsPlusNormal"/>
              <w:jc w:val="center"/>
            </w:pPr>
            <w:r>
              <w:t>ГБУ РО, ГАУ РО</w:t>
            </w:r>
          </w:p>
        </w:tc>
        <w:tc>
          <w:tcPr>
            <w:tcW w:w="850" w:type="dxa"/>
          </w:tcPr>
          <w:p w:rsidR="00177510" w:rsidRDefault="00177510">
            <w:pPr>
              <w:pStyle w:val="ConsPlusNormal"/>
              <w:jc w:val="center"/>
            </w:pPr>
            <w:r>
              <w:t>областной бюджет</w:t>
            </w:r>
          </w:p>
        </w:tc>
        <w:tc>
          <w:tcPr>
            <w:tcW w:w="1531" w:type="dxa"/>
          </w:tcPr>
          <w:p w:rsidR="00177510" w:rsidRDefault="00177510">
            <w:pPr>
              <w:pStyle w:val="ConsPlusNormal"/>
              <w:jc w:val="center"/>
            </w:pPr>
            <w:r>
              <w:t>556</w:t>
            </w:r>
          </w:p>
        </w:tc>
        <w:tc>
          <w:tcPr>
            <w:tcW w:w="1417" w:type="dxa"/>
          </w:tcPr>
          <w:p w:rsidR="00177510" w:rsidRDefault="00177510">
            <w:pPr>
              <w:pStyle w:val="ConsPlusNormal"/>
              <w:jc w:val="center"/>
            </w:pPr>
            <w:r>
              <w:t>0</w:t>
            </w:r>
          </w:p>
        </w:tc>
        <w:tc>
          <w:tcPr>
            <w:tcW w:w="1417"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850" w:type="dxa"/>
          </w:tcPr>
          <w:p w:rsidR="00177510" w:rsidRDefault="00177510">
            <w:pPr>
              <w:pStyle w:val="ConsPlusNormal"/>
              <w:jc w:val="center"/>
            </w:pPr>
            <w:r>
              <w:t>0</w:t>
            </w:r>
          </w:p>
        </w:tc>
        <w:tc>
          <w:tcPr>
            <w:tcW w:w="850" w:type="dxa"/>
          </w:tcPr>
          <w:p w:rsidR="00177510" w:rsidRDefault="00177510">
            <w:pPr>
              <w:pStyle w:val="ConsPlusNormal"/>
              <w:jc w:val="center"/>
            </w:pPr>
            <w:r>
              <w:t>139</w:t>
            </w:r>
          </w:p>
        </w:tc>
        <w:tc>
          <w:tcPr>
            <w:tcW w:w="850" w:type="dxa"/>
          </w:tcPr>
          <w:p w:rsidR="00177510" w:rsidRDefault="00177510">
            <w:pPr>
              <w:pStyle w:val="ConsPlusNormal"/>
              <w:jc w:val="center"/>
            </w:pPr>
            <w:r>
              <w:t>139</w:t>
            </w:r>
          </w:p>
        </w:tc>
        <w:tc>
          <w:tcPr>
            <w:tcW w:w="737" w:type="dxa"/>
          </w:tcPr>
          <w:p w:rsidR="00177510" w:rsidRDefault="00177510">
            <w:pPr>
              <w:pStyle w:val="ConsPlusNormal"/>
              <w:jc w:val="center"/>
            </w:pPr>
            <w:r>
              <w:t>139</w:t>
            </w:r>
          </w:p>
        </w:tc>
        <w:tc>
          <w:tcPr>
            <w:tcW w:w="737" w:type="dxa"/>
          </w:tcPr>
          <w:p w:rsidR="00177510" w:rsidRDefault="00177510">
            <w:pPr>
              <w:pStyle w:val="ConsPlusNormal"/>
              <w:jc w:val="center"/>
            </w:pPr>
            <w:r>
              <w:t>139</w:t>
            </w:r>
          </w:p>
        </w:tc>
        <w:tc>
          <w:tcPr>
            <w:tcW w:w="1871" w:type="dxa"/>
            <w:vMerge/>
          </w:tcPr>
          <w:p w:rsidR="00177510" w:rsidRDefault="00177510"/>
        </w:tc>
      </w:tr>
      <w:tr w:rsidR="00177510">
        <w:tc>
          <w:tcPr>
            <w:tcW w:w="624" w:type="dxa"/>
          </w:tcPr>
          <w:p w:rsidR="00177510" w:rsidRDefault="00177510">
            <w:pPr>
              <w:pStyle w:val="ConsPlusNormal"/>
              <w:jc w:val="center"/>
            </w:pPr>
            <w:r>
              <w:t>2.4</w:t>
            </w:r>
          </w:p>
        </w:tc>
        <w:tc>
          <w:tcPr>
            <w:tcW w:w="1986" w:type="dxa"/>
          </w:tcPr>
          <w:p w:rsidR="00177510" w:rsidRDefault="00177510">
            <w:pPr>
              <w:pStyle w:val="ConsPlusNormal"/>
            </w:pPr>
            <w:r>
              <w:t xml:space="preserve">Проведение праздничных мероприятий, </w:t>
            </w:r>
            <w:r>
              <w:lastRenderedPageBreak/>
              <w:t>посвященных Дню семьи, любви и верности</w:t>
            </w:r>
          </w:p>
        </w:tc>
        <w:tc>
          <w:tcPr>
            <w:tcW w:w="1417" w:type="dxa"/>
          </w:tcPr>
          <w:p w:rsidR="00177510" w:rsidRDefault="00177510">
            <w:pPr>
              <w:pStyle w:val="ConsPlusNormal"/>
              <w:jc w:val="center"/>
            </w:pPr>
            <w:r>
              <w:lastRenderedPageBreak/>
              <w:t xml:space="preserve">главное управление ЗАГС </w:t>
            </w:r>
            <w:r>
              <w:lastRenderedPageBreak/>
              <w:t>Рязанской области</w:t>
            </w:r>
          </w:p>
        </w:tc>
        <w:tc>
          <w:tcPr>
            <w:tcW w:w="1191" w:type="dxa"/>
          </w:tcPr>
          <w:p w:rsidR="00177510" w:rsidRDefault="00177510">
            <w:pPr>
              <w:pStyle w:val="ConsPlusNormal"/>
              <w:jc w:val="center"/>
            </w:pPr>
            <w:r>
              <w:lastRenderedPageBreak/>
              <w:t xml:space="preserve">главное управление ЗАГС </w:t>
            </w:r>
            <w:r>
              <w:lastRenderedPageBreak/>
              <w:t>Рязанской области</w:t>
            </w:r>
          </w:p>
        </w:tc>
        <w:tc>
          <w:tcPr>
            <w:tcW w:w="850" w:type="dxa"/>
          </w:tcPr>
          <w:p w:rsidR="00177510" w:rsidRDefault="00177510">
            <w:pPr>
              <w:pStyle w:val="ConsPlusNormal"/>
              <w:jc w:val="center"/>
            </w:pPr>
            <w:r>
              <w:lastRenderedPageBreak/>
              <w:t>областной бюдже</w:t>
            </w:r>
            <w:r>
              <w:lastRenderedPageBreak/>
              <w:t>т</w:t>
            </w:r>
          </w:p>
        </w:tc>
        <w:tc>
          <w:tcPr>
            <w:tcW w:w="1531" w:type="dxa"/>
          </w:tcPr>
          <w:p w:rsidR="00177510" w:rsidRDefault="00177510">
            <w:pPr>
              <w:pStyle w:val="ConsPlusNormal"/>
              <w:jc w:val="center"/>
            </w:pPr>
            <w:r>
              <w:lastRenderedPageBreak/>
              <w:t>400</w:t>
            </w:r>
          </w:p>
        </w:tc>
        <w:tc>
          <w:tcPr>
            <w:tcW w:w="1417" w:type="dxa"/>
          </w:tcPr>
          <w:p w:rsidR="00177510" w:rsidRDefault="00177510">
            <w:pPr>
              <w:pStyle w:val="ConsPlusNormal"/>
              <w:jc w:val="center"/>
            </w:pPr>
            <w:r>
              <w:t>0</w:t>
            </w:r>
          </w:p>
        </w:tc>
        <w:tc>
          <w:tcPr>
            <w:tcW w:w="1417"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850" w:type="dxa"/>
          </w:tcPr>
          <w:p w:rsidR="00177510" w:rsidRDefault="00177510">
            <w:pPr>
              <w:pStyle w:val="ConsPlusNormal"/>
              <w:jc w:val="center"/>
            </w:pPr>
            <w:r>
              <w:t>0</w:t>
            </w:r>
          </w:p>
        </w:tc>
        <w:tc>
          <w:tcPr>
            <w:tcW w:w="850" w:type="dxa"/>
          </w:tcPr>
          <w:p w:rsidR="00177510" w:rsidRDefault="00177510">
            <w:pPr>
              <w:pStyle w:val="ConsPlusNormal"/>
              <w:jc w:val="center"/>
            </w:pPr>
            <w:r>
              <w:t>100</w:t>
            </w:r>
          </w:p>
        </w:tc>
        <w:tc>
          <w:tcPr>
            <w:tcW w:w="850"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1871" w:type="dxa"/>
            <w:vMerge w:val="restart"/>
          </w:tcPr>
          <w:p w:rsidR="00177510" w:rsidRDefault="00177510">
            <w:pPr>
              <w:pStyle w:val="ConsPlusNormal"/>
            </w:pPr>
          </w:p>
        </w:tc>
      </w:tr>
      <w:tr w:rsidR="00177510">
        <w:tc>
          <w:tcPr>
            <w:tcW w:w="624" w:type="dxa"/>
          </w:tcPr>
          <w:p w:rsidR="00177510" w:rsidRDefault="00177510">
            <w:pPr>
              <w:pStyle w:val="ConsPlusNormal"/>
              <w:jc w:val="center"/>
            </w:pPr>
            <w:r>
              <w:t>2.5</w:t>
            </w:r>
          </w:p>
        </w:tc>
        <w:tc>
          <w:tcPr>
            <w:tcW w:w="1986" w:type="dxa"/>
          </w:tcPr>
          <w:p w:rsidR="00177510" w:rsidRDefault="00177510">
            <w:pPr>
              <w:pStyle w:val="ConsPlusNormal"/>
            </w:pPr>
            <w:r>
              <w:t>Предоставление субсидии на иные цели ГБУ РО и ГАУ РО на проведение праздничных мероприятий, посвященных Дню семьи, любви и верности</w:t>
            </w:r>
          </w:p>
        </w:tc>
        <w:tc>
          <w:tcPr>
            <w:tcW w:w="1417" w:type="dxa"/>
          </w:tcPr>
          <w:p w:rsidR="00177510" w:rsidRDefault="00177510">
            <w:pPr>
              <w:pStyle w:val="ConsPlusNormal"/>
              <w:jc w:val="center"/>
            </w:pPr>
            <w:r>
              <w:t>министерство культуры и туризма Рязанской области</w:t>
            </w:r>
          </w:p>
        </w:tc>
        <w:tc>
          <w:tcPr>
            <w:tcW w:w="1191" w:type="dxa"/>
          </w:tcPr>
          <w:p w:rsidR="00177510" w:rsidRDefault="00177510">
            <w:pPr>
              <w:pStyle w:val="ConsPlusNormal"/>
              <w:jc w:val="center"/>
            </w:pPr>
            <w:r>
              <w:t>ГБУ РО, ГАУ РО</w:t>
            </w:r>
          </w:p>
        </w:tc>
        <w:tc>
          <w:tcPr>
            <w:tcW w:w="850" w:type="dxa"/>
          </w:tcPr>
          <w:p w:rsidR="00177510" w:rsidRDefault="00177510">
            <w:pPr>
              <w:pStyle w:val="ConsPlusNormal"/>
              <w:jc w:val="center"/>
            </w:pPr>
            <w:r>
              <w:t>областной бюджет</w:t>
            </w:r>
          </w:p>
        </w:tc>
        <w:tc>
          <w:tcPr>
            <w:tcW w:w="1531" w:type="dxa"/>
          </w:tcPr>
          <w:p w:rsidR="00177510" w:rsidRDefault="00177510">
            <w:pPr>
              <w:pStyle w:val="ConsPlusNormal"/>
              <w:jc w:val="center"/>
            </w:pPr>
            <w:r>
              <w:t>2400</w:t>
            </w:r>
          </w:p>
        </w:tc>
        <w:tc>
          <w:tcPr>
            <w:tcW w:w="1417" w:type="dxa"/>
          </w:tcPr>
          <w:p w:rsidR="00177510" w:rsidRDefault="00177510">
            <w:pPr>
              <w:pStyle w:val="ConsPlusNormal"/>
              <w:jc w:val="center"/>
            </w:pPr>
            <w:r>
              <w:t>0</w:t>
            </w:r>
          </w:p>
        </w:tc>
        <w:tc>
          <w:tcPr>
            <w:tcW w:w="1417"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850" w:type="dxa"/>
          </w:tcPr>
          <w:p w:rsidR="00177510" w:rsidRDefault="00177510">
            <w:pPr>
              <w:pStyle w:val="ConsPlusNormal"/>
              <w:jc w:val="center"/>
            </w:pPr>
            <w:r>
              <w:t>0</w:t>
            </w:r>
          </w:p>
        </w:tc>
        <w:tc>
          <w:tcPr>
            <w:tcW w:w="850" w:type="dxa"/>
          </w:tcPr>
          <w:p w:rsidR="00177510" w:rsidRDefault="00177510">
            <w:pPr>
              <w:pStyle w:val="ConsPlusNormal"/>
              <w:jc w:val="center"/>
            </w:pPr>
            <w:r>
              <w:t>600</w:t>
            </w:r>
          </w:p>
        </w:tc>
        <w:tc>
          <w:tcPr>
            <w:tcW w:w="850" w:type="dxa"/>
          </w:tcPr>
          <w:p w:rsidR="00177510" w:rsidRDefault="00177510">
            <w:pPr>
              <w:pStyle w:val="ConsPlusNormal"/>
              <w:jc w:val="center"/>
            </w:pPr>
            <w:r>
              <w:t>600</w:t>
            </w:r>
          </w:p>
        </w:tc>
        <w:tc>
          <w:tcPr>
            <w:tcW w:w="737" w:type="dxa"/>
          </w:tcPr>
          <w:p w:rsidR="00177510" w:rsidRDefault="00177510">
            <w:pPr>
              <w:pStyle w:val="ConsPlusNormal"/>
              <w:jc w:val="center"/>
            </w:pPr>
            <w:r>
              <w:t>600</w:t>
            </w:r>
          </w:p>
        </w:tc>
        <w:tc>
          <w:tcPr>
            <w:tcW w:w="737" w:type="dxa"/>
          </w:tcPr>
          <w:p w:rsidR="00177510" w:rsidRDefault="00177510">
            <w:pPr>
              <w:pStyle w:val="ConsPlusNormal"/>
              <w:jc w:val="center"/>
            </w:pPr>
            <w:r>
              <w:t>600</w:t>
            </w:r>
          </w:p>
        </w:tc>
        <w:tc>
          <w:tcPr>
            <w:tcW w:w="1871" w:type="dxa"/>
            <w:vMerge/>
          </w:tcPr>
          <w:p w:rsidR="00177510" w:rsidRDefault="00177510"/>
        </w:tc>
      </w:tr>
      <w:tr w:rsidR="00177510">
        <w:tc>
          <w:tcPr>
            <w:tcW w:w="624" w:type="dxa"/>
          </w:tcPr>
          <w:p w:rsidR="00177510" w:rsidRDefault="00177510">
            <w:pPr>
              <w:pStyle w:val="ConsPlusNormal"/>
              <w:jc w:val="center"/>
            </w:pPr>
            <w:r>
              <w:t>2.6</w:t>
            </w:r>
          </w:p>
        </w:tc>
        <w:tc>
          <w:tcPr>
            <w:tcW w:w="1986" w:type="dxa"/>
          </w:tcPr>
          <w:p w:rsidR="00177510" w:rsidRDefault="00177510">
            <w:pPr>
              <w:pStyle w:val="ConsPlusNormal"/>
            </w:pPr>
            <w:r>
              <w:t>Предоставление субсидии на иные цели ГБУ РО на проведение комплексных реабилитационных мероприятий с семьями, имеющими детей, в сенсорных комнатах, функционирующих на базе ГБУ РО - комплексных центров социального обслуживания населения (отделениям психолого-</w:t>
            </w:r>
            <w:r>
              <w:lastRenderedPageBreak/>
              <w:t>педагогической помощи семье и детям)</w:t>
            </w:r>
          </w:p>
        </w:tc>
        <w:tc>
          <w:tcPr>
            <w:tcW w:w="1417" w:type="dxa"/>
          </w:tcPr>
          <w:p w:rsidR="00177510" w:rsidRDefault="00177510">
            <w:pPr>
              <w:pStyle w:val="ConsPlusNormal"/>
              <w:jc w:val="center"/>
            </w:pPr>
            <w:r>
              <w:lastRenderedPageBreak/>
              <w:t xml:space="preserve">министерство социальной защиты населения Рязанской области </w:t>
            </w:r>
            <w:hyperlink w:anchor="P12081" w:history="1">
              <w:r>
                <w:rPr>
                  <w:color w:val="0000FF"/>
                </w:rPr>
                <w:t>&lt;*&gt;</w:t>
              </w:r>
            </w:hyperlink>
            <w:r>
              <w:t>, МТСЗН Рязанской области</w:t>
            </w:r>
          </w:p>
        </w:tc>
        <w:tc>
          <w:tcPr>
            <w:tcW w:w="1191" w:type="dxa"/>
          </w:tcPr>
          <w:p w:rsidR="00177510" w:rsidRDefault="00177510">
            <w:pPr>
              <w:pStyle w:val="ConsPlusNormal"/>
              <w:jc w:val="center"/>
            </w:pPr>
            <w:r>
              <w:t>ГБУ РО</w:t>
            </w:r>
          </w:p>
        </w:tc>
        <w:tc>
          <w:tcPr>
            <w:tcW w:w="850" w:type="dxa"/>
          </w:tcPr>
          <w:p w:rsidR="00177510" w:rsidRDefault="00177510">
            <w:pPr>
              <w:pStyle w:val="ConsPlusNormal"/>
              <w:jc w:val="center"/>
            </w:pPr>
            <w:r>
              <w:t>областной бюджет</w:t>
            </w:r>
          </w:p>
        </w:tc>
        <w:tc>
          <w:tcPr>
            <w:tcW w:w="1531" w:type="dxa"/>
          </w:tcPr>
          <w:p w:rsidR="00177510" w:rsidRDefault="00177510">
            <w:pPr>
              <w:pStyle w:val="ConsPlusNormal"/>
              <w:jc w:val="center"/>
            </w:pPr>
            <w:r>
              <w:t>3106,39093</w:t>
            </w:r>
          </w:p>
        </w:tc>
        <w:tc>
          <w:tcPr>
            <w:tcW w:w="1417" w:type="dxa"/>
          </w:tcPr>
          <w:p w:rsidR="00177510" w:rsidRDefault="00177510">
            <w:pPr>
              <w:pStyle w:val="ConsPlusNormal"/>
              <w:jc w:val="center"/>
            </w:pPr>
            <w:r>
              <w:t>173</w:t>
            </w:r>
          </w:p>
        </w:tc>
        <w:tc>
          <w:tcPr>
            <w:tcW w:w="1417" w:type="dxa"/>
          </w:tcPr>
          <w:p w:rsidR="00177510" w:rsidRDefault="00177510">
            <w:pPr>
              <w:pStyle w:val="ConsPlusNormal"/>
              <w:jc w:val="center"/>
            </w:pPr>
            <w:r>
              <w:t>245,7</w:t>
            </w:r>
          </w:p>
        </w:tc>
        <w:tc>
          <w:tcPr>
            <w:tcW w:w="1077" w:type="dxa"/>
          </w:tcPr>
          <w:p w:rsidR="00177510" w:rsidRDefault="00177510">
            <w:pPr>
              <w:pStyle w:val="ConsPlusNormal"/>
              <w:jc w:val="center"/>
            </w:pPr>
            <w:r>
              <w:t>245,7</w:t>
            </w:r>
          </w:p>
        </w:tc>
        <w:tc>
          <w:tcPr>
            <w:tcW w:w="1134" w:type="dxa"/>
          </w:tcPr>
          <w:p w:rsidR="00177510" w:rsidRDefault="00177510">
            <w:pPr>
              <w:pStyle w:val="ConsPlusNormal"/>
              <w:jc w:val="center"/>
            </w:pPr>
            <w:r>
              <w:t>224,89093</w:t>
            </w:r>
          </w:p>
        </w:tc>
        <w:tc>
          <w:tcPr>
            <w:tcW w:w="1077" w:type="dxa"/>
          </w:tcPr>
          <w:p w:rsidR="00177510" w:rsidRDefault="00177510">
            <w:pPr>
              <w:pStyle w:val="ConsPlusNormal"/>
              <w:jc w:val="center"/>
            </w:pPr>
            <w:r>
              <w:t>245,7</w:t>
            </w:r>
          </w:p>
        </w:tc>
        <w:tc>
          <w:tcPr>
            <w:tcW w:w="1020" w:type="dxa"/>
          </w:tcPr>
          <w:p w:rsidR="00177510" w:rsidRDefault="00177510">
            <w:pPr>
              <w:pStyle w:val="ConsPlusNormal"/>
              <w:jc w:val="center"/>
            </w:pPr>
            <w:r>
              <w:t>245,7</w:t>
            </w:r>
          </w:p>
        </w:tc>
        <w:tc>
          <w:tcPr>
            <w:tcW w:w="850" w:type="dxa"/>
          </w:tcPr>
          <w:p w:rsidR="00177510" w:rsidRDefault="00177510">
            <w:pPr>
              <w:pStyle w:val="ConsPlusNormal"/>
              <w:jc w:val="center"/>
            </w:pPr>
            <w:r>
              <w:t>245,7</w:t>
            </w:r>
          </w:p>
        </w:tc>
        <w:tc>
          <w:tcPr>
            <w:tcW w:w="850" w:type="dxa"/>
          </w:tcPr>
          <w:p w:rsidR="00177510" w:rsidRDefault="00177510">
            <w:pPr>
              <w:pStyle w:val="ConsPlusNormal"/>
              <w:jc w:val="center"/>
            </w:pPr>
            <w:r>
              <w:t>370</w:t>
            </w:r>
          </w:p>
        </w:tc>
        <w:tc>
          <w:tcPr>
            <w:tcW w:w="850" w:type="dxa"/>
          </w:tcPr>
          <w:p w:rsidR="00177510" w:rsidRDefault="00177510">
            <w:pPr>
              <w:pStyle w:val="ConsPlusNormal"/>
              <w:jc w:val="center"/>
            </w:pPr>
            <w:r>
              <w:t>370</w:t>
            </w:r>
          </w:p>
        </w:tc>
        <w:tc>
          <w:tcPr>
            <w:tcW w:w="737" w:type="dxa"/>
          </w:tcPr>
          <w:p w:rsidR="00177510" w:rsidRDefault="00177510">
            <w:pPr>
              <w:pStyle w:val="ConsPlusNormal"/>
              <w:jc w:val="center"/>
            </w:pPr>
            <w:r>
              <w:t>370</w:t>
            </w:r>
          </w:p>
        </w:tc>
        <w:tc>
          <w:tcPr>
            <w:tcW w:w="737" w:type="dxa"/>
          </w:tcPr>
          <w:p w:rsidR="00177510" w:rsidRDefault="00177510">
            <w:pPr>
              <w:pStyle w:val="ConsPlusNormal"/>
              <w:jc w:val="center"/>
            </w:pPr>
            <w:r>
              <w:t>370</w:t>
            </w:r>
          </w:p>
        </w:tc>
        <w:tc>
          <w:tcPr>
            <w:tcW w:w="1871" w:type="dxa"/>
          </w:tcPr>
          <w:p w:rsidR="00177510" w:rsidRDefault="00177510">
            <w:pPr>
              <w:pStyle w:val="ConsPlusNormal"/>
            </w:pPr>
          </w:p>
        </w:tc>
      </w:tr>
      <w:tr w:rsidR="00177510">
        <w:tc>
          <w:tcPr>
            <w:tcW w:w="624" w:type="dxa"/>
          </w:tcPr>
          <w:p w:rsidR="00177510" w:rsidRDefault="00177510">
            <w:pPr>
              <w:pStyle w:val="ConsPlusNormal"/>
              <w:jc w:val="center"/>
            </w:pPr>
            <w:r>
              <w:t>2.7</w:t>
            </w:r>
          </w:p>
        </w:tc>
        <w:tc>
          <w:tcPr>
            <w:tcW w:w="1986" w:type="dxa"/>
          </w:tcPr>
          <w:p w:rsidR="00177510" w:rsidRDefault="00177510">
            <w:pPr>
              <w:pStyle w:val="ConsPlusNormal"/>
            </w:pPr>
            <w:r>
              <w:t>Издание информационной брошюры по мерам социальной поддержки семей и детей, предусмотренным федеральным и региональным законодательством</w:t>
            </w:r>
          </w:p>
        </w:tc>
        <w:tc>
          <w:tcPr>
            <w:tcW w:w="1417" w:type="dxa"/>
          </w:tcPr>
          <w:p w:rsidR="00177510" w:rsidRDefault="00177510">
            <w:pPr>
              <w:pStyle w:val="ConsPlusNormal"/>
              <w:jc w:val="center"/>
            </w:pPr>
            <w:r>
              <w:t xml:space="preserve">министерство социальной защиты населения Рязанской области </w:t>
            </w:r>
            <w:hyperlink w:anchor="P12081" w:history="1">
              <w:r>
                <w:rPr>
                  <w:color w:val="0000FF"/>
                </w:rPr>
                <w:t>&lt;*&gt;</w:t>
              </w:r>
            </w:hyperlink>
            <w:r>
              <w:t>, МТСЗН Рязанской области</w:t>
            </w:r>
          </w:p>
        </w:tc>
        <w:tc>
          <w:tcPr>
            <w:tcW w:w="1191" w:type="dxa"/>
          </w:tcPr>
          <w:p w:rsidR="00177510" w:rsidRDefault="00177510">
            <w:pPr>
              <w:pStyle w:val="ConsPlusNormal"/>
              <w:jc w:val="center"/>
            </w:pPr>
            <w:r>
              <w:t xml:space="preserve">министерство социальной защиты населения Рязанской области </w:t>
            </w:r>
            <w:hyperlink w:anchor="P12081" w:history="1">
              <w:r>
                <w:rPr>
                  <w:color w:val="0000FF"/>
                </w:rPr>
                <w:t>&lt;*&gt;</w:t>
              </w:r>
            </w:hyperlink>
            <w:r>
              <w:t>, МТСЗН Рязанской области</w:t>
            </w:r>
          </w:p>
        </w:tc>
        <w:tc>
          <w:tcPr>
            <w:tcW w:w="850" w:type="dxa"/>
          </w:tcPr>
          <w:p w:rsidR="00177510" w:rsidRDefault="00177510">
            <w:pPr>
              <w:pStyle w:val="ConsPlusNormal"/>
              <w:jc w:val="center"/>
            </w:pPr>
            <w:r>
              <w:t>областной бюджет</w:t>
            </w:r>
          </w:p>
        </w:tc>
        <w:tc>
          <w:tcPr>
            <w:tcW w:w="1531" w:type="dxa"/>
          </w:tcPr>
          <w:p w:rsidR="00177510" w:rsidRDefault="00177510">
            <w:pPr>
              <w:pStyle w:val="ConsPlusNormal"/>
              <w:jc w:val="center"/>
            </w:pPr>
            <w:r>
              <w:t>500</w:t>
            </w:r>
          </w:p>
        </w:tc>
        <w:tc>
          <w:tcPr>
            <w:tcW w:w="1417" w:type="dxa"/>
          </w:tcPr>
          <w:p w:rsidR="00177510" w:rsidRDefault="00177510">
            <w:pPr>
              <w:pStyle w:val="ConsPlusNormal"/>
              <w:jc w:val="center"/>
            </w:pPr>
            <w:r>
              <w:t>100</w:t>
            </w:r>
          </w:p>
        </w:tc>
        <w:tc>
          <w:tcPr>
            <w:tcW w:w="1417"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850" w:type="dxa"/>
          </w:tcPr>
          <w:p w:rsidR="00177510" w:rsidRDefault="00177510">
            <w:pPr>
              <w:pStyle w:val="ConsPlusNormal"/>
              <w:jc w:val="center"/>
            </w:pPr>
            <w:r>
              <w:t>0</w:t>
            </w:r>
          </w:p>
        </w:tc>
        <w:tc>
          <w:tcPr>
            <w:tcW w:w="850" w:type="dxa"/>
          </w:tcPr>
          <w:p w:rsidR="00177510" w:rsidRDefault="00177510">
            <w:pPr>
              <w:pStyle w:val="ConsPlusNormal"/>
              <w:jc w:val="center"/>
            </w:pPr>
            <w:r>
              <w:t>100</w:t>
            </w:r>
          </w:p>
        </w:tc>
        <w:tc>
          <w:tcPr>
            <w:tcW w:w="850"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1871" w:type="dxa"/>
            <w:tcBorders>
              <w:bottom w:val="nil"/>
            </w:tcBorders>
          </w:tcPr>
          <w:p w:rsidR="00177510" w:rsidRDefault="00177510">
            <w:pPr>
              <w:pStyle w:val="ConsPlusNormal"/>
            </w:pPr>
          </w:p>
        </w:tc>
      </w:tr>
      <w:tr w:rsidR="00177510">
        <w:tc>
          <w:tcPr>
            <w:tcW w:w="624" w:type="dxa"/>
          </w:tcPr>
          <w:p w:rsidR="00177510" w:rsidRDefault="00177510">
            <w:pPr>
              <w:pStyle w:val="ConsPlusNormal"/>
              <w:jc w:val="center"/>
            </w:pPr>
            <w:r>
              <w:t>2.8</w:t>
            </w:r>
          </w:p>
        </w:tc>
        <w:tc>
          <w:tcPr>
            <w:tcW w:w="1986" w:type="dxa"/>
          </w:tcPr>
          <w:p w:rsidR="00177510" w:rsidRDefault="00177510">
            <w:pPr>
              <w:pStyle w:val="ConsPlusNormal"/>
            </w:pPr>
            <w:r>
              <w:t>Проведение благотворительного марафона "С любовью к детям!" (далее - Марафон):</w:t>
            </w:r>
          </w:p>
          <w:p w:rsidR="00177510" w:rsidRDefault="00177510">
            <w:pPr>
              <w:pStyle w:val="ConsPlusNormal"/>
            </w:pPr>
            <w:r>
              <w:t>- изготовление и размещение на региональном телевидении рекламных видеороликов о проведении Марафона;</w:t>
            </w:r>
          </w:p>
          <w:p w:rsidR="00177510" w:rsidRDefault="00177510">
            <w:pPr>
              <w:pStyle w:val="ConsPlusNormal"/>
            </w:pPr>
            <w:r>
              <w:t>- изготовление наружной рекламы по проведению Марафона</w:t>
            </w:r>
          </w:p>
        </w:tc>
        <w:tc>
          <w:tcPr>
            <w:tcW w:w="1417" w:type="dxa"/>
          </w:tcPr>
          <w:p w:rsidR="00177510" w:rsidRDefault="00177510">
            <w:pPr>
              <w:pStyle w:val="ConsPlusNormal"/>
              <w:jc w:val="center"/>
            </w:pPr>
            <w:r>
              <w:t xml:space="preserve">министерство социальной защиты населения Рязанской области </w:t>
            </w:r>
            <w:hyperlink w:anchor="P12081" w:history="1">
              <w:r>
                <w:rPr>
                  <w:color w:val="0000FF"/>
                </w:rPr>
                <w:t>&lt;*&gt;</w:t>
              </w:r>
            </w:hyperlink>
            <w:r>
              <w:t>, МТСЗН Рязанской области</w:t>
            </w:r>
          </w:p>
        </w:tc>
        <w:tc>
          <w:tcPr>
            <w:tcW w:w="1191" w:type="dxa"/>
          </w:tcPr>
          <w:p w:rsidR="00177510" w:rsidRDefault="00177510">
            <w:pPr>
              <w:pStyle w:val="ConsPlusNormal"/>
              <w:jc w:val="center"/>
            </w:pPr>
            <w:r>
              <w:t xml:space="preserve">министерство социальной защиты населения Рязанской области </w:t>
            </w:r>
            <w:hyperlink w:anchor="P12081" w:history="1">
              <w:r>
                <w:rPr>
                  <w:color w:val="0000FF"/>
                </w:rPr>
                <w:t>&lt;*&gt;</w:t>
              </w:r>
            </w:hyperlink>
            <w:r>
              <w:t>, МТСЗН Рязанской области</w:t>
            </w:r>
          </w:p>
        </w:tc>
        <w:tc>
          <w:tcPr>
            <w:tcW w:w="850" w:type="dxa"/>
          </w:tcPr>
          <w:p w:rsidR="00177510" w:rsidRDefault="00177510">
            <w:pPr>
              <w:pStyle w:val="ConsPlusNormal"/>
              <w:jc w:val="center"/>
            </w:pPr>
            <w:r>
              <w:t>областной бюджет</w:t>
            </w:r>
          </w:p>
        </w:tc>
        <w:tc>
          <w:tcPr>
            <w:tcW w:w="1531" w:type="dxa"/>
          </w:tcPr>
          <w:p w:rsidR="00177510" w:rsidRDefault="00177510">
            <w:pPr>
              <w:pStyle w:val="ConsPlusNormal"/>
              <w:jc w:val="center"/>
            </w:pPr>
            <w:r>
              <w:t>2188</w:t>
            </w:r>
          </w:p>
        </w:tc>
        <w:tc>
          <w:tcPr>
            <w:tcW w:w="1417" w:type="dxa"/>
          </w:tcPr>
          <w:p w:rsidR="00177510" w:rsidRDefault="00177510">
            <w:pPr>
              <w:pStyle w:val="ConsPlusNormal"/>
              <w:jc w:val="center"/>
            </w:pPr>
            <w:r>
              <w:t>0</w:t>
            </w:r>
          </w:p>
        </w:tc>
        <w:tc>
          <w:tcPr>
            <w:tcW w:w="1417"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850" w:type="dxa"/>
          </w:tcPr>
          <w:p w:rsidR="00177510" w:rsidRDefault="00177510">
            <w:pPr>
              <w:pStyle w:val="ConsPlusNormal"/>
              <w:jc w:val="center"/>
            </w:pPr>
            <w:r>
              <w:t>0</w:t>
            </w:r>
          </w:p>
        </w:tc>
        <w:tc>
          <w:tcPr>
            <w:tcW w:w="850" w:type="dxa"/>
          </w:tcPr>
          <w:p w:rsidR="00177510" w:rsidRDefault="00177510">
            <w:pPr>
              <w:pStyle w:val="ConsPlusNormal"/>
              <w:jc w:val="center"/>
            </w:pPr>
            <w:r>
              <w:t>547</w:t>
            </w:r>
          </w:p>
        </w:tc>
        <w:tc>
          <w:tcPr>
            <w:tcW w:w="850" w:type="dxa"/>
          </w:tcPr>
          <w:p w:rsidR="00177510" w:rsidRDefault="00177510">
            <w:pPr>
              <w:pStyle w:val="ConsPlusNormal"/>
              <w:jc w:val="center"/>
            </w:pPr>
            <w:r>
              <w:t>547</w:t>
            </w:r>
          </w:p>
        </w:tc>
        <w:tc>
          <w:tcPr>
            <w:tcW w:w="737" w:type="dxa"/>
          </w:tcPr>
          <w:p w:rsidR="00177510" w:rsidRDefault="00177510">
            <w:pPr>
              <w:pStyle w:val="ConsPlusNormal"/>
              <w:jc w:val="center"/>
            </w:pPr>
            <w:r>
              <w:t>547</w:t>
            </w:r>
          </w:p>
        </w:tc>
        <w:tc>
          <w:tcPr>
            <w:tcW w:w="737" w:type="dxa"/>
          </w:tcPr>
          <w:p w:rsidR="00177510" w:rsidRDefault="00177510">
            <w:pPr>
              <w:pStyle w:val="ConsPlusNormal"/>
              <w:jc w:val="center"/>
            </w:pPr>
            <w:r>
              <w:t>547</w:t>
            </w:r>
          </w:p>
        </w:tc>
        <w:tc>
          <w:tcPr>
            <w:tcW w:w="1871" w:type="dxa"/>
            <w:tcBorders>
              <w:top w:val="nil"/>
            </w:tcBorders>
          </w:tcPr>
          <w:p w:rsidR="00177510" w:rsidRDefault="00177510">
            <w:pPr>
              <w:pStyle w:val="ConsPlusNormal"/>
            </w:pPr>
          </w:p>
        </w:tc>
      </w:tr>
      <w:tr w:rsidR="00177510">
        <w:tc>
          <w:tcPr>
            <w:tcW w:w="624" w:type="dxa"/>
          </w:tcPr>
          <w:p w:rsidR="00177510" w:rsidRDefault="00177510">
            <w:pPr>
              <w:pStyle w:val="ConsPlusNormal"/>
              <w:jc w:val="center"/>
            </w:pPr>
            <w:r>
              <w:lastRenderedPageBreak/>
              <w:t>2.9</w:t>
            </w:r>
          </w:p>
        </w:tc>
        <w:tc>
          <w:tcPr>
            <w:tcW w:w="1986" w:type="dxa"/>
          </w:tcPr>
          <w:p w:rsidR="00177510" w:rsidRDefault="00177510">
            <w:pPr>
              <w:pStyle w:val="ConsPlusNormal"/>
            </w:pPr>
            <w:r>
              <w:t>Проведение социальных рекламных акций, направленных на пропаганду семьи, семейных ценностей</w:t>
            </w:r>
          </w:p>
        </w:tc>
        <w:tc>
          <w:tcPr>
            <w:tcW w:w="1417" w:type="dxa"/>
          </w:tcPr>
          <w:p w:rsidR="00177510" w:rsidRDefault="00177510">
            <w:pPr>
              <w:pStyle w:val="ConsPlusNormal"/>
              <w:jc w:val="center"/>
            </w:pPr>
            <w:r>
              <w:t xml:space="preserve">министерство печати и массовых коммуникаций Рязанской области </w:t>
            </w:r>
            <w:hyperlink w:anchor="P12082" w:history="1">
              <w:r>
                <w:rPr>
                  <w:color w:val="0000FF"/>
                </w:rPr>
                <w:t>&lt;**&gt;</w:t>
              </w:r>
            </w:hyperlink>
            <w:r>
              <w:t>, министерство по делам территорий и информационной политике Рязанской области</w:t>
            </w:r>
          </w:p>
        </w:tc>
        <w:tc>
          <w:tcPr>
            <w:tcW w:w="1191" w:type="dxa"/>
          </w:tcPr>
          <w:p w:rsidR="00177510" w:rsidRDefault="00177510">
            <w:pPr>
              <w:pStyle w:val="ConsPlusNormal"/>
              <w:jc w:val="center"/>
            </w:pPr>
            <w:r>
              <w:t xml:space="preserve">министерство печати и массовых коммуникаций Рязанской области </w:t>
            </w:r>
            <w:hyperlink w:anchor="P12082" w:history="1">
              <w:r>
                <w:rPr>
                  <w:color w:val="0000FF"/>
                </w:rPr>
                <w:t>&lt;**&gt;</w:t>
              </w:r>
            </w:hyperlink>
            <w:r>
              <w:t>, министерство по делам территорий и информационной политике Рязанской области</w:t>
            </w:r>
          </w:p>
        </w:tc>
        <w:tc>
          <w:tcPr>
            <w:tcW w:w="850" w:type="dxa"/>
          </w:tcPr>
          <w:p w:rsidR="00177510" w:rsidRDefault="00177510">
            <w:pPr>
              <w:pStyle w:val="ConsPlusNormal"/>
              <w:jc w:val="center"/>
            </w:pPr>
            <w:r>
              <w:t>областной бюджет</w:t>
            </w:r>
          </w:p>
        </w:tc>
        <w:tc>
          <w:tcPr>
            <w:tcW w:w="1531" w:type="dxa"/>
          </w:tcPr>
          <w:p w:rsidR="00177510" w:rsidRDefault="00177510">
            <w:pPr>
              <w:pStyle w:val="ConsPlusNormal"/>
              <w:jc w:val="center"/>
            </w:pPr>
            <w:r>
              <w:t>1600</w:t>
            </w:r>
          </w:p>
        </w:tc>
        <w:tc>
          <w:tcPr>
            <w:tcW w:w="1417" w:type="dxa"/>
          </w:tcPr>
          <w:p w:rsidR="00177510" w:rsidRDefault="00177510">
            <w:pPr>
              <w:pStyle w:val="ConsPlusNormal"/>
              <w:jc w:val="center"/>
            </w:pPr>
            <w:r>
              <w:t>0</w:t>
            </w:r>
          </w:p>
        </w:tc>
        <w:tc>
          <w:tcPr>
            <w:tcW w:w="1417"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850" w:type="dxa"/>
          </w:tcPr>
          <w:p w:rsidR="00177510" w:rsidRDefault="00177510">
            <w:pPr>
              <w:pStyle w:val="ConsPlusNormal"/>
              <w:jc w:val="center"/>
            </w:pPr>
            <w:r>
              <w:t>0</w:t>
            </w:r>
          </w:p>
        </w:tc>
        <w:tc>
          <w:tcPr>
            <w:tcW w:w="850" w:type="dxa"/>
          </w:tcPr>
          <w:p w:rsidR="00177510" w:rsidRDefault="00177510">
            <w:pPr>
              <w:pStyle w:val="ConsPlusNormal"/>
              <w:jc w:val="center"/>
            </w:pPr>
            <w:r>
              <w:t>400</w:t>
            </w:r>
          </w:p>
        </w:tc>
        <w:tc>
          <w:tcPr>
            <w:tcW w:w="850" w:type="dxa"/>
          </w:tcPr>
          <w:p w:rsidR="00177510" w:rsidRDefault="00177510">
            <w:pPr>
              <w:pStyle w:val="ConsPlusNormal"/>
              <w:jc w:val="center"/>
            </w:pPr>
            <w:r>
              <w:t>400</w:t>
            </w:r>
          </w:p>
        </w:tc>
        <w:tc>
          <w:tcPr>
            <w:tcW w:w="737" w:type="dxa"/>
          </w:tcPr>
          <w:p w:rsidR="00177510" w:rsidRDefault="00177510">
            <w:pPr>
              <w:pStyle w:val="ConsPlusNormal"/>
              <w:jc w:val="center"/>
            </w:pPr>
            <w:r>
              <w:t>400</w:t>
            </w:r>
          </w:p>
        </w:tc>
        <w:tc>
          <w:tcPr>
            <w:tcW w:w="737" w:type="dxa"/>
          </w:tcPr>
          <w:p w:rsidR="00177510" w:rsidRDefault="00177510">
            <w:pPr>
              <w:pStyle w:val="ConsPlusNormal"/>
              <w:jc w:val="center"/>
            </w:pPr>
            <w:r>
              <w:t>400</w:t>
            </w:r>
          </w:p>
        </w:tc>
        <w:tc>
          <w:tcPr>
            <w:tcW w:w="1871" w:type="dxa"/>
            <w:tcBorders>
              <w:bottom w:val="nil"/>
            </w:tcBorders>
          </w:tcPr>
          <w:p w:rsidR="00177510" w:rsidRDefault="00177510">
            <w:pPr>
              <w:pStyle w:val="ConsPlusNormal"/>
            </w:pPr>
          </w:p>
        </w:tc>
      </w:tr>
      <w:tr w:rsidR="00177510">
        <w:tc>
          <w:tcPr>
            <w:tcW w:w="624" w:type="dxa"/>
          </w:tcPr>
          <w:p w:rsidR="00177510" w:rsidRDefault="00177510">
            <w:pPr>
              <w:pStyle w:val="ConsPlusNormal"/>
              <w:jc w:val="center"/>
            </w:pPr>
            <w:r>
              <w:t>2.10</w:t>
            </w:r>
          </w:p>
        </w:tc>
        <w:tc>
          <w:tcPr>
            <w:tcW w:w="1986" w:type="dxa"/>
          </w:tcPr>
          <w:p w:rsidR="00177510" w:rsidRDefault="00177510">
            <w:pPr>
              <w:pStyle w:val="ConsPlusNormal"/>
            </w:pPr>
            <w:r>
              <w:t>Изготовление, приобретение, распространение, размещение полиграфической продукции, наружной рекламы, рекламно-информационных материалов по пропаганде семьи, семейных ценностей</w:t>
            </w:r>
          </w:p>
        </w:tc>
        <w:tc>
          <w:tcPr>
            <w:tcW w:w="1417" w:type="dxa"/>
          </w:tcPr>
          <w:p w:rsidR="00177510" w:rsidRDefault="00177510">
            <w:pPr>
              <w:pStyle w:val="ConsPlusNormal"/>
              <w:jc w:val="center"/>
            </w:pPr>
            <w:r>
              <w:t xml:space="preserve">министерство печати и массовых коммуникаций Рязанской области </w:t>
            </w:r>
            <w:hyperlink w:anchor="P12082" w:history="1">
              <w:r>
                <w:rPr>
                  <w:color w:val="0000FF"/>
                </w:rPr>
                <w:t>&lt;**&gt;</w:t>
              </w:r>
            </w:hyperlink>
            <w:r>
              <w:t>, министерство по делам территорий и информационной политике Рязанской области</w:t>
            </w:r>
          </w:p>
        </w:tc>
        <w:tc>
          <w:tcPr>
            <w:tcW w:w="1191" w:type="dxa"/>
          </w:tcPr>
          <w:p w:rsidR="00177510" w:rsidRDefault="00177510">
            <w:pPr>
              <w:pStyle w:val="ConsPlusNormal"/>
              <w:jc w:val="center"/>
            </w:pPr>
            <w:r>
              <w:t xml:space="preserve">министерство печати и массовых коммуникаций Рязанской области </w:t>
            </w:r>
            <w:hyperlink w:anchor="P12082" w:history="1">
              <w:r>
                <w:rPr>
                  <w:color w:val="0000FF"/>
                </w:rPr>
                <w:t>&lt;**&gt;</w:t>
              </w:r>
            </w:hyperlink>
            <w:r>
              <w:t xml:space="preserve">, министерство по делам территорий и </w:t>
            </w:r>
            <w:r>
              <w:lastRenderedPageBreak/>
              <w:t>информационной политике Рязанской области</w:t>
            </w:r>
          </w:p>
        </w:tc>
        <w:tc>
          <w:tcPr>
            <w:tcW w:w="850" w:type="dxa"/>
          </w:tcPr>
          <w:p w:rsidR="00177510" w:rsidRDefault="00177510">
            <w:pPr>
              <w:pStyle w:val="ConsPlusNormal"/>
              <w:jc w:val="center"/>
            </w:pPr>
            <w:r>
              <w:lastRenderedPageBreak/>
              <w:t>областной бюджет</w:t>
            </w:r>
          </w:p>
        </w:tc>
        <w:tc>
          <w:tcPr>
            <w:tcW w:w="1531" w:type="dxa"/>
          </w:tcPr>
          <w:p w:rsidR="00177510" w:rsidRDefault="00177510">
            <w:pPr>
              <w:pStyle w:val="ConsPlusNormal"/>
              <w:jc w:val="center"/>
            </w:pPr>
            <w:r>
              <w:t>1328</w:t>
            </w:r>
          </w:p>
        </w:tc>
        <w:tc>
          <w:tcPr>
            <w:tcW w:w="1417" w:type="dxa"/>
          </w:tcPr>
          <w:p w:rsidR="00177510" w:rsidRDefault="00177510">
            <w:pPr>
              <w:pStyle w:val="ConsPlusNormal"/>
              <w:jc w:val="center"/>
            </w:pPr>
            <w:r>
              <w:t>0</w:t>
            </w:r>
          </w:p>
        </w:tc>
        <w:tc>
          <w:tcPr>
            <w:tcW w:w="1417"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850" w:type="dxa"/>
          </w:tcPr>
          <w:p w:rsidR="00177510" w:rsidRDefault="00177510">
            <w:pPr>
              <w:pStyle w:val="ConsPlusNormal"/>
              <w:jc w:val="center"/>
            </w:pPr>
            <w:r>
              <w:t>0</w:t>
            </w:r>
          </w:p>
        </w:tc>
        <w:tc>
          <w:tcPr>
            <w:tcW w:w="850" w:type="dxa"/>
          </w:tcPr>
          <w:p w:rsidR="00177510" w:rsidRDefault="00177510">
            <w:pPr>
              <w:pStyle w:val="ConsPlusNormal"/>
              <w:jc w:val="center"/>
            </w:pPr>
            <w:r>
              <w:t>332</w:t>
            </w:r>
          </w:p>
        </w:tc>
        <w:tc>
          <w:tcPr>
            <w:tcW w:w="850" w:type="dxa"/>
          </w:tcPr>
          <w:p w:rsidR="00177510" w:rsidRDefault="00177510">
            <w:pPr>
              <w:pStyle w:val="ConsPlusNormal"/>
              <w:jc w:val="center"/>
            </w:pPr>
            <w:r>
              <w:t>332</w:t>
            </w:r>
          </w:p>
        </w:tc>
        <w:tc>
          <w:tcPr>
            <w:tcW w:w="737" w:type="dxa"/>
          </w:tcPr>
          <w:p w:rsidR="00177510" w:rsidRDefault="00177510">
            <w:pPr>
              <w:pStyle w:val="ConsPlusNormal"/>
              <w:jc w:val="center"/>
            </w:pPr>
            <w:r>
              <w:t>332</w:t>
            </w:r>
          </w:p>
        </w:tc>
        <w:tc>
          <w:tcPr>
            <w:tcW w:w="737" w:type="dxa"/>
          </w:tcPr>
          <w:p w:rsidR="00177510" w:rsidRDefault="00177510">
            <w:pPr>
              <w:pStyle w:val="ConsPlusNormal"/>
              <w:jc w:val="center"/>
            </w:pPr>
            <w:r>
              <w:t>332</w:t>
            </w:r>
          </w:p>
        </w:tc>
        <w:tc>
          <w:tcPr>
            <w:tcW w:w="1871" w:type="dxa"/>
            <w:tcBorders>
              <w:top w:val="nil"/>
            </w:tcBorders>
          </w:tcPr>
          <w:p w:rsidR="00177510" w:rsidRDefault="00177510">
            <w:pPr>
              <w:pStyle w:val="ConsPlusNormal"/>
            </w:pPr>
          </w:p>
        </w:tc>
      </w:tr>
      <w:tr w:rsidR="00177510">
        <w:tc>
          <w:tcPr>
            <w:tcW w:w="624" w:type="dxa"/>
          </w:tcPr>
          <w:p w:rsidR="00177510" w:rsidRDefault="00177510">
            <w:pPr>
              <w:pStyle w:val="ConsPlusNormal"/>
              <w:jc w:val="center"/>
            </w:pPr>
            <w:r>
              <w:t>2.11</w:t>
            </w:r>
          </w:p>
        </w:tc>
        <w:tc>
          <w:tcPr>
            <w:tcW w:w="1986" w:type="dxa"/>
          </w:tcPr>
          <w:p w:rsidR="00177510" w:rsidRDefault="00177510">
            <w:pPr>
              <w:pStyle w:val="ConsPlusNormal"/>
            </w:pPr>
            <w:r>
              <w:t>Приобретение, создание, размещение социальной рекламы, информационных материалов социального характера демографической направленности в электронных и печатных средствах массовой информации</w:t>
            </w:r>
          </w:p>
        </w:tc>
        <w:tc>
          <w:tcPr>
            <w:tcW w:w="1417" w:type="dxa"/>
          </w:tcPr>
          <w:p w:rsidR="00177510" w:rsidRDefault="00177510">
            <w:pPr>
              <w:pStyle w:val="ConsPlusNormal"/>
              <w:jc w:val="center"/>
            </w:pPr>
            <w:r>
              <w:t xml:space="preserve">министерство печати и массовых коммуникаций Рязанской области </w:t>
            </w:r>
            <w:hyperlink w:anchor="P12082" w:history="1">
              <w:r>
                <w:rPr>
                  <w:color w:val="0000FF"/>
                </w:rPr>
                <w:t>&lt;**&gt;</w:t>
              </w:r>
            </w:hyperlink>
            <w:r>
              <w:t>, министерство по делам территорий и информационной политике Рязанской области</w:t>
            </w:r>
          </w:p>
        </w:tc>
        <w:tc>
          <w:tcPr>
            <w:tcW w:w="1191" w:type="dxa"/>
          </w:tcPr>
          <w:p w:rsidR="00177510" w:rsidRDefault="00177510">
            <w:pPr>
              <w:pStyle w:val="ConsPlusNormal"/>
              <w:jc w:val="center"/>
            </w:pPr>
            <w:r>
              <w:t xml:space="preserve">министерство печати и массовых коммуникаций Рязанской области </w:t>
            </w:r>
            <w:hyperlink w:anchor="P12082" w:history="1">
              <w:r>
                <w:rPr>
                  <w:color w:val="0000FF"/>
                </w:rPr>
                <w:t>&lt;**&gt;</w:t>
              </w:r>
            </w:hyperlink>
            <w:r>
              <w:t>, министерство по делам территорий и информационной политике Рязанской области</w:t>
            </w:r>
          </w:p>
        </w:tc>
        <w:tc>
          <w:tcPr>
            <w:tcW w:w="850" w:type="dxa"/>
          </w:tcPr>
          <w:p w:rsidR="00177510" w:rsidRDefault="00177510">
            <w:pPr>
              <w:pStyle w:val="ConsPlusNormal"/>
              <w:jc w:val="center"/>
            </w:pPr>
            <w:r>
              <w:t>областной бюджет</w:t>
            </w:r>
          </w:p>
        </w:tc>
        <w:tc>
          <w:tcPr>
            <w:tcW w:w="1531" w:type="dxa"/>
          </w:tcPr>
          <w:p w:rsidR="00177510" w:rsidRDefault="00177510">
            <w:pPr>
              <w:pStyle w:val="ConsPlusNormal"/>
              <w:jc w:val="center"/>
            </w:pPr>
            <w:r>
              <w:t>2400</w:t>
            </w:r>
          </w:p>
        </w:tc>
        <w:tc>
          <w:tcPr>
            <w:tcW w:w="1417" w:type="dxa"/>
          </w:tcPr>
          <w:p w:rsidR="00177510" w:rsidRDefault="00177510">
            <w:pPr>
              <w:pStyle w:val="ConsPlusNormal"/>
              <w:jc w:val="center"/>
            </w:pPr>
            <w:r>
              <w:t>0</w:t>
            </w:r>
          </w:p>
        </w:tc>
        <w:tc>
          <w:tcPr>
            <w:tcW w:w="1417"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850" w:type="dxa"/>
          </w:tcPr>
          <w:p w:rsidR="00177510" w:rsidRDefault="00177510">
            <w:pPr>
              <w:pStyle w:val="ConsPlusNormal"/>
              <w:jc w:val="center"/>
            </w:pPr>
            <w:r>
              <w:t>0</w:t>
            </w:r>
          </w:p>
        </w:tc>
        <w:tc>
          <w:tcPr>
            <w:tcW w:w="850" w:type="dxa"/>
          </w:tcPr>
          <w:p w:rsidR="00177510" w:rsidRDefault="00177510">
            <w:pPr>
              <w:pStyle w:val="ConsPlusNormal"/>
              <w:jc w:val="center"/>
            </w:pPr>
            <w:r>
              <w:t>600</w:t>
            </w:r>
          </w:p>
        </w:tc>
        <w:tc>
          <w:tcPr>
            <w:tcW w:w="850" w:type="dxa"/>
          </w:tcPr>
          <w:p w:rsidR="00177510" w:rsidRDefault="00177510">
            <w:pPr>
              <w:pStyle w:val="ConsPlusNormal"/>
              <w:jc w:val="center"/>
            </w:pPr>
            <w:r>
              <w:t>600</w:t>
            </w:r>
          </w:p>
        </w:tc>
        <w:tc>
          <w:tcPr>
            <w:tcW w:w="737" w:type="dxa"/>
          </w:tcPr>
          <w:p w:rsidR="00177510" w:rsidRDefault="00177510">
            <w:pPr>
              <w:pStyle w:val="ConsPlusNormal"/>
              <w:jc w:val="center"/>
            </w:pPr>
            <w:r>
              <w:t>600</w:t>
            </w:r>
          </w:p>
        </w:tc>
        <w:tc>
          <w:tcPr>
            <w:tcW w:w="737" w:type="dxa"/>
          </w:tcPr>
          <w:p w:rsidR="00177510" w:rsidRDefault="00177510">
            <w:pPr>
              <w:pStyle w:val="ConsPlusNormal"/>
              <w:jc w:val="center"/>
            </w:pPr>
            <w:r>
              <w:t>600</w:t>
            </w:r>
          </w:p>
        </w:tc>
        <w:tc>
          <w:tcPr>
            <w:tcW w:w="1871" w:type="dxa"/>
            <w:vMerge w:val="restart"/>
            <w:tcBorders>
              <w:bottom w:val="nil"/>
            </w:tcBorders>
          </w:tcPr>
          <w:p w:rsidR="00177510" w:rsidRDefault="00177510">
            <w:pPr>
              <w:pStyle w:val="ConsPlusNormal"/>
            </w:pPr>
          </w:p>
        </w:tc>
      </w:tr>
      <w:tr w:rsidR="00177510">
        <w:tblPrEx>
          <w:tblBorders>
            <w:insideH w:val="nil"/>
          </w:tblBorders>
        </w:tblPrEx>
        <w:tc>
          <w:tcPr>
            <w:tcW w:w="624" w:type="dxa"/>
            <w:tcBorders>
              <w:bottom w:val="nil"/>
            </w:tcBorders>
          </w:tcPr>
          <w:p w:rsidR="00177510" w:rsidRDefault="00177510">
            <w:pPr>
              <w:pStyle w:val="ConsPlusNormal"/>
              <w:jc w:val="center"/>
            </w:pPr>
            <w:r>
              <w:t>2.12</w:t>
            </w:r>
          </w:p>
        </w:tc>
        <w:tc>
          <w:tcPr>
            <w:tcW w:w="1986" w:type="dxa"/>
            <w:tcBorders>
              <w:bottom w:val="nil"/>
            </w:tcBorders>
          </w:tcPr>
          <w:p w:rsidR="00177510" w:rsidRDefault="00177510">
            <w:pPr>
              <w:pStyle w:val="ConsPlusNormal"/>
            </w:pPr>
            <w:r>
              <w:t xml:space="preserve">Предоставление субсидии СОНКО, осуществляющим проведение социально значимых мероприятий и проектов, </w:t>
            </w:r>
            <w:r>
              <w:lastRenderedPageBreak/>
              <w:t>направленных на укрепление и развитие института семьи, возрождение и сохранение семейных ценностей и семейного образа жизни</w:t>
            </w:r>
          </w:p>
        </w:tc>
        <w:tc>
          <w:tcPr>
            <w:tcW w:w="1417" w:type="dxa"/>
            <w:tcBorders>
              <w:bottom w:val="nil"/>
            </w:tcBorders>
          </w:tcPr>
          <w:p w:rsidR="00177510" w:rsidRDefault="00177510">
            <w:pPr>
              <w:pStyle w:val="ConsPlusNormal"/>
              <w:jc w:val="center"/>
            </w:pPr>
            <w:r>
              <w:lastRenderedPageBreak/>
              <w:t>Минобразование Рязанской области</w:t>
            </w:r>
          </w:p>
        </w:tc>
        <w:tc>
          <w:tcPr>
            <w:tcW w:w="1191" w:type="dxa"/>
            <w:tcBorders>
              <w:bottom w:val="nil"/>
            </w:tcBorders>
          </w:tcPr>
          <w:p w:rsidR="00177510" w:rsidRDefault="00177510">
            <w:pPr>
              <w:pStyle w:val="ConsPlusNormal"/>
              <w:jc w:val="center"/>
            </w:pPr>
            <w:r>
              <w:t>Минобразование Рязанской области</w:t>
            </w:r>
          </w:p>
        </w:tc>
        <w:tc>
          <w:tcPr>
            <w:tcW w:w="850" w:type="dxa"/>
            <w:tcBorders>
              <w:bottom w:val="nil"/>
            </w:tcBorders>
          </w:tcPr>
          <w:p w:rsidR="00177510" w:rsidRDefault="00177510">
            <w:pPr>
              <w:pStyle w:val="ConsPlusNormal"/>
              <w:jc w:val="center"/>
            </w:pPr>
            <w:r>
              <w:t>областной бюджет</w:t>
            </w:r>
          </w:p>
        </w:tc>
        <w:tc>
          <w:tcPr>
            <w:tcW w:w="1531" w:type="dxa"/>
            <w:tcBorders>
              <w:bottom w:val="nil"/>
            </w:tcBorders>
          </w:tcPr>
          <w:p w:rsidR="00177510" w:rsidRDefault="00177510">
            <w:pPr>
              <w:pStyle w:val="ConsPlusNormal"/>
              <w:jc w:val="center"/>
            </w:pPr>
            <w:r>
              <w:t>1340</w:t>
            </w:r>
          </w:p>
        </w:tc>
        <w:tc>
          <w:tcPr>
            <w:tcW w:w="1417" w:type="dxa"/>
            <w:tcBorders>
              <w:bottom w:val="nil"/>
            </w:tcBorders>
          </w:tcPr>
          <w:p w:rsidR="00177510" w:rsidRDefault="00177510">
            <w:pPr>
              <w:pStyle w:val="ConsPlusNormal"/>
              <w:jc w:val="center"/>
            </w:pPr>
            <w:r>
              <w:t>0</w:t>
            </w:r>
          </w:p>
        </w:tc>
        <w:tc>
          <w:tcPr>
            <w:tcW w:w="1417" w:type="dxa"/>
            <w:tcBorders>
              <w:bottom w:val="nil"/>
            </w:tcBorders>
          </w:tcPr>
          <w:p w:rsidR="00177510" w:rsidRDefault="00177510">
            <w:pPr>
              <w:pStyle w:val="ConsPlusNormal"/>
              <w:jc w:val="center"/>
            </w:pPr>
            <w:r>
              <w:t>0</w:t>
            </w:r>
          </w:p>
        </w:tc>
        <w:tc>
          <w:tcPr>
            <w:tcW w:w="1077" w:type="dxa"/>
            <w:tcBorders>
              <w:bottom w:val="nil"/>
            </w:tcBorders>
          </w:tcPr>
          <w:p w:rsidR="00177510" w:rsidRDefault="00177510">
            <w:pPr>
              <w:pStyle w:val="ConsPlusNormal"/>
              <w:jc w:val="center"/>
            </w:pPr>
            <w:r>
              <w:t>108</w:t>
            </w:r>
          </w:p>
        </w:tc>
        <w:tc>
          <w:tcPr>
            <w:tcW w:w="1134" w:type="dxa"/>
            <w:tcBorders>
              <w:bottom w:val="nil"/>
            </w:tcBorders>
          </w:tcPr>
          <w:p w:rsidR="00177510" w:rsidRDefault="00177510">
            <w:pPr>
              <w:pStyle w:val="ConsPlusNormal"/>
              <w:jc w:val="center"/>
            </w:pPr>
            <w:r>
              <w:t>108</w:t>
            </w:r>
          </w:p>
        </w:tc>
        <w:tc>
          <w:tcPr>
            <w:tcW w:w="1077" w:type="dxa"/>
            <w:tcBorders>
              <w:bottom w:val="nil"/>
            </w:tcBorders>
          </w:tcPr>
          <w:p w:rsidR="00177510" w:rsidRDefault="00177510">
            <w:pPr>
              <w:pStyle w:val="ConsPlusNormal"/>
              <w:jc w:val="center"/>
            </w:pPr>
            <w:r>
              <w:t>108</w:t>
            </w:r>
          </w:p>
        </w:tc>
        <w:tc>
          <w:tcPr>
            <w:tcW w:w="1020" w:type="dxa"/>
            <w:tcBorders>
              <w:bottom w:val="nil"/>
            </w:tcBorders>
          </w:tcPr>
          <w:p w:rsidR="00177510" w:rsidRDefault="00177510">
            <w:pPr>
              <w:pStyle w:val="ConsPlusNormal"/>
              <w:jc w:val="center"/>
            </w:pPr>
            <w:r>
              <w:t>108</w:t>
            </w:r>
          </w:p>
        </w:tc>
        <w:tc>
          <w:tcPr>
            <w:tcW w:w="850" w:type="dxa"/>
            <w:tcBorders>
              <w:bottom w:val="nil"/>
            </w:tcBorders>
          </w:tcPr>
          <w:p w:rsidR="00177510" w:rsidRDefault="00177510">
            <w:pPr>
              <w:pStyle w:val="ConsPlusNormal"/>
              <w:jc w:val="center"/>
            </w:pPr>
            <w:r>
              <w:t>108</w:t>
            </w:r>
          </w:p>
        </w:tc>
        <w:tc>
          <w:tcPr>
            <w:tcW w:w="850" w:type="dxa"/>
            <w:tcBorders>
              <w:bottom w:val="nil"/>
            </w:tcBorders>
          </w:tcPr>
          <w:p w:rsidR="00177510" w:rsidRDefault="00177510">
            <w:pPr>
              <w:pStyle w:val="ConsPlusNormal"/>
              <w:jc w:val="center"/>
            </w:pPr>
            <w:r>
              <w:t>200</w:t>
            </w:r>
          </w:p>
        </w:tc>
        <w:tc>
          <w:tcPr>
            <w:tcW w:w="850" w:type="dxa"/>
            <w:tcBorders>
              <w:bottom w:val="nil"/>
            </w:tcBorders>
          </w:tcPr>
          <w:p w:rsidR="00177510" w:rsidRDefault="00177510">
            <w:pPr>
              <w:pStyle w:val="ConsPlusNormal"/>
              <w:jc w:val="center"/>
            </w:pPr>
            <w:r>
              <w:t>200</w:t>
            </w:r>
          </w:p>
        </w:tc>
        <w:tc>
          <w:tcPr>
            <w:tcW w:w="737" w:type="dxa"/>
            <w:tcBorders>
              <w:bottom w:val="nil"/>
            </w:tcBorders>
          </w:tcPr>
          <w:p w:rsidR="00177510" w:rsidRDefault="00177510">
            <w:pPr>
              <w:pStyle w:val="ConsPlusNormal"/>
              <w:jc w:val="center"/>
            </w:pPr>
            <w:r>
              <w:t>200</w:t>
            </w:r>
          </w:p>
        </w:tc>
        <w:tc>
          <w:tcPr>
            <w:tcW w:w="737" w:type="dxa"/>
            <w:tcBorders>
              <w:bottom w:val="nil"/>
            </w:tcBorders>
          </w:tcPr>
          <w:p w:rsidR="00177510" w:rsidRDefault="00177510">
            <w:pPr>
              <w:pStyle w:val="ConsPlusNormal"/>
              <w:jc w:val="center"/>
            </w:pPr>
            <w:r>
              <w:t>200</w:t>
            </w:r>
          </w:p>
        </w:tc>
        <w:tc>
          <w:tcPr>
            <w:tcW w:w="1871" w:type="dxa"/>
            <w:vMerge/>
            <w:tcBorders>
              <w:bottom w:val="nil"/>
            </w:tcBorders>
          </w:tcPr>
          <w:p w:rsidR="00177510" w:rsidRDefault="00177510"/>
        </w:tc>
      </w:tr>
      <w:tr w:rsidR="00177510">
        <w:tblPrEx>
          <w:tblBorders>
            <w:insideH w:val="nil"/>
          </w:tblBorders>
        </w:tblPrEx>
        <w:tc>
          <w:tcPr>
            <w:tcW w:w="20636" w:type="dxa"/>
            <w:gridSpan w:val="18"/>
            <w:tcBorders>
              <w:top w:val="nil"/>
            </w:tcBorders>
          </w:tcPr>
          <w:p w:rsidR="00177510" w:rsidRDefault="00177510">
            <w:pPr>
              <w:pStyle w:val="ConsPlusNormal"/>
              <w:jc w:val="both"/>
            </w:pPr>
            <w:r>
              <w:t xml:space="preserve">(в ред. Постановлений Правительства Рязанской области от 11.12.2018 </w:t>
            </w:r>
            <w:hyperlink r:id="rId1791" w:history="1">
              <w:r>
                <w:rPr>
                  <w:color w:val="0000FF"/>
                </w:rPr>
                <w:t>N 354</w:t>
              </w:r>
            </w:hyperlink>
            <w:r>
              <w:t>,</w:t>
            </w:r>
          </w:p>
          <w:p w:rsidR="00177510" w:rsidRDefault="00177510">
            <w:pPr>
              <w:pStyle w:val="ConsPlusNormal"/>
              <w:jc w:val="both"/>
            </w:pPr>
            <w:r>
              <w:t xml:space="preserve">от 29.01.2019 </w:t>
            </w:r>
            <w:hyperlink r:id="rId1792" w:history="1">
              <w:r>
                <w:rPr>
                  <w:color w:val="0000FF"/>
                </w:rPr>
                <w:t>N 9</w:t>
              </w:r>
            </w:hyperlink>
            <w:r>
              <w:t>)</w:t>
            </w:r>
          </w:p>
        </w:tc>
      </w:tr>
      <w:tr w:rsidR="00177510">
        <w:tc>
          <w:tcPr>
            <w:tcW w:w="624" w:type="dxa"/>
          </w:tcPr>
          <w:p w:rsidR="00177510" w:rsidRDefault="00177510">
            <w:pPr>
              <w:pStyle w:val="ConsPlusNormal"/>
              <w:jc w:val="center"/>
            </w:pPr>
            <w:r>
              <w:t>3</w:t>
            </w:r>
          </w:p>
        </w:tc>
        <w:tc>
          <w:tcPr>
            <w:tcW w:w="1986" w:type="dxa"/>
          </w:tcPr>
          <w:p w:rsidR="00177510" w:rsidRDefault="00177510">
            <w:pPr>
              <w:pStyle w:val="ConsPlusNormal"/>
              <w:outlineLvl w:val="3"/>
            </w:pPr>
            <w:r>
              <w:t>Задача 3. Развитие семейных форм устройства детей-сирот и детей, оставшихся без попечения родителей, в том числе:</w:t>
            </w:r>
          </w:p>
        </w:tc>
        <w:tc>
          <w:tcPr>
            <w:tcW w:w="1417" w:type="dxa"/>
          </w:tcPr>
          <w:p w:rsidR="00177510" w:rsidRDefault="00177510">
            <w:pPr>
              <w:pStyle w:val="ConsPlusNormal"/>
            </w:pPr>
          </w:p>
        </w:tc>
        <w:tc>
          <w:tcPr>
            <w:tcW w:w="1191" w:type="dxa"/>
          </w:tcPr>
          <w:p w:rsidR="00177510" w:rsidRDefault="00177510">
            <w:pPr>
              <w:pStyle w:val="ConsPlusNormal"/>
            </w:pPr>
          </w:p>
        </w:tc>
        <w:tc>
          <w:tcPr>
            <w:tcW w:w="850" w:type="dxa"/>
          </w:tcPr>
          <w:p w:rsidR="00177510" w:rsidRDefault="00177510">
            <w:pPr>
              <w:pStyle w:val="ConsPlusNormal"/>
              <w:jc w:val="center"/>
            </w:pPr>
            <w:r>
              <w:t>областной бюджет</w:t>
            </w:r>
          </w:p>
        </w:tc>
        <w:tc>
          <w:tcPr>
            <w:tcW w:w="1531" w:type="dxa"/>
          </w:tcPr>
          <w:p w:rsidR="00177510" w:rsidRDefault="00177510">
            <w:pPr>
              <w:pStyle w:val="ConsPlusNormal"/>
              <w:jc w:val="center"/>
            </w:pPr>
            <w:r>
              <w:t>6896</w:t>
            </w:r>
          </w:p>
        </w:tc>
        <w:tc>
          <w:tcPr>
            <w:tcW w:w="1417" w:type="dxa"/>
          </w:tcPr>
          <w:p w:rsidR="00177510" w:rsidRDefault="00177510">
            <w:pPr>
              <w:pStyle w:val="ConsPlusNormal"/>
              <w:jc w:val="center"/>
            </w:pPr>
            <w:r>
              <w:t>350</w:t>
            </w:r>
          </w:p>
        </w:tc>
        <w:tc>
          <w:tcPr>
            <w:tcW w:w="1417" w:type="dxa"/>
          </w:tcPr>
          <w:p w:rsidR="00177510" w:rsidRDefault="00177510">
            <w:pPr>
              <w:pStyle w:val="ConsPlusNormal"/>
              <w:jc w:val="center"/>
            </w:pPr>
            <w:r>
              <w:t>315</w:t>
            </w:r>
          </w:p>
        </w:tc>
        <w:tc>
          <w:tcPr>
            <w:tcW w:w="1077" w:type="dxa"/>
          </w:tcPr>
          <w:p w:rsidR="00177510" w:rsidRDefault="00177510">
            <w:pPr>
              <w:pStyle w:val="ConsPlusNormal"/>
              <w:jc w:val="center"/>
            </w:pPr>
            <w:r>
              <w:t>315</w:t>
            </w:r>
          </w:p>
        </w:tc>
        <w:tc>
          <w:tcPr>
            <w:tcW w:w="1134" w:type="dxa"/>
          </w:tcPr>
          <w:p w:rsidR="00177510" w:rsidRDefault="00177510">
            <w:pPr>
              <w:pStyle w:val="ConsPlusNormal"/>
              <w:jc w:val="center"/>
            </w:pPr>
            <w:r>
              <w:t>315</w:t>
            </w:r>
          </w:p>
        </w:tc>
        <w:tc>
          <w:tcPr>
            <w:tcW w:w="1077" w:type="dxa"/>
          </w:tcPr>
          <w:p w:rsidR="00177510" w:rsidRDefault="00177510">
            <w:pPr>
              <w:pStyle w:val="ConsPlusNormal"/>
              <w:jc w:val="center"/>
            </w:pPr>
            <w:r>
              <w:t>315</w:t>
            </w:r>
          </w:p>
        </w:tc>
        <w:tc>
          <w:tcPr>
            <w:tcW w:w="1020" w:type="dxa"/>
          </w:tcPr>
          <w:p w:rsidR="00177510" w:rsidRDefault="00177510">
            <w:pPr>
              <w:pStyle w:val="ConsPlusNormal"/>
              <w:jc w:val="center"/>
            </w:pPr>
            <w:r>
              <w:t>315</w:t>
            </w:r>
          </w:p>
        </w:tc>
        <w:tc>
          <w:tcPr>
            <w:tcW w:w="850" w:type="dxa"/>
          </w:tcPr>
          <w:p w:rsidR="00177510" w:rsidRDefault="00177510">
            <w:pPr>
              <w:pStyle w:val="ConsPlusNormal"/>
              <w:jc w:val="center"/>
            </w:pPr>
            <w:r>
              <w:t>315</w:t>
            </w:r>
          </w:p>
        </w:tc>
        <w:tc>
          <w:tcPr>
            <w:tcW w:w="850" w:type="dxa"/>
          </w:tcPr>
          <w:p w:rsidR="00177510" w:rsidRDefault="00177510">
            <w:pPr>
              <w:pStyle w:val="ConsPlusNormal"/>
              <w:jc w:val="center"/>
            </w:pPr>
            <w:r>
              <w:t>1164</w:t>
            </w:r>
          </w:p>
        </w:tc>
        <w:tc>
          <w:tcPr>
            <w:tcW w:w="850" w:type="dxa"/>
          </w:tcPr>
          <w:p w:rsidR="00177510" w:rsidRDefault="00177510">
            <w:pPr>
              <w:pStyle w:val="ConsPlusNormal"/>
              <w:jc w:val="center"/>
            </w:pPr>
            <w:r>
              <w:t>1164</w:t>
            </w:r>
          </w:p>
        </w:tc>
        <w:tc>
          <w:tcPr>
            <w:tcW w:w="737" w:type="dxa"/>
          </w:tcPr>
          <w:p w:rsidR="00177510" w:rsidRDefault="00177510">
            <w:pPr>
              <w:pStyle w:val="ConsPlusNormal"/>
              <w:jc w:val="center"/>
            </w:pPr>
            <w:r>
              <w:t>1164</w:t>
            </w:r>
          </w:p>
        </w:tc>
        <w:tc>
          <w:tcPr>
            <w:tcW w:w="737" w:type="dxa"/>
          </w:tcPr>
          <w:p w:rsidR="00177510" w:rsidRDefault="00177510">
            <w:pPr>
              <w:pStyle w:val="ConsPlusNormal"/>
              <w:jc w:val="center"/>
            </w:pPr>
            <w:r>
              <w:t>1164</w:t>
            </w:r>
          </w:p>
        </w:tc>
        <w:tc>
          <w:tcPr>
            <w:tcW w:w="1871" w:type="dxa"/>
            <w:vMerge w:val="restart"/>
            <w:tcBorders>
              <w:bottom w:val="nil"/>
            </w:tcBorders>
          </w:tcPr>
          <w:p w:rsidR="00177510" w:rsidRDefault="00177510">
            <w:pPr>
              <w:pStyle w:val="ConsPlusNormal"/>
            </w:pPr>
            <w:r>
              <w:t>сокращение количества детей-сирот и детей, оставшихся без попечения родителей, до 3472 человек;</w:t>
            </w:r>
          </w:p>
          <w:p w:rsidR="00177510" w:rsidRDefault="00177510">
            <w:pPr>
              <w:pStyle w:val="ConsPlusNormal"/>
            </w:pPr>
            <w:r>
              <w:t>увеличение количества приемных семей до 490;</w:t>
            </w:r>
          </w:p>
          <w:p w:rsidR="00177510" w:rsidRDefault="00177510">
            <w:pPr>
              <w:pStyle w:val="ConsPlusNormal"/>
            </w:pPr>
            <w:r>
              <w:t>увеличение количества детей-сирот и детей,</w:t>
            </w:r>
          </w:p>
          <w:p w:rsidR="00177510" w:rsidRDefault="00177510">
            <w:pPr>
              <w:pStyle w:val="ConsPlusNormal"/>
            </w:pPr>
            <w:r>
              <w:t xml:space="preserve">оставшихся без попечения родителей, устроенных в приемные семьи, </w:t>
            </w:r>
            <w:r>
              <w:lastRenderedPageBreak/>
              <w:t>до 739 человек;</w:t>
            </w:r>
          </w:p>
          <w:p w:rsidR="00177510" w:rsidRDefault="00177510">
            <w:pPr>
              <w:pStyle w:val="ConsPlusNormal"/>
            </w:pPr>
            <w:r>
              <w:t>снижение численности детей-сирот и детей, оставшихся без попечения родителей, состоящих на учете в региональном банке данных о детях,</w:t>
            </w:r>
          </w:p>
          <w:p w:rsidR="00177510" w:rsidRDefault="00177510">
            <w:pPr>
              <w:pStyle w:val="ConsPlusNormal"/>
            </w:pPr>
            <w:r>
              <w:t>оставшихся без попечения родителей, до 567 человек;</w:t>
            </w:r>
          </w:p>
          <w:p w:rsidR="00177510" w:rsidRDefault="00177510">
            <w:pPr>
              <w:pStyle w:val="ConsPlusNormal"/>
            </w:pPr>
            <w:r>
              <w:t>увеличение количества СОНКО, принявших участие в проведении социально значимых мероприятий и проектов, направленных на поддержку детей-сирот и детей, оставшихся без попечения родителей, до 2</w:t>
            </w:r>
          </w:p>
        </w:tc>
      </w:tr>
      <w:tr w:rsidR="00177510">
        <w:tc>
          <w:tcPr>
            <w:tcW w:w="624" w:type="dxa"/>
          </w:tcPr>
          <w:p w:rsidR="00177510" w:rsidRDefault="00177510">
            <w:pPr>
              <w:pStyle w:val="ConsPlusNormal"/>
              <w:jc w:val="center"/>
            </w:pPr>
            <w:r>
              <w:t>3.1</w:t>
            </w:r>
          </w:p>
        </w:tc>
        <w:tc>
          <w:tcPr>
            <w:tcW w:w="1986" w:type="dxa"/>
          </w:tcPr>
          <w:p w:rsidR="00177510" w:rsidRDefault="00177510">
            <w:pPr>
              <w:pStyle w:val="ConsPlusNormal"/>
            </w:pPr>
            <w:r>
              <w:t xml:space="preserve">Предоставление субсидии на иные цели государственным образовательным организациям на проведение областного фестиваля выпускников областных </w:t>
            </w:r>
            <w:r>
              <w:lastRenderedPageBreak/>
              <w:t>интернатных учреждений и коррекционных школ "Расправь крылья"</w:t>
            </w:r>
          </w:p>
        </w:tc>
        <w:tc>
          <w:tcPr>
            <w:tcW w:w="1417" w:type="dxa"/>
          </w:tcPr>
          <w:p w:rsidR="00177510" w:rsidRDefault="00177510">
            <w:pPr>
              <w:pStyle w:val="ConsPlusNormal"/>
              <w:jc w:val="center"/>
            </w:pPr>
            <w:r>
              <w:lastRenderedPageBreak/>
              <w:t>Минобразование Рязанской области</w:t>
            </w:r>
          </w:p>
        </w:tc>
        <w:tc>
          <w:tcPr>
            <w:tcW w:w="1191" w:type="dxa"/>
          </w:tcPr>
          <w:p w:rsidR="00177510" w:rsidRDefault="00177510">
            <w:pPr>
              <w:pStyle w:val="ConsPlusNormal"/>
              <w:jc w:val="center"/>
            </w:pPr>
            <w:r>
              <w:t>государственные образовательные организации</w:t>
            </w:r>
          </w:p>
        </w:tc>
        <w:tc>
          <w:tcPr>
            <w:tcW w:w="850" w:type="dxa"/>
          </w:tcPr>
          <w:p w:rsidR="00177510" w:rsidRDefault="00177510">
            <w:pPr>
              <w:pStyle w:val="ConsPlusNormal"/>
              <w:jc w:val="center"/>
            </w:pPr>
            <w:r>
              <w:t>областной бюджет</w:t>
            </w:r>
          </w:p>
        </w:tc>
        <w:tc>
          <w:tcPr>
            <w:tcW w:w="1531" w:type="dxa"/>
          </w:tcPr>
          <w:p w:rsidR="00177510" w:rsidRDefault="00177510">
            <w:pPr>
              <w:pStyle w:val="ConsPlusNormal"/>
              <w:jc w:val="center"/>
            </w:pPr>
            <w:r>
              <w:t>1456</w:t>
            </w:r>
          </w:p>
        </w:tc>
        <w:tc>
          <w:tcPr>
            <w:tcW w:w="1417" w:type="dxa"/>
          </w:tcPr>
          <w:p w:rsidR="00177510" w:rsidRDefault="00177510">
            <w:pPr>
              <w:pStyle w:val="ConsPlusNormal"/>
              <w:jc w:val="center"/>
            </w:pPr>
            <w:r>
              <w:t>0</w:t>
            </w:r>
          </w:p>
        </w:tc>
        <w:tc>
          <w:tcPr>
            <w:tcW w:w="1417"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850" w:type="dxa"/>
          </w:tcPr>
          <w:p w:rsidR="00177510" w:rsidRDefault="00177510">
            <w:pPr>
              <w:pStyle w:val="ConsPlusNormal"/>
              <w:jc w:val="center"/>
            </w:pPr>
            <w:r>
              <w:t>0</w:t>
            </w:r>
          </w:p>
        </w:tc>
        <w:tc>
          <w:tcPr>
            <w:tcW w:w="850" w:type="dxa"/>
          </w:tcPr>
          <w:p w:rsidR="00177510" w:rsidRDefault="00177510">
            <w:pPr>
              <w:pStyle w:val="ConsPlusNormal"/>
              <w:jc w:val="center"/>
            </w:pPr>
            <w:r>
              <w:t>364</w:t>
            </w:r>
          </w:p>
        </w:tc>
        <w:tc>
          <w:tcPr>
            <w:tcW w:w="850" w:type="dxa"/>
          </w:tcPr>
          <w:p w:rsidR="00177510" w:rsidRDefault="00177510">
            <w:pPr>
              <w:pStyle w:val="ConsPlusNormal"/>
              <w:jc w:val="center"/>
            </w:pPr>
            <w:r>
              <w:t>364</w:t>
            </w:r>
          </w:p>
        </w:tc>
        <w:tc>
          <w:tcPr>
            <w:tcW w:w="737" w:type="dxa"/>
          </w:tcPr>
          <w:p w:rsidR="00177510" w:rsidRDefault="00177510">
            <w:pPr>
              <w:pStyle w:val="ConsPlusNormal"/>
              <w:jc w:val="center"/>
            </w:pPr>
            <w:r>
              <w:t>364</w:t>
            </w:r>
          </w:p>
        </w:tc>
        <w:tc>
          <w:tcPr>
            <w:tcW w:w="737" w:type="dxa"/>
          </w:tcPr>
          <w:p w:rsidR="00177510" w:rsidRDefault="00177510">
            <w:pPr>
              <w:pStyle w:val="ConsPlusNormal"/>
              <w:jc w:val="center"/>
            </w:pPr>
            <w:r>
              <w:t>364</w:t>
            </w:r>
          </w:p>
        </w:tc>
        <w:tc>
          <w:tcPr>
            <w:tcW w:w="1871" w:type="dxa"/>
            <w:vMerge/>
            <w:tcBorders>
              <w:bottom w:val="nil"/>
            </w:tcBorders>
          </w:tcPr>
          <w:p w:rsidR="00177510" w:rsidRDefault="00177510"/>
        </w:tc>
      </w:tr>
      <w:tr w:rsidR="00177510">
        <w:tc>
          <w:tcPr>
            <w:tcW w:w="624" w:type="dxa"/>
          </w:tcPr>
          <w:p w:rsidR="00177510" w:rsidRDefault="00177510">
            <w:pPr>
              <w:pStyle w:val="ConsPlusNormal"/>
              <w:jc w:val="center"/>
            </w:pPr>
            <w:r>
              <w:t>3.2</w:t>
            </w:r>
          </w:p>
        </w:tc>
        <w:tc>
          <w:tcPr>
            <w:tcW w:w="1986" w:type="dxa"/>
          </w:tcPr>
          <w:p w:rsidR="00177510" w:rsidRDefault="00177510">
            <w:pPr>
              <w:pStyle w:val="ConsPlusNormal"/>
            </w:pPr>
            <w:r>
              <w:t>Предоставление субсидии на иные цели государственным образовательным организациям на проведение областного фестиваля "Чужих детей не бывает"</w:t>
            </w:r>
          </w:p>
        </w:tc>
        <w:tc>
          <w:tcPr>
            <w:tcW w:w="1417" w:type="dxa"/>
          </w:tcPr>
          <w:p w:rsidR="00177510" w:rsidRDefault="00177510">
            <w:pPr>
              <w:pStyle w:val="ConsPlusNormal"/>
              <w:jc w:val="center"/>
            </w:pPr>
            <w:r>
              <w:t>Минобразование Рязанской области</w:t>
            </w:r>
          </w:p>
        </w:tc>
        <w:tc>
          <w:tcPr>
            <w:tcW w:w="1191" w:type="dxa"/>
          </w:tcPr>
          <w:p w:rsidR="00177510" w:rsidRDefault="00177510">
            <w:pPr>
              <w:pStyle w:val="ConsPlusNormal"/>
              <w:jc w:val="center"/>
            </w:pPr>
            <w:r>
              <w:t>государственные образовательные организации</w:t>
            </w:r>
          </w:p>
        </w:tc>
        <w:tc>
          <w:tcPr>
            <w:tcW w:w="850" w:type="dxa"/>
          </w:tcPr>
          <w:p w:rsidR="00177510" w:rsidRDefault="00177510">
            <w:pPr>
              <w:pStyle w:val="ConsPlusNormal"/>
              <w:jc w:val="center"/>
            </w:pPr>
            <w:r>
              <w:t>областной бюджет</w:t>
            </w:r>
          </w:p>
        </w:tc>
        <w:tc>
          <w:tcPr>
            <w:tcW w:w="1531" w:type="dxa"/>
          </w:tcPr>
          <w:p w:rsidR="00177510" w:rsidRDefault="00177510">
            <w:pPr>
              <w:pStyle w:val="ConsPlusNormal"/>
              <w:jc w:val="center"/>
            </w:pPr>
            <w:r>
              <w:t>665</w:t>
            </w:r>
          </w:p>
        </w:tc>
        <w:tc>
          <w:tcPr>
            <w:tcW w:w="1417" w:type="dxa"/>
          </w:tcPr>
          <w:p w:rsidR="00177510" w:rsidRDefault="00177510">
            <w:pPr>
              <w:pStyle w:val="ConsPlusNormal"/>
              <w:jc w:val="center"/>
            </w:pPr>
            <w:r>
              <w:t>350</w:t>
            </w:r>
          </w:p>
        </w:tc>
        <w:tc>
          <w:tcPr>
            <w:tcW w:w="1417" w:type="dxa"/>
          </w:tcPr>
          <w:p w:rsidR="00177510" w:rsidRDefault="00177510">
            <w:pPr>
              <w:pStyle w:val="ConsPlusNormal"/>
              <w:jc w:val="center"/>
            </w:pPr>
            <w:r>
              <w:t>315</w:t>
            </w:r>
          </w:p>
        </w:tc>
        <w:tc>
          <w:tcPr>
            <w:tcW w:w="1077"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850" w:type="dxa"/>
          </w:tcPr>
          <w:p w:rsidR="00177510" w:rsidRDefault="00177510">
            <w:pPr>
              <w:pStyle w:val="ConsPlusNormal"/>
              <w:jc w:val="center"/>
            </w:pPr>
            <w:r>
              <w:t>0</w:t>
            </w:r>
          </w:p>
        </w:tc>
        <w:tc>
          <w:tcPr>
            <w:tcW w:w="850" w:type="dxa"/>
          </w:tcPr>
          <w:p w:rsidR="00177510" w:rsidRDefault="00177510">
            <w:pPr>
              <w:pStyle w:val="ConsPlusNormal"/>
              <w:jc w:val="center"/>
            </w:pPr>
            <w:r>
              <w:t>0</w:t>
            </w:r>
          </w:p>
        </w:tc>
        <w:tc>
          <w:tcPr>
            <w:tcW w:w="850" w:type="dxa"/>
          </w:tcPr>
          <w:p w:rsidR="00177510" w:rsidRDefault="00177510">
            <w:pPr>
              <w:pStyle w:val="ConsPlusNormal"/>
              <w:jc w:val="center"/>
            </w:pPr>
            <w:r>
              <w:t>0</w:t>
            </w:r>
          </w:p>
        </w:tc>
        <w:tc>
          <w:tcPr>
            <w:tcW w:w="737" w:type="dxa"/>
          </w:tcPr>
          <w:p w:rsidR="00177510" w:rsidRDefault="00177510">
            <w:pPr>
              <w:pStyle w:val="ConsPlusNormal"/>
              <w:jc w:val="center"/>
            </w:pPr>
            <w:r>
              <w:t>0</w:t>
            </w:r>
          </w:p>
        </w:tc>
        <w:tc>
          <w:tcPr>
            <w:tcW w:w="737" w:type="dxa"/>
          </w:tcPr>
          <w:p w:rsidR="00177510" w:rsidRDefault="00177510">
            <w:pPr>
              <w:pStyle w:val="ConsPlusNormal"/>
              <w:jc w:val="center"/>
            </w:pPr>
            <w:r>
              <w:t>0</w:t>
            </w:r>
          </w:p>
        </w:tc>
        <w:tc>
          <w:tcPr>
            <w:tcW w:w="1871" w:type="dxa"/>
            <w:vMerge/>
            <w:tcBorders>
              <w:bottom w:val="nil"/>
            </w:tcBorders>
          </w:tcPr>
          <w:p w:rsidR="00177510" w:rsidRDefault="00177510"/>
        </w:tc>
      </w:tr>
      <w:tr w:rsidR="00177510">
        <w:tc>
          <w:tcPr>
            <w:tcW w:w="624" w:type="dxa"/>
          </w:tcPr>
          <w:p w:rsidR="00177510" w:rsidRDefault="00177510">
            <w:pPr>
              <w:pStyle w:val="ConsPlusNormal"/>
              <w:jc w:val="center"/>
            </w:pPr>
            <w:r>
              <w:t>3.3</w:t>
            </w:r>
          </w:p>
        </w:tc>
        <w:tc>
          <w:tcPr>
            <w:tcW w:w="1986" w:type="dxa"/>
          </w:tcPr>
          <w:p w:rsidR="00177510" w:rsidRDefault="00177510">
            <w:pPr>
              <w:pStyle w:val="ConsPlusNormal"/>
            </w:pPr>
            <w:r>
              <w:t>Предоставление субсидии на иные цели государственным образовательным организациям на проведение областного фестиваля замещающих семей, приуроченного к Дню матери</w:t>
            </w:r>
          </w:p>
        </w:tc>
        <w:tc>
          <w:tcPr>
            <w:tcW w:w="1417" w:type="dxa"/>
          </w:tcPr>
          <w:p w:rsidR="00177510" w:rsidRDefault="00177510">
            <w:pPr>
              <w:pStyle w:val="ConsPlusNormal"/>
              <w:jc w:val="center"/>
            </w:pPr>
            <w:r>
              <w:t>Минобразование Рязанской области</w:t>
            </w:r>
          </w:p>
        </w:tc>
        <w:tc>
          <w:tcPr>
            <w:tcW w:w="1191" w:type="dxa"/>
          </w:tcPr>
          <w:p w:rsidR="00177510" w:rsidRDefault="00177510">
            <w:pPr>
              <w:pStyle w:val="ConsPlusNormal"/>
              <w:jc w:val="center"/>
            </w:pPr>
            <w:r>
              <w:t>государственные образовательные организации</w:t>
            </w:r>
          </w:p>
        </w:tc>
        <w:tc>
          <w:tcPr>
            <w:tcW w:w="850" w:type="dxa"/>
          </w:tcPr>
          <w:p w:rsidR="00177510" w:rsidRDefault="00177510">
            <w:pPr>
              <w:pStyle w:val="ConsPlusNormal"/>
              <w:jc w:val="center"/>
            </w:pPr>
            <w:r>
              <w:t>областной бюджет</w:t>
            </w:r>
          </w:p>
        </w:tc>
        <w:tc>
          <w:tcPr>
            <w:tcW w:w="1531" w:type="dxa"/>
          </w:tcPr>
          <w:p w:rsidR="00177510" w:rsidRDefault="00177510">
            <w:pPr>
              <w:pStyle w:val="ConsPlusNormal"/>
              <w:jc w:val="center"/>
            </w:pPr>
            <w:r>
              <w:t>1000</w:t>
            </w:r>
          </w:p>
        </w:tc>
        <w:tc>
          <w:tcPr>
            <w:tcW w:w="1417" w:type="dxa"/>
          </w:tcPr>
          <w:p w:rsidR="00177510" w:rsidRDefault="00177510">
            <w:pPr>
              <w:pStyle w:val="ConsPlusNormal"/>
              <w:jc w:val="center"/>
            </w:pPr>
            <w:r>
              <w:t>0</w:t>
            </w:r>
          </w:p>
        </w:tc>
        <w:tc>
          <w:tcPr>
            <w:tcW w:w="1417"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850" w:type="dxa"/>
          </w:tcPr>
          <w:p w:rsidR="00177510" w:rsidRDefault="00177510">
            <w:pPr>
              <w:pStyle w:val="ConsPlusNormal"/>
              <w:jc w:val="center"/>
            </w:pPr>
            <w:r>
              <w:t>0</w:t>
            </w:r>
          </w:p>
        </w:tc>
        <w:tc>
          <w:tcPr>
            <w:tcW w:w="850" w:type="dxa"/>
          </w:tcPr>
          <w:p w:rsidR="00177510" w:rsidRDefault="00177510">
            <w:pPr>
              <w:pStyle w:val="ConsPlusNormal"/>
              <w:jc w:val="center"/>
            </w:pPr>
            <w:r>
              <w:t>250</w:t>
            </w:r>
          </w:p>
        </w:tc>
        <w:tc>
          <w:tcPr>
            <w:tcW w:w="850" w:type="dxa"/>
          </w:tcPr>
          <w:p w:rsidR="00177510" w:rsidRDefault="00177510">
            <w:pPr>
              <w:pStyle w:val="ConsPlusNormal"/>
              <w:jc w:val="center"/>
            </w:pPr>
            <w:r>
              <w:t>250</w:t>
            </w:r>
          </w:p>
        </w:tc>
        <w:tc>
          <w:tcPr>
            <w:tcW w:w="737" w:type="dxa"/>
          </w:tcPr>
          <w:p w:rsidR="00177510" w:rsidRDefault="00177510">
            <w:pPr>
              <w:pStyle w:val="ConsPlusNormal"/>
              <w:jc w:val="center"/>
            </w:pPr>
            <w:r>
              <w:t>250</w:t>
            </w:r>
          </w:p>
        </w:tc>
        <w:tc>
          <w:tcPr>
            <w:tcW w:w="737" w:type="dxa"/>
          </w:tcPr>
          <w:p w:rsidR="00177510" w:rsidRDefault="00177510">
            <w:pPr>
              <w:pStyle w:val="ConsPlusNormal"/>
              <w:jc w:val="center"/>
            </w:pPr>
            <w:r>
              <w:t>250</w:t>
            </w:r>
          </w:p>
        </w:tc>
        <w:tc>
          <w:tcPr>
            <w:tcW w:w="1871" w:type="dxa"/>
            <w:vMerge/>
            <w:tcBorders>
              <w:bottom w:val="nil"/>
            </w:tcBorders>
          </w:tcPr>
          <w:p w:rsidR="00177510" w:rsidRDefault="00177510"/>
        </w:tc>
      </w:tr>
      <w:tr w:rsidR="00177510">
        <w:tc>
          <w:tcPr>
            <w:tcW w:w="624" w:type="dxa"/>
          </w:tcPr>
          <w:p w:rsidR="00177510" w:rsidRDefault="00177510">
            <w:pPr>
              <w:pStyle w:val="ConsPlusNormal"/>
              <w:jc w:val="center"/>
            </w:pPr>
            <w:r>
              <w:t>3.4</w:t>
            </w:r>
          </w:p>
        </w:tc>
        <w:tc>
          <w:tcPr>
            <w:tcW w:w="1986" w:type="dxa"/>
          </w:tcPr>
          <w:p w:rsidR="00177510" w:rsidRDefault="00177510">
            <w:pPr>
              <w:pStyle w:val="ConsPlusNormal"/>
            </w:pPr>
            <w:r>
              <w:t xml:space="preserve">Предоставление субсидии на иные цели </w:t>
            </w:r>
            <w:r>
              <w:lastRenderedPageBreak/>
              <w:t>государственным образовательным организациям на проведение областного фестиваля творчества воспитанников интернатных учреждений и коррекционных школ "Подсолнушки"</w:t>
            </w:r>
          </w:p>
        </w:tc>
        <w:tc>
          <w:tcPr>
            <w:tcW w:w="1417" w:type="dxa"/>
          </w:tcPr>
          <w:p w:rsidR="00177510" w:rsidRDefault="00177510">
            <w:pPr>
              <w:pStyle w:val="ConsPlusNormal"/>
              <w:jc w:val="center"/>
            </w:pPr>
            <w:r>
              <w:lastRenderedPageBreak/>
              <w:t xml:space="preserve">Минобразование Рязанской </w:t>
            </w:r>
            <w:r>
              <w:lastRenderedPageBreak/>
              <w:t>области</w:t>
            </w:r>
          </w:p>
        </w:tc>
        <w:tc>
          <w:tcPr>
            <w:tcW w:w="1191" w:type="dxa"/>
          </w:tcPr>
          <w:p w:rsidR="00177510" w:rsidRDefault="00177510">
            <w:pPr>
              <w:pStyle w:val="ConsPlusNormal"/>
              <w:jc w:val="center"/>
            </w:pPr>
            <w:r>
              <w:lastRenderedPageBreak/>
              <w:t>государственные образоват</w:t>
            </w:r>
            <w:r>
              <w:lastRenderedPageBreak/>
              <w:t>ельные организации</w:t>
            </w:r>
          </w:p>
        </w:tc>
        <w:tc>
          <w:tcPr>
            <w:tcW w:w="850" w:type="dxa"/>
          </w:tcPr>
          <w:p w:rsidR="00177510" w:rsidRDefault="00177510">
            <w:pPr>
              <w:pStyle w:val="ConsPlusNormal"/>
              <w:jc w:val="center"/>
            </w:pPr>
            <w:r>
              <w:lastRenderedPageBreak/>
              <w:t>областной бюдже</w:t>
            </w:r>
            <w:r>
              <w:lastRenderedPageBreak/>
              <w:t>т</w:t>
            </w:r>
          </w:p>
        </w:tc>
        <w:tc>
          <w:tcPr>
            <w:tcW w:w="1531" w:type="dxa"/>
          </w:tcPr>
          <w:p w:rsidR="00177510" w:rsidRDefault="00177510">
            <w:pPr>
              <w:pStyle w:val="ConsPlusNormal"/>
              <w:jc w:val="center"/>
            </w:pPr>
            <w:r>
              <w:lastRenderedPageBreak/>
              <w:t>800</w:t>
            </w:r>
          </w:p>
        </w:tc>
        <w:tc>
          <w:tcPr>
            <w:tcW w:w="1417" w:type="dxa"/>
          </w:tcPr>
          <w:p w:rsidR="00177510" w:rsidRDefault="00177510">
            <w:pPr>
              <w:pStyle w:val="ConsPlusNormal"/>
              <w:jc w:val="center"/>
            </w:pPr>
            <w:r>
              <w:t>0</w:t>
            </w:r>
          </w:p>
        </w:tc>
        <w:tc>
          <w:tcPr>
            <w:tcW w:w="1417"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850" w:type="dxa"/>
          </w:tcPr>
          <w:p w:rsidR="00177510" w:rsidRDefault="00177510">
            <w:pPr>
              <w:pStyle w:val="ConsPlusNormal"/>
              <w:jc w:val="center"/>
            </w:pPr>
            <w:r>
              <w:t>0</w:t>
            </w:r>
          </w:p>
        </w:tc>
        <w:tc>
          <w:tcPr>
            <w:tcW w:w="850" w:type="dxa"/>
          </w:tcPr>
          <w:p w:rsidR="00177510" w:rsidRDefault="00177510">
            <w:pPr>
              <w:pStyle w:val="ConsPlusNormal"/>
              <w:jc w:val="center"/>
            </w:pPr>
            <w:r>
              <w:t>200</w:t>
            </w:r>
          </w:p>
        </w:tc>
        <w:tc>
          <w:tcPr>
            <w:tcW w:w="850" w:type="dxa"/>
          </w:tcPr>
          <w:p w:rsidR="00177510" w:rsidRDefault="00177510">
            <w:pPr>
              <w:pStyle w:val="ConsPlusNormal"/>
              <w:jc w:val="center"/>
            </w:pPr>
            <w:r>
              <w:t>200</w:t>
            </w:r>
          </w:p>
        </w:tc>
        <w:tc>
          <w:tcPr>
            <w:tcW w:w="737" w:type="dxa"/>
          </w:tcPr>
          <w:p w:rsidR="00177510" w:rsidRDefault="00177510">
            <w:pPr>
              <w:pStyle w:val="ConsPlusNormal"/>
              <w:jc w:val="center"/>
            </w:pPr>
            <w:r>
              <w:t>200</w:t>
            </w:r>
          </w:p>
        </w:tc>
        <w:tc>
          <w:tcPr>
            <w:tcW w:w="737" w:type="dxa"/>
          </w:tcPr>
          <w:p w:rsidR="00177510" w:rsidRDefault="00177510">
            <w:pPr>
              <w:pStyle w:val="ConsPlusNormal"/>
              <w:jc w:val="center"/>
            </w:pPr>
            <w:r>
              <w:t>200</w:t>
            </w:r>
          </w:p>
        </w:tc>
        <w:tc>
          <w:tcPr>
            <w:tcW w:w="1871" w:type="dxa"/>
            <w:vMerge/>
            <w:tcBorders>
              <w:bottom w:val="nil"/>
            </w:tcBorders>
          </w:tcPr>
          <w:p w:rsidR="00177510" w:rsidRDefault="00177510"/>
        </w:tc>
      </w:tr>
      <w:tr w:rsidR="00177510">
        <w:tblPrEx>
          <w:tblBorders>
            <w:insideH w:val="nil"/>
          </w:tblBorders>
        </w:tblPrEx>
        <w:tc>
          <w:tcPr>
            <w:tcW w:w="624" w:type="dxa"/>
            <w:tcBorders>
              <w:bottom w:val="nil"/>
            </w:tcBorders>
          </w:tcPr>
          <w:p w:rsidR="00177510" w:rsidRDefault="00177510">
            <w:pPr>
              <w:pStyle w:val="ConsPlusNormal"/>
              <w:jc w:val="center"/>
            </w:pPr>
            <w:r>
              <w:t>3.5</w:t>
            </w:r>
          </w:p>
        </w:tc>
        <w:tc>
          <w:tcPr>
            <w:tcW w:w="1986" w:type="dxa"/>
            <w:tcBorders>
              <w:bottom w:val="nil"/>
            </w:tcBorders>
          </w:tcPr>
          <w:p w:rsidR="00177510" w:rsidRDefault="00177510">
            <w:pPr>
              <w:pStyle w:val="ConsPlusNormal"/>
            </w:pPr>
            <w:r>
              <w:t>Предоставление субсидии СОНКО, осуществляющим проведение социально значимых мероприятий и проектов, направленных на поддержку детей-сирот и детей, оставшихся без попечения родителей</w:t>
            </w:r>
          </w:p>
        </w:tc>
        <w:tc>
          <w:tcPr>
            <w:tcW w:w="1417" w:type="dxa"/>
            <w:tcBorders>
              <w:bottom w:val="nil"/>
            </w:tcBorders>
          </w:tcPr>
          <w:p w:rsidR="00177510" w:rsidRDefault="00177510">
            <w:pPr>
              <w:pStyle w:val="ConsPlusNormal"/>
              <w:jc w:val="center"/>
            </w:pPr>
            <w:r>
              <w:t>Минобразование Рязанской области</w:t>
            </w:r>
          </w:p>
        </w:tc>
        <w:tc>
          <w:tcPr>
            <w:tcW w:w="1191" w:type="dxa"/>
            <w:tcBorders>
              <w:bottom w:val="nil"/>
            </w:tcBorders>
          </w:tcPr>
          <w:p w:rsidR="00177510" w:rsidRDefault="00177510">
            <w:pPr>
              <w:pStyle w:val="ConsPlusNormal"/>
              <w:jc w:val="center"/>
            </w:pPr>
            <w:r>
              <w:t>Минобразование Рязанской области</w:t>
            </w:r>
          </w:p>
        </w:tc>
        <w:tc>
          <w:tcPr>
            <w:tcW w:w="850" w:type="dxa"/>
            <w:tcBorders>
              <w:bottom w:val="nil"/>
            </w:tcBorders>
          </w:tcPr>
          <w:p w:rsidR="00177510" w:rsidRDefault="00177510">
            <w:pPr>
              <w:pStyle w:val="ConsPlusNormal"/>
              <w:jc w:val="center"/>
            </w:pPr>
            <w:r>
              <w:t>областной бюджет</w:t>
            </w:r>
          </w:p>
        </w:tc>
        <w:tc>
          <w:tcPr>
            <w:tcW w:w="1531" w:type="dxa"/>
            <w:tcBorders>
              <w:bottom w:val="nil"/>
            </w:tcBorders>
          </w:tcPr>
          <w:p w:rsidR="00177510" w:rsidRDefault="00177510">
            <w:pPr>
              <w:pStyle w:val="ConsPlusNormal"/>
              <w:jc w:val="center"/>
            </w:pPr>
            <w:r>
              <w:t>2975</w:t>
            </w:r>
          </w:p>
        </w:tc>
        <w:tc>
          <w:tcPr>
            <w:tcW w:w="1417" w:type="dxa"/>
            <w:tcBorders>
              <w:bottom w:val="nil"/>
            </w:tcBorders>
          </w:tcPr>
          <w:p w:rsidR="00177510" w:rsidRDefault="00177510">
            <w:pPr>
              <w:pStyle w:val="ConsPlusNormal"/>
              <w:jc w:val="center"/>
            </w:pPr>
            <w:r>
              <w:t>0</w:t>
            </w:r>
          </w:p>
        </w:tc>
        <w:tc>
          <w:tcPr>
            <w:tcW w:w="1417" w:type="dxa"/>
            <w:tcBorders>
              <w:bottom w:val="nil"/>
            </w:tcBorders>
          </w:tcPr>
          <w:p w:rsidR="00177510" w:rsidRDefault="00177510">
            <w:pPr>
              <w:pStyle w:val="ConsPlusNormal"/>
              <w:jc w:val="center"/>
            </w:pPr>
            <w:r>
              <w:t>0</w:t>
            </w:r>
          </w:p>
        </w:tc>
        <w:tc>
          <w:tcPr>
            <w:tcW w:w="1077" w:type="dxa"/>
            <w:tcBorders>
              <w:bottom w:val="nil"/>
            </w:tcBorders>
          </w:tcPr>
          <w:p w:rsidR="00177510" w:rsidRDefault="00177510">
            <w:pPr>
              <w:pStyle w:val="ConsPlusNormal"/>
              <w:jc w:val="center"/>
            </w:pPr>
            <w:r>
              <w:t>315</w:t>
            </w:r>
          </w:p>
        </w:tc>
        <w:tc>
          <w:tcPr>
            <w:tcW w:w="1134" w:type="dxa"/>
            <w:tcBorders>
              <w:bottom w:val="nil"/>
            </w:tcBorders>
          </w:tcPr>
          <w:p w:rsidR="00177510" w:rsidRDefault="00177510">
            <w:pPr>
              <w:pStyle w:val="ConsPlusNormal"/>
              <w:jc w:val="center"/>
            </w:pPr>
            <w:r>
              <w:t>315</w:t>
            </w:r>
          </w:p>
        </w:tc>
        <w:tc>
          <w:tcPr>
            <w:tcW w:w="1077" w:type="dxa"/>
            <w:tcBorders>
              <w:bottom w:val="nil"/>
            </w:tcBorders>
          </w:tcPr>
          <w:p w:rsidR="00177510" w:rsidRDefault="00177510">
            <w:pPr>
              <w:pStyle w:val="ConsPlusNormal"/>
              <w:jc w:val="center"/>
            </w:pPr>
            <w:r>
              <w:t>315</w:t>
            </w:r>
          </w:p>
        </w:tc>
        <w:tc>
          <w:tcPr>
            <w:tcW w:w="1020" w:type="dxa"/>
            <w:tcBorders>
              <w:bottom w:val="nil"/>
            </w:tcBorders>
          </w:tcPr>
          <w:p w:rsidR="00177510" w:rsidRDefault="00177510">
            <w:pPr>
              <w:pStyle w:val="ConsPlusNormal"/>
              <w:jc w:val="center"/>
            </w:pPr>
            <w:r>
              <w:t>315</w:t>
            </w:r>
          </w:p>
        </w:tc>
        <w:tc>
          <w:tcPr>
            <w:tcW w:w="850" w:type="dxa"/>
            <w:tcBorders>
              <w:bottom w:val="nil"/>
            </w:tcBorders>
          </w:tcPr>
          <w:p w:rsidR="00177510" w:rsidRDefault="00177510">
            <w:pPr>
              <w:pStyle w:val="ConsPlusNormal"/>
              <w:jc w:val="center"/>
            </w:pPr>
            <w:r>
              <w:t>315</w:t>
            </w:r>
          </w:p>
        </w:tc>
        <w:tc>
          <w:tcPr>
            <w:tcW w:w="850" w:type="dxa"/>
            <w:tcBorders>
              <w:bottom w:val="nil"/>
            </w:tcBorders>
          </w:tcPr>
          <w:p w:rsidR="00177510" w:rsidRDefault="00177510">
            <w:pPr>
              <w:pStyle w:val="ConsPlusNormal"/>
              <w:jc w:val="center"/>
            </w:pPr>
            <w:r>
              <w:t>350</w:t>
            </w:r>
          </w:p>
        </w:tc>
        <w:tc>
          <w:tcPr>
            <w:tcW w:w="850" w:type="dxa"/>
            <w:tcBorders>
              <w:bottom w:val="nil"/>
            </w:tcBorders>
          </w:tcPr>
          <w:p w:rsidR="00177510" w:rsidRDefault="00177510">
            <w:pPr>
              <w:pStyle w:val="ConsPlusNormal"/>
              <w:jc w:val="center"/>
            </w:pPr>
            <w:r>
              <w:t>350</w:t>
            </w:r>
          </w:p>
        </w:tc>
        <w:tc>
          <w:tcPr>
            <w:tcW w:w="737" w:type="dxa"/>
            <w:tcBorders>
              <w:bottom w:val="nil"/>
            </w:tcBorders>
          </w:tcPr>
          <w:p w:rsidR="00177510" w:rsidRDefault="00177510">
            <w:pPr>
              <w:pStyle w:val="ConsPlusNormal"/>
              <w:jc w:val="center"/>
            </w:pPr>
            <w:r>
              <w:t>350</w:t>
            </w:r>
          </w:p>
        </w:tc>
        <w:tc>
          <w:tcPr>
            <w:tcW w:w="737" w:type="dxa"/>
            <w:tcBorders>
              <w:bottom w:val="nil"/>
            </w:tcBorders>
          </w:tcPr>
          <w:p w:rsidR="00177510" w:rsidRDefault="00177510">
            <w:pPr>
              <w:pStyle w:val="ConsPlusNormal"/>
              <w:jc w:val="center"/>
            </w:pPr>
            <w:r>
              <w:t>350</w:t>
            </w:r>
          </w:p>
        </w:tc>
        <w:tc>
          <w:tcPr>
            <w:tcW w:w="1871" w:type="dxa"/>
            <w:vMerge/>
            <w:tcBorders>
              <w:bottom w:val="nil"/>
            </w:tcBorders>
          </w:tcPr>
          <w:p w:rsidR="00177510" w:rsidRDefault="00177510"/>
        </w:tc>
      </w:tr>
      <w:tr w:rsidR="00177510">
        <w:tblPrEx>
          <w:tblBorders>
            <w:insideH w:val="nil"/>
          </w:tblBorders>
        </w:tblPrEx>
        <w:tc>
          <w:tcPr>
            <w:tcW w:w="20636" w:type="dxa"/>
            <w:gridSpan w:val="18"/>
            <w:tcBorders>
              <w:top w:val="nil"/>
            </w:tcBorders>
          </w:tcPr>
          <w:p w:rsidR="00177510" w:rsidRDefault="00177510">
            <w:pPr>
              <w:pStyle w:val="ConsPlusNormal"/>
              <w:jc w:val="both"/>
            </w:pPr>
            <w:r>
              <w:t xml:space="preserve">(в ред. </w:t>
            </w:r>
            <w:hyperlink r:id="rId1793" w:history="1">
              <w:r>
                <w:rPr>
                  <w:color w:val="0000FF"/>
                </w:rPr>
                <w:t>Постановления</w:t>
              </w:r>
            </w:hyperlink>
            <w:r>
              <w:t xml:space="preserve"> Правительства Рязанской области от 29.01.2019 N 9)</w:t>
            </w:r>
          </w:p>
        </w:tc>
      </w:tr>
      <w:tr w:rsidR="00177510">
        <w:tblPrEx>
          <w:tblBorders>
            <w:insideH w:val="nil"/>
          </w:tblBorders>
        </w:tblPrEx>
        <w:tc>
          <w:tcPr>
            <w:tcW w:w="624" w:type="dxa"/>
            <w:tcBorders>
              <w:bottom w:val="nil"/>
            </w:tcBorders>
          </w:tcPr>
          <w:p w:rsidR="00177510" w:rsidRDefault="00177510">
            <w:pPr>
              <w:pStyle w:val="ConsPlusNormal"/>
            </w:pPr>
          </w:p>
        </w:tc>
        <w:tc>
          <w:tcPr>
            <w:tcW w:w="1986" w:type="dxa"/>
            <w:tcBorders>
              <w:bottom w:val="nil"/>
            </w:tcBorders>
          </w:tcPr>
          <w:p w:rsidR="00177510" w:rsidRDefault="00177510">
            <w:pPr>
              <w:pStyle w:val="ConsPlusNormal"/>
            </w:pPr>
            <w:r>
              <w:t>Итого</w:t>
            </w:r>
          </w:p>
        </w:tc>
        <w:tc>
          <w:tcPr>
            <w:tcW w:w="1417" w:type="dxa"/>
            <w:tcBorders>
              <w:bottom w:val="nil"/>
            </w:tcBorders>
          </w:tcPr>
          <w:p w:rsidR="00177510" w:rsidRDefault="00177510">
            <w:pPr>
              <w:pStyle w:val="ConsPlusNormal"/>
            </w:pPr>
          </w:p>
        </w:tc>
        <w:tc>
          <w:tcPr>
            <w:tcW w:w="1191" w:type="dxa"/>
            <w:tcBorders>
              <w:bottom w:val="nil"/>
            </w:tcBorders>
          </w:tcPr>
          <w:p w:rsidR="00177510" w:rsidRDefault="00177510">
            <w:pPr>
              <w:pStyle w:val="ConsPlusNormal"/>
            </w:pPr>
          </w:p>
        </w:tc>
        <w:tc>
          <w:tcPr>
            <w:tcW w:w="850" w:type="dxa"/>
            <w:tcBorders>
              <w:bottom w:val="nil"/>
            </w:tcBorders>
          </w:tcPr>
          <w:p w:rsidR="00177510" w:rsidRDefault="00177510">
            <w:pPr>
              <w:pStyle w:val="ConsPlusNormal"/>
            </w:pPr>
          </w:p>
        </w:tc>
        <w:tc>
          <w:tcPr>
            <w:tcW w:w="1531" w:type="dxa"/>
            <w:tcBorders>
              <w:bottom w:val="nil"/>
            </w:tcBorders>
          </w:tcPr>
          <w:p w:rsidR="00177510" w:rsidRDefault="00177510">
            <w:pPr>
              <w:pStyle w:val="ConsPlusNormal"/>
              <w:jc w:val="center"/>
            </w:pPr>
            <w:r>
              <w:t>50990,38878</w:t>
            </w:r>
          </w:p>
        </w:tc>
        <w:tc>
          <w:tcPr>
            <w:tcW w:w="1417" w:type="dxa"/>
            <w:tcBorders>
              <w:bottom w:val="nil"/>
            </w:tcBorders>
          </w:tcPr>
          <w:p w:rsidR="00177510" w:rsidRDefault="00177510">
            <w:pPr>
              <w:pStyle w:val="ConsPlusNormal"/>
              <w:jc w:val="center"/>
            </w:pPr>
            <w:r>
              <w:t>3355,91585</w:t>
            </w:r>
          </w:p>
        </w:tc>
        <w:tc>
          <w:tcPr>
            <w:tcW w:w="1417" w:type="dxa"/>
            <w:tcBorders>
              <w:bottom w:val="nil"/>
            </w:tcBorders>
          </w:tcPr>
          <w:p w:rsidR="00177510" w:rsidRDefault="00177510">
            <w:pPr>
              <w:pStyle w:val="ConsPlusNormal"/>
              <w:jc w:val="center"/>
            </w:pPr>
            <w:r>
              <w:t>2843,05000</w:t>
            </w:r>
          </w:p>
        </w:tc>
        <w:tc>
          <w:tcPr>
            <w:tcW w:w="1077" w:type="dxa"/>
            <w:tcBorders>
              <w:bottom w:val="nil"/>
            </w:tcBorders>
          </w:tcPr>
          <w:p w:rsidR="00177510" w:rsidRDefault="00177510">
            <w:pPr>
              <w:pStyle w:val="ConsPlusNormal"/>
              <w:jc w:val="center"/>
            </w:pPr>
            <w:r>
              <w:t>2842,15</w:t>
            </w:r>
          </w:p>
        </w:tc>
        <w:tc>
          <w:tcPr>
            <w:tcW w:w="1134" w:type="dxa"/>
            <w:tcBorders>
              <w:bottom w:val="nil"/>
            </w:tcBorders>
          </w:tcPr>
          <w:p w:rsidR="00177510" w:rsidRDefault="00177510">
            <w:pPr>
              <w:pStyle w:val="ConsPlusNormal"/>
              <w:jc w:val="center"/>
            </w:pPr>
            <w:r>
              <w:t>2798,12293</w:t>
            </w:r>
          </w:p>
        </w:tc>
        <w:tc>
          <w:tcPr>
            <w:tcW w:w="1077" w:type="dxa"/>
            <w:tcBorders>
              <w:bottom w:val="nil"/>
            </w:tcBorders>
          </w:tcPr>
          <w:p w:rsidR="00177510" w:rsidRDefault="00177510">
            <w:pPr>
              <w:pStyle w:val="ConsPlusNormal"/>
              <w:jc w:val="center"/>
            </w:pPr>
            <w:r>
              <w:t>2845,05</w:t>
            </w:r>
          </w:p>
        </w:tc>
        <w:tc>
          <w:tcPr>
            <w:tcW w:w="1020" w:type="dxa"/>
            <w:tcBorders>
              <w:bottom w:val="nil"/>
            </w:tcBorders>
          </w:tcPr>
          <w:p w:rsidR="00177510" w:rsidRDefault="00177510">
            <w:pPr>
              <w:pStyle w:val="ConsPlusNormal"/>
              <w:jc w:val="center"/>
            </w:pPr>
            <w:r>
              <w:t>2845,05</w:t>
            </w:r>
          </w:p>
        </w:tc>
        <w:tc>
          <w:tcPr>
            <w:tcW w:w="850" w:type="dxa"/>
            <w:tcBorders>
              <w:bottom w:val="nil"/>
            </w:tcBorders>
          </w:tcPr>
          <w:p w:rsidR="00177510" w:rsidRDefault="00177510">
            <w:pPr>
              <w:pStyle w:val="ConsPlusNormal"/>
              <w:jc w:val="center"/>
            </w:pPr>
            <w:r>
              <w:t>2845,05</w:t>
            </w:r>
          </w:p>
        </w:tc>
        <w:tc>
          <w:tcPr>
            <w:tcW w:w="850" w:type="dxa"/>
            <w:tcBorders>
              <w:bottom w:val="nil"/>
            </w:tcBorders>
          </w:tcPr>
          <w:p w:rsidR="00177510" w:rsidRDefault="00177510">
            <w:pPr>
              <w:pStyle w:val="ConsPlusNormal"/>
              <w:jc w:val="center"/>
            </w:pPr>
            <w:r>
              <w:t>7654</w:t>
            </w:r>
          </w:p>
        </w:tc>
        <w:tc>
          <w:tcPr>
            <w:tcW w:w="850" w:type="dxa"/>
            <w:tcBorders>
              <w:bottom w:val="nil"/>
            </w:tcBorders>
          </w:tcPr>
          <w:p w:rsidR="00177510" w:rsidRDefault="00177510">
            <w:pPr>
              <w:pStyle w:val="ConsPlusNormal"/>
              <w:jc w:val="center"/>
            </w:pPr>
            <w:r>
              <w:t>7654</w:t>
            </w:r>
          </w:p>
        </w:tc>
        <w:tc>
          <w:tcPr>
            <w:tcW w:w="737" w:type="dxa"/>
            <w:tcBorders>
              <w:bottom w:val="nil"/>
            </w:tcBorders>
          </w:tcPr>
          <w:p w:rsidR="00177510" w:rsidRDefault="00177510">
            <w:pPr>
              <w:pStyle w:val="ConsPlusNormal"/>
              <w:jc w:val="center"/>
            </w:pPr>
            <w:r>
              <w:t>7654</w:t>
            </w:r>
          </w:p>
        </w:tc>
        <w:tc>
          <w:tcPr>
            <w:tcW w:w="737" w:type="dxa"/>
            <w:tcBorders>
              <w:bottom w:val="nil"/>
            </w:tcBorders>
          </w:tcPr>
          <w:p w:rsidR="00177510" w:rsidRDefault="00177510">
            <w:pPr>
              <w:pStyle w:val="ConsPlusNormal"/>
              <w:jc w:val="center"/>
            </w:pPr>
            <w:r>
              <w:t>7654</w:t>
            </w:r>
          </w:p>
        </w:tc>
        <w:tc>
          <w:tcPr>
            <w:tcW w:w="1871" w:type="dxa"/>
            <w:tcBorders>
              <w:bottom w:val="nil"/>
            </w:tcBorders>
          </w:tcPr>
          <w:p w:rsidR="00177510" w:rsidRDefault="00177510">
            <w:pPr>
              <w:pStyle w:val="ConsPlusNormal"/>
            </w:pPr>
          </w:p>
        </w:tc>
      </w:tr>
      <w:tr w:rsidR="00177510">
        <w:tblPrEx>
          <w:tblBorders>
            <w:insideH w:val="nil"/>
          </w:tblBorders>
        </w:tblPrEx>
        <w:tc>
          <w:tcPr>
            <w:tcW w:w="20636" w:type="dxa"/>
            <w:gridSpan w:val="18"/>
            <w:tcBorders>
              <w:top w:val="nil"/>
            </w:tcBorders>
          </w:tcPr>
          <w:p w:rsidR="00177510" w:rsidRDefault="00177510">
            <w:pPr>
              <w:pStyle w:val="ConsPlusNormal"/>
              <w:jc w:val="both"/>
            </w:pPr>
            <w:r>
              <w:lastRenderedPageBreak/>
              <w:t xml:space="preserve">(в ред. Постановлений Правительства Рязанской области от 11.12.2018 </w:t>
            </w:r>
            <w:hyperlink r:id="rId1794" w:history="1">
              <w:r>
                <w:rPr>
                  <w:color w:val="0000FF"/>
                </w:rPr>
                <w:t>N 354</w:t>
              </w:r>
            </w:hyperlink>
            <w:r>
              <w:t>,</w:t>
            </w:r>
          </w:p>
          <w:p w:rsidR="00177510" w:rsidRDefault="00177510">
            <w:pPr>
              <w:pStyle w:val="ConsPlusNormal"/>
              <w:jc w:val="both"/>
            </w:pPr>
            <w:r>
              <w:t xml:space="preserve">от 21.12.2018 </w:t>
            </w:r>
            <w:hyperlink r:id="rId1795" w:history="1">
              <w:r>
                <w:rPr>
                  <w:color w:val="0000FF"/>
                </w:rPr>
                <w:t>N 390</w:t>
              </w:r>
            </w:hyperlink>
            <w:r>
              <w:t xml:space="preserve">, от 29.01.2019 </w:t>
            </w:r>
            <w:hyperlink r:id="rId1796" w:history="1">
              <w:r>
                <w:rPr>
                  <w:color w:val="0000FF"/>
                </w:rPr>
                <w:t>N 9</w:t>
              </w:r>
            </w:hyperlink>
            <w:r>
              <w:t>)</w:t>
            </w:r>
          </w:p>
        </w:tc>
      </w:tr>
    </w:tbl>
    <w:p w:rsidR="00177510" w:rsidRDefault="00177510">
      <w:pPr>
        <w:sectPr w:rsidR="00177510">
          <w:pgSz w:w="16838" w:h="11905" w:orient="landscape"/>
          <w:pgMar w:top="1701" w:right="1134" w:bottom="850" w:left="1134" w:header="0" w:footer="0" w:gutter="0"/>
          <w:cols w:space="720"/>
        </w:sectPr>
      </w:pPr>
    </w:p>
    <w:p w:rsidR="00177510" w:rsidRDefault="00177510">
      <w:pPr>
        <w:pStyle w:val="ConsPlusNormal"/>
        <w:jc w:val="both"/>
      </w:pPr>
    </w:p>
    <w:p w:rsidR="00177510" w:rsidRDefault="00177510">
      <w:pPr>
        <w:pStyle w:val="ConsPlusNormal"/>
        <w:ind w:firstLine="540"/>
        <w:jc w:val="both"/>
      </w:pPr>
      <w:r>
        <w:t>--------------------------------</w:t>
      </w:r>
    </w:p>
    <w:p w:rsidR="00177510" w:rsidRDefault="00177510">
      <w:pPr>
        <w:pStyle w:val="ConsPlusNormal"/>
        <w:spacing w:before="220"/>
        <w:ind w:firstLine="540"/>
        <w:jc w:val="both"/>
      </w:pPr>
      <w:bookmarkStart w:id="83" w:name="P12081"/>
      <w:bookmarkEnd w:id="83"/>
      <w:r>
        <w:t>&lt;*&gt; До реорганизации в министерство труда и социальной защиты населения Рязанской области.</w:t>
      </w:r>
    </w:p>
    <w:p w:rsidR="00177510" w:rsidRDefault="00177510">
      <w:pPr>
        <w:pStyle w:val="ConsPlusNormal"/>
        <w:spacing w:before="220"/>
        <w:ind w:firstLine="540"/>
        <w:jc w:val="both"/>
      </w:pPr>
      <w:bookmarkStart w:id="84" w:name="P12082"/>
      <w:bookmarkEnd w:id="84"/>
      <w:r>
        <w:t>&lt;**&gt; До реорганизации в министерство по делам территорий и информационной политике Рязанской области.</w:t>
      </w:r>
    </w:p>
    <w:p w:rsidR="00177510" w:rsidRDefault="00177510">
      <w:pPr>
        <w:pStyle w:val="ConsPlusNormal"/>
        <w:jc w:val="both"/>
      </w:pPr>
    </w:p>
    <w:p w:rsidR="00177510" w:rsidRDefault="00177510">
      <w:pPr>
        <w:pStyle w:val="ConsPlusTitle"/>
        <w:jc w:val="center"/>
        <w:outlineLvl w:val="2"/>
      </w:pPr>
      <w:r>
        <w:t>6. Целевые индикаторы эффективности исполнения подпрограммы</w:t>
      </w:r>
    </w:p>
    <w:p w:rsidR="00177510" w:rsidRDefault="00177510">
      <w:pPr>
        <w:pStyle w:val="ConsPlusNormal"/>
        <w:jc w:val="center"/>
      </w:pPr>
      <w:r>
        <w:t xml:space="preserve">(в ред. </w:t>
      </w:r>
      <w:hyperlink r:id="rId1797"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07.03.2018 N 43)</w:t>
      </w:r>
    </w:p>
    <w:p w:rsidR="00177510" w:rsidRDefault="00177510">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1928"/>
        <w:gridCol w:w="1191"/>
        <w:gridCol w:w="907"/>
        <w:gridCol w:w="706"/>
        <w:gridCol w:w="794"/>
        <w:gridCol w:w="850"/>
        <w:gridCol w:w="850"/>
        <w:gridCol w:w="907"/>
        <w:gridCol w:w="850"/>
        <w:gridCol w:w="794"/>
        <w:gridCol w:w="794"/>
        <w:gridCol w:w="850"/>
        <w:gridCol w:w="794"/>
        <w:gridCol w:w="794"/>
      </w:tblGrid>
      <w:tr w:rsidR="00177510">
        <w:tc>
          <w:tcPr>
            <w:tcW w:w="567" w:type="dxa"/>
          </w:tcPr>
          <w:p w:rsidR="00177510" w:rsidRDefault="00177510">
            <w:pPr>
              <w:pStyle w:val="ConsPlusNormal"/>
              <w:jc w:val="center"/>
            </w:pPr>
            <w:r>
              <w:t>NN пп</w:t>
            </w:r>
          </w:p>
        </w:tc>
        <w:tc>
          <w:tcPr>
            <w:tcW w:w="1928" w:type="dxa"/>
          </w:tcPr>
          <w:p w:rsidR="00177510" w:rsidRDefault="00177510">
            <w:pPr>
              <w:pStyle w:val="ConsPlusNormal"/>
              <w:jc w:val="center"/>
            </w:pPr>
            <w:r>
              <w:t>Индикаторы</w:t>
            </w:r>
          </w:p>
        </w:tc>
        <w:tc>
          <w:tcPr>
            <w:tcW w:w="1191" w:type="dxa"/>
          </w:tcPr>
          <w:p w:rsidR="00177510" w:rsidRDefault="00177510">
            <w:pPr>
              <w:pStyle w:val="ConsPlusNormal"/>
              <w:jc w:val="center"/>
            </w:pPr>
            <w:r>
              <w:t>Единица измерения</w:t>
            </w:r>
          </w:p>
        </w:tc>
        <w:tc>
          <w:tcPr>
            <w:tcW w:w="907" w:type="dxa"/>
          </w:tcPr>
          <w:p w:rsidR="00177510" w:rsidRDefault="00177510">
            <w:pPr>
              <w:pStyle w:val="ConsPlusNormal"/>
              <w:jc w:val="center"/>
            </w:pPr>
            <w:r>
              <w:t>2013 год (базовый)</w:t>
            </w:r>
          </w:p>
        </w:tc>
        <w:tc>
          <w:tcPr>
            <w:tcW w:w="706" w:type="dxa"/>
          </w:tcPr>
          <w:p w:rsidR="00177510" w:rsidRDefault="00177510">
            <w:pPr>
              <w:pStyle w:val="ConsPlusNormal"/>
              <w:jc w:val="center"/>
            </w:pPr>
            <w:r>
              <w:t>2015 год</w:t>
            </w:r>
          </w:p>
        </w:tc>
        <w:tc>
          <w:tcPr>
            <w:tcW w:w="794" w:type="dxa"/>
          </w:tcPr>
          <w:p w:rsidR="00177510" w:rsidRDefault="00177510">
            <w:pPr>
              <w:pStyle w:val="ConsPlusNormal"/>
              <w:jc w:val="center"/>
            </w:pPr>
            <w:r>
              <w:t>2016 год</w:t>
            </w:r>
          </w:p>
        </w:tc>
        <w:tc>
          <w:tcPr>
            <w:tcW w:w="850" w:type="dxa"/>
          </w:tcPr>
          <w:p w:rsidR="00177510" w:rsidRDefault="00177510">
            <w:pPr>
              <w:pStyle w:val="ConsPlusNormal"/>
              <w:jc w:val="center"/>
            </w:pPr>
            <w:r>
              <w:t>2017 год</w:t>
            </w:r>
          </w:p>
        </w:tc>
        <w:tc>
          <w:tcPr>
            <w:tcW w:w="850" w:type="dxa"/>
          </w:tcPr>
          <w:p w:rsidR="00177510" w:rsidRDefault="00177510">
            <w:pPr>
              <w:pStyle w:val="ConsPlusNormal"/>
              <w:jc w:val="center"/>
            </w:pPr>
            <w:r>
              <w:t>2018 год</w:t>
            </w:r>
          </w:p>
        </w:tc>
        <w:tc>
          <w:tcPr>
            <w:tcW w:w="907" w:type="dxa"/>
          </w:tcPr>
          <w:p w:rsidR="00177510" w:rsidRDefault="00177510">
            <w:pPr>
              <w:pStyle w:val="ConsPlusNormal"/>
              <w:jc w:val="center"/>
            </w:pPr>
            <w:r>
              <w:t>2019 год</w:t>
            </w:r>
          </w:p>
        </w:tc>
        <w:tc>
          <w:tcPr>
            <w:tcW w:w="850" w:type="dxa"/>
          </w:tcPr>
          <w:p w:rsidR="00177510" w:rsidRDefault="00177510">
            <w:pPr>
              <w:pStyle w:val="ConsPlusNormal"/>
              <w:jc w:val="center"/>
            </w:pPr>
            <w:r>
              <w:t>2020 год</w:t>
            </w:r>
          </w:p>
        </w:tc>
        <w:tc>
          <w:tcPr>
            <w:tcW w:w="794" w:type="dxa"/>
          </w:tcPr>
          <w:p w:rsidR="00177510" w:rsidRDefault="00177510">
            <w:pPr>
              <w:pStyle w:val="ConsPlusNormal"/>
              <w:jc w:val="center"/>
            </w:pPr>
            <w:r>
              <w:t>2021 год</w:t>
            </w:r>
          </w:p>
        </w:tc>
        <w:tc>
          <w:tcPr>
            <w:tcW w:w="794" w:type="dxa"/>
          </w:tcPr>
          <w:p w:rsidR="00177510" w:rsidRDefault="00177510">
            <w:pPr>
              <w:pStyle w:val="ConsPlusNormal"/>
              <w:jc w:val="center"/>
            </w:pPr>
            <w:r>
              <w:t>2022 год</w:t>
            </w:r>
          </w:p>
        </w:tc>
        <w:tc>
          <w:tcPr>
            <w:tcW w:w="850" w:type="dxa"/>
          </w:tcPr>
          <w:p w:rsidR="00177510" w:rsidRDefault="00177510">
            <w:pPr>
              <w:pStyle w:val="ConsPlusNormal"/>
              <w:jc w:val="center"/>
            </w:pPr>
            <w:r>
              <w:t>2023 год</w:t>
            </w:r>
          </w:p>
        </w:tc>
        <w:tc>
          <w:tcPr>
            <w:tcW w:w="794" w:type="dxa"/>
          </w:tcPr>
          <w:p w:rsidR="00177510" w:rsidRDefault="00177510">
            <w:pPr>
              <w:pStyle w:val="ConsPlusNormal"/>
              <w:jc w:val="center"/>
            </w:pPr>
            <w:r>
              <w:t>2024 год</w:t>
            </w:r>
          </w:p>
        </w:tc>
        <w:tc>
          <w:tcPr>
            <w:tcW w:w="794" w:type="dxa"/>
          </w:tcPr>
          <w:p w:rsidR="00177510" w:rsidRDefault="00177510">
            <w:pPr>
              <w:pStyle w:val="ConsPlusNormal"/>
              <w:jc w:val="center"/>
            </w:pPr>
            <w:r>
              <w:t>2025 год</w:t>
            </w:r>
          </w:p>
        </w:tc>
      </w:tr>
      <w:tr w:rsidR="00177510">
        <w:tc>
          <w:tcPr>
            <w:tcW w:w="567" w:type="dxa"/>
          </w:tcPr>
          <w:p w:rsidR="00177510" w:rsidRDefault="00177510">
            <w:pPr>
              <w:pStyle w:val="ConsPlusNormal"/>
              <w:jc w:val="center"/>
            </w:pPr>
            <w:r>
              <w:t>1</w:t>
            </w:r>
          </w:p>
        </w:tc>
        <w:tc>
          <w:tcPr>
            <w:tcW w:w="1928" w:type="dxa"/>
          </w:tcPr>
          <w:p w:rsidR="00177510" w:rsidRDefault="00177510">
            <w:pPr>
              <w:pStyle w:val="ConsPlusNormal"/>
              <w:jc w:val="center"/>
            </w:pPr>
            <w:r>
              <w:t>2</w:t>
            </w:r>
          </w:p>
        </w:tc>
        <w:tc>
          <w:tcPr>
            <w:tcW w:w="1191" w:type="dxa"/>
          </w:tcPr>
          <w:p w:rsidR="00177510" w:rsidRDefault="00177510">
            <w:pPr>
              <w:pStyle w:val="ConsPlusNormal"/>
              <w:jc w:val="center"/>
            </w:pPr>
            <w:r>
              <w:t>3</w:t>
            </w:r>
          </w:p>
        </w:tc>
        <w:tc>
          <w:tcPr>
            <w:tcW w:w="907" w:type="dxa"/>
          </w:tcPr>
          <w:p w:rsidR="00177510" w:rsidRDefault="00177510">
            <w:pPr>
              <w:pStyle w:val="ConsPlusNormal"/>
              <w:jc w:val="center"/>
            </w:pPr>
            <w:r>
              <w:t>4</w:t>
            </w:r>
          </w:p>
        </w:tc>
        <w:tc>
          <w:tcPr>
            <w:tcW w:w="706" w:type="dxa"/>
          </w:tcPr>
          <w:p w:rsidR="00177510" w:rsidRDefault="00177510">
            <w:pPr>
              <w:pStyle w:val="ConsPlusNormal"/>
              <w:jc w:val="center"/>
            </w:pPr>
            <w:r>
              <w:t>5</w:t>
            </w:r>
          </w:p>
        </w:tc>
        <w:tc>
          <w:tcPr>
            <w:tcW w:w="794" w:type="dxa"/>
          </w:tcPr>
          <w:p w:rsidR="00177510" w:rsidRDefault="00177510">
            <w:pPr>
              <w:pStyle w:val="ConsPlusNormal"/>
              <w:jc w:val="center"/>
            </w:pPr>
            <w:r>
              <w:t>6</w:t>
            </w:r>
          </w:p>
        </w:tc>
        <w:tc>
          <w:tcPr>
            <w:tcW w:w="850" w:type="dxa"/>
          </w:tcPr>
          <w:p w:rsidR="00177510" w:rsidRDefault="00177510">
            <w:pPr>
              <w:pStyle w:val="ConsPlusNormal"/>
              <w:jc w:val="center"/>
            </w:pPr>
            <w:r>
              <w:t>7</w:t>
            </w:r>
          </w:p>
        </w:tc>
        <w:tc>
          <w:tcPr>
            <w:tcW w:w="850" w:type="dxa"/>
          </w:tcPr>
          <w:p w:rsidR="00177510" w:rsidRDefault="00177510">
            <w:pPr>
              <w:pStyle w:val="ConsPlusNormal"/>
              <w:jc w:val="center"/>
            </w:pPr>
            <w:r>
              <w:t>8</w:t>
            </w:r>
          </w:p>
        </w:tc>
        <w:tc>
          <w:tcPr>
            <w:tcW w:w="907" w:type="dxa"/>
          </w:tcPr>
          <w:p w:rsidR="00177510" w:rsidRDefault="00177510">
            <w:pPr>
              <w:pStyle w:val="ConsPlusNormal"/>
              <w:jc w:val="center"/>
            </w:pPr>
            <w:r>
              <w:t>9</w:t>
            </w:r>
          </w:p>
        </w:tc>
        <w:tc>
          <w:tcPr>
            <w:tcW w:w="850" w:type="dxa"/>
          </w:tcPr>
          <w:p w:rsidR="00177510" w:rsidRDefault="00177510">
            <w:pPr>
              <w:pStyle w:val="ConsPlusNormal"/>
              <w:jc w:val="center"/>
            </w:pPr>
            <w:r>
              <w:t>10</w:t>
            </w:r>
          </w:p>
        </w:tc>
        <w:tc>
          <w:tcPr>
            <w:tcW w:w="794" w:type="dxa"/>
          </w:tcPr>
          <w:p w:rsidR="00177510" w:rsidRDefault="00177510">
            <w:pPr>
              <w:pStyle w:val="ConsPlusNormal"/>
              <w:jc w:val="center"/>
            </w:pPr>
            <w:r>
              <w:t>11</w:t>
            </w:r>
          </w:p>
        </w:tc>
        <w:tc>
          <w:tcPr>
            <w:tcW w:w="794" w:type="dxa"/>
          </w:tcPr>
          <w:p w:rsidR="00177510" w:rsidRDefault="00177510">
            <w:pPr>
              <w:pStyle w:val="ConsPlusNormal"/>
              <w:jc w:val="center"/>
            </w:pPr>
            <w:r>
              <w:t>12</w:t>
            </w:r>
          </w:p>
        </w:tc>
        <w:tc>
          <w:tcPr>
            <w:tcW w:w="850" w:type="dxa"/>
          </w:tcPr>
          <w:p w:rsidR="00177510" w:rsidRDefault="00177510">
            <w:pPr>
              <w:pStyle w:val="ConsPlusNormal"/>
              <w:jc w:val="center"/>
            </w:pPr>
            <w:r>
              <w:t>13</w:t>
            </w:r>
          </w:p>
        </w:tc>
        <w:tc>
          <w:tcPr>
            <w:tcW w:w="794" w:type="dxa"/>
          </w:tcPr>
          <w:p w:rsidR="00177510" w:rsidRDefault="00177510">
            <w:pPr>
              <w:pStyle w:val="ConsPlusNormal"/>
              <w:jc w:val="center"/>
            </w:pPr>
            <w:r>
              <w:t>14</w:t>
            </w:r>
          </w:p>
        </w:tc>
        <w:tc>
          <w:tcPr>
            <w:tcW w:w="794" w:type="dxa"/>
          </w:tcPr>
          <w:p w:rsidR="00177510" w:rsidRDefault="00177510">
            <w:pPr>
              <w:pStyle w:val="ConsPlusNormal"/>
              <w:jc w:val="center"/>
            </w:pPr>
            <w:r>
              <w:t>15</w:t>
            </w:r>
          </w:p>
        </w:tc>
      </w:tr>
      <w:tr w:rsidR="00177510">
        <w:tc>
          <w:tcPr>
            <w:tcW w:w="567" w:type="dxa"/>
          </w:tcPr>
          <w:p w:rsidR="00177510" w:rsidRDefault="00177510">
            <w:pPr>
              <w:pStyle w:val="ConsPlusNormal"/>
              <w:jc w:val="center"/>
            </w:pPr>
            <w:r>
              <w:t>1.</w:t>
            </w:r>
          </w:p>
        </w:tc>
        <w:tc>
          <w:tcPr>
            <w:tcW w:w="1928" w:type="dxa"/>
          </w:tcPr>
          <w:p w:rsidR="00177510" w:rsidRDefault="00177510">
            <w:pPr>
              <w:pStyle w:val="ConsPlusNormal"/>
            </w:pPr>
            <w:r>
              <w:t>Темпы убыли численности населения Рязанской области</w:t>
            </w:r>
          </w:p>
        </w:tc>
        <w:tc>
          <w:tcPr>
            <w:tcW w:w="1191" w:type="dxa"/>
          </w:tcPr>
          <w:p w:rsidR="00177510" w:rsidRDefault="00177510">
            <w:pPr>
              <w:pStyle w:val="ConsPlusNormal"/>
              <w:jc w:val="center"/>
            </w:pPr>
            <w:r>
              <w:t>процент</w:t>
            </w:r>
          </w:p>
        </w:tc>
        <w:tc>
          <w:tcPr>
            <w:tcW w:w="907" w:type="dxa"/>
          </w:tcPr>
          <w:p w:rsidR="00177510" w:rsidRDefault="00177510">
            <w:pPr>
              <w:pStyle w:val="ConsPlusNormal"/>
              <w:jc w:val="center"/>
            </w:pPr>
            <w:r>
              <w:t>0,6</w:t>
            </w:r>
          </w:p>
        </w:tc>
        <w:tc>
          <w:tcPr>
            <w:tcW w:w="706" w:type="dxa"/>
          </w:tcPr>
          <w:p w:rsidR="00177510" w:rsidRDefault="00177510">
            <w:pPr>
              <w:pStyle w:val="ConsPlusNormal"/>
              <w:jc w:val="center"/>
            </w:pPr>
            <w:r>
              <w:t>не более 0,6</w:t>
            </w:r>
          </w:p>
        </w:tc>
        <w:tc>
          <w:tcPr>
            <w:tcW w:w="794" w:type="dxa"/>
          </w:tcPr>
          <w:p w:rsidR="00177510" w:rsidRDefault="00177510">
            <w:pPr>
              <w:pStyle w:val="ConsPlusNormal"/>
              <w:jc w:val="center"/>
            </w:pPr>
            <w:r>
              <w:t>не более 0,6</w:t>
            </w:r>
          </w:p>
        </w:tc>
        <w:tc>
          <w:tcPr>
            <w:tcW w:w="850" w:type="dxa"/>
          </w:tcPr>
          <w:p w:rsidR="00177510" w:rsidRDefault="00177510">
            <w:pPr>
              <w:pStyle w:val="ConsPlusNormal"/>
              <w:jc w:val="center"/>
            </w:pPr>
            <w:r>
              <w:t>не более 0,6</w:t>
            </w:r>
          </w:p>
        </w:tc>
        <w:tc>
          <w:tcPr>
            <w:tcW w:w="850" w:type="dxa"/>
          </w:tcPr>
          <w:p w:rsidR="00177510" w:rsidRDefault="00177510">
            <w:pPr>
              <w:pStyle w:val="ConsPlusNormal"/>
              <w:jc w:val="center"/>
            </w:pPr>
            <w:r>
              <w:t>не более 0,6</w:t>
            </w:r>
          </w:p>
        </w:tc>
        <w:tc>
          <w:tcPr>
            <w:tcW w:w="907" w:type="dxa"/>
          </w:tcPr>
          <w:p w:rsidR="00177510" w:rsidRDefault="00177510">
            <w:pPr>
              <w:pStyle w:val="ConsPlusNormal"/>
              <w:jc w:val="center"/>
            </w:pPr>
            <w:r>
              <w:t>не более 0,6</w:t>
            </w:r>
          </w:p>
        </w:tc>
        <w:tc>
          <w:tcPr>
            <w:tcW w:w="850" w:type="dxa"/>
          </w:tcPr>
          <w:p w:rsidR="00177510" w:rsidRDefault="00177510">
            <w:pPr>
              <w:pStyle w:val="ConsPlusNormal"/>
              <w:jc w:val="center"/>
            </w:pPr>
            <w:r>
              <w:t>не более 0,6</w:t>
            </w:r>
          </w:p>
        </w:tc>
        <w:tc>
          <w:tcPr>
            <w:tcW w:w="794" w:type="dxa"/>
          </w:tcPr>
          <w:p w:rsidR="00177510" w:rsidRDefault="00177510">
            <w:pPr>
              <w:pStyle w:val="ConsPlusNormal"/>
              <w:jc w:val="center"/>
            </w:pPr>
            <w:r>
              <w:t>не более 0,6</w:t>
            </w:r>
          </w:p>
        </w:tc>
        <w:tc>
          <w:tcPr>
            <w:tcW w:w="794" w:type="dxa"/>
          </w:tcPr>
          <w:p w:rsidR="00177510" w:rsidRDefault="00177510">
            <w:pPr>
              <w:pStyle w:val="ConsPlusNormal"/>
              <w:jc w:val="center"/>
            </w:pPr>
            <w:r>
              <w:t>не более 0,6</w:t>
            </w:r>
          </w:p>
        </w:tc>
        <w:tc>
          <w:tcPr>
            <w:tcW w:w="850" w:type="dxa"/>
          </w:tcPr>
          <w:p w:rsidR="00177510" w:rsidRDefault="00177510">
            <w:pPr>
              <w:pStyle w:val="ConsPlusNormal"/>
              <w:jc w:val="center"/>
            </w:pPr>
            <w:r>
              <w:t>не более 0,6</w:t>
            </w:r>
          </w:p>
        </w:tc>
        <w:tc>
          <w:tcPr>
            <w:tcW w:w="794" w:type="dxa"/>
          </w:tcPr>
          <w:p w:rsidR="00177510" w:rsidRDefault="00177510">
            <w:pPr>
              <w:pStyle w:val="ConsPlusNormal"/>
              <w:jc w:val="center"/>
            </w:pPr>
            <w:r>
              <w:t>не более 0,6</w:t>
            </w:r>
          </w:p>
        </w:tc>
        <w:tc>
          <w:tcPr>
            <w:tcW w:w="794" w:type="dxa"/>
          </w:tcPr>
          <w:p w:rsidR="00177510" w:rsidRDefault="00177510">
            <w:pPr>
              <w:pStyle w:val="ConsPlusNormal"/>
              <w:jc w:val="center"/>
            </w:pPr>
            <w:r>
              <w:t>не более 0,6</w:t>
            </w:r>
          </w:p>
        </w:tc>
      </w:tr>
      <w:tr w:rsidR="00177510">
        <w:tblPrEx>
          <w:tblBorders>
            <w:insideH w:val="nil"/>
          </w:tblBorders>
        </w:tblPrEx>
        <w:tc>
          <w:tcPr>
            <w:tcW w:w="567" w:type="dxa"/>
            <w:tcBorders>
              <w:bottom w:val="nil"/>
            </w:tcBorders>
          </w:tcPr>
          <w:p w:rsidR="00177510" w:rsidRDefault="00177510">
            <w:pPr>
              <w:pStyle w:val="ConsPlusNormal"/>
              <w:jc w:val="center"/>
            </w:pPr>
            <w:r>
              <w:t>2.</w:t>
            </w:r>
          </w:p>
        </w:tc>
        <w:tc>
          <w:tcPr>
            <w:tcW w:w="1928" w:type="dxa"/>
            <w:tcBorders>
              <w:bottom w:val="nil"/>
            </w:tcBorders>
          </w:tcPr>
          <w:p w:rsidR="00177510" w:rsidRDefault="00177510">
            <w:pPr>
              <w:pStyle w:val="ConsPlusNormal"/>
            </w:pPr>
            <w:r>
              <w:t>Количество молодых семей, принявших участие в мероприятиях, направленных на стимулирование рождаемости</w:t>
            </w:r>
          </w:p>
        </w:tc>
        <w:tc>
          <w:tcPr>
            <w:tcW w:w="1191" w:type="dxa"/>
            <w:tcBorders>
              <w:bottom w:val="nil"/>
            </w:tcBorders>
          </w:tcPr>
          <w:p w:rsidR="00177510" w:rsidRDefault="00177510">
            <w:pPr>
              <w:pStyle w:val="ConsPlusNormal"/>
              <w:jc w:val="center"/>
            </w:pPr>
            <w:r>
              <w:t>человек</w:t>
            </w:r>
          </w:p>
        </w:tc>
        <w:tc>
          <w:tcPr>
            <w:tcW w:w="907" w:type="dxa"/>
            <w:tcBorders>
              <w:bottom w:val="nil"/>
            </w:tcBorders>
          </w:tcPr>
          <w:p w:rsidR="00177510" w:rsidRDefault="00177510">
            <w:pPr>
              <w:pStyle w:val="ConsPlusNormal"/>
              <w:jc w:val="center"/>
            </w:pPr>
            <w:r>
              <w:t>520</w:t>
            </w:r>
          </w:p>
        </w:tc>
        <w:tc>
          <w:tcPr>
            <w:tcW w:w="706" w:type="dxa"/>
            <w:tcBorders>
              <w:bottom w:val="nil"/>
            </w:tcBorders>
          </w:tcPr>
          <w:p w:rsidR="00177510" w:rsidRDefault="00177510">
            <w:pPr>
              <w:pStyle w:val="ConsPlusNormal"/>
              <w:jc w:val="center"/>
            </w:pPr>
            <w:r>
              <w:t>528</w:t>
            </w:r>
          </w:p>
        </w:tc>
        <w:tc>
          <w:tcPr>
            <w:tcW w:w="794" w:type="dxa"/>
            <w:tcBorders>
              <w:bottom w:val="nil"/>
            </w:tcBorders>
          </w:tcPr>
          <w:p w:rsidR="00177510" w:rsidRDefault="00177510">
            <w:pPr>
              <w:pStyle w:val="ConsPlusNormal"/>
              <w:jc w:val="center"/>
            </w:pPr>
            <w:r>
              <w:t>530</w:t>
            </w:r>
          </w:p>
        </w:tc>
        <w:tc>
          <w:tcPr>
            <w:tcW w:w="850" w:type="dxa"/>
            <w:tcBorders>
              <w:bottom w:val="nil"/>
            </w:tcBorders>
          </w:tcPr>
          <w:p w:rsidR="00177510" w:rsidRDefault="00177510">
            <w:pPr>
              <w:pStyle w:val="ConsPlusNormal"/>
              <w:jc w:val="center"/>
            </w:pPr>
            <w:r>
              <w:t>530</w:t>
            </w:r>
          </w:p>
        </w:tc>
        <w:tc>
          <w:tcPr>
            <w:tcW w:w="850" w:type="dxa"/>
            <w:tcBorders>
              <w:bottom w:val="nil"/>
            </w:tcBorders>
          </w:tcPr>
          <w:p w:rsidR="00177510" w:rsidRDefault="00177510">
            <w:pPr>
              <w:pStyle w:val="ConsPlusNormal"/>
              <w:jc w:val="center"/>
            </w:pPr>
            <w:r>
              <w:t>530</w:t>
            </w:r>
          </w:p>
        </w:tc>
        <w:tc>
          <w:tcPr>
            <w:tcW w:w="907" w:type="dxa"/>
            <w:tcBorders>
              <w:bottom w:val="nil"/>
            </w:tcBorders>
          </w:tcPr>
          <w:p w:rsidR="00177510" w:rsidRDefault="00177510">
            <w:pPr>
              <w:pStyle w:val="ConsPlusNormal"/>
              <w:jc w:val="center"/>
            </w:pPr>
            <w:r>
              <w:t>530</w:t>
            </w:r>
          </w:p>
        </w:tc>
        <w:tc>
          <w:tcPr>
            <w:tcW w:w="850" w:type="dxa"/>
            <w:tcBorders>
              <w:bottom w:val="nil"/>
            </w:tcBorders>
          </w:tcPr>
          <w:p w:rsidR="00177510" w:rsidRDefault="00177510">
            <w:pPr>
              <w:pStyle w:val="ConsPlusNormal"/>
              <w:jc w:val="center"/>
            </w:pPr>
            <w:r>
              <w:t>530</w:t>
            </w:r>
          </w:p>
        </w:tc>
        <w:tc>
          <w:tcPr>
            <w:tcW w:w="794" w:type="dxa"/>
            <w:tcBorders>
              <w:bottom w:val="nil"/>
            </w:tcBorders>
          </w:tcPr>
          <w:p w:rsidR="00177510" w:rsidRDefault="00177510">
            <w:pPr>
              <w:pStyle w:val="ConsPlusNormal"/>
              <w:jc w:val="center"/>
            </w:pPr>
            <w:r>
              <w:t>530</w:t>
            </w:r>
          </w:p>
        </w:tc>
        <w:tc>
          <w:tcPr>
            <w:tcW w:w="794" w:type="dxa"/>
            <w:tcBorders>
              <w:bottom w:val="nil"/>
            </w:tcBorders>
          </w:tcPr>
          <w:p w:rsidR="00177510" w:rsidRDefault="00177510">
            <w:pPr>
              <w:pStyle w:val="ConsPlusNormal"/>
              <w:jc w:val="center"/>
            </w:pPr>
            <w:r>
              <w:t>538</w:t>
            </w:r>
          </w:p>
        </w:tc>
        <w:tc>
          <w:tcPr>
            <w:tcW w:w="850" w:type="dxa"/>
            <w:tcBorders>
              <w:bottom w:val="nil"/>
            </w:tcBorders>
          </w:tcPr>
          <w:p w:rsidR="00177510" w:rsidRDefault="00177510">
            <w:pPr>
              <w:pStyle w:val="ConsPlusNormal"/>
              <w:jc w:val="center"/>
            </w:pPr>
            <w:r>
              <w:t>538</w:t>
            </w:r>
          </w:p>
        </w:tc>
        <w:tc>
          <w:tcPr>
            <w:tcW w:w="794" w:type="dxa"/>
            <w:tcBorders>
              <w:bottom w:val="nil"/>
            </w:tcBorders>
          </w:tcPr>
          <w:p w:rsidR="00177510" w:rsidRDefault="00177510">
            <w:pPr>
              <w:pStyle w:val="ConsPlusNormal"/>
              <w:jc w:val="center"/>
            </w:pPr>
            <w:r>
              <w:t>538</w:t>
            </w:r>
          </w:p>
        </w:tc>
        <w:tc>
          <w:tcPr>
            <w:tcW w:w="794" w:type="dxa"/>
            <w:tcBorders>
              <w:bottom w:val="nil"/>
            </w:tcBorders>
          </w:tcPr>
          <w:p w:rsidR="00177510" w:rsidRDefault="00177510">
            <w:pPr>
              <w:pStyle w:val="ConsPlusNormal"/>
              <w:jc w:val="center"/>
            </w:pPr>
            <w:r>
              <w:t>538</w:t>
            </w:r>
          </w:p>
        </w:tc>
      </w:tr>
      <w:tr w:rsidR="00177510">
        <w:tblPrEx>
          <w:tblBorders>
            <w:insideH w:val="nil"/>
          </w:tblBorders>
        </w:tblPrEx>
        <w:tc>
          <w:tcPr>
            <w:tcW w:w="13576" w:type="dxa"/>
            <w:gridSpan w:val="15"/>
            <w:tcBorders>
              <w:top w:val="nil"/>
            </w:tcBorders>
          </w:tcPr>
          <w:p w:rsidR="00177510" w:rsidRDefault="00177510">
            <w:pPr>
              <w:pStyle w:val="ConsPlusNormal"/>
              <w:jc w:val="both"/>
            </w:pPr>
            <w:r>
              <w:t xml:space="preserve">(в ред. </w:t>
            </w:r>
            <w:hyperlink r:id="rId1798" w:history="1">
              <w:r>
                <w:rPr>
                  <w:color w:val="0000FF"/>
                </w:rPr>
                <w:t>Постановления</w:t>
              </w:r>
            </w:hyperlink>
            <w:r>
              <w:t xml:space="preserve"> Правительства Рязанской области от 29.01.2019 N 9)</w:t>
            </w:r>
          </w:p>
        </w:tc>
      </w:tr>
      <w:tr w:rsidR="00177510">
        <w:tblPrEx>
          <w:tblBorders>
            <w:insideH w:val="nil"/>
          </w:tblBorders>
        </w:tblPrEx>
        <w:tc>
          <w:tcPr>
            <w:tcW w:w="567" w:type="dxa"/>
            <w:tcBorders>
              <w:bottom w:val="nil"/>
            </w:tcBorders>
          </w:tcPr>
          <w:p w:rsidR="00177510" w:rsidRDefault="00177510">
            <w:pPr>
              <w:pStyle w:val="ConsPlusNormal"/>
              <w:jc w:val="center"/>
            </w:pPr>
            <w:r>
              <w:t>3.</w:t>
            </w:r>
          </w:p>
        </w:tc>
        <w:tc>
          <w:tcPr>
            <w:tcW w:w="1928" w:type="dxa"/>
            <w:tcBorders>
              <w:bottom w:val="nil"/>
            </w:tcBorders>
          </w:tcPr>
          <w:p w:rsidR="00177510" w:rsidRDefault="00177510">
            <w:pPr>
              <w:pStyle w:val="ConsPlusNormal"/>
            </w:pPr>
            <w:r>
              <w:t xml:space="preserve">Общий </w:t>
            </w:r>
            <w:r>
              <w:lastRenderedPageBreak/>
              <w:t>коэффициент рождаемости</w:t>
            </w:r>
          </w:p>
        </w:tc>
        <w:tc>
          <w:tcPr>
            <w:tcW w:w="1191" w:type="dxa"/>
            <w:tcBorders>
              <w:bottom w:val="nil"/>
            </w:tcBorders>
          </w:tcPr>
          <w:p w:rsidR="00177510" w:rsidRDefault="00177510">
            <w:pPr>
              <w:pStyle w:val="ConsPlusNormal"/>
              <w:jc w:val="center"/>
            </w:pPr>
            <w:r>
              <w:lastRenderedPageBreak/>
              <w:t>коэффицие</w:t>
            </w:r>
            <w:r>
              <w:lastRenderedPageBreak/>
              <w:t>нт родившихся на 1000 населения</w:t>
            </w:r>
          </w:p>
        </w:tc>
        <w:tc>
          <w:tcPr>
            <w:tcW w:w="907" w:type="dxa"/>
            <w:tcBorders>
              <w:bottom w:val="nil"/>
            </w:tcBorders>
          </w:tcPr>
          <w:p w:rsidR="00177510" w:rsidRDefault="00177510">
            <w:pPr>
              <w:pStyle w:val="ConsPlusNormal"/>
              <w:jc w:val="center"/>
            </w:pPr>
            <w:r>
              <w:lastRenderedPageBreak/>
              <w:t>10,8</w:t>
            </w:r>
          </w:p>
        </w:tc>
        <w:tc>
          <w:tcPr>
            <w:tcW w:w="706" w:type="dxa"/>
            <w:tcBorders>
              <w:bottom w:val="nil"/>
            </w:tcBorders>
          </w:tcPr>
          <w:p w:rsidR="00177510" w:rsidRDefault="00177510">
            <w:pPr>
              <w:pStyle w:val="ConsPlusNormal"/>
              <w:jc w:val="center"/>
            </w:pPr>
            <w:r>
              <w:t>10,8</w:t>
            </w:r>
          </w:p>
        </w:tc>
        <w:tc>
          <w:tcPr>
            <w:tcW w:w="794" w:type="dxa"/>
            <w:tcBorders>
              <w:bottom w:val="nil"/>
            </w:tcBorders>
          </w:tcPr>
          <w:p w:rsidR="00177510" w:rsidRDefault="00177510">
            <w:pPr>
              <w:pStyle w:val="ConsPlusNormal"/>
              <w:jc w:val="center"/>
            </w:pPr>
            <w:r>
              <w:t>11,1</w:t>
            </w:r>
          </w:p>
        </w:tc>
        <w:tc>
          <w:tcPr>
            <w:tcW w:w="850" w:type="dxa"/>
            <w:tcBorders>
              <w:bottom w:val="nil"/>
            </w:tcBorders>
          </w:tcPr>
          <w:p w:rsidR="00177510" w:rsidRDefault="00177510">
            <w:pPr>
              <w:pStyle w:val="ConsPlusNormal"/>
              <w:jc w:val="center"/>
            </w:pPr>
            <w:r>
              <w:t>11,1</w:t>
            </w:r>
          </w:p>
        </w:tc>
        <w:tc>
          <w:tcPr>
            <w:tcW w:w="850" w:type="dxa"/>
            <w:tcBorders>
              <w:bottom w:val="nil"/>
            </w:tcBorders>
          </w:tcPr>
          <w:p w:rsidR="00177510" w:rsidRDefault="00177510">
            <w:pPr>
              <w:pStyle w:val="ConsPlusNormal"/>
              <w:jc w:val="center"/>
            </w:pPr>
            <w:r>
              <w:t>11.1</w:t>
            </w:r>
          </w:p>
        </w:tc>
        <w:tc>
          <w:tcPr>
            <w:tcW w:w="907" w:type="dxa"/>
            <w:tcBorders>
              <w:bottom w:val="nil"/>
            </w:tcBorders>
          </w:tcPr>
          <w:p w:rsidR="00177510" w:rsidRDefault="00177510">
            <w:pPr>
              <w:pStyle w:val="ConsPlusNormal"/>
              <w:jc w:val="center"/>
            </w:pPr>
            <w:r>
              <w:t>9,5</w:t>
            </w:r>
          </w:p>
        </w:tc>
        <w:tc>
          <w:tcPr>
            <w:tcW w:w="850" w:type="dxa"/>
            <w:tcBorders>
              <w:bottom w:val="nil"/>
            </w:tcBorders>
          </w:tcPr>
          <w:p w:rsidR="00177510" w:rsidRDefault="00177510">
            <w:pPr>
              <w:pStyle w:val="ConsPlusNormal"/>
              <w:jc w:val="center"/>
            </w:pPr>
            <w:r>
              <w:t>9,6</w:t>
            </w:r>
          </w:p>
        </w:tc>
        <w:tc>
          <w:tcPr>
            <w:tcW w:w="794" w:type="dxa"/>
            <w:tcBorders>
              <w:bottom w:val="nil"/>
            </w:tcBorders>
          </w:tcPr>
          <w:p w:rsidR="00177510" w:rsidRDefault="00177510">
            <w:pPr>
              <w:pStyle w:val="ConsPlusNormal"/>
              <w:jc w:val="center"/>
            </w:pPr>
            <w:r>
              <w:t>9,7</w:t>
            </w:r>
          </w:p>
        </w:tc>
        <w:tc>
          <w:tcPr>
            <w:tcW w:w="794" w:type="dxa"/>
            <w:tcBorders>
              <w:bottom w:val="nil"/>
            </w:tcBorders>
          </w:tcPr>
          <w:p w:rsidR="00177510" w:rsidRDefault="00177510">
            <w:pPr>
              <w:pStyle w:val="ConsPlusNormal"/>
              <w:jc w:val="center"/>
            </w:pPr>
            <w:r>
              <w:t>9,8</w:t>
            </w:r>
          </w:p>
        </w:tc>
        <w:tc>
          <w:tcPr>
            <w:tcW w:w="850" w:type="dxa"/>
            <w:tcBorders>
              <w:bottom w:val="nil"/>
            </w:tcBorders>
          </w:tcPr>
          <w:p w:rsidR="00177510" w:rsidRDefault="00177510">
            <w:pPr>
              <w:pStyle w:val="ConsPlusNormal"/>
              <w:jc w:val="center"/>
            </w:pPr>
            <w:r>
              <w:t>9,9</w:t>
            </w:r>
          </w:p>
        </w:tc>
        <w:tc>
          <w:tcPr>
            <w:tcW w:w="794" w:type="dxa"/>
            <w:tcBorders>
              <w:bottom w:val="nil"/>
            </w:tcBorders>
          </w:tcPr>
          <w:p w:rsidR="00177510" w:rsidRDefault="00177510">
            <w:pPr>
              <w:pStyle w:val="ConsPlusNormal"/>
              <w:jc w:val="center"/>
            </w:pPr>
            <w:r>
              <w:t>10,0</w:t>
            </w:r>
          </w:p>
        </w:tc>
        <w:tc>
          <w:tcPr>
            <w:tcW w:w="794" w:type="dxa"/>
            <w:tcBorders>
              <w:bottom w:val="nil"/>
            </w:tcBorders>
          </w:tcPr>
          <w:p w:rsidR="00177510" w:rsidRDefault="00177510">
            <w:pPr>
              <w:pStyle w:val="ConsPlusNormal"/>
              <w:jc w:val="center"/>
            </w:pPr>
            <w:r>
              <w:t>10,1</w:t>
            </w:r>
          </w:p>
        </w:tc>
      </w:tr>
      <w:tr w:rsidR="00177510">
        <w:tblPrEx>
          <w:tblBorders>
            <w:insideH w:val="nil"/>
          </w:tblBorders>
        </w:tblPrEx>
        <w:tc>
          <w:tcPr>
            <w:tcW w:w="13576" w:type="dxa"/>
            <w:gridSpan w:val="15"/>
            <w:tcBorders>
              <w:top w:val="nil"/>
            </w:tcBorders>
          </w:tcPr>
          <w:p w:rsidR="00177510" w:rsidRDefault="00177510">
            <w:pPr>
              <w:pStyle w:val="ConsPlusNormal"/>
              <w:jc w:val="both"/>
            </w:pPr>
            <w:r>
              <w:t xml:space="preserve">(п. 3 в ред. </w:t>
            </w:r>
            <w:hyperlink r:id="rId1799" w:history="1">
              <w:r>
                <w:rPr>
                  <w:color w:val="0000FF"/>
                </w:rPr>
                <w:t>Постановления</w:t>
              </w:r>
            </w:hyperlink>
            <w:r>
              <w:t xml:space="preserve"> Правительства Рязанской области от 29.01.2019 N 9)</w:t>
            </w:r>
          </w:p>
        </w:tc>
      </w:tr>
      <w:tr w:rsidR="00177510">
        <w:tc>
          <w:tcPr>
            <w:tcW w:w="567" w:type="dxa"/>
          </w:tcPr>
          <w:p w:rsidR="00177510" w:rsidRDefault="00177510">
            <w:pPr>
              <w:pStyle w:val="ConsPlusNormal"/>
              <w:jc w:val="center"/>
            </w:pPr>
            <w:r>
              <w:t>4.</w:t>
            </w:r>
          </w:p>
        </w:tc>
        <w:tc>
          <w:tcPr>
            <w:tcW w:w="1928" w:type="dxa"/>
          </w:tcPr>
          <w:p w:rsidR="00177510" w:rsidRDefault="00177510">
            <w:pPr>
              <w:pStyle w:val="ConsPlusNormal"/>
            </w:pPr>
            <w:r>
              <w:t>Сокращение числа абортов</w:t>
            </w:r>
          </w:p>
        </w:tc>
        <w:tc>
          <w:tcPr>
            <w:tcW w:w="1191" w:type="dxa"/>
          </w:tcPr>
          <w:p w:rsidR="00177510" w:rsidRDefault="00177510">
            <w:pPr>
              <w:pStyle w:val="ConsPlusNormal"/>
              <w:jc w:val="center"/>
            </w:pPr>
            <w:r>
              <w:t>процент (от уровня базового года)</w:t>
            </w:r>
          </w:p>
        </w:tc>
        <w:tc>
          <w:tcPr>
            <w:tcW w:w="907" w:type="dxa"/>
          </w:tcPr>
          <w:p w:rsidR="00177510" w:rsidRDefault="00177510">
            <w:pPr>
              <w:pStyle w:val="ConsPlusNormal"/>
              <w:jc w:val="center"/>
            </w:pPr>
            <w:r>
              <w:t>6098</w:t>
            </w:r>
          </w:p>
        </w:tc>
        <w:tc>
          <w:tcPr>
            <w:tcW w:w="706" w:type="dxa"/>
          </w:tcPr>
          <w:p w:rsidR="00177510" w:rsidRDefault="00177510">
            <w:pPr>
              <w:pStyle w:val="ConsPlusNormal"/>
              <w:jc w:val="center"/>
            </w:pPr>
            <w:r>
              <w:t>0,5</w:t>
            </w:r>
          </w:p>
        </w:tc>
        <w:tc>
          <w:tcPr>
            <w:tcW w:w="794" w:type="dxa"/>
          </w:tcPr>
          <w:p w:rsidR="00177510" w:rsidRDefault="00177510">
            <w:pPr>
              <w:pStyle w:val="ConsPlusNormal"/>
              <w:jc w:val="center"/>
            </w:pPr>
            <w:r>
              <w:t>0,6</w:t>
            </w:r>
          </w:p>
        </w:tc>
        <w:tc>
          <w:tcPr>
            <w:tcW w:w="850" w:type="dxa"/>
          </w:tcPr>
          <w:p w:rsidR="00177510" w:rsidRDefault="00177510">
            <w:pPr>
              <w:pStyle w:val="ConsPlusNormal"/>
              <w:jc w:val="center"/>
            </w:pPr>
            <w:r>
              <w:t>0,7</w:t>
            </w:r>
          </w:p>
        </w:tc>
        <w:tc>
          <w:tcPr>
            <w:tcW w:w="850" w:type="dxa"/>
          </w:tcPr>
          <w:p w:rsidR="00177510" w:rsidRDefault="00177510">
            <w:pPr>
              <w:pStyle w:val="ConsPlusNormal"/>
              <w:jc w:val="center"/>
            </w:pPr>
            <w:r>
              <w:t>0,8</w:t>
            </w:r>
          </w:p>
        </w:tc>
        <w:tc>
          <w:tcPr>
            <w:tcW w:w="907" w:type="dxa"/>
          </w:tcPr>
          <w:p w:rsidR="00177510" w:rsidRDefault="00177510">
            <w:pPr>
              <w:pStyle w:val="ConsPlusNormal"/>
              <w:jc w:val="center"/>
            </w:pPr>
            <w:r>
              <w:t>0,9</w:t>
            </w:r>
          </w:p>
        </w:tc>
        <w:tc>
          <w:tcPr>
            <w:tcW w:w="850" w:type="dxa"/>
          </w:tcPr>
          <w:p w:rsidR="00177510" w:rsidRDefault="00177510">
            <w:pPr>
              <w:pStyle w:val="ConsPlusNormal"/>
              <w:jc w:val="center"/>
            </w:pPr>
            <w:r>
              <w:t>1,0</w:t>
            </w:r>
          </w:p>
        </w:tc>
        <w:tc>
          <w:tcPr>
            <w:tcW w:w="794" w:type="dxa"/>
          </w:tcPr>
          <w:p w:rsidR="00177510" w:rsidRDefault="00177510">
            <w:pPr>
              <w:pStyle w:val="ConsPlusNormal"/>
              <w:jc w:val="center"/>
            </w:pPr>
            <w:r>
              <w:t>1,5</w:t>
            </w:r>
          </w:p>
        </w:tc>
        <w:tc>
          <w:tcPr>
            <w:tcW w:w="794" w:type="dxa"/>
          </w:tcPr>
          <w:p w:rsidR="00177510" w:rsidRDefault="00177510">
            <w:pPr>
              <w:pStyle w:val="ConsPlusNormal"/>
              <w:jc w:val="center"/>
            </w:pPr>
            <w:r>
              <w:t>2,0</w:t>
            </w:r>
          </w:p>
        </w:tc>
        <w:tc>
          <w:tcPr>
            <w:tcW w:w="850" w:type="dxa"/>
          </w:tcPr>
          <w:p w:rsidR="00177510" w:rsidRDefault="00177510">
            <w:pPr>
              <w:pStyle w:val="ConsPlusNormal"/>
              <w:jc w:val="center"/>
            </w:pPr>
            <w:r>
              <w:t>2,5</w:t>
            </w:r>
          </w:p>
        </w:tc>
        <w:tc>
          <w:tcPr>
            <w:tcW w:w="794" w:type="dxa"/>
          </w:tcPr>
          <w:p w:rsidR="00177510" w:rsidRDefault="00177510">
            <w:pPr>
              <w:pStyle w:val="ConsPlusNormal"/>
              <w:jc w:val="center"/>
            </w:pPr>
            <w:r>
              <w:t>3,0</w:t>
            </w:r>
          </w:p>
        </w:tc>
        <w:tc>
          <w:tcPr>
            <w:tcW w:w="794" w:type="dxa"/>
          </w:tcPr>
          <w:p w:rsidR="00177510" w:rsidRDefault="00177510">
            <w:pPr>
              <w:pStyle w:val="ConsPlusNormal"/>
              <w:jc w:val="center"/>
            </w:pPr>
            <w:r>
              <w:t>3,5</w:t>
            </w:r>
          </w:p>
        </w:tc>
      </w:tr>
      <w:tr w:rsidR="00177510">
        <w:tblPrEx>
          <w:tblBorders>
            <w:insideH w:val="nil"/>
          </w:tblBorders>
        </w:tblPrEx>
        <w:tc>
          <w:tcPr>
            <w:tcW w:w="567" w:type="dxa"/>
            <w:tcBorders>
              <w:bottom w:val="nil"/>
            </w:tcBorders>
          </w:tcPr>
          <w:p w:rsidR="00177510" w:rsidRDefault="00177510">
            <w:pPr>
              <w:pStyle w:val="ConsPlusNormal"/>
              <w:jc w:val="center"/>
            </w:pPr>
            <w:r>
              <w:t>5.</w:t>
            </w:r>
          </w:p>
        </w:tc>
        <w:tc>
          <w:tcPr>
            <w:tcW w:w="1928" w:type="dxa"/>
            <w:tcBorders>
              <w:bottom w:val="nil"/>
            </w:tcBorders>
          </w:tcPr>
          <w:p w:rsidR="00177510" w:rsidRDefault="00177510">
            <w:pPr>
              <w:pStyle w:val="ConsPlusNormal"/>
            </w:pPr>
            <w:r>
              <w:t>Младенческая смертность</w:t>
            </w:r>
          </w:p>
        </w:tc>
        <w:tc>
          <w:tcPr>
            <w:tcW w:w="1191" w:type="dxa"/>
            <w:tcBorders>
              <w:bottom w:val="nil"/>
            </w:tcBorders>
          </w:tcPr>
          <w:p w:rsidR="00177510" w:rsidRDefault="00177510">
            <w:pPr>
              <w:pStyle w:val="ConsPlusNormal"/>
              <w:jc w:val="center"/>
            </w:pPr>
            <w:r>
              <w:t>случаев на 1000 родившихся живыми</w:t>
            </w:r>
          </w:p>
        </w:tc>
        <w:tc>
          <w:tcPr>
            <w:tcW w:w="907" w:type="dxa"/>
            <w:tcBorders>
              <w:bottom w:val="nil"/>
            </w:tcBorders>
          </w:tcPr>
          <w:p w:rsidR="00177510" w:rsidRDefault="00177510">
            <w:pPr>
              <w:pStyle w:val="ConsPlusNormal"/>
              <w:jc w:val="center"/>
            </w:pPr>
            <w:r>
              <w:t>9,1</w:t>
            </w:r>
          </w:p>
        </w:tc>
        <w:tc>
          <w:tcPr>
            <w:tcW w:w="706" w:type="dxa"/>
            <w:tcBorders>
              <w:bottom w:val="nil"/>
            </w:tcBorders>
          </w:tcPr>
          <w:p w:rsidR="00177510" w:rsidRDefault="00177510">
            <w:pPr>
              <w:pStyle w:val="ConsPlusNormal"/>
              <w:jc w:val="center"/>
            </w:pPr>
            <w:r>
              <w:t>8,4</w:t>
            </w:r>
          </w:p>
        </w:tc>
        <w:tc>
          <w:tcPr>
            <w:tcW w:w="794" w:type="dxa"/>
            <w:tcBorders>
              <w:bottom w:val="nil"/>
            </w:tcBorders>
          </w:tcPr>
          <w:p w:rsidR="00177510" w:rsidRDefault="00177510">
            <w:pPr>
              <w:pStyle w:val="ConsPlusNormal"/>
              <w:jc w:val="center"/>
            </w:pPr>
            <w:r>
              <w:t>8,2</w:t>
            </w:r>
          </w:p>
        </w:tc>
        <w:tc>
          <w:tcPr>
            <w:tcW w:w="850" w:type="dxa"/>
            <w:tcBorders>
              <w:bottom w:val="nil"/>
            </w:tcBorders>
          </w:tcPr>
          <w:p w:rsidR="00177510" w:rsidRDefault="00177510">
            <w:pPr>
              <w:pStyle w:val="ConsPlusNormal"/>
              <w:jc w:val="center"/>
            </w:pPr>
            <w:r>
              <w:t>5,6</w:t>
            </w:r>
          </w:p>
        </w:tc>
        <w:tc>
          <w:tcPr>
            <w:tcW w:w="850" w:type="dxa"/>
            <w:tcBorders>
              <w:bottom w:val="nil"/>
            </w:tcBorders>
          </w:tcPr>
          <w:p w:rsidR="00177510" w:rsidRDefault="00177510">
            <w:pPr>
              <w:pStyle w:val="ConsPlusNormal"/>
              <w:jc w:val="center"/>
            </w:pPr>
            <w:r>
              <w:t>5,4</w:t>
            </w:r>
          </w:p>
        </w:tc>
        <w:tc>
          <w:tcPr>
            <w:tcW w:w="907" w:type="dxa"/>
            <w:tcBorders>
              <w:bottom w:val="nil"/>
            </w:tcBorders>
          </w:tcPr>
          <w:p w:rsidR="00177510" w:rsidRDefault="00177510">
            <w:pPr>
              <w:pStyle w:val="ConsPlusNormal"/>
              <w:jc w:val="center"/>
            </w:pPr>
            <w:r>
              <w:t>4,4</w:t>
            </w:r>
          </w:p>
        </w:tc>
        <w:tc>
          <w:tcPr>
            <w:tcW w:w="850" w:type="dxa"/>
            <w:tcBorders>
              <w:bottom w:val="nil"/>
            </w:tcBorders>
          </w:tcPr>
          <w:p w:rsidR="00177510" w:rsidRDefault="00177510">
            <w:pPr>
              <w:pStyle w:val="ConsPlusNormal"/>
              <w:jc w:val="center"/>
            </w:pPr>
            <w:r>
              <w:t>4,3</w:t>
            </w:r>
          </w:p>
        </w:tc>
        <w:tc>
          <w:tcPr>
            <w:tcW w:w="794" w:type="dxa"/>
            <w:tcBorders>
              <w:bottom w:val="nil"/>
            </w:tcBorders>
          </w:tcPr>
          <w:p w:rsidR="00177510" w:rsidRDefault="00177510">
            <w:pPr>
              <w:pStyle w:val="ConsPlusNormal"/>
              <w:jc w:val="center"/>
            </w:pPr>
            <w:r>
              <w:t>4,2</w:t>
            </w:r>
          </w:p>
        </w:tc>
        <w:tc>
          <w:tcPr>
            <w:tcW w:w="794" w:type="dxa"/>
            <w:tcBorders>
              <w:bottom w:val="nil"/>
            </w:tcBorders>
          </w:tcPr>
          <w:p w:rsidR="00177510" w:rsidRDefault="00177510">
            <w:pPr>
              <w:pStyle w:val="ConsPlusNormal"/>
              <w:jc w:val="center"/>
            </w:pPr>
            <w:r>
              <w:t>4,0</w:t>
            </w:r>
          </w:p>
        </w:tc>
        <w:tc>
          <w:tcPr>
            <w:tcW w:w="850" w:type="dxa"/>
            <w:tcBorders>
              <w:bottom w:val="nil"/>
            </w:tcBorders>
          </w:tcPr>
          <w:p w:rsidR="00177510" w:rsidRDefault="00177510">
            <w:pPr>
              <w:pStyle w:val="ConsPlusNormal"/>
              <w:jc w:val="center"/>
            </w:pPr>
            <w:r>
              <w:t>3,9</w:t>
            </w:r>
          </w:p>
        </w:tc>
        <w:tc>
          <w:tcPr>
            <w:tcW w:w="794" w:type="dxa"/>
            <w:tcBorders>
              <w:bottom w:val="nil"/>
            </w:tcBorders>
          </w:tcPr>
          <w:p w:rsidR="00177510" w:rsidRDefault="00177510">
            <w:pPr>
              <w:pStyle w:val="ConsPlusNormal"/>
              <w:jc w:val="center"/>
            </w:pPr>
            <w:r>
              <w:t>3,7</w:t>
            </w:r>
          </w:p>
        </w:tc>
        <w:tc>
          <w:tcPr>
            <w:tcW w:w="794" w:type="dxa"/>
            <w:tcBorders>
              <w:bottom w:val="nil"/>
            </w:tcBorders>
          </w:tcPr>
          <w:p w:rsidR="00177510" w:rsidRDefault="00177510">
            <w:pPr>
              <w:pStyle w:val="ConsPlusNormal"/>
              <w:jc w:val="center"/>
            </w:pPr>
            <w:r>
              <w:t>3,6</w:t>
            </w:r>
          </w:p>
        </w:tc>
      </w:tr>
      <w:tr w:rsidR="00177510">
        <w:tblPrEx>
          <w:tblBorders>
            <w:insideH w:val="nil"/>
          </w:tblBorders>
        </w:tblPrEx>
        <w:tc>
          <w:tcPr>
            <w:tcW w:w="13576" w:type="dxa"/>
            <w:gridSpan w:val="15"/>
            <w:tcBorders>
              <w:top w:val="nil"/>
            </w:tcBorders>
          </w:tcPr>
          <w:p w:rsidR="00177510" w:rsidRDefault="00177510">
            <w:pPr>
              <w:pStyle w:val="ConsPlusNormal"/>
              <w:jc w:val="both"/>
            </w:pPr>
            <w:r>
              <w:t xml:space="preserve">(п. 5 в ред. </w:t>
            </w:r>
            <w:hyperlink r:id="rId1800" w:history="1">
              <w:r>
                <w:rPr>
                  <w:color w:val="0000FF"/>
                </w:rPr>
                <w:t>Постановления</w:t>
              </w:r>
            </w:hyperlink>
            <w:r>
              <w:t xml:space="preserve"> Правительства Рязанской области от 29.01.2019 N 9)</w:t>
            </w:r>
          </w:p>
        </w:tc>
      </w:tr>
      <w:tr w:rsidR="00177510">
        <w:tblPrEx>
          <w:tblBorders>
            <w:insideH w:val="nil"/>
          </w:tblBorders>
        </w:tblPrEx>
        <w:tc>
          <w:tcPr>
            <w:tcW w:w="567" w:type="dxa"/>
            <w:tcBorders>
              <w:bottom w:val="nil"/>
            </w:tcBorders>
          </w:tcPr>
          <w:p w:rsidR="00177510" w:rsidRDefault="00177510">
            <w:pPr>
              <w:pStyle w:val="ConsPlusNormal"/>
              <w:jc w:val="center"/>
            </w:pPr>
            <w:r>
              <w:t>6.</w:t>
            </w:r>
          </w:p>
        </w:tc>
        <w:tc>
          <w:tcPr>
            <w:tcW w:w="1928" w:type="dxa"/>
            <w:tcBorders>
              <w:bottom w:val="nil"/>
            </w:tcBorders>
          </w:tcPr>
          <w:p w:rsidR="00177510" w:rsidRDefault="00177510">
            <w:pPr>
              <w:pStyle w:val="ConsPlusNormal"/>
            </w:pPr>
            <w:r>
              <w:t>Ожидаемая продолжительность жизни населения</w:t>
            </w:r>
          </w:p>
        </w:tc>
        <w:tc>
          <w:tcPr>
            <w:tcW w:w="1191" w:type="dxa"/>
            <w:tcBorders>
              <w:bottom w:val="nil"/>
            </w:tcBorders>
          </w:tcPr>
          <w:p w:rsidR="00177510" w:rsidRDefault="00177510">
            <w:pPr>
              <w:pStyle w:val="ConsPlusNormal"/>
              <w:jc w:val="center"/>
            </w:pPr>
            <w:r>
              <w:t>число лет</w:t>
            </w:r>
          </w:p>
        </w:tc>
        <w:tc>
          <w:tcPr>
            <w:tcW w:w="907" w:type="dxa"/>
            <w:tcBorders>
              <w:bottom w:val="nil"/>
            </w:tcBorders>
          </w:tcPr>
          <w:p w:rsidR="00177510" w:rsidRDefault="00177510">
            <w:pPr>
              <w:pStyle w:val="ConsPlusNormal"/>
              <w:jc w:val="center"/>
            </w:pPr>
            <w:r>
              <w:t>70,7</w:t>
            </w:r>
          </w:p>
        </w:tc>
        <w:tc>
          <w:tcPr>
            <w:tcW w:w="706" w:type="dxa"/>
            <w:tcBorders>
              <w:bottom w:val="nil"/>
            </w:tcBorders>
          </w:tcPr>
          <w:p w:rsidR="00177510" w:rsidRDefault="00177510">
            <w:pPr>
              <w:pStyle w:val="ConsPlusNormal"/>
              <w:jc w:val="center"/>
            </w:pPr>
            <w:r>
              <w:t>71,6</w:t>
            </w:r>
          </w:p>
        </w:tc>
        <w:tc>
          <w:tcPr>
            <w:tcW w:w="794" w:type="dxa"/>
            <w:tcBorders>
              <w:bottom w:val="nil"/>
            </w:tcBorders>
          </w:tcPr>
          <w:p w:rsidR="00177510" w:rsidRDefault="00177510">
            <w:pPr>
              <w:pStyle w:val="ConsPlusNormal"/>
              <w:jc w:val="center"/>
            </w:pPr>
            <w:r>
              <w:t>72,4</w:t>
            </w:r>
          </w:p>
        </w:tc>
        <w:tc>
          <w:tcPr>
            <w:tcW w:w="850" w:type="dxa"/>
            <w:tcBorders>
              <w:bottom w:val="nil"/>
            </w:tcBorders>
          </w:tcPr>
          <w:p w:rsidR="00177510" w:rsidRDefault="00177510">
            <w:pPr>
              <w:pStyle w:val="ConsPlusNormal"/>
              <w:jc w:val="center"/>
            </w:pPr>
            <w:r>
              <w:t>73,2</w:t>
            </w:r>
          </w:p>
        </w:tc>
        <w:tc>
          <w:tcPr>
            <w:tcW w:w="850" w:type="dxa"/>
            <w:tcBorders>
              <w:bottom w:val="nil"/>
            </w:tcBorders>
          </w:tcPr>
          <w:p w:rsidR="00177510" w:rsidRDefault="00177510">
            <w:pPr>
              <w:pStyle w:val="ConsPlusNormal"/>
              <w:jc w:val="center"/>
            </w:pPr>
            <w:r>
              <w:t>74</w:t>
            </w:r>
          </w:p>
        </w:tc>
        <w:tc>
          <w:tcPr>
            <w:tcW w:w="907" w:type="dxa"/>
            <w:tcBorders>
              <w:bottom w:val="nil"/>
            </w:tcBorders>
          </w:tcPr>
          <w:p w:rsidR="00177510" w:rsidRDefault="00177510">
            <w:pPr>
              <w:pStyle w:val="ConsPlusNormal"/>
              <w:jc w:val="center"/>
            </w:pPr>
            <w:r>
              <w:t>73,82</w:t>
            </w:r>
          </w:p>
        </w:tc>
        <w:tc>
          <w:tcPr>
            <w:tcW w:w="850" w:type="dxa"/>
            <w:tcBorders>
              <w:bottom w:val="nil"/>
            </w:tcBorders>
          </w:tcPr>
          <w:p w:rsidR="00177510" w:rsidRDefault="00177510">
            <w:pPr>
              <w:pStyle w:val="ConsPlusNormal"/>
              <w:jc w:val="center"/>
            </w:pPr>
            <w:r>
              <w:t>74,59</w:t>
            </w:r>
          </w:p>
        </w:tc>
        <w:tc>
          <w:tcPr>
            <w:tcW w:w="794" w:type="dxa"/>
            <w:tcBorders>
              <w:bottom w:val="nil"/>
            </w:tcBorders>
          </w:tcPr>
          <w:p w:rsidR="00177510" w:rsidRDefault="00177510">
            <w:pPr>
              <w:pStyle w:val="ConsPlusNormal"/>
              <w:jc w:val="center"/>
            </w:pPr>
            <w:r>
              <w:t>75,42</w:t>
            </w:r>
          </w:p>
        </w:tc>
        <w:tc>
          <w:tcPr>
            <w:tcW w:w="794" w:type="dxa"/>
            <w:tcBorders>
              <w:bottom w:val="nil"/>
            </w:tcBorders>
          </w:tcPr>
          <w:p w:rsidR="00177510" w:rsidRDefault="00177510">
            <w:pPr>
              <w:pStyle w:val="ConsPlusNormal"/>
              <w:jc w:val="center"/>
            </w:pPr>
            <w:r>
              <w:t>76,28</w:t>
            </w:r>
          </w:p>
        </w:tc>
        <w:tc>
          <w:tcPr>
            <w:tcW w:w="850" w:type="dxa"/>
            <w:tcBorders>
              <w:bottom w:val="nil"/>
            </w:tcBorders>
          </w:tcPr>
          <w:p w:rsidR="00177510" w:rsidRDefault="00177510">
            <w:pPr>
              <w:pStyle w:val="ConsPlusNormal"/>
              <w:jc w:val="center"/>
            </w:pPr>
            <w:r>
              <w:t>77,04</w:t>
            </w:r>
          </w:p>
        </w:tc>
        <w:tc>
          <w:tcPr>
            <w:tcW w:w="794" w:type="dxa"/>
            <w:tcBorders>
              <w:bottom w:val="nil"/>
            </w:tcBorders>
          </w:tcPr>
          <w:p w:rsidR="00177510" w:rsidRDefault="00177510">
            <w:pPr>
              <w:pStyle w:val="ConsPlusNormal"/>
              <w:jc w:val="center"/>
            </w:pPr>
            <w:r>
              <w:t>77,77</w:t>
            </w:r>
          </w:p>
        </w:tc>
        <w:tc>
          <w:tcPr>
            <w:tcW w:w="794" w:type="dxa"/>
            <w:tcBorders>
              <w:bottom w:val="nil"/>
            </w:tcBorders>
          </w:tcPr>
          <w:p w:rsidR="00177510" w:rsidRDefault="00177510">
            <w:pPr>
              <w:pStyle w:val="ConsPlusNormal"/>
              <w:jc w:val="center"/>
            </w:pPr>
            <w:r>
              <w:t>78,5</w:t>
            </w:r>
          </w:p>
        </w:tc>
      </w:tr>
      <w:tr w:rsidR="00177510">
        <w:tblPrEx>
          <w:tblBorders>
            <w:insideH w:val="nil"/>
          </w:tblBorders>
        </w:tblPrEx>
        <w:tc>
          <w:tcPr>
            <w:tcW w:w="13576" w:type="dxa"/>
            <w:gridSpan w:val="15"/>
            <w:tcBorders>
              <w:top w:val="nil"/>
            </w:tcBorders>
          </w:tcPr>
          <w:p w:rsidR="00177510" w:rsidRDefault="00177510">
            <w:pPr>
              <w:pStyle w:val="ConsPlusNormal"/>
              <w:jc w:val="both"/>
            </w:pPr>
            <w:r>
              <w:t xml:space="preserve">(п. 6 в ред. </w:t>
            </w:r>
            <w:hyperlink r:id="rId1801" w:history="1">
              <w:r>
                <w:rPr>
                  <w:color w:val="0000FF"/>
                </w:rPr>
                <w:t>Постановления</w:t>
              </w:r>
            </w:hyperlink>
            <w:r>
              <w:t xml:space="preserve"> Правительства Рязанской области от 29.01.2019 N 9)</w:t>
            </w:r>
          </w:p>
        </w:tc>
      </w:tr>
      <w:tr w:rsidR="00177510">
        <w:tblPrEx>
          <w:tblBorders>
            <w:insideH w:val="nil"/>
          </w:tblBorders>
        </w:tblPrEx>
        <w:tc>
          <w:tcPr>
            <w:tcW w:w="567" w:type="dxa"/>
            <w:tcBorders>
              <w:bottom w:val="nil"/>
            </w:tcBorders>
          </w:tcPr>
          <w:p w:rsidR="00177510" w:rsidRDefault="00177510">
            <w:pPr>
              <w:pStyle w:val="ConsPlusNormal"/>
              <w:jc w:val="center"/>
            </w:pPr>
            <w:r>
              <w:t>7.</w:t>
            </w:r>
          </w:p>
        </w:tc>
        <w:tc>
          <w:tcPr>
            <w:tcW w:w="1928" w:type="dxa"/>
            <w:tcBorders>
              <w:bottom w:val="nil"/>
            </w:tcBorders>
          </w:tcPr>
          <w:p w:rsidR="00177510" w:rsidRDefault="00177510">
            <w:pPr>
              <w:pStyle w:val="ConsPlusNormal"/>
            </w:pPr>
            <w:r>
              <w:t>Суммарный коэффициент рождаемости</w:t>
            </w:r>
          </w:p>
        </w:tc>
        <w:tc>
          <w:tcPr>
            <w:tcW w:w="1191" w:type="dxa"/>
            <w:tcBorders>
              <w:bottom w:val="nil"/>
            </w:tcBorders>
          </w:tcPr>
          <w:p w:rsidR="00177510" w:rsidRDefault="00177510">
            <w:pPr>
              <w:pStyle w:val="ConsPlusNormal"/>
              <w:jc w:val="center"/>
            </w:pPr>
            <w:r>
              <w:t>число рождений на одну женщину</w:t>
            </w:r>
          </w:p>
        </w:tc>
        <w:tc>
          <w:tcPr>
            <w:tcW w:w="907" w:type="dxa"/>
            <w:tcBorders>
              <w:bottom w:val="nil"/>
            </w:tcBorders>
          </w:tcPr>
          <w:p w:rsidR="00177510" w:rsidRDefault="00177510">
            <w:pPr>
              <w:pStyle w:val="ConsPlusNormal"/>
              <w:jc w:val="center"/>
            </w:pPr>
            <w:r>
              <w:t>1,552</w:t>
            </w:r>
          </w:p>
        </w:tc>
        <w:tc>
          <w:tcPr>
            <w:tcW w:w="706" w:type="dxa"/>
            <w:tcBorders>
              <w:bottom w:val="nil"/>
            </w:tcBorders>
          </w:tcPr>
          <w:p w:rsidR="00177510" w:rsidRDefault="00177510">
            <w:pPr>
              <w:pStyle w:val="ConsPlusNormal"/>
              <w:jc w:val="center"/>
            </w:pPr>
            <w:r>
              <w:t>1,57</w:t>
            </w:r>
          </w:p>
        </w:tc>
        <w:tc>
          <w:tcPr>
            <w:tcW w:w="794" w:type="dxa"/>
            <w:tcBorders>
              <w:bottom w:val="nil"/>
            </w:tcBorders>
          </w:tcPr>
          <w:p w:rsidR="00177510" w:rsidRDefault="00177510">
            <w:pPr>
              <w:pStyle w:val="ConsPlusNormal"/>
              <w:jc w:val="center"/>
            </w:pPr>
            <w:r>
              <w:t>1,622</w:t>
            </w:r>
          </w:p>
        </w:tc>
        <w:tc>
          <w:tcPr>
            <w:tcW w:w="850" w:type="dxa"/>
            <w:tcBorders>
              <w:bottom w:val="nil"/>
            </w:tcBorders>
          </w:tcPr>
          <w:p w:rsidR="00177510" w:rsidRDefault="00177510">
            <w:pPr>
              <w:pStyle w:val="ConsPlusNormal"/>
              <w:jc w:val="center"/>
            </w:pPr>
            <w:r>
              <w:t>1,665</w:t>
            </w:r>
          </w:p>
        </w:tc>
        <w:tc>
          <w:tcPr>
            <w:tcW w:w="850" w:type="dxa"/>
            <w:tcBorders>
              <w:bottom w:val="nil"/>
            </w:tcBorders>
          </w:tcPr>
          <w:p w:rsidR="00177510" w:rsidRDefault="00177510">
            <w:pPr>
              <w:pStyle w:val="ConsPlusNormal"/>
              <w:jc w:val="center"/>
            </w:pPr>
            <w:r>
              <w:t>1,506</w:t>
            </w:r>
          </w:p>
        </w:tc>
        <w:tc>
          <w:tcPr>
            <w:tcW w:w="907" w:type="dxa"/>
            <w:tcBorders>
              <w:bottom w:val="nil"/>
            </w:tcBorders>
          </w:tcPr>
          <w:p w:rsidR="00177510" w:rsidRDefault="00177510">
            <w:pPr>
              <w:pStyle w:val="ConsPlusNormal"/>
              <w:jc w:val="center"/>
            </w:pPr>
            <w:r>
              <w:t>1,518</w:t>
            </w:r>
          </w:p>
        </w:tc>
        <w:tc>
          <w:tcPr>
            <w:tcW w:w="850" w:type="dxa"/>
            <w:tcBorders>
              <w:bottom w:val="nil"/>
            </w:tcBorders>
          </w:tcPr>
          <w:p w:rsidR="00177510" w:rsidRDefault="00177510">
            <w:pPr>
              <w:pStyle w:val="ConsPlusNormal"/>
              <w:jc w:val="center"/>
            </w:pPr>
            <w:r>
              <w:t>1,542</w:t>
            </w:r>
          </w:p>
        </w:tc>
        <w:tc>
          <w:tcPr>
            <w:tcW w:w="794" w:type="dxa"/>
            <w:tcBorders>
              <w:bottom w:val="nil"/>
            </w:tcBorders>
          </w:tcPr>
          <w:p w:rsidR="00177510" w:rsidRDefault="00177510">
            <w:pPr>
              <w:pStyle w:val="ConsPlusNormal"/>
              <w:jc w:val="center"/>
            </w:pPr>
            <w:r>
              <w:t>1,557</w:t>
            </w:r>
          </w:p>
        </w:tc>
        <w:tc>
          <w:tcPr>
            <w:tcW w:w="794" w:type="dxa"/>
            <w:tcBorders>
              <w:bottom w:val="nil"/>
            </w:tcBorders>
          </w:tcPr>
          <w:p w:rsidR="00177510" w:rsidRDefault="00177510">
            <w:pPr>
              <w:pStyle w:val="ConsPlusNormal"/>
              <w:jc w:val="center"/>
            </w:pPr>
            <w:r>
              <w:t>1,580</w:t>
            </w:r>
          </w:p>
        </w:tc>
        <w:tc>
          <w:tcPr>
            <w:tcW w:w="850" w:type="dxa"/>
            <w:tcBorders>
              <w:bottom w:val="nil"/>
            </w:tcBorders>
          </w:tcPr>
          <w:p w:rsidR="00177510" w:rsidRDefault="00177510">
            <w:pPr>
              <w:pStyle w:val="ConsPlusNormal"/>
              <w:jc w:val="center"/>
            </w:pPr>
            <w:r>
              <w:t>1,595</w:t>
            </w:r>
          </w:p>
        </w:tc>
        <w:tc>
          <w:tcPr>
            <w:tcW w:w="794" w:type="dxa"/>
            <w:tcBorders>
              <w:bottom w:val="nil"/>
            </w:tcBorders>
          </w:tcPr>
          <w:p w:rsidR="00177510" w:rsidRDefault="00177510">
            <w:pPr>
              <w:pStyle w:val="ConsPlusNormal"/>
              <w:jc w:val="center"/>
            </w:pPr>
            <w:r>
              <w:t>1,617</w:t>
            </w:r>
          </w:p>
        </w:tc>
        <w:tc>
          <w:tcPr>
            <w:tcW w:w="794" w:type="dxa"/>
            <w:tcBorders>
              <w:bottom w:val="nil"/>
            </w:tcBorders>
          </w:tcPr>
          <w:p w:rsidR="00177510" w:rsidRDefault="00177510">
            <w:pPr>
              <w:pStyle w:val="ConsPlusNormal"/>
              <w:jc w:val="center"/>
            </w:pPr>
            <w:r>
              <w:t>1,639</w:t>
            </w:r>
          </w:p>
        </w:tc>
      </w:tr>
      <w:tr w:rsidR="00177510">
        <w:tblPrEx>
          <w:tblBorders>
            <w:insideH w:val="nil"/>
          </w:tblBorders>
        </w:tblPrEx>
        <w:tc>
          <w:tcPr>
            <w:tcW w:w="13576" w:type="dxa"/>
            <w:gridSpan w:val="15"/>
            <w:tcBorders>
              <w:top w:val="nil"/>
            </w:tcBorders>
          </w:tcPr>
          <w:p w:rsidR="00177510" w:rsidRDefault="00177510">
            <w:pPr>
              <w:pStyle w:val="ConsPlusNormal"/>
              <w:jc w:val="both"/>
            </w:pPr>
            <w:r>
              <w:t xml:space="preserve">(п. 7 в ред. </w:t>
            </w:r>
            <w:hyperlink r:id="rId1802" w:history="1">
              <w:r>
                <w:rPr>
                  <w:color w:val="0000FF"/>
                </w:rPr>
                <w:t>Постановления</w:t>
              </w:r>
            </w:hyperlink>
            <w:r>
              <w:t xml:space="preserve"> Правительства Рязанской области от 29.01.2019 N 9)</w:t>
            </w:r>
          </w:p>
        </w:tc>
      </w:tr>
      <w:tr w:rsidR="00177510">
        <w:tc>
          <w:tcPr>
            <w:tcW w:w="567" w:type="dxa"/>
          </w:tcPr>
          <w:p w:rsidR="00177510" w:rsidRDefault="00177510">
            <w:pPr>
              <w:pStyle w:val="ConsPlusNormal"/>
              <w:jc w:val="center"/>
            </w:pPr>
            <w:r>
              <w:t>8.</w:t>
            </w:r>
          </w:p>
        </w:tc>
        <w:tc>
          <w:tcPr>
            <w:tcW w:w="1928" w:type="dxa"/>
          </w:tcPr>
          <w:p w:rsidR="00177510" w:rsidRDefault="00177510">
            <w:pPr>
              <w:pStyle w:val="ConsPlusNormal"/>
            </w:pPr>
            <w:r>
              <w:t xml:space="preserve">Снижение количества семей, находящихся в социально </w:t>
            </w:r>
            <w:r>
              <w:lastRenderedPageBreak/>
              <w:t>опасном положении</w:t>
            </w:r>
          </w:p>
        </w:tc>
        <w:tc>
          <w:tcPr>
            <w:tcW w:w="1191" w:type="dxa"/>
          </w:tcPr>
          <w:p w:rsidR="00177510" w:rsidRDefault="00177510">
            <w:pPr>
              <w:pStyle w:val="ConsPlusNormal"/>
              <w:jc w:val="center"/>
            </w:pPr>
            <w:r>
              <w:lastRenderedPageBreak/>
              <w:t>процент (от уровня базового года)</w:t>
            </w:r>
          </w:p>
        </w:tc>
        <w:tc>
          <w:tcPr>
            <w:tcW w:w="907" w:type="dxa"/>
          </w:tcPr>
          <w:p w:rsidR="00177510" w:rsidRDefault="00177510">
            <w:pPr>
              <w:pStyle w:val="ConsPlusNormal"/>
              <w:jc w:val="center"/>
            </w:pPr>
            <w:r>
              <w:t>615</w:t>
            </w:r>
          </w:p>
        </w:tc>
        <w:tc>
          <w:tcPr>
            <w:tcW w:w="706" w:type="dxa"/>
          </w:tcPr>
          <w:p w:rsidR="00177510" w:rsidRDefault="00177510">
            <w:pPr>
              <w:pStyle w:val="ConsPlusNormal"/>
              <w:jc w:val="center"/>
            </w:pPr>
            <w:r>
              <w:t>2,9</w:t>
            </w:r>
          </w:p>
        </w:tc>
        <w:tc>
          <w:tcPr>
            <w:tcW w:w="794" w:type="dxa"/>
          </w:tcPr>
          <w:p w:rsidR="00177510" w:rsidRDefault="00177510">
            <w:pPr>
              <w:pStyle w:val="ConsPlusNormal"/>
              <w:jc w:val="center"/>
            </w:pPr>
            <w:r>
              <w:t>3,6</w:t>
            </w:r>
          </w:p>
        </w:tc>
        <w:tc>
          <w:tcPr>
            <w:tcW w:w="850" w:type="dxa"/>
          </w:tcPr>
          <w:p w:rsidR="00177510" w:rsidRDefault="00177510">
            <w:pPr>
              <w:pStyle w:val="ConsPlusNormal"/>
              <w:jc w:val="center"/>
            </w:pPr>
            <w:r>
              <w:t>4,4</w:t>
            </w:r>
          </w:p>
        </w:tc>
        <w:tc>
          <w:tcPr>
            <w:tcW w:w="850" w:type="dxa"/>
          </w:tcPr>
          <w:p w:rsidR="00177510" w:rsidRDefault="00177510">
            <w:pPr>
              <w:pStyle w:val="ConsPlusNormal"/>
              <w:jc w:val="center"/>
            </w:pPr>
            <w:r>
              <w:t>5,1</w:t>
            </w:r>
          </w:p>
        </w:tc>
        <w:tc>
          <w:tcPr>
            <w:tcW w:w="907" w:type="dxa"/>
          </w:tcPr>
          <w:p w:rsidR="00177510" w:rsidRDefault="00177510">
            <w:pPr>
              <w:pStyle w:val="ConsPlusNormal"/>
              <w:jc w:val="center"/>
            </w:pPr>
            <w:r>
              <w:t>5,6</w:t>
            </w:r>
          </w:p>
        </w:tc>
        <w:tc>
          <w:tcPr>
            <w:tcW w:w="850" w:type="dxa"/>
          </w:tcPr>
          <w:p w:rsidR="00177510" w:rsidRDefault="00177510">
            <w:pPr>
              <w:pStyle w:val="ConsPlusNormal"/>
              <w:jc w:val="center"/>
            </w:pPr>
            <w:r>
              <w:t>6,2</w:t>
            </w:r>
          </w:p>
        </w:tc>
        <w:tc>
          <w:tcPr>
            <w:tcW w:w="794" w:type="dxa"/>
          </w:tcPr>
          <w:p w:rsidR="00177510" w:rsidRDefault="00177510">
            <w:pPr>
              <w:pStyle w:val="ConsPlusNormal"/>
              <w:jc w:val="center"/>
            </w:pPr>
            <w:r>
              <w:t>6,7</w:t>
            </w:r>
          </w:p>
        </w:tc>
        <w:tc>
          <w:tcPr>
            <w:tcW w:w="794" w:type="dxa"/>
          </w:tcPr>
          <w:p w:rsidR="00177510" w:rsidRDefault="00177510">
            <w:pPr>
              <w:pStyle w:val="ConsPlusNormal"/>
              <w:jc w:val="center"/>
            </w:pPr>
            <w:r>
              <w:t>7,3</w:t>
            </w:r>
          </w:p>
        </w:tc>
        <w:tc>
          <w:tcPr>
            <w:tcW w:w="850" w:type="dxa"/>
          </w:tcPr>
          <w:p w:rsidR="00177510" w:rsidRDefault="00177510">
            <w:pPr>
              <w:pStyle w:val="ConsPlusNormal"/>
              <w:jc w:val="center"/>
            </w:pPr>
            <w:r>
              <w:t>8,0</w:t>
            </w:r>
          </w:p>
        </w:tc>
        <w:tc>
          <w:tcPr>
            <w:tcW w:w="794" w:type="dxa"/>
          </w:tcPr>
          <w:p w:rsidR="00177510" w:rsidRDefault="00177510">
            <w:pPr>
              <w:pStyle w:val="ConsPlusNormal"/>
              <w:jc w:val="center"/>
            </w:pPr>
            <w:r>
              <w:t>8,8</w:t>
            </w:r>
          </w:p>
        </w:tc>
        <w:tc>
          <w:tcPr>
            <w:tcW w:w="794" w:type="dxa"/>
          </w:tcPr>
          <w:p w:rsidR="00177510" w:rsidRDefault="00177510">
            <w:pPr>
              <w:pStyle w:val="ConsPlusNormal"/>
              <w:jc w:val="center"/>
            </w:pPr>
            <w:r>
              <w:t>9,8</w:t>
            </w:r>
          </w:p>
        </w:tc>
      </w:tr>
      <w:tr w:rsidR="00177510">
        <w:tblPrEx>
          <w:tblBorders>
            <w:insideH w:val="nil"/>
          </w:tblBorders>
        </w:tblPrEx>
        <w:tc>
          <w:tcPr>
            <w:tcW w:w="567" w:type="dxa"/>
            <w:tcBorders>
              <w:bottom w:val="nil"/>
            </w:tcBorders>
          </w:tcPr>
          <w:p w:rsidR="00177510" w:rsidRDefault="00177510">
            <w:pPr>
              <w:pStyle w:val="ConsPlusNormal"/>
              <w:jc w:val="center"/>
            </w:pPr>
            <w:r>
              <w:t>9.</w:t>
            </w:r>
          </w:p>
        </w:tc>
        <w:tc>
          <w:tcPr>
            <w:tcW w:w="1928" w:type="dxa"/>
            <w:tcBorders>
              <w:bottom w:val="nil"/>
            </w:tcBorders>
          </w:tcPr>
          <w:p w:rsidR="00177510" w:rsidRDefault="00177510">
            <w:pPr>
              <w:pStyle w:val="ConsPlusNormal"/>
            </w:pPr>
            <w:r>
              <w:t>Количество семей, принявших участие в мероприятиях, направленных на повышение престижа семьи</w:t>
            </w:r>
          </w:p>
        </w:tc>
        <w:tc>
          <w:tcPr>
            <w:tcW w:w="1191" w:type="dxa"/>
            <w:tcBorders>
              <w:bottom w:val="nil"/>
            </w:tcBorders>
          </w:tcPr>
          <w:p w:rsidR="00177510" w:rsidRDefault="00177510">
            <w:pPr>
              <w:pStyle w:val="ConsPlusNormal"/>
              <w:jc w:val="center"/>
            </w:pPr>
            <w:r>
              <w:t>человек</w:t>
            </w:r>
          </w:p>
        </w:tc>
        <w:tc>
          <w:tcPr>
            <w:tcW w:w="907" w:type="dxa"/>
            <w:tcBorders>
              <w:bottom w:val="nil"/>
            </w:tcBorders>
          </w:tcPr>
          <w:p w:rsidR="00177510" w:rsidRDefault="00177510">
            <w:pPr>
              <w:pStyle w:val="ConsPlusNormal"/>
              <w:jc w:val="center"/>
            </w:pPr>
            <w:r>
              <w:t>250</w:t>
            </w:r>
          </w:p>
        </w:tc>
        <w:tc>
          <w:tcPr>
            <w:tcW w:w="706"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0</w:t>
            </w:r>
          </w:p>
        </w:tc>
        <w:tc>
          <w:tcPr>
            <w:tcW w:w="850" w:type="dxa"/>
            <w:tcBorders>
              <w:bottom w:val="nil"/>
            </w:tcBorders>
          </w:tcPr>
          <w:p w:rsidR="00177510" w:rsidRDefault="00177510">
            <w:pPr>
              <w:pStyle w:val="ConsPlusNormal"/>
              <w:jc w:val="center"/>
            </w:pPr>
            <w:r>
              <w:t>0</w:t>
            </w:r>
          </w:p>
        </w:tc>
        <w:tc>
          <w:tcPr>
            <w:tcW w:w="850" w:type="dxa"/>
            <w:tcBorders>
              <w:bottom w:val="nil"/>
            </w:tcBorders>
          </w:tcPr>
          <w:p w:rsidR="00177510" w:rsidRDefault="00177510">
            <w:pPr>
              <w:pStyle w:val="ConsPlusNormal"/>
              <w:jc w:val="center"/>
            </w:pPr>
            <w:r>
              <w:t>0</w:t>
            </w:r>
          </w:p>
        </w:tc>
        <w:tc>
          <w:tcPr>
            <w:tcW w:w="907" w:type="dxa"/>
            <w:tcBorders>
              <w:bottom w:val="nil"/>
            </w:tcBorders>
          </w:tcPr>
          <w:p w:rsidR="00177510" w:rsidRDefault="00177510">
            <w:pPr>
              <w:pStyle w:val="ConsPlusNormal"/>
              <w:jc w:val="center"/>
            </w:pPr>
            <w:r>
              <w:t>0</w:t>
            </w:r>
          </w:p>
        </w:tc>
        <w:tc>
          <w:tcPr>
            <w:tcW w:w="850"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253</w:t>
            </w:r>
          </w:p>
        </w:tc>
        <w:tc>
          <w:tcPr>
            <w:tcW w:w="850" w:type="dxa"/>
            <w:tcBorders>
              <w:bottom w:val="nil"/>
            </w:tcBorders>
          </w:tcPr>
          <w:p w:rsidR="00177510" w:rsidRDefault="00177510">
            <w:pPr>
              <w:pStyle w:val="ConsPlusNormal"/>
              <w:jc w:val="center"/>
            </w:pPr>
            <w:r>
              <w:t>253</w:t>
            </w:r>
          </w:p>
        </w:tc>
        <w:tc>
          <w:tcPr>
            <w:tcW w:w="794" w:type="dxa"/>
            <w:tcBorders>
              <w:bottom w:val="nil"/>
            </w:tcBorders>
          </w:tcPr>
          <w:p w:rsidR="00177510" w:rsidRDefault="00177510">
            <w:pPr>
              <w:pStyle w:val="ConsPlusNormal"/>
              <w:jc w:val="center"/>
            </w:pPr>
            <w:r>
              <w:t>253</w:t>
            </w:r>
          </w:p>
        </w:tc>
        <w:tc>
          <w:tcPr>
            <w:tcW w:w="794" w:type="dxa"/>
            <w:tcBorders>
              <w:bottom w:val="nil"/>
            </w:tcBorders>
          </w:tcPr>
          <w:p w:rsidR="00177510" w:rsidRDefault="00177510">
            <w:pPr>
              <w:pStyle w:val="ConsPlusNormal"/>
              <w:jc w:val="center"/>
            </w:pPr>
            <w:r>
              <w:t>253</w:t>
            </w:r>
          </w:p>
        </w:tc>
      </w:tr>
      <w:tr w:rsidR="00177510">
        <w:tblPrEx>
          <w:tblBorders>
            <w:insideH w:val="nil"/>
          </w:tblBorders>
        </w:tblPrEx>
        <w:tc>
          <w:tcPr>
            <w:tcW w:w="13576" w:type="dxa"/>
            <w:gridSpan w:val="15"/>
            <w:tcBorders>
              <w:top w:val="nil"/>
            </w:tcBorders>
          </w:tcPr>
          <w:p w:rsidR="00177510" w:rsidRDefault="00177510">
            <w:pPr>
              <w:pStyle w:val="ConsPlusNormal"/>
              <w:jc w:val="both"/>
            </w:pPr>
            <w:r>
              <w:t xml:space="preserve">(в ред. </w:t>
            </w:r>
            <w:hyperlink r:id="rId1803" w:history="1">
              <w:r>
                <w:rPr>
                  <w:color w:val="0000FF"/>
                </w:rPr>
                <w:t>Постановления</w:t>
              </w:r>
            </w:hyperlink>
            <w:r>
              <w:t xml:space="preserve"> Правительства Рязанской области от 29.01.2019 N 9)</w:t>
            </w:r>
          </w:p>
        </w:tc>
      </w:tr>
      <w:tr w:rsidR="00177510">
        <w:tblPrEx>
          <w:tblBorders>
            <w:insideH w:val="nil"/>
          </w:tblBorders>
        </w:tblPrEx>
        <w:tc>
          <w:tcPr>
            <w:tcW w:w="567" w:type="dxa"/>
            <w:tcBorders>
              <w:bottom w:val="nil"/>
            </w:tcBorders>
          </w:tcPr>
          <w:p w:rsidR="00177510" w:rsidRDefault="00177510">
            <w:pPr>
              <w:pStyle w:val="ConsPlusNormal"/>
              <w:jc w:val="center"/>
            </w:pPr>
            <w:r>
              <w:t>10.</w:t>
            </w:r>
          </w:p>
        </w:tc>
        <w:tc>
          <w:tcPr>
            <w:tcW w:w="1928" w:type="dxa"/>
            <w:tcBorders>
              <w:bottom w:val="nil"/>
            </w:tcBorders>
          </w:tcPr>
          <w:p w:rsidR="00177510" w:rsidRDefault="00177510">
            <w:pPr>
              <w:pStyle w:val="ConsPlusNormal"/>
            </w:pPr>
            <w:r>
              <w:t>Количество семей, получивших меры социальной поддержки</w:t>
            </w:r>
          </w:p>
        </w:tc>
        <w:tc>
          <w:tcPr>
            <w:tcW w:w="1191" w:type="dxa"/>
            <w:tcBorders>
              <w:bottom w:val="nil"/>
            </w:tcBorders>
          </w:tcPr>
          <w:p w:rsidR="00177510" w:rsidRDefault="00177510">
            <w:pPr>
              <w:pStyle w:val="ConsPlusNormal"/>
              <w:jc w:val="center"/>
            </w:pPr>
            <w:r>
              <w:t>человек</w:t>
            </w:r>
          </w:p>
        </w:tc>
        <w:tc>
          <w:tcPr>
            <w:tcW w:w="907" w:type="dxa"/>
            <w:tcBorders>
              <w:bottom w:val="nil"/>
            </w:tcBorders>
          </w:tcPr>
          <w:p w:rsidR="00177510" w:rsidRDefault="00177510">
            <w:pPr>
              <w:pStyle w:val="ConsPlusNormal"/>
              <w:jc w:val="center"/>
            </w:pPr>
            <w:r>
              <w:t>60</w:t>
            </w:r>
          </w:p>
        </w:tc>
        <w:tc>
          <w:tcPr>
            <w:tcW w:w="706"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0</w:t>
            </w:r>
          </w:p>
        </w:tc>
        <w:tc>
          <w:tcPr>
            <w:tcW w:w="850" w:type="dxa"/>
            <w:tcBorders>
              <w:bottom w:val="nil"/>
            </w:tcBorders>
          </w:tcPr>
          <w:p w:rsidR="00177510" w:rsidRDefault="00177510">
            <w:pPr>
              <w:pStyle w:val="ConsPlusNormal"/>
              <w:jc w:val="center"/>
            </w:pPr>
            <w:r>
              <w:t>0</w:t>
            </w:r>
          </w:p>
        </w:tc>
        <w:tc>
          <w:tcPr>
            <w:tcW w:w="850" w:type="dxa"/>
            <w:tcBorders>
              <w:bottom w:val="nil"/>
            </w:tcBorders>
          </w:tcPr>
          <w:p w:rsidR="00177510" w:rsidRDefault="00177510">
            <w:pPr>
              <w:pStyle w:val="ConsPlusNormal"/>
              <w:jc w:val="center"/>
            </w:pPr>
            <w:r>
              <w:t>0</w:t>
            </w:r>
          </w:p>
        </w:tc>
        <w:tc>
          <w:tcPr>
            <w:tcW w:w="907" w:type="dxa"/>
            <w:tcBorders>
              <w:bottom w:val="nil"/>
            </w:tcBorders>
          </w:tcPr>
          <w:p w:rsidR="00177510" w:rsidRDefault="00177510">
            <w:pPr>
              <w:pStyle w:val="ConsPlusNormal"/>
              <w:jc w:val="center"/>
            </w:pPr>
            <w:r>
              <w:t>0</w:t>
            </w:r>
          </w:p>
        </w:tc>
        <w:tc>
          <w:tcPr>
            <w:tcW w:w="850"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63</w:t>
            </w:r>
          </w:p>
        </w:tc>
        <w:tc>
          <w:tcPr>
            <w:tcW w:w="850" w:type="dxa"/>
            <w:tcBorders>
              <w:bottom w:val="nil"/>
            </w:tcBorders>
          </w:tcPr>
          <w:p w:rsidR="00177510" w:rsidRDefault="00177510">
            <w:pPr>
              <w:pStyle w:val="ConsPlusNormal"/>
              <w:jc w:val="center"/>
            </w:pPr>
            <w:r>
              <w:t>63</w:t>
            </w:r>
          </w:p>
        </w:tc>
        <w:tc>
          <w:tcPr>
            <w:tcW w:w="794" w:type="dxa"/>
            <w:tcBorders>
              <w:bottom w:val="nil"/>
            </w:tcBorders>
          </w:tcPr>
          <w:p w:rsidR="00177510" w:rsidRDefault="00177510">
            <w:pPr>
              <w:pStyle w:val="ConsPlusNormal"/>
              <w:jc w:val="center"/>
            </w:pPr>
            <w:r>
              <w:t>63</w:t>
            </w:r>
          </w:p>
        </w:tc>
        <w:tc>
          <w:tcPr>
            <w:tcW w:w="794" w:type="dxa"/>
            <w:tcBorders>
              <w:bottom w:val="nil"/>
            </w:tcBorders>
          </w:tcPr>
          <w:p w:rsidR="00177510" w:rsidRDefault="00177510">
            <w:pPr>
              <w:pStyle w:val="ConsPlusNormal"/>
              <w:jc w:val="center"/>
            </w:pPr>
            <w:r>
              <w:t>63</w:t>
            </w:r>
          </w:p>
        </w:tc>
      </w:tr>
      <w:tr w:rsidR="00177510">
        <w:tblPrEx>
          <w:tblBorders>
            <w:insideH w:val="nil"/>
          </w:tblBorders>
        </w:tblPrEx>
        <w:tc>
          <w:tcPr>
            <w:tcW w:w="13576" w:type="dxa"/>
            <w:gridSpan w:val="15"/>
            <w:tcBorders>
              <w:top w:val="nil"/>
            </w:tcBorders>
          </w:tcPr>
          <w:p w:rsidR="00177510" w:rsidRDefault="00177510">
            <w:pPr>
              <w:pStyle w:val="ConsPlusNormal"/>
              <w:jc w:val="both"/>
            </w:pPr>
            <w:r>
              <w:t xml:space="preserve">(в ред. </w:t>
            </w:r>
            <w:hyperlink r:id="rId1804" w:history="1">
              <w:r>
                <w:rPr>
                  <w:color w:val="0000FF"/>
                </w:rPr>
                <w:t>Постановления</w:t>
              </w:r>
            </w:hyperlink>
            <w:r>
              <w:t xml:space="preserve"> Правительства Рязанской области от 29.01.2019 N 9)</w:t>
            </w:r>
          </w:p>
        </w:tc>
      </w:tr>
      <w:tr w:rsidR="00177510">
        <w:tblPrEx>
          <w:tblBorders>
            <w:insideH w:val="nil"/>
          </w:tblBorders>
        </w:tblPrEx>
        <w:tc>
          <w:tcPr>
            <w:tcW w:w="567" w:type="dxa"/>
            <w:tcBorders>
              <w:bottom w:val="nil"/>
            </w:tcBorders>
          </w:tcPr>
          <w:p w:rsidR="00177510" w:rsidRDefault="00177510">
            <w:pPr>
              <w:pStyle w:val="ConsPlusNormal"/>
              <w:jc w:val="center"/>
            </w:pPr>
            <w:r>
              <w:t>11.</w:t>
            </w:r>
          </w:p>
        </w:tc>
        <w:tc>
          <w:tcPr>
            <w:tcW w:w="1928" w:type="dxa"/>
            <w:tcBorders>
              <w:bottom w:val="nil"/>
            </w:tcBorders>
          </w:tcPr>
          <w:p w:rsidR="00177510" w:rsidRDefault="00177510">
            <w:pPr>
              <w:pStyle w:val="ConsPlusNormal"/>
            </w:pPr>
            <w:r>
              <w:t>Количество участников социальных рекламных акций, направленных на пропаганду семейных ценностей</w:t>
            </w:r>
          </w:p>
        </w:tc>
        <w:tc>
          <w:tcPr>
            <w:tcW w:w="1191" w:type="dxa"/>
            <w:tcBorders>
              <w:bottom w:val="nil"/>
            </w:tcBorders>
          </w:tcPr>
          <w:p w:rsidR="00177510" w:rsidRDefault="00177510">
            <w:pPr>
              <w:pStyle w:val="ConsPlusNormal"/>
              <w:jc w:val="center"/>
            </w:pPr>
            <w:r>
              <w:t>человек</w:t>
            </w:r>
          </w:p>
        </w:tc>
        <w:tc>
          <w:tcPr>
            <w:tcW w:w="907" w:type="dxa"/>
            <w:tcBorders>
              <w:bottom w:val="nil"/>
            </w:tcBorders>
          </w:tcPr>
          <w:p w:rsidR="00177510" w:rsidRDefault="00177510">
            <w:pPr>
              <w:pStyle w:val="ConsPlusNormal"/>
              <w:jc w:val="center"/>
            </w:pPr>
            <w:r>
              <w:t>5000</w:t>
            </w:r>
          </w:p>
        </w:tc>
        <w:tc>
          <w:tcPr>
            <w:tcW w:w="706"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0</w:t>
            </w:r>
          </w:p>
        </w:tc>
        <w:tc>
          <w:tcPr>
            <w:tcW w:w="850" w:type="dxa"/>
            <w:tcBorders>
              <w:bottom w:val="nil"/>
            </w:tcBorders>
          </w:tcPr>
          <w:p w:rsidR="00177510" w:rsidRDefault="00177510">
            <w:pPr>
              <w:pStyle w:val="ConsPlusNormal"/>
              <w:jc w:val="center"/>
            </w:pPr>
            <w:r>
              <w:t>0</w:t>
            </w:r>
          </w:p>
        </w:tc>
        <w:tc>
          <w:tcPr>
            <w:tcW w:w="850" w:type="dxa"/>
            <w:tcBorders>
              <w:bottom w:val="nil"/>
            </w:tcBorders>
          </w:tcPr>
          <w:p w:rsidR="00177510" w:rsidRDefault="00177510">
            <w:pPr>
              <w:pStyle w:val="ConsPlusNormal"/>
              <w:jc w:val="center"/>
            </w:pPr>
            <w:r>
              <w:t>0</w:t>
            </w:r>
          </w:p>
        </w:tc>
        <w:tc>
          <w:tcPr>
            <w:tcW w:w="907" w:type="dxa"/>
            <w:tcBorders>
              <w:bottom w:val="nil"/>
            </w:tcBorders>
          </w:tcPr>
          <w:p w:rsidR="00177510" w:rsidRDefault="00177510">
            <w:pPr>
              <w:pStyle w:val="ConsPlusNormal"/>
              <w:jc w:val="center"/>
            </w:pPr>
            <w:r>
              <w:t>0</w:t>
            </w:r>
          </w:p>
        </w:tc>
        <w:tc>
          <w:tcPr>
            <w:tcW w:w="850"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5700</w:t>
            </w:r>
          </w:p>
        </w:tc>
        <w:tc>
          <w:tcPr>
            <w:tcW w:w="850" w:type="dxa"/>
            <w:tcBorders>
              <w:bottom w:val="nil"/>
            </w:tcBorders>
          </w:tcPr>
          <w:p w:rsidR="00177510" w:rsidRDefault="00177510">
            <w:pPr>
              <w:pStyle w:val="ConsPlusNormal"/>
              <w:jc w:val="center"/>
            </w:pPr>
            <w:r>
              <w:t>5750</w:t>
            </w:r>
          </w:p>
        </w:tc>
        <w:tc>
          <w:tcPr>
            <w:tcW w:w="794" w:type="dxa"/>
            <w:tcBorders>
              <w:bottom w:val="nil"/>
            </w:tcBorders>
          </w:tcPr>
          <w:p w:rsidR="00177510" w:rsidRDefault="00177510">
            <w:pPr>
              <w:pStyle w:val="ConsPlusNormal"/>
              <w:jc w:val="center"/>
            </w:pPr>
            <w:r>
              <w:t>5800</w:t>
            </w:r>
          </w:p>
        </w:tc>
        <w:tc>
          <w:tcPr>
            <w:tcW w:w="794" w:type="dxa"/>
            <w:tcBorders>
              <w:bottom w:val="nil"/>
            </w:tcBorders>
          </w:tcPr>
          <w:p w:rsidR="00177510" w:rsidRDefault="00177510">
            <w:pPr>
              <w:pStyle w:val="ConsPlusNormal"/>
              <w:jc w:val="center"/>
            </w:pPr>
            <w:r>
              <w:t>5850</w:t>
            </w:r>
          </w:p>
        </w:tc>
      </w:tr>
      <w:tr w:rsidR="00177510">
        <w:tblPrEx>
          <w:tblBorders>
            <w:insideH w:val="nil"/>
          </w:tblBorders>
        </w:tblPrEx>
        <w:tc>
          <w:tcPr>
            <w:tcW w:w="13576" w:type="dxa"/>
            <w:gridSpan w:val="15"/>
            <w:tcBorders>
              <w:top w:val="nil"/>
            </w:tcBorders>
          </w:tcPr>
          <w:p w:rsidR="00177510" w:rsidRDefault="00177510">
            <w:pPr>
              <w:pStyle w:val="ConsPlusNormal"/>
              <w:jc w:val="both"/>
            </w:pPr>
            <w:r>
              <w:t xml:space="preserve">(в ред. </w:t>
            </w:r>
            <w:hyperlink r:id="rId1805" w:history="1">
              <w:r>
                <w:rPr>
                  <w:color w:val="0000FF"/>
                </w:rPr>
                <w:t>Постановления</w:t>
              </w:r>
            </w:hyperlink>
            <w:r>
              <w:t xml:space="preserve"> Правительства Рязанской области от 29.01.2019 N 9)</w:t>
            </w:r>
          </w:p>
        </w:tc>
      </w:tr>
      <w:tr w:rsidR="00177510">
        <w:tc>
          <w:tcPr>
            <w:tcW w:w="567" w:type="dxa"/>
          </w:tcPr>
          <w:p w:rsidR="00177510" w:rsidRDefault="00177510">
            <w:pPr>
              <w:pStyle w:val="ConsPlusNormal"/>
              <w:jc w:val="center"/>
            </w:pPr>
            <w:r>
              <w:t>12.</w:t>
            </w:r>
          </w:p>
        </w:tc>
        <w:tc>
          <w:tcPr>
            <w:tcW w:w="1928" w:type="dxa"/>
          </w:tcPr>
          <w:p w:rsidR="00177510" w:rsidRDefault="00177510">
            <w:pPr>
              <w:pStyle w:val="ConsPlusNormal"/>
            </w:pPr>
            <w:r>
              <w:t xml:space="preserve">Количество СОНКО, принявших участие в </w:t>
            </w:r>
            <w:r>
              <w:lastRenderedPageBreak/>
              <w:t>проведении социально значимых мероприятий и проектов, направленных на укрепление и развитие института семьи, возрождение и сохранение семейных ценностей и семейного образа жизни</w:t>
            </w:r>
          </w:p>
        </w:tc>
        <w:tc>
          <w:tcPr>
            <w:tcW w:w="1191" w:type="dxa"/>
          </w:tcPr>
          <w:p w:rsidR="00177510" w:rsidRDefault="00177510">
            <w:pPr>
              <w:pStyle w:val="ConsPlusNormal"/>
              <w:jc w:val="center"/>
            </w:pPr>
            <w:r>
              <w:lastRenderedPageBreak/>
              <w:t>единиц</w:t>
            </w:r>
          </w:p>
        </w:tc>
        <w:tc>
          <w:tcPr>
            <w:tcW w:w="907" w:type="dxa"/>
          </w:tcPr>
          <w:p w:rsidR="00177510" w:rsidRDefault="00177510">
            <w:pPr>
              <w:pStyle w:val="ConsPlusNormal"/>
              <w:jc w:val="center"/>
            </w:pPr>
            <w:r>
              <w:t>-</w:t>
            </w:r>
          </w:p>
        </w:tc>
        <w:tc>
          <w:tcPr>
            <w:tcW w:w="706" w:type="dxa"/>
          </w:tcPr>
          <w:p w:rsidR="00177510" w:rsidRDefault="00177510">
            <w:pPr>
              <w:pStyle w:val="ConsPlusNormal"/>
              <w:jc w:val="center"/>
            </w:pPr>
            <w:r>
              <w:t>-</w:t>
            </w:r>
          </w:p>
        </w:tc>
        <w:tc>
          <w:tcPr>
            <w:tcW w:w="794" w:type="dxa"/>
          </w:tcPr>
          <w:p w:rsidR="00177510" w:rsidRDefault="00177510">
            <w:pPr>
              <w:pStyle w:val="ConsPlusNormal"/>
              <w:jc w:val="center"/>
            </w:pPr>
            <w:r>
              <w:t>-</w:t>
            </w:r>
          </w:p>
        </w:tc>
        <w:tc>
          <w:tcPr>
            <w:tcW w:w="850" w:type="dxa"/>
          </w:tcPr>
          <w:p w:rsidR="00177510" w:rsidRDefault="00177510">
            <w:pPr>
              <w:pStyle w:val="ConsPlusNormal"/>
              <w:jc w:val="center"/>
            </w:pPr>
            <w:r>
              <w:t>1</w:t>
            </w:r>
          </w:p>
        </w:tc>
        <w:tc>
          <w:tcPr>
            <w:tcW w:w="850" w:type="dxa"/>
          </w:tcPr>
          <w:p w:rsidR="00177510" w:rsidRDefault="00177510">
            <w:pPr>
              <w:pStyle w:val="ConsPlusNormal"/>
              <w:jc w:val="center"/>
            </w:pPr>
            <w:r>
              <w:t>1</w:t>
            </w:r>
          </w:p>
        </w:tc>
        <w:tc>
          <w:tcPr>
            <w:tcW w:w="907" w:type="dxa"/>
          </w:tcPr>
          <w:p w:rsidR="00177510" w:rsidRDefault="00177510">
            <w:pPr>
              <w:pStyle w:val="ConsPlusNormal"/>
              <w:jc w:val="center"/>
            </w:pPr>
            <w:r>
              <w:t>1</w:t>
            </w:r>
          </w:p>
        </w:tc>
        <w:tc>
          <w:tcPr>
            <w:tcW w:w="850" w:type="dxa"/>
          </w:tcPr>
          <w:p w:rsidR="00177510" w:rsidRDefault="00177510">
            <w:pPr>
              <w:pStyle w:val="ConsPlusNormal"/>
              <w:jc w:val="center"/>
            </w:pPr>
            <w:r>
              <w:t>1</w:t>
            </w:r>
          </w:p>
        </w:tc>
        <w:tc>
          <w:tcPr>
            <w:tcW w:w="794" w:type="dxa"/>
          </w:tcPr>
          <w:p w:rsidR="00177510" w:rsidRDefault="00177510">
            <w:pPr>
              <w:pStyle w:val="ConsPlusNormal"/>
              <w:jc w:val="center"/>
            </w:pPr>
            <w:r>
              <w:t>2</w:t>
            </w:r>
          </w:p>
        </w:tc>
        <w:tc>
          <w:tcPr>
            <w:tcW w:w="794" w:type="dxa"/>
          </w:tcPr>
          <w:p w:rsidR="00177510" w:rsidRDefault="00177510">
            <w:pPr>
              <w:pStyle w:val="ConsPlusNormal"/>
              <w:jc w:val="center"/>
            </w:pPr>
            <w:r>
              <w:t>2</w:t>
            </w:r>
          </w:p>
        </w:tc>
        <w:tc>
          <w:tcPr>
            <w:tcW w:w="850" w:type="dxa"/>
          </w:tcPr>
          <w:p w:rsidR="00177510" w:rsidRDefault="00177510">
            <w:pPr>
              <w:pStyle w:val="ConsPlusNormal"/>
              <w:jc w:val="center"/>
            </w:pPr>
            <w:r>
              <w:t>2</w:t>
            </w:r>
          </w:p>
        </w:tc>
        <w:tc>
          <w:tcPr>
            <w:tcW w:w="794" w:type="dxa"/>
          </w:tcPr>
          <w:p w:rsidR="00177510" w:rsidRDefault="00177510">
            <w:pPr>
              <w:pStyle w:val="ConsPlusNormal"/>
              <w:jc w:val="center"/>
            </w:pPr>
            <w:r>
              <w:t>2</w:t>
            </w:r>
          </w:p>
        </w:tc>
        <w:tc>
          <w:tcPr>
            <w:tcW w:w="794" w:type="dxa"/>
          </w:tcPr>
          <w:p w:rsidR="00177510" w:rsidRDefault="00177510">
            <w:pPr>
              <w:pStyle w:val="ConsPlusNormal"/>
              <w:jc w:val="center"/>
            </w:pPr>
            <w:r>
              <w:t>2</w:t>
            </w:r>
          </w:p>
        </w:tc>
      </w:tr>
      <w:tr w:rsidR="00177510">
        <w:tblPrEx>
          <w:tblBorders>
            <w:insideH w:val="nil"/>
          </w:tblBorders>
        </w:tblPrEx>
        <w:tc>
          <w:tcPr>
            <w:tcW w:w="567" w:type="dxa"/>
            <w:tcBorders>
              <w:bottom w:val="nil"/>
            </w:tcBorders>
          </w:tcPr>
          <w:p w:rsidR="00177510" w:rsidRDefault="00177510">
            <w:pPr>
              <w:pStyle w:val="ConsPlusNormal"/>
              <w:jc w:val="center"/>
            </w:pPr>
            <w:r>
              <w:t>13.</w:t>
            </w:r>
          </w:p>
        </w:tc>
        <w:tc>
          <w:tcPr>
            <w:tcW w:w="1928" w:type="dxa"/>
            <w:tcBorders>
              <w:bottom w:val="nil"/>
            </w:tcBorders>
          </w:tcPr>
          <w:p w:rsidR="00177510" w:rsidRDefault="00177510">
            <w:pPr>
              <w:pStyle w:val="ConsPlusNormal"/>
            </w:pPr>
            <w:r>
              <w:t>Доля населения Рязанской области, информированного о реализации семейной и демографической политики</w:t>
            </w:r>
          </w:p>
        </w:tc>
        <w:tc>
          <w:tcPr>
            <w:tcW w:w="1191" w:type="dxa"/>
            <w:tcBorders>
              <w:bottom w:val="nil"/>
            </w:tcBorders>
          </w:tcPr>
          <w:p w:rsidR="00177510" w:rsidRDefault="00177510">
            <w:pPr>
              <w:pStyle w:val="ConsPlusNormal"/>
              <w:jc w:val="center"/>
            </w:pPr>
            <w:r>
              <w:t>процент (от уровня базового года)</w:t>
            </w:r>
          </w:p>
        </w:tc>
        <w:tc>
          <w:tcPr>
            <w:tcW w:w="907" w:type="dxa"/>
            <w:tcBorders>
              <w:bottom w:val="nil"/>
            </w:tcBorders>
          </w:tcPr>
          <w:p w:rsidR="00177510" w:rsidRDefault="00177510">
            <w:pPr>
              <w:pStyle w:val="ConsPlusNormal"/>
              <w:jc w:val="center"/>
            </w:pPr>
            <w:r>
              <w:t>40</w:t>
            </w:r>
          </w:p>
        </w:tc>
        <w:tc>
          <w:tcPr>
            <w:tcW w:w="706"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0</w:t>
            </w:r>
          </w:p>
        </w:tc>
        <w:tc>
          <w:tcPr>
            <w:tcW w:w="850" w:type="dxa"/>
            <w:tcBorders>
              <w:bottom w:val="nil"/>
            </w:tcBorders>
          </w:tcPr>
          <w:p w:rsidR="00177510" w:rsidRDefault="00177510">
            <w:pPr>
              <w:pStyle w:val="ConsPlusNormal"/>
              <w:jc w:val="center"/>
            </w:pPr>
            <w:r>
              <w:t>0</w:t>
            </w:r>
          </w:p>
        </w:tc>
        <w:tc>
          <w:tcPr>
            <w:tcW w:w="850" w:type="dxa"/>
            <w:tcBorders>
              <w:bottom w:val="nil"/>
            </w:tcBorders>
          </w:tcPr>
          <w:p w:rsidR="00177510" w:rsidRDefault="00177510">
            <w:pPr>
              <w:pStyle w:val="ConsPlusNormal"/>
              <w:jc w:val="center"/>
            </w:pPr>
            <w:r>
              <w:t>0</w:t>
            </w:r>
          </w:p>
        </w:tc>
        <w:tc>
          <w:tcPr>
            <w:tcW w:w="907" w:type="dxa"/>
            <w:tcBorders>
              <w:bottom w:val="nil"/>
            </w:tcBorders>
          </w:tcPr>
          <w:p w:rsidR="00177510" w:rsidRDefault="00177510">
            <w:pPr>
              <w:pStyle w:val="ConsPlusNormal"/>
              <w:jc w:val="center"/>
            </w:pPr>
            <w:r>
              <w:t>0</w:t>
            </w:r>
          </w:p>
        </w:tc>
        <w:tc>
          <w:tcPr>
            <w:tcW w:w="850"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50</w:t>
            </w:r>
          </w:p>
        </w:tc>
        <w:tc>
          <w:tcPr>
            <w:tcW w:w="850" w:type="dxa"/>
            <w:tcBorders>
              <w:bottom w:val="nil"/>
            </w:tcBorders>
          </w:tcPr>
          <w:p w:rsidR="00177510" w:rsidRDefault="00177510">
            <w:pPr>
              <w:pStyle w:val="ConsPlusNormal"/>
              <w:jc w:val="center"/>
            </w:pPr>
            <w:r>
              <w:t>50</w:t>
            </w:r>
          </w:p>
        </w:tc>
        <w:tc>
          <w:tcPr>
            <w:tcW w:w="794" w:type="dxa"/>
            <w:tcBorders>
              <w:bottom w:val="nil"/>
            </w:tcBorders>
          </w:tcPr>
          <w:p w:rsidR="00177510" w:rsidRDefault="00177510">
            <w:pPr>
              <w:pStyle w:val="ConsPlusNormal"/>
              <w:jc w:val="center"/>
            </w:pPr>
            <w:r>
              <w:t>50</w:t>
            </w:r>
          </w:p>
        </w:tc>
        <w:tc>
          <w:tcPr>
            <w:tcW w:w="794" w:type="dxa"/>
            <w:tcBorders>
              <w:bottom w:val="nil"/>
            </w:tcBorders>
          </w:tcPr>
          <w:p w:rsidR="00177510" w:rsidRDefault="00177510">
            <w:pPr>
              <w:pStyle w:val="ConsPlusNormal"/>
              <w:jc w:val="center"/>
            </w:pPr>
            <w:r>
              <w:t>50</w:t>
            </w:r>
          </w:p>
        </w:tc>
      </w:tr>
      <w:tr w:rsidR="00177510">
        <w:tblPrEx>
          <w:tblBorders>
            <w:insideH w:val="nil"/>
          </w:tblBorders>
        </w:tblPrEx>
        <w:tc>
          <w:tcPr>
            <w:tcW w:w="13576" w:type="dxa"/>
            <w:gridSpan w:val="15"/>
            <w:tcBorders>
              <w:top w:val="nil"/>
            </w:tcBorders>
          </w:tcPr>
          <w:p w:rsidR="00177510" w:rsidRDefault="00177510">
            <w:pPr>
              <w:pStyle w:val="ConsPlusNormal"/>
              <w:jc w:val="both"/>
            </w:pPr>
            <w:r>
              <w:t xml:space="preserve">(в ред. </w:t>
            </w:r>
            <w:hyperlink r:id="rId1806" w:history="1">
              <w:r>
                <w:rPr>
                  <w:color w:val="0000FF"/>
                </w:rPr>
                <w:t>Постановления</w:t>
              </w:r>
            </w:hyperlink>
            <w:r>
              <w:t xml:space="preserve"> Правительства Рязанской области от 29.01.2019 N 9)</w:t>
            </w:r>
          </w:p>
        </w:tc>
      </w:tr>
      <w:tr w:rsidR="00177510">
        <w:tblPrEx>
          <w:tblBorders>
            <w:insideH w:val="nil"/>
          </w:tblBorders>
        </w:tblPrEx>
        <w:tc>
          <w:tcPr>
            <w:tcW w:w="567" w:type="dxa"/>
            <w:tcBorders>
              <w:bottom w:val="nil"/>
            </w:tcBorders>
          </w:tcPr>
          <w:p w:rsidR="00177510" w:rsidRDefault="00177510">
            <w:pPr>
              <w:pStyle w:val="ConsPlusNormal"/>
              <w:jc w:val="center"/>
            </w:pPr>
            <w:r>
              <w:t>14.</w:t>
            </w:r>
          </w:p>
        </w:tc>
        <w:tc>
          <w:tcPr>
            <w:tcW w:w="1928" w:type="dxa"/>
            <w:tcBorders>
              <w:bottom w:val="nil"/>
            </w:tcBorders>
          </w:tcPr>
          <w:p w:rsidR="00177510" w:rsidRDefault="00177510">
            <w:pPr>
              <w:pStyle w:val="ConsPlusNormal"/>
            </w:pPr>
            <w:r>
              <w:t>Количество детей-сирот и детей, оставшихся без попечения родителей</w:t>
            </w:r>
          </w:p>
        </w:tc>
        <w:tc>
          <w:tcPr>
            <w:tcW w:w="1191" w:type="dxa"/>
            <w:tcBorders>
              <w:bottom w:val="nil"/>
            </w:tcBorders>
          </w:tcPr>
          <w:p w:rsidR="00177510" w:rsidRDefault="00177510">
            <w:pPr>
              <w:pStyle w:val="ConsPlusNormal"/>
              <w:jc w:val="center"/>
            </w:pPr>
            <w:r>
              <w:t>человек</w:t>
            </w:r>
          </w:p>
        </w:tc>
        <w:tc>
          <w:tcPr>
            <w:tcW w:w="907" w:type="dxa"/>
            <w:tcBorders>
              <w:bottom w:val="nil"/>
            </w:tcBorders>
          </w:tcPr>
          <w:p w:rsidR="00177510" w:rsidRDefault="00177510">
            <w:pPr>
              <w:pStyle w:val="ConsPlusNormal"/>
              <w:jc w:val="center"/>
            </w:pPr>
            <w:r>
              <w:t>3564</w:t>
            </w:r>
          </w:p>
        </w:tc>
        <w:tc>
          <w:tcPr>
            <w:tcW w:w="706"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0</w:t>
            </w:r>
          </w:p>
        </w:tc>
        <w:tc>
          <w:tcPr>
            <w:tcW w:w="850" w:type="dxa"/>
            <w:tcBorders>
              <w:bottom w:val="nil"/>
            </w:tcBorders>
          </w:tcPr>
          <w:p w:rsidR="00177510" w:rsidRDefault="00177510">
            <w:pPr>
              <w:pStyle w:val="ConsPlusNormal"/>
              <w:jc w:val="center"/>
            </w:pPr>
            <w:r>
              <w:t>0</w:t>
            </w:r>
          </w:p>
        </w:tc>
        <w:tc>
          <w:tcPr>
            <w:tcW w:w="850" w:type="dxa"/>
            <w:tcBorders>
              <w:bottom w:val="nil"/>
            </w:tcBorders>
          </w:tcPr>
          <w:p w:rsidR="00177510" w:rsidRDefault="00177510">
            <w:pPr>
              <w:pStyle w:val="ConsPlusNormal"/>
              <w:jc w:val="center"/>
            </w:pPr>
            <w:r>
              <w:t>0</w:t>
            </w:r>
          </w:p>
        </w:tc>
        <w:tc>
          <w:tcPr>
            <w:tcW w:w="907" w:type="dxa"/>
            <w:tcBorders>
              <w:bottom w:val="nil"/>
            </w:tcBorders>
          </w:tcPr>
          <w:p w:rsidR="00177510" w:rsidRDefault="00177510">
            <w:pPr>
              <w:pStyle w:val="ConsPlusNormal"/>
              <w:jc w:val="center"/>
            </w:pPr>
            <w:r>
              <w:t>0</w:t>
            </w:r>
          </w:p>
        </w:tc>
        <w:tc>
          <w:tcPr>
            <w:tcW w:w="850"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3502</w:t>
            </w:r>
          </w:p>
        </w:tc>
        <w:tc>
          <w:tcPr>
            <w:tcW w:w="850" w:type="dxa"/>
            <w:tcBorders>
              <w:bottom w:val="nil"/>
            </w:tcBorders>
          </w:tcPr>
          <w:p w:rsidR="00177510" w:rsidRDefault="00177510">
            <w:pPr>
              <w:pStyle w:val="ConsPlusNormal"/>
              <w:jc w:val="center"/>
            </w:pPr>
            <w:r>
              <w:t>3492</w:t>
            </w:r>
          </w:p>
        </w:tc>
        <w:tc>
          <w:tcPr>
            <w:tcW w:w="794" w:type="dxa"/>
            <w:tcBorders>
              <w:bottom w:val="nil"/>
            </w:tcBorders>
          </w:tcPr>
          <w:p w:rsidR="00177510" w:rsidRDefault="00177510">
            <w:pPr>
              <w:pStyle w:val="ConsPlusNormal"/>
              <w:jc w:val="center"/>
            </w:pPr>
            <w:r>
              <w:t>3482</w:t>
            </w:r>
          </w:p>
        </w:tc>
        <w:tc>
          <w:tcPr>
            <w:tcW w:w="794" w:type="dxa"/>
            <w:tcBorders>
              <w:bottom w:val="nil"/>
            </w:tcBorders>
          </w:tcPr>
          <w:p w:rsidR="00177510" w:rsidRDefault="00177510">
            <w:pPr>
              <w:pStyle w:val="ConsPlusNormal"/>
              <w:jc w:val="center"/>
            </w:pPr>
            <w:r>
              <w:t>3472</w:t>
            </w:r>
          </w:p>
        </w:tc>
      </w:tr>
      <w:tr w:rsidR="00177510">
        <w:tblPrEx>
          <w:tblBorders>
            <w:insideH w:val="nil"/>
          </w:tblBorders>
        </w:tblPrEx>
        <w:tc>
          <w:tcPr>
            <w:tcW w:w="13576" w:type="dxa"/>
            <w:gridSpan w:val="15"/>
            <w:tcBorders>
              <w:top w:val="nil"/>
            </w:tcBorders>
          </w:tcPr>
          <w:p w:rsidR="00177510" w:rsidRDefault="00177510">
            <w:pPr>
              <w:pStyle w:val="ConsPlusNormal"/>
              <w:jc w:val="both"/>
            </w:pPr>
            <w:r>
              <w:t xml:space="preserve">(в ред. </w:t>
            </w:r>
            <w:hyperlink r:id="rId1807" w:history="1">
              <w:r>
                <w:rPr>
                  <w:color w:val="0000FF"/>
                </w:rPr>
                <w:t>Постановления</w:t>
              </w:r>
            </w:hyperlink>
            <w:r>
              <w:t xml:space="preserve"> Правительства Рязанской области от 29.01.2019 N 9)</w:t>
            </w:r>
          </w:p>
        </w:tc>
      </w:tr>
      <w:tr w:rsidR="00177510">
        <w:tc>
          <w:tcPr>
            <w:tcW w:w="567" w:type="dxa"/>
          </w:tcPr>
          <w:p w:rsidR="00177510" w:rsidRDefault="00177510">
            <w:pPr>
              <w:pStyle w:val="ConsPlusNormal"/>
              <w:jc w:val="center"/>
            </w:pPr>
            <w:r>
              <w:lastRenderedPageBreak/>
              <w:t>15.</w:t>
            </w:r>
          </w:p>
        </w:tc>
        <w:tc>
          <w:tcPr>
            <w:tcW w:w="1928" w:type="dxa"/>
          </w:tcPr>
          <w:p w:rsidR="00177510" w:rsidRDefault="00177510">
            <w:pPr>
              <w:pStyle w:val="ConsPlusNormal"/>
            </w:pPr>
            <w:r>
              <w:t>Количество приемных семей</w:t>
            </w:r>
          </w:p>
        </w:tc>
        <w:tc>
          <w:tcPr>
            <w:tcW w:w="1191" w:type="dxa"/>
          </w:tcPr>
          <w:p w:rsidR="00177510" w:rsidRDefault="00177510">
            <w:pPr>
              <w:pStyle w:val="ConsPlusNormal"/>
              <w:jc w:val="center"/>
            </w:pPr>
            <w:r>
              <w:t>человек</w:t>
            </w:r>
          </w:p>
        </w:tc>
        <w:tc>
          <w:tcPr>
            <w:tcW w:w="907" w:type="dxa"/>
          </w:tcPr>
          <w:p w:rsidR="00177510" w:rsidRDefault="00177510">
            <w:pPr>
              <w:pStyle w:val="ConsPlusNormal"/>
              <w:jc w:val="center"/>
            </w:pPr>
            <w:r>
              <w:t>408</w:t>
            </w:r>
          </w:p>
        </w:tc>
        <w:tc>
          <w:tcPr>
            <w:tcW w:w="706" w:type="dxa"/>
          </w:tcPr>
          <w:p w:rsidR="00177510" w:rsidRDefault="00177510">
            <w:pPr>
              <w:pStyle w:val="ConsPlusNormal"/>
              <w:jc w:val="center"/>
            </w:pPr>
            <w:r>
              <w:t>439</w:t>
            </w:r>
          </w:p>
        </w:tc>
        <w:tc>
          <w:tcPr>
            <w:tcW w:w="794" w:type="dxa"/>
          </w:tcPr>
          <w:p w:rsidR="00177510" w:rsidRDefault="00177510">
            <w:pPr>
              <w:pStyle w:val="ConsPlusNormal"/>
              <w:jc w:val="center"/>
            </w:pPr>
            <w:r>
              <w:t>444</w:t>
            </w:r>
          </w:p>
        </w:tc>
        <w:tc>
          <w:tcPr>
            <w:tcW w:w="850" w:type="dxa"/>
          </w:tcPr>
          <w:p w:rsidR="00177510" w:rsidRDefault="00177510">
            <w:pPr>
              <w:pStyle w:val="ConsPlusNormal"/>
              <w:jc w:val="center"/>
            </w:pPr>
            <w:r>
              <w:t>450</w:t>
            </w:r>
          </w:p>
        </w:tc>
        <w:tc>
          <w:tcPr>
            <w:tcW w:w="850" w:type="dxa"/>
          </w:tcPr>
          <w:p w:rsidR="00177510" w:rsidRDefault="00177510">
            <w:pPr>
              <w:pStyle w:val="ConsPlusNormal"/>
              <w:jc w:val="center"/>
            </w:pPr>
            <w:r>
              <w:t>455</w:t>
            </w:r>
          </w:p>
        </w:tc>
        <w:tc>
          <w:tcPr>
            <w:tcW w:w="907" w:type="dxa"/>
          </w:tcPr>
          <w:p w:rsidR="00177510" w:rsidRDefault="00177510">
            <w:pPr>
              <w:pStyle w:val="ConsPlusNormal"/>
              <w:jc w:val="center"/>
            </w:pPr>
            <w:r>
              <w:t>460</w:t>
            </w:r>
          </w:p>
        </w:tc>
        <w:tc>
          <w:tcPr>
            <w:tcW w:w="850" w:type="dxa"/>
          </w:tcPr>
          <w:p w:rsidR="00177510" w:rsidRDefault="00177510">
            <w:pPr>
              <w:pStyle w:val="ConsPlusNormal"/>
              <w:jc w:val="center"/>
            </w:pPr>
            <w:r>
              <w:t>465</w:t>
            </w:r>
          </w:p>
        </w:tc>
        <w:tc>
          <w:tcPr>
            <w:tcW w:w="794" w:type="dxa"/>
          </w:tcPr>
          <w:p w:rsidR="00177510" w:rsidRDefault="00177510">
            <w:pPr>
              <w:pStyle w:val="ConsPlusNormal"/>
              <w:jc w:val="center"/>
            </w:pPr>
            <w:r>
              <w:t>470</w:t>
            </w:r>
          </w:p>
        </w:tc>
        <w:tc>
          <w:tcPr>
            <w:tcW w:w="794" w:type="dxa"/>
          </w:tcPr>
          <w:p w:rsidR="00177510" w:rsidRDefault="00177510">
            <w:pPr>
              <w:pStyle w:val="ConsPlusNormal"/>
              <w:jc w:val="center"/>
            </w:pPr>
            <w:r>
              <w:t>475</w:t>
            </w:r>
          </w:p>
        </w:tc>
        <w:tc>
          <w:tcPr>
            <w:tcW w:w="850" w:type="dxa"/>
          </w:tcPr>
          <w:p w:rsidR="00177510" w:rsidRDefault="00177510">
            <w:pPr>
              <w:pStyle w:val="ConsPlusNormal"/>
              <w:jc w:val="center"/>
            </w:pPr>
            <w:r>
              <w:t>480</w:t>
            </w:r>
          </w:p>
        </w:tc>
        <w:tc>
          <w:tcPr>
            <w:tcW w:w="794" w:type="dxa"/>
          </w:tcPr>
          <w:p w:rsidR="00177510" w:rsidRDefault="00177510">
            <w:pPr>
              <w:pStyle w:val="ConsPlusNormal"/>
              <w:jc w:val="center"/>
            </w:pPr>
            <w:r>
              <w:t>485</w:t>
            </w:r>
          </w:p>
        </w:tc>
        <w:tc>
          <w:tcPr>
            <w:tcW w:w="794" w:type="dxa"/>
          </w:tcPr>
          <w:p w:rsidR="00177510" w:rsidRDefault="00177510">
            <w:pPr>
              <w:pStyle w:val="ConsPlusNormal"/>
              <w:jc w:val="center"/>
            </w:pPr>
            <w:r>
              <w:t>490</w:t>
            </w:r>
          </w:p>
        </w:tc>
      </w:tr>
      <w:tr w:rsidR="00177510">
        <w:tc>
          <w:tcPr>
            <w:tcW w:w="567" w:type="dxa"/>
          </w:tcPr>
          <w:p w:rsidR="00177510" w:rsidRDefault="00177510">
            <w:pPr>
              <w:pStyle w:val="ConsPlusNormal"/>
              <w:jc w:val="center"/>
            </w:pPr>
            <w:r>
              <w:t>16.</w:t>
            </w:r>
          </w:p>
        </w:tc>
        <w:tc>
          <w:tcPr>
            <w:tcW w:w="1928" w:type="dxa"/>
          </w:tcPr>
          <w:p w:rsidR="00177510" w:rsidRDefault="00177510">
            <w:pPr>
              <w:pStyle w:val="ConsPlusNormal"/>
            </w:pPr>
            <w:r>
              <w:t>Количество детей-сирот и детей, оставшихся без попечения родителей, устроенных в приемные семьи</w:t>
            </w:r>
          </w:p>
        </w:tc>
        <w:tc>
          <w:tcPr>
            <w:tcW w:w="1191" w:type="dxa"/>
          </w:tcPr>
          <w:p w:rsidR="00177510" w:rsidRDefault="00177510">
            <w:pPr>
              <w:pStyle w:val="ConsPlusNormal"/>
              <w:jc w:val="center"/>
            </w:pPr>
            <w:r>
              <w:t>человек</w:t>
            </w:r>
          </w:p>
        </w:tc>
        <w:tc>
          <w:tcPr>
            <w:tcW w:w="907" w:type="dxa"/>
          </w:tcPr>
          <w:p w:rsidR="00177510" w:rsidRDefault="00177510">
            <w:pPr>
              <w:pStyle w:val="ConsPlusNormal"/>
              <w:jc w:val="center"/>
            </w:pPr>
            <w:r>
              <w:t>690</w:t>
            </w:r>
          </w:p>
        </w:tc>
        <w:tc>
          <w:tcPr>
            <w:tcW w:w="706" w:type="dxa"/>
          </w:tcPr>
          <w:p w:rsidR="00177510" w:rsidRDefault="00177510">
            <w:pPr>
              <w:pStyle w:val="ConsPlusNormal"/>
              <w:jc w:val="center"/>
            </w:pPr>
            <w:r>
              <w:t>700</w:t>
            </w:r>
          </w:p>
        </w:tc>
        <w:tc>
          <w:tcPr>
            <w:tcW w:w="794" w:type="dxa"/>
          </w:tcPr>
          <w:p w:rsidR="00177510" w:rsidRDefault="00177510">
            <w:pPr>
              <w:pStyle w:val="ConsPlusNormal"/>
              <w:jc w:val="center"/>
            </w:pPr>
            <w:r>
              <w:t>709</w:t>
            </w:r>
          </w:p>
        </w:tc>
        <w:tc>
          <w:tcPr>
            <w:tcW w:w="850" w:type="dxa"/>
          </w:tcPr>
          <w:p w:rsidR="00177510" w:rsidRDefault="00177510">
            <w:pPr>
              <w:pStyle w:val="ConsPlusNormal"/>
              <w:jc w:val="center"/>
            </w:pPr>
            <w:r>
              <w:t>715</w:t>
            </w:r>
          </w:p>
        </w:tc>
        <w:tc>
          <w:tcPr>
            <w:tcW w:w="850" w:type="dxa"/>
          </w:tcPr>
          <w:p w:rsidR="00177510" w:rsidRDefault="00177510">
            <w:pPr>
              <w:pStyle w:val="ConsPlusNormal"/>
              <w:jc w:val="center"/>
            </w:pPr>
            <w:r>
              <w:t>718</w:t>
            </w:r>
          </w:p>
        </w:tc>
        <w:tc>
          <w:tcPr>
            <w:tcW w:w="907" w:type="dxa"/>
          </w:tcPr>
          <w:p w:rsidR="00177510" w:rsidRDefault="00177510">
            <w:pPr>
              <w:pStyle w:val="ConsPlusNormal"/>
              <w:jc w:val="center"/>
            </w:pPr>
            <w:r>
              <w:t>721</w:t>
            </w:r>
          </w:p>
        </w:tc>
        <w:tc>
          <w:tcPr>
            <w:tcW w:w="850" w:type="dxa"/>
          </w:tcPr>
          <w:p w:rsidR="00177510" w:rsidRDefault="00177510">
            <w:pPr>
              <w:pStyle w:val="ConsPlusNormal"/>
              <w:jc w:val="center"/>
            </w:pPr>
            <w:r>
              <w:t>724</w:t>
            </w:r>
          </w:p>
        </w:tc>
        <w:tc>
          <w:tcPr>
            <w:tcW w:w="794" w:type="dxa"/>
          </w:tcPr>
          <w:p w:rsidR="00177510" w:rsidRDefault="00177510">
            <w:pPr>
              <w:pStyle w:val="ConsPlusNormal"/>
              <w:jc w:val="center"/>
            </w:pPr>
            <w:r>
              <w:t>727</w:t>
            </w:r>
          </w:p>
        </w:tc>
        <w:tc>
          <w:tcPr>
            <w:tcW w:w="794" w:type="dxa"/>
          </w:tcPr>
          <w:p w:rsidR="00177510" w:rsidRDefault="00177510">
            <w:pPr>
              <w:pStyle w:val="ConsPlusNormal"/>
              <w:jc w:val="center"/>
            </w:pPr>
            <w:r>
              <w:t>730</w:t>
            </w:r>
          </w:p>
        </w:tc>
        <w:tc>
          <w:tcPr>
            <w:tcW w:w="850" w:type="dxa"/>
          </w:tcPr>
          <w:p w:rsidR="00177510" w:rsidRDefault="00177510">
            <w:pPr>
              <w:pStyle w:val="ConsPlusNormal"/>
              <w:jc w:val="center"/>
            </w:pPr>
            <w:r>
              <w:t>733</w:t>
            </w:r>
          </w:p>
        </w:tc>
        <w:tc>
          <w:tcPr>
            <w:tcW w:w="794" w:type="dxa"/>
          </w:tcPr>
          <w:p w:rsidR="00177510" w:rsidRDefault="00177510">
            <w:pPr>
              <w:pStyle w:val="ConsPlusNormal"/>
              <w:jc w:val="center"/>
            </w:pPr>
            <w:r>
              <w:t>736</w:t>
            </w:r>
          </w:p>
        </w:tc>
        <w:tc>
          <w:tcPr>
            <w:tcW w:w="794" w:type="dxa"/>
          </w:tcPr>
          <w:p w:rsidR="00177510" w:rsidRDefault="00177510">
            <w:pPr>
              <w:pStyle w:val="ConsPlusNormal"/>
              <w:jc w:val="center"/>
            </w:pPr>
            <w:r>
              <w:t>739</w:t>
            </w:r>
          </w:p>
        </w:tc>
      </w:tr>
      <w:tr w:rsidR="00177510">
        <w:tc>
          <w:tcPr>
            <w:tcW w:w="567" w:type="dxa"/>
          </w:tcPr>
          <w:p w:rsidR="00177510" w:rsidRDefault="00177510">
            <w:pPr>
              <w:pStyle w:val="ConsPlusNormal"/>
              <w:jc w:val="center"/>
            </w:pPr>
            <w:r>
              <w:t>17.</w:t>
            </w:r>
          </w:p>
        </w:tc>
        <w:tc>
          <w:tcPr>
            <w:tcW w:w="1928" w:type="dxa"/>
          </w:tcPr>
          <w:p w:rsidR="00177510" w:rsidRDefault="00177510">
            <w:pPr>
              <w:pStyle w:val="ConsPlusNormal"/>
            </w:pPr>
            <w:r>
              <w:t>Численность детей-сирот и детей, оставшихся без попечения родителей, состоящих на учете в региональном банке данных о детях, оставшихся без попечения родителей</w:t>
            </w:r>
          </w:p>
        </w:tc>
        <w:tc>
          <w:tcPr>
            <w:tcW w:w="1191" w:type="dxa"/>
          </w:tcPr>
          <w:p w:rsidR="00177510" w:rsidRDefault="00177510">
            <w:pPr>
              <w:pStyle w:val="ConsPlusNormal"/>
              <w:jc w:val="center"/>
            </w:pPr>
            <w:r>
              <w:t>человек</w:t>
            </w:r>
          </w:p>
        </w:tc>
        <w:tc>
          <w:tcPr>
            <w:tcW w:w="907" w:type="dxa"/>
          </w:tcPr>
          <w:p w:rsidR="00177510" w:rsidRDefault="00177510">
            <w:pPr>
              <w:pStyle w:val="ConsPlusNormal"/>
              <w:jc w:val="center"/>
            </w:pPr>
            <w:r>
              <w:t>690</w:t>
            </w:r>
          </w:p>
        </w:tc>
        <w:tc>
          <w:tcPr>
            <w:tcW w:w="706" w:type="dxa"/>
          </w:tcPr>
          <w:p w:rsidR="00177510" w:rsidRDefault="00177510">
            <w:pPr>
              <w:pStyle w:val="ConsPlusNormal"/>
              <w:jc w:val="center"/>
            </w:pPr>
            <w:r>
              <w:t>659</w:t>
            </w:r>
          </w:p>
        </w:tc>
        <w:tc>
          <w:tcPr>
            <w:tcW w:w="794" w:type="dxa"/>
          </w:tcPr>
          <w:p w:rsidR="00177510" w:rsidRDefault="00177510">
            <w:pPr>
              <w:pStyle w:val="ConsPlusNormal"/>
              <w:jc w:val="center"/>
            </w:pPr>
            <w:r>
              <w:t>654</w:t>
            </w:r>
          </w:p>
        </w:tc>
        <w:tc>
          <w:tcPr>
            <w:tcW w:w="850" w:type="dxa"/>
          </w:tcPr>
          <w:p w:rsidR="00177510" w:rsidRDefault="00177510">
            <w:pPr>
              <w:pStyle w:val="ConsPlusNormal"/>
              <w:jc w:val="center"/>
            </w:pPr>
            <w:r>
              <w:t>646</w:t>
            </w:r>
          </w:p>
        </w:tc>
        <w:tc>
          <w:tcPr>
            <w:tcW w:w="850" w:type="dxa"/>
          </w:tcPr>
          <w:p w:rsidR="00177510" w:rsidRDefault="00177510">
            <w:pPr>
              <w:pStyle w:val="ConsPlusNormal"/>
              <w:jc w:val="center"/>
            </w:pPr>
            <w:r>
              <w:t>637</w:t>
            </w:r>
          </w:p>
        </w:tc>
        <w:tc>
          <w:tcPr>
            <w:tcW w:w="907" w:type="dxa"/>
          </w:tcPr>
          <w:p w:rsidR="00177510" w:rsidRDefault="00177510">
            <w:pPr>
              <w:pStyle w:val="ConsPlusNormal"/>
              <w:jc w:val="center"/>
            </w:pPr>
            <w:r>
              <w:t>627</w:t>
            </w:r>
          </w:p>
        </w:tc>
        <w:tc>
          <w:tcPr>
            <w:tcW w:w="850" w:type="dxa"/>
          </w:tcPr>
          <w:p w:rsidR="00177510" w:rsidRDefault="00177510">
            <w:pPr>
              <w:pStyle w:val="ConsPlusNormal"/>
              <w:jc w:val="center"/>
            </w:pPr>
            <w:r>
              <w:t>617</w:t>
            </w:r>
          </w:p>
        </w:tc>
        <w:tc>
          <w:tcPr>
            <w:tcW w:w="794" w:type="dxa"/>
          </w:tcPr>
          <w:p w:rsidR="00177510" w:rsidRDefault="00177510">
            <w:pPr>
              <w:pStyle w:val="ConsPlusNormal"/>
              <w:jc w:val="center"/>
            </w:pPr>
            <w:r>
              <w:t>607</w:t>
            </w:r>
          </w:p>
        </w:tc>
        <w:tc>
          <w:tcPr>
            <w:tcW w:w="794" w:type="dxa"/>
          </w:tcPr>
          <w:p w:rsidR="00177510" w:rsidRDefault="00177510">
            <w:pPr>
              <w:pStyle w:val="ConsPlusNormal"/>
              <w:jc w:val="center"/>
            </w:pPr>
            <w:r>
              <w:t>597</w:t>
            </w:r>
          </w:p>
        </w:tc>
        <w:tc>
          <w:tcPr>
            <w:tcW w:w="850" w:type="dxa"/>
          </w:tcPr>
          <w:p w:rsidR="00177510" w:rsidRDefault="00177510">
            <w:pPr>
              <w:pStyle w:val="ConsPlusNormal"/>
              <w:jc w:val="center"/>
            </w:pPr>
            <w:r>
              <w:t>587</w:t>
            </w:r>
          </w:p>
        </w:tc>
        <w:tc>
          <w:tcPr>
            <w:tcW w:w="794" w:type="dxa"/>
          </w:tcPr>
          <w:p w:rsidR="00177510" w:rsidRDefault="00177510">
            <w:pPr>
              <w:pStyle w:val="ConsPlusNormal"/>
              <w:jc w:val="center"/>
            </w:pPr>
            <w:r>
              <w:t>577</w:t>
            </w:r>
          </w:p>
        </w:tc>
        <w:tc>
          <w:tcPr>
            <w:tcW w:w="794" w:type="dxa"/>
          </w:tcPr>
          <w:p w:rsidR="00177510" w:rsidRDefault="00177510">
            <w:pPr>
              <w:pStyle w:val="ConsPlusNormal"/>
              <w:jc w:val="center"/>
            </w:pPr>
            <w:r>
              <w:t>567</w:t>
            </w:r>
          </w:p>
        </w:tc>
      </w:tr>
      <w:tr w:rsidR="00177510">
        <w:tc>
          <w:tcPr>
            <w:tcW w:w="567" w:type="dxa"/>
          </w:tcPr>
          <w:p w:rsidR="00177510" w:rsidRDefault="00177510">
            <w:pPr>
              <w:pStyle w:val="ConsPlusNormal"/>
              <w:jc w:val="center"/>
            </w:pPr>
            <w:r>
              <w:t>18.</w:t>
            </w:r>
          </w:p>
        </w:tc>
        <w:tc>
          <w:tcPr>
            <w:tcW w:w="1928" w:type="dxa"/>
          </w:tcPr>
          <w:p w:rsidR="00177510" w:rsidRDefault="00177510">
            <w:pPr>
              <w:pStyle w:val="ConsPlusNormal"/>
            </w:pPr>
            <w:r>
              <w:t xml:space="preserve">Количество СОНКО, принявших участие в проведении социально значимых мероприятий и проектов, направленных на </w:t>
            </w:r>
            <w:r>
              <w:lastRenderedPageBreak/>
              <w:t>поддержку детей-сирот и детей, оставшихся без попечения родителей</w:t>
            </w:r>
          </w:p>
        </w:tc>
        <w:tc>
          <w:tcPr>
            <w:tcW w:w="1191" w:type="dxa"/>
          </w:tcPr>
          <w:p w:rsidR="00177510" w:rsidRDefault="00177510">
            <w:pPr>
              <w:pStyle w:val="ConsPlusNormal"/>
              <w:jc w:val="center"/>
            </w:pPr>
            <w:r>
              <w:lastRenderedPageBreak/>
              <w:t>единиц</w:t>
            </w:r>
          </w:p>
        </w:tc>
        <w:tc>
          <w:tcPr>
            <w:tcW w:w="907" w:type="dxa"/>
          </w:tcPr>
          <w:p w:rsidR="00177510" w:rsidRDefault="00177510">
            <w:pPr>
              <w:pStyle w:val="ConsPlusNormal"/>
              <w:jc w:val="center"/>
            </w:pPr>
            <w:r>
              <w:t>-</w:t>
            </w:r>
          </w:p>
        </w:tc>
        <w:tc>
          <w:tcPr>
            <w:tcW w:w="706" w:type="dxa"/>
          </w:tcPr>
          <w:p w:rsidR="00177510" w:rsidRDefault="00177510">
            <w:pPr>
              <w:pStyle w:val="ConsPlusNormal"/>
              <w:jc w:val="center"/>
            </w:pPr>
            <w:r>
              <w:t>-</w:t>
            </w:r>
          </w:p>
        </w:tc>
        <w:tc>
          <w:tcPr>
            <w:tcW w:w="794" w:type="dxa"/>
          </w:tcPr>
          <w:p w:rsidR="00177510" w:rsidRDefault="00177510">
            <w:pPr>
              <w:pStyle w:val="ConsPlusNormal"/>
              <w:jc w:val="center"/>
            </w:pPr>
            <w:r>
              <w:t>-</w:t>
            </w:r>
          </w:p>
        </w:tc>
        <w:tc>
          <w:tcPr>
            <w:tcW w:w="850" w:type="dxa"/>
          </w:tcPr>
          <w:p w:rsidR="00177510" w:rsidRDefault="00177510">
            <w:pPr>
              <w:pStyle w:val="ConsPlusNormal"/>
              <w:jc w:val="center"/>
            </w:pPr>
            <w:r>
              <w:t>1</w:t>
            </w:r>
          </w:p>
        </w:tc>
        <w:tc>
          <w:tcPr>
            <w:tcW w:w="850" w:type="dxa"/>
          </w:tcPr>
          <w:p w:rsidR="00177510" w:rsidRDefault="00177510">
            <w:pPr>
              <w:pStyle w:val="ConsPlusNormal"/>
              <w:jc w:val="center"/>
            </w:pPr>
            <w:r>
              <w:t>1</w:t>
            </w:r>
          </w:p>
        </w:tc>
        <w:tc>
          <w:tcPr>
            <w:tcW w:w="907" w:type="dxa"/>
          </w:tcPr>
          <w:p w:rsidR="00177510" w:rsidRDefault="00177510">
            <w:pPr>
              <w:pStyle w:val="ConsPlusNormal"/>
              <w:jc w:val="center"/>
            </w:pPr>
            <w:r>
              <w:t>1</w:t>
            </w:r>
          </w:p>
        </w:tc>
        <w:tc>
          <w:tcPr>
            <w:tcW w:w="850" w:type="dxa"/>
          </w:tcPr>
          <w:p w:rsidR="00177510" w:rsidRDefault="00177510">
            <w:pPr>
              <w:pStyle w:val="ConsPlusNormal"/>
              <w:jc w:val="center"/>
            </w:pPr>
            <w:r>
              <w:t>1</w:t>
            </w:r>
          </w:p>
        </w:tc>
        <w:tc>
          <w:tcPr>
            <w:tcW w:w="794" w:type="dxa"/>
          </w:tcPr>
          <w:p w:rsidR="00177510" w:rsidRDefault="00177510">
            <w:pPr>
              <w:pStyle w:val="ConsPlusNormal"/>
              <w:jc w:val="center"/>
            </w:pPr>
            <w:r>
              <w:t>2</w:t>
            </w:r>
          </w:p>
        </w:tc>
        <w:tc>
          <w:tcPr>
            <w:tcW w:w="794" w:type="dxa"/>
          </w:tcPr>
          <w:p w:rsidR="00177510" w:rsidRDefault="00177510">
            <w:pPr>
              <w:pStyle w:val="ConsPlusNormal"/>
              <w:jc w:val="center"/>
            </w:pPr>
            <w:r>
              <w:t>2</w:t>
            </w:r>
          </w:p>
        </w:tc>
        <w:tc>
          <w:tcPr>
            <w:tcW w:w="850" w:type="dxa"/>
          </w:tcPr>
          <w:p w:rsidR="00177510" w:rsidRDefault="00177510">
            <w:pPr>
              <w:pStyle w:val="ConsPlusNormal"/>
              <w:jc w:val="center"/>
            </w:pPr>
            <w:r>
              <w:t>2</w:t>
            </w:r>
          </w:p>
        </w:tc>
        <w:tc>
          <w:tcPr>
            <w:tcW w:w="794" w:type="dxa"/>
          </w:tcPr>
          <w:p w:rsidR="00177510" w:rsidRDefault="00177510">
            <w:pPr>
              <w:pStyle w:val="ConsPlusNormal"/>
              <w:jc w:val="center"/>
            </w:pPr>
            <w:r>
              <w:t>2</w:t>
            </w:r>
          </w:p>
        </w:tc>
        <w:tc>
          <w:tcPr>
            <w:tcW w:w="794" w:type="dxa"/>
          </w:tcPr>
          <w:p w:rsidR="00177510" w:rsidRDefault="00177510">
            <w:pPr>
              <w:pStyle w:val="ConsPlusNormal"/>
              <w:jc w:val="center"/>
            </w:pPr>
            <w:r>
              <w:t>2</w:t>
            </w:r>
          </w:p>
        </w:tc>
      </w:tr>
    </w:tbl>
    <w:p w:rsidR="00177510" w:rsidRDefault="00177510">
      <w:pPr>
        <w:sectPr w:rsidR="00177510">
          <w:pgSz w:w="16838" w:h="11905" w:orient="landscape"/>
          <w:pgMar w:top="1701" w:right="1134" w:bottom="850" w:left="1134" w:header="0" w:footer="0" w:gutter="0"/>
          <w:cols w:space="720"/>
        </w:sectPr>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right"/>
        <w:outlineLvl w:val="1"/>
      </w:pPr>
      <w:r>
        <w:t>Приложение N 13</w:t>
      </w:r>
    </w:p>
    <w:p w:rsidR="00177510" w:rsidRDefault="00177510">
      <w:pPr>
        <w:pStyle w:val="ConsPlusNormal"/>
        <w:jc w:val="right"/>
      </w:pPr>
      <w:r>
        <w:t>к государственной программе</w:t>
      </w:r>
    </w:p>
    <w:p w:rsidR="00177510" w:rsidRDefault="00177510">
      <w:pPr>
        <w:pStyle w:val="ConsPlusNormal"/>
        <w:jc w:val="right"/>
      </w:pPr>
      <w:r>
        <w:t>Рязанской области "Развитие</w:t>
      </w:r>
    </w:p>
    <w:p w:rsidR="00177510" w:rsidRDefault="00177510">
      <w:pPr>
        <w:pStyle w:val="ConsPlusNormal"/>
        <w:jc w:val="right"/>
      </w:pPr>
      <w:r>
        <w:t>образования и молодежной политики"</w:t>
      </w:r>
    </w:p>
    <w:p w:rsidR="00177510" w:rsidRDefault="00177510">
      <w:pPr>
        <w:pStyle w:val="ConsPlusNormal"/>
        <w:jc w:val="both"/>
      </w:pPr>
    </w:p>
    <w:p w:rsidR="00177510" w:rsidRDefault="00177510">
      <w:pPr>
        <w:pStyle w:val="ConsPlusTitle"/>
        <w:jc w:val="center"/>
      </w:pPr>
      <w:bookmarkStart w:id="85" w:name="P12408"/>
      <w:bookmarkEnd w:id="85"/>
      <w:r>
        <w:t>ПОДПРОГРАММА 13</w:t>
      </w:r>
    </w:p>
    <w:p w:rsidR="00177510" w:rsidRDefault="00177510">
      <w:pPr>
        <w:pStyle w:val="ConsPlusTitle"/>
        <w:jc w:val="center"/>
      </w:pPr>
      <w:r>
        <w:t>"СОЗДАНИЕ НОВЫХ МЕСТ В ОБЩЕОБРАЗОВАТЕЛЬНЫХ ОРГАНИЗАЦИЯХ</w:t>
      </w:r>
    </w:p>
    <w:p w:rsidR="00177510" w:rsidRDefault="00177510">
      <w:pPr>
        <w:pStyle w:val="ConsPlusTitle"/>
        <w:jc w:val="center"/>
      </w:pPr>
      <w:r>
        <w:t>В СООТВЕТСТВИИ С ПРОГНОЗИРУЕМОЙ ПОТРЕБНОСТЬЮ И СОВРЕМЕННЫМИ</w:t>
      </w:r>
    </w:p>
    <w:p w:rsidR="00177510" w:rsidRDefault="00177510">
      <w:pPr>
        <w:pStyle w:val="ConsPlusTitle"/>
        <w:jc w:val="center"/>
      </w:pPr>
      <w:r>
        <w:t>УСЛОВИЯМИ ОБУЧЕНИЯ"</w:t>
      </w:r>
    </w:p>
    <w:p w:rsidR="00177510" w:rsidRDefault="0017751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77510">
        <w:trPr>
          <w:jc w:val="center"/>
        </w:trPr>
        <w:tc>
          <w:tcPr>
            <w:tcW w:w="9294" w:type="dxa"/>
            <w:tcBorders>
              <w:top w:val="nil"/>
              <w:left w:val="single" w:sz="24" w:space="0" w:color="CED3F1"/>
              <w:bottom w:val="nil"/>
              <w:right w:val="single" w:sz="24" w:space="0" w:color="F4F3F8"/>
            </w:tcBorders>
            <w:shd w:val="clear" w:color="auto" w:fill="F4F3F8"/>
          </w:tcPr>
          <w:p w:rsidR="00177510" w:rsidRDefault="00177510">
            <w:pPr>
              <w:pStyle w:val="ConsPlusNormal"/>
              <w:jc w:val="center"/>
            </w:pPr>
            <w:r>
              <w:rPr>
                <w:color w:val="392C69"/>
              </w:rPr>
              <w:t>Список изменяющих документов</w:t>
            </w:r>
          </w:p>
          <w:p w:rsidR="00177510" w:rsidRDefault="00177510">
            <w:pPr>
              <w:pStyle w:val="ConsPlusNormal"/>
              <w:jc w:val="center"/>
            </w:pPr>
            <w:r>
              <w:rPr>
                <w:color w:val="392C69"/>
              </w:rPr>
              <w:t xml:space="preserve">(введена </w:t>
            </w:r>
            <w:hyperlink r:id="rId1808" w:history="1">
              <w:r>
                <w:rPr>
                  <w:color w:val="0000FF"/>
                </w:rPr>
                <w:t>Постановлением</w:t>
              </w:r>
            </w:hyperlink>
            <w:r>
              <w:rPr>
                <w:color w:val="392C69"/>
              </w:rPr>
              <w:t xml:space="preserve"> Правительства Рязанской области</w:t>
            </w:r>
          </w:p>
          <w:p w:rsidR="00177510" w:rsidRDefault="00177510">
            <w:pPr>
              <w:pStyle w:val="ConsPlusNormal"/>
              <w:jc w:val="center"/>
            </w:pPr>
            <w:r>
              <w:rPr>
                <w:color w:val="392C69"/>
              </w:rPr>
              <w:t>от 12.02.2016 N 22;</w:t>
            </w:r>
          </w:p>
          <w:p w:rsidR="00177510" w:rsidRDefault="00177510">
            <w:pPr>
              <w:pStyle w:val="ConsPlusNormal"/>
              <w:jc w:val="center"/>
            </w:pPr>
            <w:r>
              <w:rPr>
                <w:color w:val="392C69"/>
              </w:rPr>
              <w:t>в ред. Постановлений Правительства Рязанской области</w:t>
            </w:r>
          </w:p>
          <w:p w:rsidR="00177510" w:rsidRDefault="00177510">
            <w:pPr>
              <w:pStyle w:val="ConsPlusNormal"/>
              <w:jc w:val="center"/>
            </w:pPr>
            <w:r>
              <w:rPr>
                <w:color w:val="392C69"/>
              </w:rPr>
              <w:t xml:space="preserve">от 14.12.2016 </w:t>
            </w:r>
            <w:hyperlink r:id="rId1809" w:history="1">
              <w:r>
                <w:rPr>
                  <w:color w:val="0000FF"/>
                </w:rPr>
                <w:t>N 289</w:t>
              </w:r>
            </w:hyperlink>
            <w:r>
              <w:rPr>
                <w:color w:val="392C69"/>
              </w:rPr>
              <w:t xml:space="preserve">, от 28.12.2016 </w:t>
            </w:r>
            <w:hyperlink r:id="rId1810" w:history="1">
              <w:r>
                <w:rPr>
                  <w:color w:val="0000FF"/>
                </w:rPr>
                <w:t>N 319</w:t>
              </w:r>
            </w:hyperlink>
            <w:r>
              <w:rPr>
                <w:color w:val="392C69"/>
              </w:rPr>
              <w:t xml:space="preserve">, от 14.02.2017 </w:t>
            </w:r>
            <w:hyperlink r:id="rId1811" w:history="1">
              <w:r>
                <w:rPr>
                  <w:color w:val="0000FF"/>
                </w:rPr>
                <w:t>N 33</w:t>
              </w:r>
            </w:hyperlink>
            <w:r>
              <w:rPr>
                <w:color w:val="392C69"/>
              </w:rPr>
              <w:t>,</w:t>
            </w:r>
          </w:p>
          <w:p w:rsidR="00177510" w:rsidRDefault="00177510">
            <w:pPr>
              <w:pStyle w:val="ConsPlusNormal"/>
              <w:jc w:val="center"/>
            </w:pPr>
            <w:r>
              <w:rPr>
                <w:color w:val="392C69"/>
              </w:rPr>
              <w:t xml:space="preserve">от 08.06.2017 </w:t>
            </w:r>
            <w:hyperlink r:id="rId1812" w:history="1">
              <w:r>
                <w:rPr>
                  <w:color w:val="0000FF"/>
                </w:rPr>
                <w:t>N 130</w:t>
              </w:r>
            </w:hyperlink>
            <w:r>
              <w:rPr>
                <w:color w:val="392C69"/>
              </w:rPr>
              <w:t xml:space="preserve">, от 30.08.2017 </w:t>
            </w:r>
            <w:hyperlink r:id="rId1813" w:history="1">
              <w:r>
                <w:rPr>
                  <w:color w:val="0000FF"/>
                </w:rPr>
                <w:t>N 203</w:t>
              </w:r>
            </w:hyperlink>
            <w:r>
              <w:rPr>
                <w:color w:val="392C69"/>
              </w:rPr>
              <w:t xml:space="preserve">, от 29.11.2017 </w:t>
            </w:r>
            <w:hyperlink r:id="rId1814" w:history="1">
              <w:r>
                <w:rPr>
                  <w:color w:val="0000FF"/>
                </w:rPr>
                <w:t>N 317</w:t>
              </w:r>
            </w:hyperlink>
            <w:r>
              <w:rPr>
                <w:color w:val="392C69"/>
              </w:rPr>
              <w:t>,</w:t>
            </w:r>
          </w:p>
          <w:p w:rsidR="00177510" w:rsidRDefault="00177510">
            <w:pPr>
              <w:pStyle w:val="ConsPlusNormal"/>
              <w:jc w:val="center"/>
            </w:pPr>
            <w:r>
              <w:rPr>
                <w:color w:val="392C69"/>
              </w:rPr>
              <w:t xml:space="preserve">от 14.12.2017 </w:t>
            </w:r>
            <w:hyperlink r:id="rId1815" w:history="1">
              <w:r>
                <w:rPr>
                  <w:color w:val="0000FF"/>
                </w:rPr>
                <w:t>N 362</w:t>
              </w:r>
            </w:hyperlink>
            <w:r>
              <w:rPr>
                <w:color w:val="392C69"/>
              </w:rPr>
              <w:t xml:space="preserve">, от 12.12.2017 </w:t>
            </w:r>
            <w:hyperlink r:id="rId1816" w:history="1">
              <w:r>
                <w:rPr>
                  <w:color w:val="0000FF"/>
                </w:rPr>
                <w:t>N 345</w:t>
              </w:r>
            </w:hyperlink>
            <w:r>
              <w:rPr>
                <w:color w:val="392C69"/>
              </w:rPr>
              <w:t xml:space="preserve"> (ред. 26.12.2017),</w:t>
            </w:r>
          </w:p>
          <w:p w:rsidR="00177510" w:rsidRDefault="00177510">
            <w:pPr>
              <w:pStyle w:val="ConsPlusNormal"/>
              <w:jc w:val="center"/>
            </w:pPr>
            <w:r>
              <w:rPr>
                <w:color w:val="392C69"/>
              </w:rPr>
              <w:t xml:space="preserve">от 26.12.2017 </w:t>
            </w:r>
            <w:hyperlink r:id="rId1817" w:history="1">
              <w:r>
                <w:rPr>
                  <w:color w:val="0000FF"/>
                </w:rPr>
                <w:t>N 417</w:t>
              </w:r>
            </w:hyperlink>
            <w:r>
              <w:rPr>
                <w:color w:val="392C69"/>
              </w:rPr>
              <w:t xml:space="preserve">, от 23.01.2018 </w:t>
            </w:r>
            <w:hyperlink r:id="rId1818" w:history="1">
              <w:r>
                <w:rPr>
                  <w:color w:val="0000FF"/>
                </w:rPr>
                <w:t>N 5</w:t>
              </w:r>
            </w:hyperlink>
            <w:r>
              <w:rPr>
                <w:color w:val="392C69"/>
              </w:rPr>
              <w:t xml:space="preserve">, от 07.03.2018 </w:t>
            </w:r>
            <w:hyperlink r:id="rId1819" w:history="1">
              <w:r>
                <w:rPr>
                  <w:color w:val="0000FF"/>
                </w:rPr>
                <w:t>N 43</w:t>
              </w:r>
            </w:hyperlink>
            <w:r>
              <w:rPr>
                <w:color w:val="392C69"/>
              </w:rPr>
              <w:t>,</w:t>
            </w:r>
          </w:p>
          <w:p w:rsidR="00177510" w:rsidRDefault="00177510">
            <w:pPr>
              <w:pStyle w:val="ConsPlusNormal"/>
              <w:jc w:val="center"/>
            </w:pPr>
            <w:r>
              <w:rPr>
                <w:color w:val="392C69"/>
              </w:rPr>
              <w:t xml:space="preserve">от 27.04.2018 </w:t>
            </w:r>
            <w:hyperlink r:id="rId1820" w:history="1">
              <w:r>
                <w:rPr>
                  <w:color w:val="0000FF"/>
                </w:rPr>
                <w:t>N 109</w:t>
              </w:r>
            </w:hyperlink>
            <w:r>
              <w:rPr>
                <w:color w:val="392C69"/>
              </w:rPr>
              <w:t xml:space="preserve">, от 20.06.2018 </w:t>
            </w:r>
            <w:hyperlink r:id="rId1821" w:history="1">
              <w:r>
                <w:rPr>
                  <w:color w:val="0000FF"/>
                </w:rPr>
                <w:t>N 166</w:t>
              </w:r>
            </w:hyperlink>
            <w:r>
              <w:rPr>
                <w:color w:val="392C69"/>
              </w:rPr>
              <w:t xml:space="preserve">, от 16.10.2018 </w:t>
            </w:r>
            <w:hyperlink r:id="rId1822" w:history="1">
              <w:r>
                <w:rPr>
                  <w:color w:val="0000FF"/>
                </w:rPr>
                <w:t>N 294</w:t>
              </w:r>
            </w:hyperlink>
            <w:r>
              <w:rPr>
                <w:color w:val="392C69"/>
              </w:rPr>
              <w:t>,</w:t>
            </w:r>
          </w:p>
          <w:p w:rsidR="00177510" w:rsidRDefault="00177510">
            <w:pPr>
              <w:pStyle w:val="ConsPlusNormal"/>
              <w:jc w:val="center"/>
            </w:pPr>
            <w:r>
              <w:rPr>
                <w:color w:val="392C69"/>
              </w:rPr>
              <w:t xml:space="preserve">от 11.12.2018 </w:t>
            </w:r>
            <w:hyperlink r:id="rId1823" w:history="1">
              <w:r>
                <w:rPr>
                  <w:color w:val="0000FF"/>
                </w:rPr>
                <w:t>N 354</w:t>
              </w:r>
            </w:hyperlink>
            <w:r>
              <w:rPr>
                <w:color w:val="392C69"/>
              </w:rPr>
              <w:t xml:space="preserve">, от 21.12.2018 </w:t>
            </w:r>
            <w:hyperlink r:id="rId1824" w:history="1">
              <w:r>
                <w:rPr>
                  <w:color w:val="0000FF"/>
                </w:rPr>
                <w:t>N 390</w:t>
              </w:r>
            </w:hyperlink>
            <w:r>
              <w:rPr>
                <w:color w:val="392C69"/>
              </w:rPr>
              <w:t xml:space="preserve">, от 29.01.2019 </w:t>
            </w:r>
            <w:hyperlink r:id="rId1825" w:history="1">
              <w:r>
                <w:rPr>
                  <w:color w:val="0000FF"/>
                </w:rPr>
                <w:t>N 9</w:t>
              </w:r>
            </w:hyperlink>
            <w:r>
              <w:rPr>
                <w:color w:val="392C69"/>
              </w:rPr>
              <w:t>,</w:t>
            </w:r>
          </w:p>
          <w:p w:rsidR="00177510" w:rsidRDefault="00177510">
            <w:pPr>
              <w:pStyle w:val="ConsPlusNormal"/>
              <w:jc w:val="center"/>
            </w:pPr>
            <w:r>
              <w:rPr>
                <w:color w:val="392C69"/>
              </w:rPr>
              <w:t xml:space="preserve">от 06.03.2019 </w:t>
            </w:r>
            <w:hyperlink r:id="rId1826" w:history="1">
              <w:r>
                <w:rPr>
                  <w:color w:val="0000FF"/>
                </w:rPr>
                <w:t>N 55</w:t>
              </w:r>
            </w:hyperlink>
            <w:r>
              <w:rPr>
                <w:color w:val="392C69"/>
              </w:rPr>
              <w:t>)</w:t>
            </w:r>
          </w:p>
        </w:tc>
      </w:tr>
    </w:tbl>
    <w:p w:rsidR="00177510" w:rsidRDefault="00177510">
      <w:pPr>
        <w:pStyle w:val="ConsPlusNormal"/>
        <w:jc w:val="both"/>
      </w:pPr>
    </w:p>
    <w:p w:rsidR="00177510" w:rsidRDefault="00177510">
      <w:pPr>
        <w:pStyle w:val="ConsPlusTitle"/>
        <w:jc w:val="center"/>
        <w:outlineLvl w:val="2"/>
      </w:pPr>
      <w:r>
        <w:t>Паспорт подпрограммы</w:t>
      </w:r>
    </w:p>
    <w:p w:rsidR="00177510" w:rsidRDefault="00177510">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08"/>
        <w:gridCol w:w="6746"/>
      </w:tblGrid>
      <w:tr w:rsidR="00177510">
        <w:tc>
          <w:tcPr>
            <w:tcW w:w="2308" w:type="dxa"/>
          </w:tcPr>
          <w:p w:rsidR="00177510" w:rsidRDefault="00177510">
            <w:pPr>
              <w:pStyle w:val="ConsPlusNormal"/>
            </w:pPr>
            <w:r>
              <w:t>Цель подпрограммы</w:t>
            </w:r>
          </w:p>
        </w:tc>
        <w:tc>
          <w:tcPr>
            <w:tcW w:w="6746" w:type="dxa"/>
          </w:tcPr>
          <w:p w:rsidR="00177510" w:rsidRDefault="00177510">
            <w:pPr>
              <w:pStyle w:val="ConsPlusNormal"/>
            </w:pPr>
            <w:r>
              <w:t>Создание в Рязанской области новых мест в общеобразовательных организациях в соответствии с прогнозируемой потребностью и современными условиями обучения</w:t>
            </w:r>
          </w:p>
        </w:tc>
      </w:tr>
      <w:tr w:rsidR="00177510">
        <w:tc>
          <w:tcPr>
            <w:tcW w:w="2308" w:type="dxa"/>
          </w:tcPr>
          <w:p w:rsidR="00177510" w:rsidRDefault="00177510">
            <w:pPr>
              <w:pStyle w:val="ConsPlusNormal"/>
            </w:pPr>
            <w:r>
              <w:t>Задача подпрограммы</w:t>
            </w:r>
          </w:p>
        </w:tc>
        <w:tc>
          <w:tcPr>
            <w:tcW w:w="6746" w:type="dxa"/>
          </w:tcPr>
          <w:p w:rsidR="00177510" w:rsidRDefault="00177510">
            <w:pPr>
              <w:pStyle w:val="ConsPlusNormal"/>
            </w:pPr>
            <w:r>
              <w:t>Обеспечение односменного режима обучения в 1 - 11 (12) классах общеобразовательных организаций и перевод обучающихся в новые здания общеобразовательных организаций из зданий с износом 50% и выше</w:t>
            </w:r>
          </w:p>
        </w:tc>
      </w:tr>
      <w:tr w:rsidR="00177510">
        <w:tc>
          <w:tcPr>
            <w:tcW w:w="2308" w:type="dxa"/>
          </w:tcPr>
          <w:p w:rsidR="00177510" w:rsidRDefault="00177510">
            <w:pPr>
              <w:pStyle w:val="ConsPlusNormal"/>
            </w:pPr>
            <w:r>
              <w:t>Участники подпрограммы</w:t>
            </w:r>
          </w:p>
        </w:tc>
        <w:tc>
          <w:tcPr>
            <w:tcW w:w="6746" w:type="dxa"/>
          </w:tcPr>
          <w:p w:rsidR="00177510" w:rsidRDefault="00177510">
            <w:pPr>
              <w:pStyle w:val="ConsPlusNormal"/>
            </w:pPr>
            <w:r>
              <w:t>Минобразование Рязанской области;</w:t>
            </w:r>
          </w:p>
          <w:p w:rsidR="00177510" w:rsidRDefault="00177510">
            <w:pPr>
              <w:pStyle w:val="ConsPlusNormal"/>
            </w:pPr>
            <w:r>
              <w:t>Минстрой Рязанской области;</w:t>
            </w:r>
          </w:p>
          <w:p w:rsidR="00177510" w:rsidRDefault="00177510">
            <w:pPr>
              <w:pStyle w:val="ConsPlusNormal"/>
            </w:pPr>
            <w:r>
              <w:t>муниципальные образования Рязанской области;</w:t>
            </w:r>
          </w:p>
          <w:p w:rsidR="00177510" w:rsidRDefault="00177510">
            <w:pPr>
              <w:pStyle w:val="ConsPlusNormal"/>
            </w:pPr>
            <w:r>
              <w:t>ГБУ РО</w:t>
            </w:r>
          </w:p>
        </w:tc>
      </w:tr>
      <w:tr w:rsidR="00177510">
        <w:tblPrEx>
          <w:tblBorders>
            <w:insideH w:val="nil"/>
          </w:tblBorders>
        </w:tblPrEx>
        <w:tc>
          <w:tcPr>
            <w:tcW w:w="2308" w:type="dxa"/>
            <w:tcBorders>
              <w:bottom w:val="nil"/>
            </w:tcBorders>
          </w:tcPr>
          <w:p w:rsidR="00177510" w:rsidRDefault="00177510">
            <w:pPr>
              <w:pStyle w:val="ConsPlusNormal"/>
            </w:pPr>
            <w:r>
              <w:t>Целевые показатели</w:t>
            </w:r>
          </w:p>
        </w:tc>
        <w:tc>
          <w:tcPr>
            <w:tcW w:w="6746" w:type="dxa"/>
            <w:tcBorders>
              <w:bottom w:val="nil"/>
            </w:tcBorders>
          </w:tcPr>
          <w:p w:rsidR="00177510" w:rsidRDefault="00177510">
            <w:pPr>
              <w:pStyle w:val="ConsPlusNormal"/>
            </w:pPr>
            <w:r>
              <w:t>Число новых мест в общеобразовательных организациях Рязанской области, в том числе введенных путем строительства, в том числе с использованием типовой проектной документации, информация о которой внесена в реестр типовой проектной документации Министерством строительства и жилищно-коммунального хозяйства Российской Федерации, реконструкции и капитального ремонта зданий, в которых реализуются основные общеобразовательные программы начального общего, основного общего и среднего общего образования;</w:t>
            </w:r>
          </w:p>
          <w:p w:rsidR="00177510" w:rsidRDefault="00177510">
            <w:pPr>
              <w:pStyle w:val="ConsPlusNormal"/>
            </w:pPr>
            <w:r>
              <w:t xml:space="preserve">удельный вес численности обучающихся, занимающихся в одну </w:t>
            </w:r>
            <w:r>
              <w:lastRenderedPageBreak/>
              <w:t>смену, в общей численности обучающихся в общеобразовательных организациях, в том числе обучающихся по программам начального общего, основного общего, среднего общего образования;</w:t>
            </w:r>
          </w:p>
          <w:p w:rsidR="00177510" w:rsidRDefault="00177510">
            <w:pPr>
              <w:pStyle w:val="ConsPlusNormal"/>
            </w:pPr>
            <w:r>
              <w:t>удельный вес численности обучающихся, занимающихся в зданиях, требующих капитального ремонта или реконструкции;</w:t>
            </w:r>
          </w:p>
          <w:p w:rsidR="00177510" w:rsidRDefault="00177510">
            <w:pPr>
              <w:pStyle w:val="ConsPlusNormal"/>
            </w:pPr>
            <w:r>
              <w:t>удельный вес численности обучающихся в зданиях, имеющих все виды благоустройства</w:t>
            </w:r>
          </w:p>
        </w:tc>
      </w:tr>
      <w:tr w:rsidR="00177510">
        <w:tblPrEx>
          <w:tblBorders>
            <w:insideH w:val="nil"/>
          </w:tblBorders>
        </w:tblPrEx>
        <w:tc>
          <w:tcPr>
            <w:tcW w:w="9054" w:type="dxa"/>
            <w:gridSpan w:val="2"/>
            <w:tcBorders>
              <w:top w:val="nil"/>
            </w:tcBorders>
          </w:tcPr>
          <w:p w:rsidR="00177510" w:rsidRDefault="00177510">
            <w:pPr>
              <w:pStyle w:val="ConsPlusNormal"/>
              <w:jc w:val="both"/>
            </w:pPr>
            <w:r>
              <w:lastRenderedPageBreak/>
              <w:t xml:space="preserve">(в ред. Постановлений Правительства Рязанской области от 14.12.2016 </w:t>
            </w:r>
            <w:hyperlink r:id="rId1827" w:history="1">
              <w:r>
                <w:rPr>
                  <w:color w:val="0000FF"/>
                </w:rPr>
                <w:t>N 289</w:t>
              </w:r>
            </w:hyperlink>
            <w:r>
              <w:t xml:space="preserve">, от 27.04.2018 </w:t>
            </w:r>
            <w:hyperlink r:id="rId1828" w:history="1">
              <w:r>
                <w:rPr>
                  <w:color w:val="0000FF"/>
                </w:rPr>
                <w:t>N 109</w:t>
              </w:r>
            </w:hyperlink>
            <w:r>
              <w:t>)</w:t>
            </w:r>
          </w:p>
        </w:tc>
      </w:tr>
      <w:tr w:rsidR="00177510">
        <w:tblPrEx>
          <w:tblBorders>
            <w:insideH w:val="nil"/>
          </w:tblBorders>
        </w:tblPrEx>
        <w:tc>
          <w:tcPr>
            <w:tcW w:w="2308" w:type="dxa"/>
            <w:tcBorders>
              <w:bottom w:val="nil"/>
            </w:tcBorders>
          </w:tcPr>
          <w:p w:rsidR="00177510" w:rsidRDefault="00177510">
            <w:pPr>
              <w:pStyle w:val="ConsPlusNormal"/>
            </w:pPr>
            <w:r>
              <w:t>Сроки реализации подпрограммы</w:t>
            </w:r>
          </w:p>
        </w:tc>
        <w:tc>
          <w:tcPr>
            <w:tcW w:w="6746" w:type="dxa"/>
            <w:tcBorders>
              <w:bottom w:val="nil"/>
            </w:tcBorders>
          </w:tcPr>
          <w:p w:rsidR="00177510" w:rsidRDefault="00177510">
            <w:pPr>
              <w:pStyle w:val="ConsPlusNormal"/>
            </w:pPr>
            <w:r>
              <w:t>Подпрограмма реализуется в два этапа:</w:t>
            </w:r>
          </w:p>
          <w:p w:rsidR="00177510" w:rsidRDefault="00177510">
            <w:pPr>
              <w:pStyle w:val="ConsPlusNormal"/>
            </w:pPr>
            <w:r>
              <w:t>I этап - 2016 - 2019 годы,</w:t>
            </w:r>
          </w:p>
          <w:p w:rsidR="00177510" w:rsidRDefault="00177510">
            <w:pPr>
              <w:pStyle w:val="ConsPlusNormal"/>
            </w:pPr>
            <w:r>
              <w:t>II этап - 2020 - 2025 годы</w:t>
            </w:r>
          </w:p>
        </w:tc>
      </w:tr>
      <w:tr w:rsidR="00177510">
        <w:tblPrEx>
          <w:tblBorders>
            <w:insideH w:val="nil"/>
          </w:tblBorders>
        </w:tblPrEx>
        <w:tc>
          <w:tcPr>
            <w:tcW w:w="9054" w:type="dxa"/>
            <w:gridSpan w:val="2"/>
            <w:tcBorders>
              <w:top w:val="nil"/>
            </w:tcBorders>
          </w:tcPr>
          <w:p w:rsidR="00177510" w:rsidRDefault="00177510">
            <w:pPr>
              <w:pStyle w:val="ConsPlusNormal"/>
              <w:jc w:val="both"/>
            </w:pPr>
            <w:r>
              <w:t xml:space="preserve">(в ред. </w:t>
            </w:r>
            <w:hyperlink r:id="rId1829" w:history="1">
              <w:r>
                <w:rPr>
                  <w:color w:val="0000FF"/>
                </w:rPr>
                <w:t>Постановления</w:t>
              </w:r>
            </w:hyperlink>
            <w:r>
              <w:t xml:space="preserve"> Правительства Рязанской области от 27.04.2018 N 109)</w:t>
            </w:r>
          </w:p>
        </w:tc>
      </w:tr>
      <w:tr w:rsidR="00177510">
        <w:tblPrEx>
          <w:tblBorders>
            <w:insideH w:val="nil"/>
          </w:tblBorders>
        </w:tblPrEx>
        <w:tc>
          <w:tcPr>
            <w:tcW w:w="2308" w:type="dxa"/>
            <w:tcBorders>
              <w:bottom w:val="nil"/>
            </w:tcBorders>
          </w:tcPr>
          <w:p w:rsidR="00177510" w:rsidRDefault="00177510">
            <w:pPr>
              <w:pStyle w:val="ConsPlusNormal"/>
            </w:pPr>
            <w:r>
              <w:t>Объемы и источники финансирования подпрограммы</w:t>
            </w:r>
          </w:p>
        </w:tc>
        <w:tc>
          <w:tcPr>
            <w:tcW w:w="6746" w:type="dxa"/>
            <w:tcBorders>
              <w:bottom w:val="nil"/>
            </w:tcBorders>
          </w:tcPr>
          <w:p w:rsidR="00177510" w:rsidRDefault="00177510">
            <w:pPr>
              <w:pStyle w:val="ConsPlusNormal"/>
            </w:pPr>
            <w:r>
              <w:t>Финансирование подпрограммы осуществляется за счет средств областного и федерального бюджетов.</w:t>
            </w:r>
          </w:p>
          <w:p w:rsidR="00177510" w:rsidRDefault="00177510">
            <w:pPr>
              <w:pStyle w:val="ConsPlusNormal"/>
            </w:pPr>
            <w:r>
              <w:t>Общий объем финансирования подпрограммы в 2016 - 2025 годах составляет 12891947,50084 тыс. рублей, из них федеральный бюджет 1212722 тыс. рублей, в том числе:</w:t>
            </w:r>
          </w:p>
          <w:p w:rsidR="00177510" w:rsidRDefault="00177510">
            <w:pPr>
              <w:pStyle w:val="ConsPlusNormal"/>
            </w:pPr>
            <w:r>
              <w:t>2016 - 2019 годы - 1671080,00084 тыс. рублей, из них федеральный бюджет 812831,5 тыс. рублей; 2019 годы - 1671080,00084 тыс. рублей, из них федеральный бюджет 812831,5 тыс. рублей;</w:t>
            </w:r>
          </w:p>
          <w:p w:rsidR="00177510" w:rsidRDefault="00177510">
            <w:pPr>
              <w:pStyle w:val="ConsPlusNormal"/>
            </w:pPr>
            <w:r>
              <w:t>2020 - 2025 годы - 11220867,5 тыс. рублей, из них федеральный бюджет 399890,5 тыс. рублей.</w:t>
            </w:r>
          </w:p>
          <w:p w:rsidR="00177510" w:rsidRDefault="00177510">
            <w:pPr>
              <w:pStyle w:val="ConsPlusNormal"/>
            </w:pPr>
            <w:r>
              <w:t>В ходе реализации подпрограммы планируется привлечение внебюджетных источников финансирования в общем объеме 1200 тыс. рублей:</w:t>
            </w:r>
          </w:p>
          <w:p w:rsidR="00177510" w:rsidRDefault="00177510">
            <w:pPr>
              <w:pStyle w:val="ConsPlusNormal"/>
            </w:pPr>
            <w:r>
              <w:t>2016 - 2019 годы - 200 тыс. рублей;</w:t>
            </w:r>
          </w:p>
          <w:p w:rsidR="00177510" w:rsidRDefault="00177510">
            <w:pPr>
              <w:pStyle w:val="ConsPlusNormal"/>
            </w:pPr>
            <w:r>
              <w:t>2020 - 2025 годы - 1000 тыс. рублей.</w:t>
            </w:r>
          </w:p>
          <w:p w:rsidR="00177510" w:rsidRDefault="00177510">
            <w:pPr>
              <w:pStyle w:val="ConsPlusNormal"/>
            </w:pPr>
            <w:r>
              <w:t>Средства внебюджетных источников финансирования носят прогнозный характер и не учтены в общем объеме финансирования подпрограммы</w:t>
            </w:r>
          </w:p>
        </w:tc>
      </w:tr>
      <w:tr w:rsidR="00177510">
        <w:tblPrEx>
          <w:tblBorders>
            <w:insideH w:val="nil"/>
          </w:tblBorders>
        </w:tblPrEx>
        <w:tc>
          <w:tcPr>
            <w:tcW w:w="9054" w:type="dxa"/>
            <w:gridSpan w:val="2"/>
            <w:tcBorders>
              <w:top w:val="nil"/>
            </w:tcBorders>
          </w:tcPr>
          <w:p w:rsidR="00177510" w:rsidRDefault="00177510">
            <w:pPr>
              <w:pStyle w:val="ConsPlusNormal"/>
              <w:jc w:val="both"/>
            </w:pPr>
            <w:r>
              <w:t xml:space="preserve">(в ред. Постановлений Правительства Рязанской области от 14.02.2017 </w:t>
            </w:r>
            <w:hyperlink r:id="rId1830" w:history="1">
              <w:r>
                <w:rPr>
                  <w:color w:val="0000FF"/>
                </w:rPr>
                <w:t>N 33</w:t>
              </w:r>
            </w:hyperlink>
            <w:r>
              <w:t xml:space="preserve">, от 08.06.2017 </w:t>
            </w:r>
            <w:hyperlink r:id="rId1831" w:history="1">
              <w:r>
                <w:rPr>
                  <w:color w:val="0000FF"/>
                </w:rPr>
                <w:t>N 130</w:t>
              </w:r>
            </w:hyperlink>
            <w:r>
              <w:t xml:space="preserve">, от 29.11.2017 </w:t>
            </w:r>
            <w:hyperlink r:id="rId1832" w:history="1">
              <w:r>
                <w:rPr>
                  <w:color w:val="0000FF"/>
                </w:rPr>
                <w:t>N 317</w:t>
              </w:r>
            </w:hyperlink>
            <w:r>
              <w:t xml:space="preserve">, от 14.12.2017 </w:t>
            </w:r>
            <w:hyperlink r:id="rId1833" w:history="1">
              <w:r>
                <w:rPr>
                  <w:color w:val="0000FF"/>
                </w:rPr>
                <w:t>N 362</w:t>
              </w:r>
            </w:hyperlink>
            <w:r>
              <w:t xml:space="preserve">, от 26.12.2017 </w:t>
            </w:r>
            <w:hyperlink r:id="rId1834" w:history="1">
              <w:r>
                <w:rPr>
                  <w:color w:val="0000FF"/>
                </w:rPr>
                <w:t>N 417</w:t>
              </w:r>
            </w:hyperlink>
            <w:r>
              <w:t xml:space="preserve">, от 23.01.2018 </w:t>
            </w:r>
            <w:hyperlink r:id="rId1835" w:history="1">
              <w:r>
                <w:rPr>
                  <w:color w:val="0000FF"/>
                </w:rPr>
                <w:t>N 5</w:t>
              </w:r>
            </w:hyperlink>
            <w:r>
              <w:t xml:space="preserve">, от 07.03.2018 </w:t>
            </w:r>
            <w:hyperlink r:id="rId1836" w:history="1">
              <w:r>
                <w:rPr>
                  <w:color w:val="0000FF"/>
                </w:rPr>
                <w:t>N 43</w:t>
              </w:r>
            </w:hyperlink>
            <w:r>
              <w:t xml:space="preserve">, от 27.04.2018 </w:t>
            </w:r>
            <w:hyperlink r:id="rId1837" w:history="1">
              <w:r>
                <w:rPr>
                  <w:color w:val="0000FF"/>
                </w:rPr>
                <w:t>N 109</w:t>
              </w:r>
            </w:hyperlink>
            <w:r>
              <w:t xml:space="preserve">, от 11.12.2018 </w:t>
            </w:r>
            <w:hyperlink r:id="rId1838" w:history="1">
              <w:r>
                <w:rPr>
                  <w:color w:val="0000FF"/>
                </w:rPr>
                <w:t>N 354</w:t>
              </w:r>
            </w:hyperlink>
            <w:r>
              <w:t xml:space="preserve">, от 21.12.2018 </w:t>
            </w:r>
            <w:hyperlink r:id="rId1839" w:history="1">
              <w:r>
                <w:rPr>
                  <w:color w:val="0000FF"/>
                </w:rPr>
                <w:t>N 390</w:t>
              </w:r>
            </w:hyperlink>
            <w:r>
              <w:t xml:space="preserve">, от 29.01.2019 </w:t>
            </w:r>
            <w:hyperlink r:id="rId1840" w:history="1">
              <w:r>
                <w:rPr>
                  <w:color w:val="0000FF"/>
                </w:rPr>
                <w:t>N 9</w:t>
              </w:r>
            </w:hyperlink>
            <w:r>
              <w:t xml:space="preserve">, от 06.03.2019 </w:t>
            </w:r>
            <w:hyperlink r:id="rId1841" w:history="1">
              <w:r>
                <w:rPr>
                  <w:color w:val="0000FF"/>
                </w:rPr>
                <w:t>N 55</w:t>
              </w:r>
            </w:hyperlink>
            <w:r>
              <w:t>)</w:t>
            </w:r>
          </w:p>
        </w:tc>
      </w:tr>
      <w:tr w:rsidR="00177510">
        <w:tblPrEx>
          <w:tblBorders>
            <w:insideH w:val="nil"/>
          </w:tblBorders>
        </w:tblPrEx>
        <w:tc>
          <w:tcPr>
            <w:tcW w:w="2308" w:type="dxa"/>
            <w:tcBorders>
              <w:bottom w:val="nil"/>
            </w:tcBorders>
          </w:tcPr>
          <w:p w:rsidR="00177510" w:rsidRDefault="00177510">
            <w:pPr>
              <w:pStyle w:val="ConsPlusNormal"/>
            </w:pPr>
            <w:r>
              <w:t>Ожидаемые конечные результаты реализации подпрограммы и показатели социально-экономической эффективности</w:t>
            </w:r>
          </w:p>
        </w:tc>
        <w:tc>
          <w:tcPr>
            <w:tcW w:w="6746" w:type="dxa"/>
            <w:tcBorders>
              <w:bottom w:val="nil"/>
            </w:tcBorders>
          </w:tcPr>
          <w:p w:rsidR="00177510" w:rsidRDefault="00177510">
            <w:pPr>
              <w:pStyle w:val="ConsPlusNormal"/>
            </w:pPr>
            <w:r>
              <w:t>При реализации I этапа подпрограммы</w:t>
            </w:r>
          </w:p>
          <w:p w:rsidR="00177510" w:rsidRDefault="00177510">
            <w:pPr>
              <w:pStyle w:val="ConsPlusNormal"/>
            </w:pPr>
            <w:r>
              <w:t>(2016 - 2019 годы):</w:t>
            </w:r>
          </w:p>
          <w:p w:rsidR="00177510" w:rsidRDefault="00177510">
            <w:pPr>
              <w:pStyle w:val="ConsPlusNormal"/>
            </w:pPr>
            <w:r>
              <w:t>к концу 2019 года 96,3% обучающихся 1 - 4 классов в общеобразовательных организациях перейдут на обучение в одну смену;</w:t>
            </w:r>
          </w:p>
          <w:p w:rsidR="00177510" w:rsidRDefault="00177510">
            <w:pPr>
              <w:pStyle w:val="ConsPlusNormal"/>
            </w:pPr>
            <w:r>
              <w:t>при реализации II этапа подпрограммы (2020 - 2025 годы):</w:t>
            </w:r>
          </w:p>
          <w:p w:rsidR="00177510" w:rsidRDefault="00177510">
            <w:pPr>
              <w:pStyle w:val="ConsPlusNormal"/>
            </w:pPr>
            <w:r>
              <w:t>к концу 2023 года 100% обучающихся 1 - 4 классов в общеобразовательных организациях перейдут на обучение в одну смену;</w:t>
            </w:r>
          </w:p>
          <w:p w:rsidR="00177510" w:rsidRDefault="00177510">
            <w:pPr>
              <w:pStyle w:val="ConsPlusNormal"/>
            </w:pPr>
            <w:r>
              <w:t>к концу 2025 года:</w:t>
            </w:r>
          </w:p>
          <w:p w:rsidR="00177510" w:rsidRDefault="00177510">
            <w:pPr>
              <w:pStyle w:val="ConsPlusNormal"/>
            </w:pPr>
            <w:r>
              <w:t>100% обучающихся 5 - 9 классов в общеобразовательных организациях перейдут на обучение в одну смену;</w:t>
            </w:r>
          </w:p>
          <w:p w:rsidR="00177510" w:rsidRDefault="00177510">
            <w:pPr>
              <w:pStyle w:val="ConsPlusNormal"/>
            </w:pPr>
            <w:r>
              <w:t xml:space="preserve">100% обучающихся перейдут из зданий общеобразовательных </w:t>
            </w:r>
            <w:r>
              <w:lastRenderedPageBreak/>
              <w:t>организаций с износом 50% и выше в новые общеобразовательные организации.</w:t>
            </w:r>
          </w:p>
          <w:p w:rsidR="00177510" w:rsidRDefault="00177510">
            <w:pPr>
              <w:pStyle w:val="ConsPlusNormal"/>
            </w:pPr>
            <w:r>
              <w:t>По итогам реализации подпрограммы все обучающиеся в общеобразовательных организациях Рязанской области станут обучаться в одну смену;</w:t>
            </w:r>
          </w:p>
          <w:p w:rsidR="00177510" w:rsidRDefault="00177510">
            <w:pPr>
              <w:pStyle w:val="ConsPlusNormal"/>
            </w:pPr>
            <w:r>
              <w:t>100% обучающихся перейдут из зданий с износом 50% и выше в новые здания общеобразовательных организаций;</w:t>
            </w:r>
          </w:p>
          <w:p w:rsidR="00177510" w:rsidRDefault="00177510">
            <w:pPr>
              <w:pStyle w:val="ConsPlusNormal"/>
            </w:pPr>
            <w:r>
              <w:t>будет удержан односменный режим обучения</w:t>
            </w:r>
          </w:p>
        </w:tc>
      </w:tr>
      <w:tr w:rsidR="00177510">
        <w:tblPrEx>
          <w:tblBorders>
            <w:insideH w:val="nil"/>
          </w:tblBorders>
        </w:tblPrEx>
        <w:tc>
          <w:tcPr>
            <w:tcW w:w="9054" w:type="dxa"/>
            <w:gridSpan w:val="2"/>
            <w:tcBorders>
              <w:top w:val="nil"/>
            </w:tcBorders>
          </w:tcPr>
          <w:p w:rsidR="00177510" w:rsidRDefault="00177510">
            <w:pPr>
              <w:pStyle w:val="ConsPlusNormal"/>
              <w:jc w:val="both"/>
            </w:pPr>
            <w:r>
              <w:lastRenderedPageBreak/>
              <w:t xml:space="preserve">(в ред. Постановлений Правительства Рязанской области от 29.11.2017 </w:t>
            </w:r>
            <w:hyperlink r:id="rId1842" w:history="1">
              <w:r>
                <w:rPr>
                  <w:color w:val="0000FF"/>
                </w:rPr>
                <w:t>N 317</w:t>
              </w:r>
            </w:hyperlink>
            <w:r>
              <w:t xml:space="preserve">, от 27.04.2018 </w:t>
            </w:r>
            <w:hyperlink r:id="rId1843" w:history="1">
              <w:r>
                <w:rPr>
                  <w:color w:val="0000FF"/>
                </w:rPr>
                <w:t>N 109</w:t>
              </w:r>
            </w:hyperlink>
            <w:r>
              <w:t>)</w:t>
            </w:r>
          </w:p>
        </w:tc>
      </w:tr>
    </w:tbl>
    <w:p w:rsidR="00177510" w:rsidRDefault="00177510">
      <w:pPr>
        <w:pStyle w:val="ConsPlusNormal"/>
        <w:jc w:val="both"/>
      </w:pPr>
    </w:p>
    <w:p w:rsidR="00177510" w:rsidRDefault="00177510">
      <w:pPr>
        <w:pStyle w:val="ConsPlusTitle"/>
        <w:jc w:val="center"/>
        <w:outlineLvl w:val="2"/>
      </w:pPr>
      <w:r>
        <w:t>1. Характеристика проблемы, на решение которой</w:t>
      </w:r>
    </w:p>
    <w:p w:rsidR="00177510" w:rsidRDefault="00177510">
      <w:pPr>
        <w:pStyle w:val="ConsPlusTitle"/>
        <w:jc w:val="center"/>
      </w:pPr>
      <w:r>
        <w:t>направлена подпрограмма</w:t>
      </w:r>
    </w:p>
    <w:p w:rsidR="00177510" w:rsidRDefault="00177510">
      <w:pPr>
        <w:pStyle w:val="ConsPlusNormal"/>
        <w:jc w:val="both"/>
      </w:pPr>
    </w:p>
    <w:p w:rsidR="00177510" w:rsidRDefault="00177510">
      <w:pPr>
        <w:pStyle w:val="ConsPlusNormal"/>
        <w:ind w:firstLine="540"/>
        <w:jc w:val="both"/>
      </w:pPr>
      <w:r>
        <w:t xml:space="preserve">Подпрограмма направлена на создание новых мест в общеобразовательных организациях в соответствии с прогнозируемой потребностью и современными условиями обучения и разработана в соответствии с </w:t>
      </w:r>
      <w:hyperlink r:id="rId1844" w:history="1">
        <w:r>
          <w:rPr>
            <w:color w:val="0000FF"/>
          </w:rPr>
          <w:t>распоряжением</w:t>
        </w:r>
      </w:hyperlink>
      <w:r>
        <w:t xml:space="preserve"> Правительства Российской Федерации от 23 октября 2015 г. N 2145-р "О программе "Содействие созданию в субъектах Российской Федерации (исходя из прогнозируемой потребности) новых мест в общеобразовательных организациях" на 2016 - 2025 годы".</w:t>
      </w:r>
    </w:p>
    <w:p w:rsidR="00177510" w:rsidRDefault="00177510">
      <w:pPr>
        <w:pStyle w:val="ConsPlusNormal"/>
        <w:jc w:val="both"/>
      </w:pPr>
      <w:r>
        <w:t xml:space="preserve">(в ред. </w:t>
      </w:r>
      <w:hyperlink r:id="rId1845" w:history="1">
        <w:r>
          <w:rPr>
            <w:color w:val="0000FF"/>
          </w:rPr>
          <w:t>Постановления</w:t>
        </w:r>
      </w:hyperlink>
      <w:r>
        <w:t xml:space="preserve"> Правительства Рязанской области от 16.10.2018 N 294)</w:t>
      </w:r>
    </w:p>
    <w:p w:rsidR="00177510" w:rsidRDefault="00177510">
      <w:pPr>
        <w:pStyle w:val="ConsPlusNormal"/>
        <w:spacing w:before="220"/>
        <w:ind w:firstLine="540"/>
        <w:jc w:val="both"/>
      </w:pPr>
      <w:r>
        <w:t>В 2015/16 учебном году в Рязанской области работает 301 общеобразовательная организация с общим количеством обучающихся - 100239 человек.</w:t>
      </w:r>
    </w:p>
    <w:p w:rsidR="00177510" w:rsidRDefault="00177510">
      <w:pPr>
        <w:pStyle w:val="ConsPlusNormal"/>
        <w:spacing w:before="220"/>
        <w:ind w:firstLine="540"/>
        <w:jc w:val="both"/>
      </w:pPr>
      <w:r>
        <w:t>По состоянию на 01.09.2015 в две смены обучались 4359 человек (4,3%) в 27 школах (9%) 8 муниципальных образований. На начальном уровне обучения - 2631 человек (60%), на основном уровне - 1759 человек (40%). Большая часть таких школ расположена в г. Рязани (16 школ, 3466 обучающихся), также в г. Скопине (103 человека), г. Касимове (416 человек), г. Сасово (125 человек). В сельской местности 31 человек обучался во вторую смену (Шацкий район).</w:t>
      </w:r>
    </w:p>
    <w:p w:rsidR="00177510" w:rsidRDefault="00177510">
      <w:pPr>
        <w:pStyle w:val="ConsPlusNormal"/>
        <w:spacing w:before="220"/>
        <w:ind w:firstLine="540"/>
        <w:jc w:val="both"/>
      </w:pPr>
      <w:r>
        <w:t>С учетом демографического прогноза до 2020 года общее увеличение количества обучающихся в школах региона составит около 8000 человек, а до 2025 года - в среднем около 14000 человек. При существующей инфраструктуре это приведет к увеличению количества обучающихся во вторую смену. Несмотря на то, что общее количество мест в общеобразовательных организациях Рязанской области (144310 мест) превышает прогнозное количество обучающихся до 2025 года (113000 человек), проблема нехватки новых мест будет актуальной в школах, расположенных в городской местности.</w:t>
      </w:r>
    </w:p>
    <w:p w:rsidR="00177510" w:rsidRDefault="00177510">
      <w:pPr>
        <w:pStyle w:val="ConsPlusNormal"/>
        <w:spacing w:before="220"/>
        <w:ind w:firstLine="540"/>
        <w:jc w:val="both"/>
      </w:pPr>
      <w:r>
        <w:t xml:space="preserve">Основная доля увеличения количества обучающихся придется на школы г. Рязани (к 2020 году - 7234 человека, к 2025 году - 13000 человек). Нормативная наполняемость всех школ г. Рязани составляет 41344 человека (рассчитано в соответствии с нормами </w:t>
      </w:r>
      <w:hyperlink r:id="rId1846" w:history="1">
        <w:r>
          <w:rPr>
            <w:color w:val="0000FF"/>
          </w:rPr>
          <w:t>СанПиН 2.4.2.2821-10</w:t>
        </w:r>
      </w:hyperlink>
      <w:r>
        <w:t xml:space="preserve"> при наполняемости класса 25 человек). Количество учащихся в 2015/16 учебном году - 46680 человек, что на 5336 учащихся превышает количество мест в школах города. В связи с этим существует потребность в строительстве 7 новых школ в г. Рязани на 7500 мест.</w:t>
      </w:r>
    </w:p>
    <w:p w:rsidR="00177510" w:rsidRDefault="00177510">
      <w:pPr>
        <w:pStyle w:val="ConsPlusNormal"/>
        <w:spacing w:before="220"/>
        <w:ind w:firstLine="540"/>
        <w:jc w:val="both"/>
      </w:pPr>
      <w:r>
        <w:t xml:space="preserve">Аналогичную проблему в других муниципальных образованиях - городских округах (г. Сасово, г. Касимов, г. Скопин) возможно решить за счет реализации мероприятия подпрограммы, предусматривающего реконструкцию школьных зданий с пристроем, и реализации мероприятий </w:t>
      </w:r>
      <w:hyperlink r:id="rId1847" w:history="1">
        <w:r>
          <w:rPr>
            <w:color w:val="0000FF"/>
          </w:rPr>
          <w:t>подпрограммы 1</w:t>
        </w:r>
      </w:hyperlink>
      <w:r>
        <w:t xml:space="preserve"> "Социальное развитие населенных пунктов" государственной программы Рязанской области "Социальное и экономическое развитие населенных пунктов в 2015 - 2020 годах", утвержденной Постановлением Правительства Рязанской области от 29.10.2014 N 312.</w:t>
      </w:r>
    </w:p>
    <w:p w:rsidR="00177510" w:rsidRDefault="00177510">
      <w:pPr>
        <w:pStyle w:val="ConsPlusNormal"/>
        <w:spacing w:before="220"/>
        <w:ind w:firstLine="540"/>
        <w:jc w:val="both"/>
      </w:pPr>
      <w:r>
        <w:lastRenderedPageBreak/>
        <w:t>В Рязанской области в течение 2012 - 2015 годов велась комплексная целенаправленная работа по сокращению доли школ, работающих в две смены, за счет оптимизации школьного расписания, внутренней оптимизации классных помещений, сокращения набора детей с незакрепленной территории и объединения общеобразовательных организаций с целью эффективного использования освобождающихся помещений. Так, с 2013 года количество школ, работающих в две смены, сократилось с 52 школ (17,7%) до 27 (9%) (количество обучающихся с 6928 человек (7,3%) до 4359 человек (4,3%).</w:t>
      </w:r>
    </w:p>
    <w:p w:rsidR="00177510" w:rsidRDefault="00177510">
      <w:pPr>
        <w:pStyle w:val="ConsPlusNormal"/>
        <w:spacing w:before="220"/>
        <w:ind w:firstLine="540"/>
        <w:jc w:val="both"/>
      </w:pPr>
      <w:r>
        <w:t>Необходимо отметить, что на 01.01.2016 11,3% школьных зданий в Рязанской области имеют срок эксплуатации свыше 100 лет, 17,1% - свыше 50 лет, 42,9% - свыше 30 лет и не отвечают современным требованиям, предъявляемым к таким объектам.</w:t>
      </w:r>
    </w:p>
    <w:p w:rsidR="00177510" w:rsidRDefault="00177510">
      <w:pPr>
        <w:pStyle w:val="ConsPlusNormal"/>
        <w:spacing w:before="220"/>
        <w:ind w:firstLine="540"/>
        <w:jc w:val="both"/>
      </w:pPr>
      <w:r>
        <w:t>На начало 2016 года общее количество зданий с уровнем износа свыше 50% составляет 198, из них 192 здания с уровнем износа 50 - 70%, 6 - с износом выше 70% находятся в аварийном состоянии. Необходим вывод зданий школ, имеющих такой уровень износа, из эксплуатации и перевод обучающихся в новые здания. Эта потребность диктуется требованиями СанПиН, строительными и противопожарными нормами, федеральными государственными образовательными стандартами общего образования.</w:t>
      </w:r>
    </w:p>
    <w:p w:rsidR="00177510" w:rsidRDefault="00177510">
      <w:pPr>
        <w:pStyle w:val="ConsPlusNormal"/>
        <w:spacing w:before="220"/>
        <w:ind w:firstLine="540"/>
        <w:jc w:val="both"/>
      </w:pPr>
      <w:r>
        <w:t>С этой целью в Рязанской области за последние четыре года построено и реконструировано 4 школы на 2110 мест.</w:t>
      </w:r>
    </w:p>
    <w:p w:rsidR="00177510" w:rsidRDefault="00177510">
      <w:pPr>
        <w:pStyle w:val="ConsPlusNormal"/>
        <w:spacing w:before="220"/>
        <w:ind w:firstLine="540"/>
        <w:jc w:val="both"/>
      </w:pPr>
      <w:r>
        <w:t>С целью ликвидации двухсменного режима работы школ и сокращения доли зданий с уровнем износа выше 50% требуется строительство 18 новых зданий (в том числе для перевода 5 аварийных) школ, из которых 7 - в г. Рязани, реконструкция с пристройками - 40 зданий (в том числе для перевода 1 аварийного), из которых 2 - в г. Рязани, и капитальный ремонт - 147 объектов.</w:t>
      </w:r>
    </w:p>
    <w:p w:rsidR="00177510" w:rsidRDefault="00177510">
      <w:pPr>
        <w:pStyle w:val="ConsPlusNormal"/>
        <w:spacing w:before="220"/>
        <w:ind w:firstLine="540"/>
        <w:jc w:val="both"/>
      </w:pPr>
      <w:r>
        <w:t>Общая прогнозная потребность до 2025 года по вводу новых мест составляет 21265 мест, в том числе 7500 мест (7 школ г. Рязани) в микрорайонах интенсивной застройки. На эти цели необходимо около 17,7 млрд. рублей.</w:t>
      </w:r>
    </w:p>
    <w:p w:rsidR="00177510" w:rsidRDefault="00177510">
      <w:pPr>
        <w:pStyle w:val="ConsPlusNormal"/>
        <w:spacing w:before="220"/>
        <w:ind w:firstLine="540"/>
        <w:jc w:val="both"/>
      </w:pPr>
      <w:r>
        <w:t>Кроме того, имеется потребность в проведении капитального ремонта 147 школьных зданий, имеющих степень износа свыше 50%. На эти цели необходимо более 3,2 млрд. рублей. Это позволит создать 39298 новых мест за счет капитального ремонта зданий школ с износом свыше 50%.</w:t>
      </w:r>
    </w:p>
    <w:p w:rsidR="00177510" w:rsidRDefault="00177510">
      <w:pPr>
        <w:pStyle w:val="ConsPlusNormal"/>
        <w:spacing w:before="220"/>
        <w:ind w:firstLine="540"/>
        <w:jc w:val="both"/>
      </w:pPr>
      <w:r>
        <w:t>Планируемое количество новых мест в общеобразовательных организациях Рязанской области по годам в соответствии с прогнозируемой потребностью и современными условиями обучения - 63334 (</w:t>
      </w:r>
      <w:hyperlink w:anchor="P12804" w:history="1">
        <w:r>
          <w:rPr>
            <w:color w:val="0000FF"/>
          </w:rPr>
          <w:t>приложение N 1</w:t>
        </w:r>
      </w:hyperlink>
      <w:r>
        <w:t xml:space="preserve"> к подпрограмме).</w:t>
      </w:r>
    </w:p>
    <w:p w:rsidR="00177510" w:rsidRDefault="00177510">
      <w:pPr>
        <w:pStyle w:val="ConsPlusNormal"/>
        <w:jc w:val="both"/>
      </w:pPr>
      <w:r>
        <w:t xml:space="preserve">(в ред. </w:t>
      </w:r>
      <w:hyperlink r:id="rId1848" w:history="1">
        <w:r>
          <w:rPr>
            <w:color w:val="0000FF"/>
          </w:rPr>
          <w:t>Постановления</w:t>
        </w:r>
      </w:hyperlink>
      <w:r>
        <w:t xml:space="preserve"> Правительства Рязанской области от 30.08.2017 N 203)</w:t>
      </w:r>
    </w:p>
    <w:p w:rsidR="00177510" w:rsidRDefault="00177510">
      <w:pPr>
        <w:pStyle w:val="ConsPlusNormal"/>
        <w:spacing w:before="220"/>
        <w:ind w:firstLine="540"/>
        <w:jc w:val="both"/>
      </w:pPr>
      <w:r>
        <w:t>Для решения вышеперечисленных проблем требуется участие и взаимодействие исполнительных органов государственной власти Рязанской области, органов местного самоуправления, достаточное и стабильное финансирование за счет всех источников, в том числе внебюджетных, что обусловливает необходимость дальнейшего применения программно-целевого метода.</w:t>
      </w:r>
    </w:p>
    <w:p w:rsidR="00177510" w:rsidRDefault="00177510">
      <w:pPr>
        <w:pStyle w:val="ConsPlusNormal"/>
        <w:spacing w:before="220"/>
        <w:ind w:firstLine="540"/>
        <w:jc w:val="both"/>
      </w:pPr>
      <w:r>
        <w:t>Организация образовательного процесса в одну смену позволит существенно повысить доступность качественного школьного образования второй половины дня, а именно:</w:t>
      </w:r>
    </w:p>
    <w:p w:rsidR="00177510" w:rsidRDefault="00177510">
      <w:pPr>
        <w:pStyle w:val="ConsPlusNormal"/>
        <w:spacing w:before="220"/>
        <w:ind w:firstLine="540"/>
        <w:jc w:val="both"/>
      </w:pPr>
      <w:r>
        <w:t>- обеспечить обучающихся за 11 лет обучения до 3800 часов обязательной внеурочной деятельности в рамках основной образовательной программы;</w:t>
      </w:r>
    </w:p>
    <w:p w:rsidR="00177510" w:rsidRDefault="00177510">
      <w:pPr>
        <w:pStyle w:val="ConsPlusNormal"/>
        <w:spacing w:before="220"/>
        <w:ind w:firstLine="540"/>
        <w:jc w:val="both"/>
      </w:pPr>
      <w:r>
        <w:t xml:space="preserve">- создать условия для применения сетевой формы реализации образовательных программ с использованием ресурсов различных организаций в рамках межведомственного взаимодействия (учреждений дополнительного образования детей, учреждений среднего и высшего </w:t>
      </w:r>
      <w:r>
        <w:lastRenderedPageBreak/>
        <w:t>профессионального образования);</w:t>
      </w:r>
    </w:p>
    <w:p w:rsidR="00177510" w:rsidRDefault="00177510">
      <w:pPr>
        <w:pStyle w:val="ConsPlusNormal"/>
        <w:spacing w:before="220"/>
        <w:ind w:firstLine="540"/>
        <w:jc w:val="both"/>
      </w:pPr>
      <w:r>
        <w:t xml:space="preserve">- организовать обучение детей в возрасте от 5 до 18 лет по дополнительным образовательным программам в соответствии с </w:t>
      </w:r>
      <w:hyperlink r:id="rId1849" w:history="1">
        <w:r>
          <w:rPr>
            <w:color w:val="0000FF"/>
          </w:rPr>
          <w:t>Указом</w:t>
        </w:r>
      </w:hyperlink>
      <w:r>
        <w:t xml:space="preserve"> Президента Российской Федерации от 7 мая 2012 г. N 599 "О мерах по реализации государственной политики в области образования и науки", включая дополнительное обучение физической культуре и спорту в соответствии с </w:t>
      </w:r>
      <w:hyperlink r:id="rId1850" w:history="1">
        <w:r>
          <w:rPr>
            <w:color w:val="0000FF"/>
          </w:rPr>
          <w:t>Указом</w:t>
        </w:r>
      </w:hyperlink>
      <w:r>
        <w:t xml:space="preserve"> Президента Российской Федерации от 1 июня 2012 г. N 761 "О национальной стратегии действий в интересах детей на 2012 - 2017 годы";</w:t>
      </w:r>
    </w:p>
    <w:p w:rsidR="00177510" w:rsidRDefault="00177510">
      <w:pPr>
        <w:pStyle w:val="ConsPlusNormal"/>
        <w:spacing w:before="220"/>
        <w:ind w:firstLine="540"/>
        <w:jc w:val="both"/>
      </w:pPr>
      <w:r>
        <w:t>- расширить возможности обучающихся для посещения детских библиотек, музеев, культурных центров, театров, занятий туризмом и спортом.</w:t>
      </w:r>
    </w:p>
    <w:p w:rsidR="00177510" w:rsidRDefault="00177510">
      <w:pPr>
        <w:pStyle w:val="ConsPlusNormal"/>
        <w:jc w:val="both"/>
      </w:pPr>
    </w:p>
    <w:p w:rsidR="00177510" w:rsidRDefault="00177510">
      <w:pPr>
        <w:pStyle w:val="ConsPlusTitle"/>
        <w:jc w:val="center"/>
        <w:outlineLvl w:val="2"/>
      </w:pPr>
      <w:r>
        <w:t>2. Цель и задачи подпрограммы, сроки и этапы реализации,</w:t>
      </w:r>
    </w:p>
    <w:p w:rsidR="00177510" w:rsidRDefault="00177510">
      <w:pPr>
        <w:pStyle w:val="ConsPlusTitle"/>
        <w:jc w:val="center"/>
      </w:pPr>
      <w:r>
        <w:t>а также целевые показатели (индикаторы) реализации</w:t>
      </w:r>
    </w:p>
    <w:p w:rsidR="00177510" w:rsidRDefault="00177510">
      <w:pPr>
        <w:pStyle w:val="ConsPlusTitle"/>
        <w:jc w:val="center"/>
      </w:pPr>
      <w:r>
        <w:t>подпрограммы</w:t>
      </w:r>
    </w:p>
    <w:p w:rsidR="00177510" w:rsidRDefault="00177510">
      <w:pPr>
        <w:pStyle w:val="ConsPlusNormal"/>
        <w:jc w:val="both"/>
      </w:pPr>
    </w:p>
    <w:p w:rsidR="00177510" w:rsidRDefault="00177510">
      <w:pPr>
        <w:pStyle w:val="ConsPlusNormal"/>
        <w:ind w:firstLine="540"/>
        <w:jc w:val="both"/>
      </w:pPr>
      <w:r>
        <w:t>Целью подпрограммы является создание в Рязанской области новых мест в общеобразовательных организациях в соответствии с прогнозируемой потребностью и современными требованиями к условиям обучения.</w:t>
      </w:r>
    </w:p>
    <w:p w:rsidR="00177510" w:rsidRDefault="00177510">
      <w:pPr>
        <w:pStyle w:val="ConsPlusNormal"/>
        <w:spacing w:before="220"/>
        <w:ind w:firstLine="540"/>
        <w:jc w:val="both"/>
      </w:pPr>
      <w:r>
        <w:t>В ходе реализации подпрограммы будет решена задача по обеспечению односменного режима обучения в 1 - 11 (12) классах общеобразовательных организаций и переводу обучающихся в новые здания общеобразовательных организаций из зданий с износом 50% и выше.</w:t>
      </w:r>
    </w:p>
    <w:p w:rsidR="00177510" w:rsidRDefault="00177510">
      <w:pPr>
        <w:pStyle w:val="ConsPlusNormal"/>
        <w:spacing w:before="220"/>
        <w:ind w:firstLine="540"/>
        <w:jc w:val="both"/>
      </w:pPr>
      <w:r>
        <w:t xml:space="preserve">Целевые показатели (индикаторы) подпрограммы приведены в </w:t>
      </w:r>
      <w:hyperlink w:anchor="P16129" w:history="1">
        <w:r>
          <w:rPr>
            <w:color w:val="0000FF"/>
          </w:rPr>
          <w:t>приложении N 2</w:t>
        </w:r>
      </w:hyperlink>
      <w:r>
        <w:t xml:space="preserve"> к настоящей подпрограмме.</w:t>
      </w:r>
    </w:p>
    <w:p w:rsidR="00177510" w:rsidRDefault="00177510">
      <w:pPr>
        <w:pStyle w:val="ConsPlusNormal"/>
        <w:spacing w:before="220"/>
        <w:ind w:firstLine="540"/>
        <w:jc w:val="both"/>
      </w:pPr>
      <w:r>
        <w:t>Подпрограмма реализуется в два этапа:</w:t>
      </w:r>
    </w:p>
    <w:p w:rsidR="00177510" w:rsidRDefault="00177510">
      <w:pPr>
        <w:pStyle w:val="ConsPlusNormal"/>
        <w:spacing w:before="220"/>
        <w:ind w:firstLine="540"/>
        <w:jc w:val="both"/>
      </w:pPr>
      <w:r>
        <w:t>I этап - 2016 - 2019 годы;</w:t>
      </w:r>
    </w:p>
    <w:p w:rsidR="00177510" w:rsidRDefault="00177510">
      <w:pPr>
        <w:pStyle w:val="ConsPlusNormal"/>
        <w:jc w:val="both"/>
      </w:pPr>
      <w:r>
        <w:t xml:space="preserve">(в ред. </w:t>
      </w:r>
      <w:hyperlink r:id="rId1851" w:history="1">
        <w:r>
          <w:rPr>
            <w:color w:val="0000FF"/>
          </w:rPr>
          <w:t>Постановления</w:t>
        </w:r>
      </w:hyperlink>
      <w:r>
        <w:t xml:space="preserve"> Правительства Рязанской области от 27.04.2018 N 109)</w:t>
      </w:r>
    </w:p>
    <w:p w:rsidR="00177510" w:rsidRDefault="00177510">
      <w:pPr>
        <w:pStyle w:val="ConsPlusNormal"/>
        <w:spacing w:before="220"/>
        <w:ind w:firstLine="540"/>
        <w:jc w:val="both"/>
      </w:pPr>
      <w:r>
        <w:t>II этап - 2020 - 2025 годы.</w:t>
      </w:r>
    </w:p>
    <w:p w:rsidR="00177510" w:rsidRDefault="00177510">
      <w:pPr>
        <w:pStyle w:val="ConsPlusNormal"/>
        <w:jc w:val="both"/>
      </w:pPr>
      <w:r>
        <w:t xml:space="preserve">(в ред. </w:t>
      </w:r>
      <w:hyperlink r:id="rId1852" w:history="1">
        <w:r>
          <w:rPr>
            <w:color w:val="0000FF"/>
          </w:rPr>
          <w:t>Постановления</w:t>
        </w:r>
      </w:hyperlink>
      <w:r>
        <w:t xml:space="preserve"> Правительства Рязанской области от 27.04.2018 N 109)</w:t>
      </w:r>
    </w:p>
    <w:p w:rsidR="00177510" w:rsidRDefault="00177510">
      <w:pPr>
        <w:pStyle w:val="ConsPlusNormal"/>
        <w:spacing w:before="220"/>
        <w:ind w:firstLine="540"/>
        <w:jc w:val="both"/>
      </w:pPr>
      <w:r>
        <w:t>На I этапе предполагается обеспечить 96,3% обучающимся 1 - 4 классов общеобразовательных организаций обучение в одну смену.</w:t>
      </w:r>
    </w:p>
    <w:p w:rsidR="00177510" w:rsidRDefault="00177510">
      <w:pPr>
        <w:pStyle w:val="ConsPlusNormal"/>
        <w:jc w:val="both"/>
      </w:pPr>
      <w:r>
        <w:t xml:space="preserve">(в ред. </w:t>
      </w:r>
      <w:hyperlink r:id="rId1853" w:history="1">
        <w:r>
          <w:rPr>
            <w:color w:val="0000FF"/>
          </w:rPr>
          <w:t>Постановления</w:t>
        </w:r>
      </w:hyperlink>
      <w:r>
        <w:t xml:space="preserve"> Правительства Рязанской области от 29.11.2017 N 317)</w:t>
      </w:r>
    </w:p>
    <w:p w:rsidR="00177510" w:rsidRDefault="00177510">
      <w:pPr>
        <w:pStyle w:val="ConsPlusNormal"/>
        <w:spacing w:before="220"/>
        <w:ind w:firstLine="540"/>
        <w:jc w:val="both"/>
      </w:pPr>
      <w:r>
        <w:t>На II этапе предполагается обеспечить всем обучающимся общеобразовательных организациях обучение в одну смену и перевод из зданий общеобразовательных организаций с износом 50% и выше в новые общеобразовательные организации.</w:t>
      </w:r>
    </w:p>
    <w:p w:rsidR="00177510" w:rsidRDefault="00177510">
      <w:pPr>
        <w:pStyle w:val="ConsPlusNormal"/>
        <w:spacing w:before="220"/>
        <w:ind w:firstLine="540"/>
        <w:jc w:val="both"/>
      </w:pPr>
      <w:r>
        <w:t>Ожидаемые конечные результаты реализации подпрограммы и показатели социально-экономической эффективности:</w:t>
      </w:r>
    </w:p>
    <w:p w:rsidR="00177510" w:rsidRDefault="00177510">
      <w:pPr>
        <w:pStyle w:val="ConsPlusNormal"/>
        <w:spacing w:before="220"/>
        <w:ind w:firstLine="540"/>
        <w:jc w:val="both"/>
      </w:pPr>
      <w:r>
        <w:t>- к концу 2023 года обучающиеся 1 - 4 классов в общеобразовательных организациях перейдут на обучение в одну смену;</w:t>
      </w:r>
    </w:p>
    <w:p w:rsidR="00177510" w:rsidRDefault="00177510">
      <w:pPr>
        <w:pStyle w:val="ConsPlusNormal"/>
        <w:jc w:val="both"/>
      </w:pPr>
      <w:r>
        <w:t xml:space="preserve">(в ред. Постановлений Правительства Рязанской области от 29.11.2017 </w:t>
      </w:r>
      <w:hyperlink r:id="rId1854" w:history="1">
        <w:r>
          <w:rPr>
            <w:color w:val="0000FF"/>
          </w:rPr>
          <w:t>N 317</w:t>
        </w:r>
      </w:hyperlink>
      <w:r>
        <w:t xml:space="preserve">, от 27.04.2018 </w:t>
      </w:r>
      <w:hyperlink r:id="rId1855" w:history="1">
        <w:r>
          <w:rPr>
            <w:color w:val="0000FF"/>
          </w:rPr>
          <w:t>N 109</w:t>
        </w:r>
      </w:hyperlink>
      <w:r>
        <w:t>)</w:t>
      </w:r>
    </w:p>
    <w:p w:rsidR="00177510" w:rsidRDefault="00177510">
      <w:pPr>
        <w:pStyle w:val="ConsPlusNormal"/>
        <w:spacing w:before="220"/>
        <w:ind w:firstLine="540"/>
        <w:jc w:val="both"/>
      </w:pPr>
      <w:r>
        <w:t>- к концу 2025 года:</w:t>
      </w:r>
    </w:p>
    <w:p w:rsidR="00177510" w:rsidRDefault="00177510">
      <w:pPr>
        <w:pStyle w:val="ConsPlusNormal"/>
        <w:jc w:val="both"/>
      </w:pPr>
      <w:r>
        <w:t xml:space="preserve">(в ред. </w:t>
      </w:r>
      <w:hyperlink r:id="rId1856" w:history="1">
        <w:r>
          <w:rPr>
            <w:color w:val="0000FF"/>
          </w:rPr>
          <w:t>Постановления</w:t>
        </w:r>
      </w:hyperlink>
      <w:r>
        <w:t xml:space="preserve"> Правительства Рязанской области от 27.04.2018 N 109)</w:t>
      </w:r>
    </w:p>
    <w:p w:rsidR="00177510" w:rsidRDefault="00177510">
      <w:pPr>
        <w:pStyle w:val="ConsPlusNormal"/>
        <w:spacing w:before="220"/>
        <w:ind w:firstLine="540"/>
        <w:jc w:val="both"/>
      </w:pPr>
      <w:r>
        <w:t>100% обучающихся 5 - 9 классов в общеобразовательных организациях перейдут на обучение в одну смену;</w:t>
      </w:r>
    </w:p>
    <w:p w:rsidR="00177510" w:rsidRDefault="00177510">
      <w:pPr>
        <w:pStyle w:val="ConsPlusNormal"/>
        <w:spacing w:before="220"/>
        <w:ind w:firstLine="540"/>
        <w:jc w:val="both"/>
      </w:pPr>
      <w:r>
        <w:lastRenderedPageBreak/>
        <w:t>100% обучающихся перейдут из зданий общеобразовательных организаций с износом 50% и выше в новые общеобразовательные организации (что обеспечит снижение показателей числа аварийных зданий и зданий, требующих капитального ремонта), будет удержан существующий односменный режим обучения.</w:t>
      </w:r>
    </w:p>
    <w:p w:rsidR="00177510" w:rsidRDefault="00177510">
      <w:pPr>
        <w:pStyle w:val="ConsPlusNormal"/>
        <w:spacing w:before="220"/>
        <w:ind w:firstLine="540"/>
        <w:jc w:val="both"/>
      </w:pPr>
      <w:r>
        <w:t>В ходе реализации подпрограммы планируется создать 63334 новых мест, в том числе:</w:t>
      </w:r>
    </w:p>
    <w:p w:rsidR="00177510" w:rsidRDefault="00177510">
      <w:pPr>
        <w:pStyle w:val="ConsPlusNormal"/>
        <w:jc w:val="both"/>
      </w:pPr>
      <w:r>
        <w:t xml:space="preserve">(в ред. </w:t>
      </w:r>
      <w:hyperlink r:id="rId1857" w:history="1">
        <w:r>
          <w:rPr>
            <w:color w:val="0000FF"/>
          </w:rPr>
          <w:t>Постановления</w:t>
        </w:r>
      </w:hyperlink>
      <w:r>
        <w:t xml:space="preserve"> Правительства Рязанской области от 28.12.2016 N 319)</w:t>
      </w:r>
    </w:p>
    <w:p w:rsidR="00177510" w:rsidRDefault="00177510">
      <w:pPr>
        <w:pStyle w:val="ConsPlusNormal"/>
        <w:spacing w:before="220"/>
        <w:ind w:firstLine="540"/>
        <w:jc w:val="both"/>
      </w:pPr>
      <w:r>
        <w:t>10876 мест для обучения детей в одну смену;</w:t>
      </w:r>
    </w:p>
    <w:p w:rsidR="00177510" w:rsidRDefault="00177510">
      <w:pPr>
        <w:pStyle w:val="ConsPlusNormal"/>
        <w:spacing w:before="220"/>
        <w:ind w:firstLine="540"/>
        <w:jc w:val="both"/>
      </w:pPr>
      <w:r>
        <w:t>52458 места для обучающихся, которые перейдут из зданий школ с высокой степенью износа в новые школы.</w:t>
      </w:r>
    </w:p>
    <w:p w:rsidR="00177510" w:rsidRDefault="00177510">
      <w:pPr>
        <w:pStyle w:val="ConsPlusNormal"/>
        <w:jc w:val="both"/>
      </w:pPr>
      <w:r>
        <w:t xml:space="preserve">(в ред. </w:t>
      </w:r>
      <w:hyperlink r:id="rId1858" w:history="1">
        <w:r>
          <w:rPr>
            <w:color w:val="0000FF"/>
          </w:rPr>
          <w:t>Постановления</w:t>
        </w:r>
      </w:hyperlink>
      <w:r>
        <w:t xml:space="preserve"> Правительства Рязанской области от 28.12.2016 N 319)</w:t>
      </w:r>
    </w:p>
    <w:p w:rsidR="00177510" w:rsidRDefault="00177510">
      <w:pPr>
        <w:pStyle w:val="ConsPlusNormal"/>
        <w:jc w:val="both"/>
      </w:pPr>
    </w:p>
    <w:p w:rsidR="00177510" w:rsidRDefault="00177510">
      <w:pPr>
        <w:pStyle w:val="ConsPlusTitle"/>
        <w:jc w:val="center"/>
        <w:outlineLvl w:val="2"/>
      </w:pPr>
      <w:r>
        <w:t>3. Мероприятия подпрограммы</w:t>
      </w:r>
    </w:p>
    <w:p w:rsidR="00177510" w:rsidRDefault="00177510">
      <w:pPr>
        <w:pStyle w:val="ConsPlusNormal"/>
        <w:jc w:val="center"/>
      </w:pPr>
      <w:r>
        <w:t xml:space="preserve">(в ред. </w:t>
      </w:r>
      <w:hyperlink r:id="rId1859"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23.01.2018 N 5)</w:t>
      </w:r>
    </w:p>
    <w:p w:rsidR="00177510" w:rsidRDefault="00177510">
      <w:pPr>
        <w:pStyle w:val="ConsPlusNormal"/>
        <w:jc w:val="both"/>
      </w:pPr>
    </w:p>
    <w:p w:rsidR="00177510" w:rsidRDefault="00177510">
      <w:pPr>
        <w:pStyle w:val="ConsPlusNormal"/>
        <w:ind w:firstLine="540"/>
        <w:jc w:val="both"/>
      </w:pPr>
      <w:r>
        <w:t>В целях реализации основной задачи подпрограммы в 2016 - 2025 годах предусматриваются следующие мероприятия:</w:t>
      </w:r>
    </w:p>
    <w:p w:rsidR="00177510" w:rsidRDefault="00177510">
      <w:pPr>
        <w:pStyle w:val="ConsPlusNormal"/>
        <w:spacing w:before="220"/>
        <w:ind w:firstLine="540"/>
        <w:jc w:val="both"/>
      </w:pPr>
      <w:r>
        <w:t>- предоставление субсидий бюджетам муниципальных образований на строительство зданий общеобразовательных организаций, в том числе оснащение новых мест в общеобразовательных организациях средствами обучения и воспитания, необходимыми для реализации основных образовательных программ начального общего, основного общего и среднего общего образования;</w:t>
      </w:r>
    </w:p>
    <w:p w:rsidR="00177510" w:rsidRDefault="00177510">
      <w:pPr>
        <w:pStyle w:val="ConsPlusNormal"/>
        <w:spacing w:before="220"/>
        <w:ind w:firstLine="540"/>
        <w:jc w:val="both"/>
      </w:pPr>
      <w:r>
        <w:t>- предоставление субсидий бюджетам муниципальных образований на реконструкцию зданий общеобразовательных организаций, в том числе оснащение новых мест в общеобразовательных организациях средствами обучения и воспитания, необходимыми для реализации основных образовательных программ начального общего, основного общего и среднего общего образования;</w:t>
      </w:r>
    </w:p>
    <w:p w:rsidR="00177510" w:rsidRDefault="00177510">
      <w:pPr>
        <w:pStyle w:val="ConsPlusNormal"/>
        <w:spacing w:before="220"/>
        <w:ind w:firstLine="540"/>
        <w:jc w:val="both"/>
      </w:pPr>
      <w:r>
        <w:t>- проведение капитального ремонта в общеобразовательных организациях, в том числе оснащение новых мест в общеобразовательных организациях средствами обучения и воспитания, необходимыми для реализации основных образовательных программ начального общего, основного общего и среднего общего образования, в том числе предоставление субсидий бюджетам муниципальных образований и предоставление субсидий на иные цели.</w:t>
      </w:r>
    </w:p>
    <w:p w:rsidR="00177510" w:rsidRDefault="00177510">
      <w:pPr>
        <w:pStyle w:val="ConsPlusNormal"/>
        <w:jc w:val="both"/>
      </w:pPr>
    </w:p>
    <w:p w:rsidR="00177510" w:rsidRDefault="00177510">
      <w:pPr>
        <w:pStyle w:val="ConsPlusTitle"/>
        <w:jc w:val="center"/>
        <w:outlineLvl w:val="2"/>
      </w:pPr>
      <w:bookmarkStart w:id="86" w:name="P12533"/>
      <w:bookmarkEnd w:id="86"/>
      <w:r>
        <w:t>4. Финансовое обеспечение подпрограммы</w:t>
      </w:r>
    </w:p>
    <w:p w:rsidR="00177510" w:rsidRDefault="00177510">
      <w:pPr>
        <w:pStyle w:val="ConsPlusNormal"/>
        <w:jc w:val="both"/>
      </w:pPr>
    </w:p>
    <w:p w:rsidR="00177510" w:rsidRDefault="00177510">
      <w:pPr>
        <w:pStyle w:val="ConsPlusNormal"/>
        <w:ind w:firstLine="540"/>
        <w:jc w:val="both"/>
      </w:pPr>
      <w:r>
        <w:t>Финансовое обеспечение подпрограммы предусматривается за счет средств областного бюджета и привлечения внебюджетных источников.</w:t>
      </w:r>
    </w:p>
    <w:p w:rsidR="00177510" w:rsidRDefault="00177510">
      <w:pPr>
        <w:pStyle w:val="ConsPlusNormal"/>
        <w:spacing w:before="220"/>
        <w:ind w:firstLine="540"/>
        <w:jc w:val="both"/>
      </w:pPr>
      <w:r>
        <w:t>Финансовое обеспечение подпрограммы за счет областного бюджета осуществляется путем выделения средств:</w:t>
      </w:r>
    </w:p>
    <w:p w:rsidR="00177510" w:rsidRDefault="00177510">
      <w:pPr>
        <w:pStyle w:val="ConsPlusNormal"/>
        <w:spacing w:before="220"/>
        <w:ind w:firstLine="540"/>
        <w:jc w:val="both"/>
      </w:pPr>
      <w:r>
        <w:t xml:space="preserve">- заказчику Программы на реализацию мероприятия, указанного в </w:t>
      </w:r>
      <w:hyperlink w:anchor="P16352" w:history="1">
        <w:r>
          <w:rPr>
            <w:color w:val="0000FF"/>
          </w:rPr>
          <w:t>подпункте 2.3 раздела</w:t>
        </w:r>
      </w:hyperlink>
      <w:r>
        <w:t xml:space="preserve"> "Система программных мероприятий" (приложение N 3 к настоящей подпрограмме);</w:t>
      </w:r>
    </w:p>
    <w:p w:rsidR="00177510" w:rsidRDefault="00177510">
      <w:pPr>
        <w:pStyle w:val="ConsPlusNormal"/>
        <w:spacing w:before="220"/>
        <w:ind w:firstLine="540"/>
        <w:jc w:val="both"/>
      </w:pPr>
      <w:r>
        <w:t xml:space="preserve">- Минстрою Рязанской области на реализацию мероприятий, указанных в </w:t>
      </w:r>
      <w:hyperlink w:anchor="P16352" w:history="1">
        <w:r>
          <w:rPr>
            <w:color w:val="0000FF"/>
          </w:rPr>
          <w:t>пункте 1</w:t>
        </w:r>
      </w:hyperlink>
      <w:r>
        <w:t xml:space="preserve">, </w:t>
      </w:r>
      <w:hyperlink w:anchor="P16352" w:history="1">
        <w:r>
          <w:rPr>
            <w:color w:val="0000FF"/>
          </w:rPr>
          <w:t>подпунктах 2.1</w:t>
        </w:r>
      </w:hyperlink>
      <w:r>
        <w:t xml:space="preserve">, </w:t>
      </w:r>
      <w:hyperlink w:anchor="P16352" w:history="1">
        <w:r>
          <w:rPr>
            <w:color w:val="0000FF"/>
          </w:rPr>
          <w:t>2.2 раздела</w:t>
        </w:r>
      </w:hyperlink>
      <w:r>
        <w:t xml:space="preserve"> "Система программных мероприятий":</w:t>
      </w:r>
    </w:p>
    <w:p w:rsidR="00177510" w:rsidRDefault="00177510">
      <w:pPr>
        <w:pStyle w:val="ConsPlusNormal"/>
        <w:spacing w:before="220"/>
        <w:ind w:firstLine="540"/>
        <w:jc w:val="both"/>
      </w:pPr>
      <w:r>
        <w:t xml:space="preserve">в 2016 году в рамках реализации мероприятия, указанного в </w:t>
      </w:r>
      <w:hyperlink r:id="rId1860" w:history="1">
        <w:r>
          <w:rPr>
            <w:color w:val="0000FF"/>
          </w:rPr>
          <w:t>пункте 3 раздела 5</w:t>
        </w:r>
      </w:hyperlink>
      <w:r>
        <w:t xml:space="preserve"> "Система программных мероприятий" подпрограммы 1 "Социальное развитие населенных пунктов" государственной программы Рязанской области "Социальное и экономическое развитие </w:t>
      </w:r>
      <w:r>
        <w:lastRenderedPageBreak/>
        <w:t>населенных пунктов в 2015 - 2020 годах", утвержденной Постановлением Правительства Рязанской области от 29.10.2014 N 312;</w:t>
      </w:r>
    </w:p>
    <w:p w:rsidR="00177510" w:rsidRDefault="00177510">
      <w:pPr>
        <w:pStyle w:val="ConsPlusNormal"/>
        <w:spacing w:before="220"/>
        <w:ind w:firstLine="540"/>
        <w:jc w:val="both"/>
      </w:pPr>
      <w:r>
        <w:t>с 2017 года в рамках реализации настоящей подпрограммы.</w:t>
      </w:r>
    </w:p>
    <w:p w:rsidR="00177510" w:rsidRDefault="00177510">
      <w:pPr>
        <w:pStyle w:val="ConsPlusNormal"/>
        <w:spacing w:before="220"/>
        <w:ind w:firstLine="540"/>
        <w:jc w:val="both"/>
      </w:pPr>
      <w:r>
        <w:t>Общий объем финансирования подпрограммы в 2016 - 2025 годах составляет 12891947,50084 тыс. рублей, в том числе:</w:t>
      </w:r>
    </w:p>
    <w:p w:rsidR="00177510" w:rsidRDefault="00177510">
      <w:pPr>
        <w:pStyle w:val="ConsPlusNormal"/>
        <w:jc w:val="both"/>
      </w:pPr>
      <w:r>
        <w:t xml:space="preserve">(в ред. Постановлений Правительства Рязанской области от 14.02.2017 </w:t>
      </w:r>
      <w:hyperlink r:id="rId1861" w:history="1">
        <w:r>
          <w:rPr>
            <w:color w:val="0000FF"/>
          </w:rPr>
          <w:t>N 33</w:t>
        </w:r>
      </w:hyperlink>
      <w:r>
        <w:t xml:space="preserve">, от 08.06.2017 </w:t>
      </w:r>
      <w:hyperlink r:id="rId1862" w:history="1">
        <w:r>
          <w:rPr>
            <w:color w:val="0000FF"/>
          </w:rPr>
          <w:t>N 130</w:t>
        </w:r>
      </w:hyperlink>
      <w:r>
        <w:t xml:space="preserve">, от 29.11.2017 </w:t>
      </w:r>
      <w:hyperlink r:id="rId1863" w:history="1">
        <w:r>
          <w:rPr>
            <w:color w:val="0000FF"/>
          </w:rPr>
          <w:t>N 317</w:t>
        </w:r>
      </w:hyperlink>
      <w:r>
        <w:t xml:space="preserve">, от 14.12.2017 </w:t>
      </w:r>
      <w:hyperlink r:id="rId1864" w:history="1">
        <w:r>
          <w:rPr>
            <w:color w:val="0000FF"/>
          </w:rPr>
          <w:t>N 362</w:t>
        </w:r>
      </w:hyperlink>
      <w:r>
        <w:t xml:space="preserve">, от 26.12.2017 </w:t>
      </w:r>
      <w:hyperlink r:id="rId1865" w:history="1">
        <w:r>
          <w:rPr>
            <w:color w:val="0000FF"/>
          </w:rPr>
          <w:t>N 417</w:t>
        </w:r>
      </w:hyperlink>
      <w:r>
        <w:t xml:space="preserve">, от 23.01.2018 </w:t>
      </w:r>
      <w:hyperlink r:id="rId1866" w:history="1">
        <w:r>
          <w:rPr>
            <w:color w:val="0000FF"/>
          </w:rPr>
          <w:t>N 5</w:t>
        </w:r>
      </w:hyperlink>
      <w:r>
        <w:t xml:space="preserve">, от 07.03.2018 </w:t>
      </w:r>
      <w:hyperlink r:id="rId1867" w:history="1">
        <w:r>
          <w:rPr>
            <w:color w:val="0000FF"/>
          </w:rPr>
          <w:t>N 43</w:t>
        </w:r>
      </w:hyperlink>
      <w:r>
        <w:t xml:space="preserve">, от 11.12.2018 </w:t>
      </w:r>
      <w:hyperlink r:id="rId1868" w:history="1">
        <w:r>
          <w:rPr>
            <w:color w:val="0000FF"/>
          </w:rPr>
          <w:t>N 354</w:t>
        </w:r>
      </w:hyperlink>
      <w:r>
        <w:t xml:space="preserve">, от 21.12.2018 </w:t>
      </w:r>
      <w:hyperlink r:id="rId1869" w:history="1">
        <w:r>
          <w:rPr>
            <w:color w:val="0000FF"/>
          </w:rPr>
          <w:t>N 390</w:t>
        </w:r>
      </w:hyperlink>
      <w:r>
        <w:t xml:space="preserve">, от 29.01.2019 </w:t>
      </w:r>
      <w:hyperlink r:id="rId1870" w:history="1">
        <w:r>
          <w:rPr>
            <w:color w:val="0000FF"/>
          </w:rPr>
          <w:t>N 9</w:t>
        </w:r>
      </w:hyperlink>
      <w:r>
        <w:t xml:space="preserve">, от 06.03.2019 </w:t>
      </w:r>
      <w:hyperlink r:id="rId1871" w:history="1">
        <w:r>
          <w:rPr>
            <w:color w:val="0000FF"/>
          </w:rPr>
          <w:t>N 55</w:t>
        </w:r>
      </w:hyperlink>
      <w:r>
        <w:t>)</w:t>
      </w:r>
    </w:p>
    <w:p w:rsidR="00177510" w:rsidRDefault="00177510">
      <w:pPr>
        <w:pStyle w:val="ConsPlusNormal"/>
        <w:spacing w:before="220"/>
        <w:ind w:firstLine="540"/>
        <w:jc w:val="both"/>
      </w:pPr>
      <w:r>
        <w:t>2016 - 2019 годы - 1671080,00084 тыс. рублей;</w:t>
      </w:r>
    </w:p>
    <w:p w:rsidR="00177510" w:rsidRDefault="00177510">
      <w:pPr>
        <w:pStyle w:val="ConsPlusNormal"/>
        <w:jc w:val="both"/>
      </w:pPr>
      <w:r>
        <w:t xml:space="preserve">(в ред. Постановлений Правительства Рязанской области от 27.04.2018 </w:t>
      </w:r>
      <w:hyperlink r:id="rId1872" w:history="1">
        <w:r>
          <w:rPr>
            <w:color w:val="0000FF"/>
          </w:rPr>
          <w:t>N 109</w:t>
        </w:r>
      </w:hyperlink>
      <w:r>
        <w:t xml:space="preserve">, от 11.12.2018 </w:t>
      </w:r>
      <w:hyperlink r:id="rId1873" w:history="1">
        <w:r>
          <w:rPr>
            <w:color w:val="0000FF"/>
          </w:rPr>
          <w:t>N 354</w:t>
        </w:r>
      </w:hyperlink>
      <w:r>
        <w:t xml:space="preserve">, от 21.12.2018 </w:t>
      </w:r>
      <w:hyperlink r:id="rId1874" w:history="1">
        <w:r>
          <w:rPr>
            <w:color w:val="0000FF"/>
          </w:rPr>
          <w:t>N 390</w:t>
        </w:r>
      </w:hyperlink>
      <w:r>
        <w:t xml:space="preserve">, от 29.01.2019 </w:t>
      </w:r>
      <w:hyperlink r:id="rId1875" w:history="1">
        <w:r>
          <w:rPr>
            <w:color w:val="0000FF"/>
          </w:rPr>
          <w:t>N 9</w:t>
        </w:r>
      </w:hyperlink>
      <w:r>
        <w:t xml:space="preserve">, от 06.03.2019 </w:t>
      </w:r>
      <w:hyperlink r:id="rId1876" w:history="1">
        <w:r>
          <w:rPr>
            <w:color w:val="0000FF"/>
          </w:rPr>
          <w:t>N 55</w:t>
        </w:r>
      </w:hyperlink>
      <w:r>
        <w:t>)</w:t>
      </w:r>
    </w:p>
    <w:p w:rsidR="00177510" w:rsidRDefault="00177510">
      <w:pPr>
        <w:pStyle w:val="ConsPlusNormal"/>
        <w:spacing w:before="220"/>
        <w:ind w:firstLine="540"/>
        <w:jc w:val="both"/>
      </w:pPr>
      <w:r>
        <w:t>2020 - 2025 годы - 11220867,5 тыс. рублей.</w:t>
      </w:r>
    </w:p>
    <w:p w:rsidR="00177510" w:rsidRDefault="00177510">
      <w:pPr>
        <w:pStyle w:val="ConsPlusNormal"/>
        <w:jc w:val="both"/>
      </w:pPr>
      <w:r>
        <w:t xml:space="preserve">(в ред. Постановлений Правительства Рязанской области от 27.04.2018 </w:t>
      </w:r>
      <w:hyperlink r:id="rId1877" w:history="1">
        <w:r>
          <w:rPr>
            <w:color w:val="0000FF"/>
          </w:rPr>
          <w:t>N 109</w:t>
        </w:r>
      </w:hyperlink>
      <w:r>
        <w:t xml:space="preserve">, от 29.01.2019 </w:t>
      </w:r>
      <w:hyperlink r:id="rId1878" w:history="1">
        <w:r>
          <w:rPr>
            <w:color w:val="0000FF"/>
          </w:rPr>
          <w:t>N 9</w:t>
        </w:r>
      </w:hyperlink>
      <w:r>
        <w:t>)</w:t>
      </w:r>
    </w:p>
    <w:p w:rsidR="00177510" w:rsidRDefault="00177510">
      <w:pPr>
        <w:pStyle w:val="ConsPlusNormal"/>
        <w:spacing w:before="220"/>
        <w:ind w:firstLine="540"/>
        <w:jc w:val="both"/>
      </w:pPr>
      <w:r>
        <w:t>В ходе реализации подпрограммы планируется привлечение внебюджетных источников финансирования в общем объеме 1200 тыс. рублей, в том числе:</w:t>
      </w:r>
    </w:p>
    <w:p w:rsidR="00177510" w:rsidRDefault="00177510">
      <w:pPr>
        <w:pStyle w:val="ConsPlusNormal"/>
        <w:spacing w:before="220"/>
        <w:ind w:firstLine="540"/>
        <w:jc w:val="both"/>
      </w:pPr>
      <w:r>
        <w:t>2016 - 2019 годы - 200 тыс. рублей;</w:t>
      </w:r>
    </w:p>
    <w:p w:rsidR="00177510" w:rsidRDefault="00177510">
      <w:pPr>
        <w:pStyle w:val="ConsPlusNormal"/>
        <w:jc w:val="both"/>
      </w:pPr>
      <w:r>
        <w:t xml:space="preserve">(в ред. </w:t>
      </w:r>
      <w:hyperlink r:id="rId1879" w:history="1">
        <w:r>
          <w:rPr>
            <w:color w:val="0000FF"/>
          </w:rPr>
          <w:t>Постановления</w:t>
        </w:r>
      </w:hyperlink>
      <w:r>
        <w:t xml:space="preserve"> Правительства Рязанской области от 27.04.2018 N 109)</w:t>
      </w:r>
    </w:p>
    <w:p w:rsidR="00177510" w:rsidRDefault="00177510">
      <w:pPr>
        <w:pStyle w:val="ConsPlusNormal"/>
        <w:spacing w:before="220"/>
        <w:ind w:firstLine="540"/>
        <w:jc w:val="both"/>
      </w:pPr>
      <w:r>
        <w:t>2020 - 2025 годы - 1000 тыс. рублей.</w:t>
      </w:r>
    </w:p>
    <w:p w:rsidR="00177510" w:rsidRDefault="00177510">
      <w:pPr>
        <w:pStyle w:val="ConsPlusNormal"/>
        <w:jc w:val="both"/>
      </w:pPr>
      <w:r>
        <w:t xml:space="preserve">(в ред. </w:t>
      </w:r>
      <w:hyperlink r:id="rId1880" w:history="1">
        <w:r>
          <w:rPr>
            <w:color w:val="0000FF"/>
          </w:rPr>
          <w:t>Постановления</w:t>
        </w:r>
      </w:hyperlink>
      <w:r>
        <w:t xml:space="preserve"> Правительства Рязанской области от 27.04.2018 N 109)</w:t>
      </w:r>
    </w:p>
    <w:p w:rsidR="00177510" w:rsidRDefault="00177510">
      <w:pPr>
        <w:pStyle w:val="ConsPlusNormal"/>
        <w:spacing w:before="220"/>
        <w:ind w:firstLine="540"/>
        <w:jc w:val="both"/>
      </w:pPr>
      <w:r>
        <w:t>Средства внебюджетных источников финансирования носят прогнозный характер и не учтены в общем объеме финансирования подпрограммы.</w:t>
      </w:r>
    </w:p>
    <w:p w:rsidR="00177510" w:rsidRDefault="00177510">
      <w:pPr>
        <w:pStyle w:val="ConsPlusNormal"/>
        <w:jc w:val="both"/>
      </w:pPr>
    </w:p>
    <w:p w:rsidR="00177510" w:rsidRDefault="00177510">
      <w:pPr>
        <w:pStyle w:val="ConsPlusTitle"/>
        <w:jc w:val="center"/>
        <w:outlineLvl w:val="3"/>
      </w:pPr>
      <w:r>
        <w:t>Распределение средств областного и федерального бюджетов,</w:t>
      </w:r>
    </w:p>
    <w:p w:rsidR="00177510" w:rsidRDefault="00177510">
      <w:pPr>
        <w:pStyle w:val="ConsPlusTitle"/>
        <w:jc w:val="center"/>
      </w:pPr>
      <w:r>
        <w:t>необходимых для реализации мероприятий подпрограммы,</w:t>
      </w:r>
    </w:p>
    <w:p w:rsidR="00177510" w:rsidRDefault="00177510">
      <w:pPr>
        <w:pStyle w:val="ConsPlusTitle"/>
        <w:jc w:val="center"/>
      </w:pPr>
      <w:r>
        <w:t>в разбивке по главным распорядителям подпрограммы</w:t>
      </w:r>
    </w:p>
    <w:p w:rsidR="00177510" w:rsidRDefault="00177510">
      <w:pPr>
        <w:pStyle w:val="ConsPlusNormal"/>
        <w:jc w:val="center"/>
      </w:pPr>
      <w:r>
        <w:t xml:space="preserve">(в ред. </w:t>
      </w:r>
      <w:hyperlink r:id="rId1881"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07.03.2018 N 43)</w:t>
      </w:r>
    </w:p>
    <w:p w:rsidR="00177510" w:rsidRDefault="00177510">
      <w:pPr>
        <w:pStyle w:val="ConsPlusNormal"/>
        <w:jc w:val="both"/>
      </w:pPr>
    </w:p>
    <w:p w:rsidR="00177510" w:rsidRDefault="00177510">
      <w:pPr>
        <w:sectPr w:rsidR="00177510">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1417"/>
        <w:gridCol w:w="1637"/>
        <w:gridCol w:w="1984"/>
        <w:gridCol w:w="1191"/>
        <w:gridCol w:w="1757"/>
        <w:gridCol w:w="1474"/>
        <w:gridCol w:w="1134"/>
        <w:gridCol w:w="1247"/>
        <w:gridCol w:w="1077"/>
        <w:gridCol w:w="1191"/>
        <w:gridCol w:w="1191"/>
        <w:gridCol w:w="1077"/>
        <w:gridCol w:w="1077"/>
      </w:tblGrid>
      <w:tr w:rsidR="00177510">
        <w:tc>
          <w:tcPr>
            <w:tcW w:w="624" w:type="dxa"/>
            <w:vMerge w:val="restart"/>
          </w:tcPr>
          <w:p w:rsidR="00177510" w:rsidRDefault="00177510">
            <w:pPr>
              <w:pStyle w:val="ConsPlusNormal"/>
              <w:jc w:val="center"/>
            </w:pPr>
            <w:r>
              <w:lastRenderedPageBreak/>
              <w:t>NN</w:t>
            </w:r>
          </w:p>
          <w:p w:rsidR="00177510" w:rsidRDefault="00177510">
            <w:pPr>
              <w:pStyle w:val="ConsPlusNormal"/>
              <w:jc w:val="center"/>
            </w:pPr>
            <w:r>
              <w:t>пп</w:t>
            </w:r>
          </w:p>
        </w:tc>
        <w:tc>
          <w:tcPr>
            <w:tcW w:w="1417" w:type="dxa"/>
            <w:vMerge w:val="restart"/>
          </w:tcPr>
          <w:p w:rsidR="00177510" w:rsidRDefault="00177510">
            <w:pPr>
              <w:pStyle w:val="ConsPlusNormal"/>
              <w:jc w:val="center"/>
            </w:pPr>
            <w:r>
              <w:t>Главные распорядители</w:t>
            </w:r>
          </w:p>
        </w:tc>
        <w:tc>
          <w:tcPr>
            <w:tcW w:w="1637" w:type="dxa"/>
            <w:vMerge w:val="restart"/>
          </w:tcPr>
          <w:p w:rsidR="00177510" w:rsidRDefault="00177510">
            <w:pPr>
              <w:pStyle w:val="ConsPlusNormal"/>
              <w:jc w:val="center"/>
            </w:pPr>
            <w:r>
              <w:t>Источник финансирования</w:t>
            </w:r>
          </w:p>
        </w:tc>
        <w:tc>
          <w:tcPr>
            <w:tcW w:w="14400" w:type="dxa"/>
            <w:gridSpan w:val="11"/>
          </w:tcPr>
          <w:p w:rsidR="00177510" w:rsidRDefault="00177510">
            <w:pPr>
              <w:pStyle w:val="ConsPlusNormal"/>
              <w:jc w:val="center"/>
            </w:pPr>
            <w:r>
              <w:t>Объем финансирования (тыс. рублей)</w:t>
            </w:r>
          </w:p>
        </w:tc>
      </w:tr>
      <w:tr w:rsidR="00177510">
        <w:tc>
          <w:tcPr>
            <w:tcW w:w="624" w:type="dxa"/>
            <w:vMerge/>
          </w:tcPr>
          <w:p w:rsidR="00177510" w:rsidRDefault="00177510"/>
        </w:tc>
        <w:tc>
          <w:tcPr>
            <w:tcW w:w="1417" w:type="dxa"/>
            <w:vMerge/>
          </w:tcPr>
          <w:p w:rsidR="00177510" w:rsidRDefault="00177510"/>
        </w:tc>
        <w:tc>
          <w:tcPr>
            <w:tcW w:w="1637" w:type="dxa"/>
            <w:vMerge/>
          </w:tcPr>
          <w:p w:rsidR="00177510" w:rsidRDefault="00177510"/>
        </w:tc>
        <w:tc>
          <w:tcPr>
            <w:tcW w:w="1984" w:type="dxa"/>
            <w:vMerge w:val="restart"/>
          </w:tcPr>
          <w:p w:rsidR="00177510" w:rsidRDefault="00177510">
            <w:pPr>
              <w:pStyle w:val="ConsPlusNormal"/>
              <w:jc w:val="center"/>
            </w:pPr>
            <w:r>
              <w:t>всего</w:t>
            </w:r>
          </w:p>
        </w:tc>
        <w:tc>
          <w:tcPr>
            <w:tcW w:w="12416" w:type="dxa"/>
            <w:gridSpan w:val="10"/>
          </w:tcPr>
          <w:p w:rsidR="00177510" w:rsidRDefault="00177510">
            <w:pPr>
              <w:pStyle w:val="ConsPlusNormal"/>
              <w:jc w:val="center"/>
            </w:pPr>
            <w:r>
              <w:t>в том числе по годам</w:t>
            </w:r>
          </w:p>
        </w:tc>
      </w:tr>
      <w:tr w:rsidR="00177510">
        <w:tc>
          <w:tcPr>
            <w:tcW w:w="624" w:type="dxa"/>
            <w:vMerge/>
          </w:tcPr>
          <w:p w:rsidR="00177510" w:rsidRDefault="00177510"/>
        </w:tc>
        <w:tc>
          <w:tcPr>
            <w:tcW w:w="1417" w:type="dxa"/>
            <w:vMerge/>
          </w:tcPr>
          <w:p w:rsidR="00177510" w:rsidRDefault="00177510"/>
        </w:tc>
        <w:tc>
          <w:tcPr>
            <w:tcW w:w="1637" w:type="dxa"/>
            <w:vMerge/>
          </w:tcPr>
          <w:p w:rsidR="00177510" w:rsidRDefault="00177510"/>
        </w:tc>
        <w:tc>
          <w:tcPr>
            <w:tcW w:w="1984" w:type="dxa"/>
            <w:vMerge/>
          </w:tcPr>
          <w:p w:rsidR="00177510" w:rsidRDefault="00177510"/>
        </w:tc>
        <w:tc>
          <w:tcPr>
            <w:tcW w:w="1191" w:type="dxa"/>
          </w:tcPr>
          <w:p w:rsidR="00177510" w:rsidRDefault="00177510">
            <w:pPr>
              <w:pStyle w:val="ConsPlusNormal"/>
              <w:jc w:val="center"/>
            </w:pPr>
            <w:r>
              <w:t>2016</w:t>
            </w:r>
          </w:p>
        </w:tc>
        <w:tc>
          <w:tcPr>
            <w:tcW w:w="1757" w:type="dxa"/>
          </w:tcPr>
          <w:p w:rsidR="00177510" w:rsidRDefault="00177510">
            <w:pPr>
              <w:pStyle w:val="ConsPlusNormal"/>
              <w:jc w:val="center"/>
            </w:pPr>
            <w:r>
              <w:t>2017</w:t>
            </w:r>
          </w:p>
        </w:tc>
        <w:tc>
          <w:tcPr>
            <w:tcW w:w="1474" w:type="dxa"/>
          </w:tcPr>
          <w:p w:rsidR="00177510" w:rsidRDefault="00177510">
            <w:pPr>
              <w:pStyle w:val="ConsPlusNormal"/>
              <w:jc w:val="center"/>
            </w:pPr>
            <w:r>
              <w:t>2018</w:t>
            </w:r>
          </w:p>
        </w:tc>
        <w:tc>
          <w:tcPr>
            <w:tcW w:w="1134" w:type="dxa"/>
          </w:tcPr>
          <w:p w:rsidR="00177510" w:rsidRDefault="00177510">
            <w:pPr>
              <w:pStyle w:val="ConsPlusNormal"/>
              <w:jc w:val="center"/>
            </w:pPr>
            <w:r>
              <w:t>2019</w:t>
            </w:r>
          </w:p>
        </w:tc>
        <w:tc>
          <w:tcPr>
            <w:tcW w:w="1247" w:type="dxa"/>
          </w:tcPr>
          <w:p w:rsidR="00177510" w:rsidRDefault="00177510">
            <w:pPr>
              <w:pStyle w:val="ConsPlusNormal"/>
              <w:jc w:val="center"/>
            </w:pPr>
            <w:r>
              <w:t>2020</w:t>
            </w:r>
          </w:p>
        </w:tc>
        <w:tc>
          <w:tcPr>
            <w:tcW w:w="1077" w:type="dxa"/>
          </w:tcPr>
          <w:p w:rsidR="00177510" w:rsidRDefault="00177510">
            <w:pPr>
              <w:pStyle w:val="ConsPlusNormal"/>
              <w:jc w:val="center"/>
            </w:pPr>
            <w:r>
              <w:t>2021</w:t>
            </w:r>
          </w:p>
        </w:tc>
        <w:tc>
          <w:tcPr>
            <w:tcW w:w="1191" w:type="dxa"/>
          </w:tcPr>
          <w:p w:rsidR="00177510" w:rsidRDefault="00177510">
            <w:pPr>
              <w:pStyle w:val="ConsPlusNormal"/>
              <w:jc w:val="center"/>
            </w:pPr>
            <w:r>
              <w:t>2022</w:t>
            </w:r>
          </w:p>
        </w:tc>
        <w:tc>
          <w:tcPr>
            <w:tcW w:w="1191" w:type="dxa"/>
          </w:tcPr>
          <w:p w:rsidR="00177510" w:rsidRDefault="00177510">
            <w:pPr>
              <w:pStyle w:val="ConsPlusNormal"/>
              <w:jc w:val="center"/>
            </w:pPr>
            <w:r>
              <w:t>2023</w:t>
            </w:r>
          </w:p>
        </w:tc>
        <w:tc>
          <w:tcPr>
            <w:tcW w:w="1077" w:type="dxa"/>
          </w:tcPr>
          <w:p w:rsidR="00177510" w:rsidRDefault="00177510">
            <w:pPr>
              <w:pStyle w:val="ConsPlusNormal"/>
              <w:jc w:val="center"/>
            </w:pPr>
            <w:r>
              <w:t>2024</w:t>
            </w:r>
          </w:p>
        </w:tc>
        <w:tc>
          <w:tcPr>
            <w:tcW w:w="1077" w:type="dxa"/>
          </w:tcPr>
          <w:p w:rsidR="00177510" w:rsidRDefault="00177510">
            <w:pPr>
              <w:pStyle w:val="ConsPlusNormal"/>
              <w:jc w:val="center"/>
            </w:pPr>
            <w:r>
              <w:t>2025</w:t>
            </w:r>
          </w:p>
        </w:tc>
      </w:tr>
      <w:tr w:rsidR="00177510">
        <w:tc>
          <w:tcPr>
            <w:tcW w:w="624" w:type="dxa"/>
          </w:tcPr>
          <w:p w:rsidR="00177510" w:rsidRDefault="00177510">
            <w:pPr>
              <w:pStyle w:val="ConsPlusNormal"/>
              <w:jc w:val="center"/>
            </w:pPr>
            <w:r>
              <w:t>1</w:t>
            </w:r>
          </w:p>
        </w:tc>
        <w:tc>
          <w:tcPr>
            <w:tcW w:w="1417" w:type="dxa"/>
          </w:tcPr>
          <w:p w:rsidR="00177510" w:rsidRDefault="00177510">
            <w:pPr>
              <w:pStyle w:val="ConsPlusNormal"/>
              <w:jc w:val="center"/>
            </w:pPr>
            <w:r>
              <w:t>2</w:t>
            </w:r>
          </w:p>
        </w:tc>
        <w:tc>
          <w:tcPr>
            <w:tcW w:w="1637" w:type="dxa"/>
          </w:tcPr>
          <w:p w:rsidR="00177510" w:rsidRDefault="00177510">
            <w:pPr>
              <w:pStyle w:val="ConsPlusNormal"/>
              <w:jc w:val="center"/>
            </w:pPr>
            <w:r>
              <w:t>3</w:t>
            </w:r>
          </w:p>
        </w:tc>
        <w:tc>
          <w:tcPr>
            <w:tcW w:w="1984" w:type="dxa"/>
          </w:tcPr>
          <w:p w:rsidR="00177510" w:rsidRDefault="00177510">
            <w:pPr>
              <w:pStyle w:val="ConsPlusNormal"/>
              <w:jc w:val="center"/>
            </w:pPr>
            <w:r>
              <w:t>4</w:t>
            </w:r>
          </w:p>
        </w:tc>
        <w:tc>
          <w:tcPr>
            <w:tcW w:w="1191" w:type="dxa"/>
          </w:tcPr>
          <w:p w:rsidR="00177510" w:rsidRDefault="00177510">
            <w:pPr>
              <w:pStyle w:val="ConsPlusNormal"/>
              <w:jc w:val="center"/>
            </w:pPr>
            <w:r>
              <w:t>5</w:t>
            </w:r>
          </w:p>
        </w:tc>
        <w:tc>
          <w:tcPr>
            <w:tcW w:w="1757" w:type="dxa"/>
          </w:tcPr>
          <w:p w:rsidR="00177510" w:rsidRDefault="00177510">
            <w:pPr>
              <w:pStyle w:val="ConsPlusNormal"/>
              <w:jc w:val="center"/>
            </w:pPr>
            <w:r>
              <w:t>6</w:t>
            </w:r>
          </w:p>
        </w:tc>
        <w:tc>
          <w:tcPr>
            <w:tcW w:w="1474" w:type="dxa"/>
          </w:tcPr>
          <w:p w:rsidR="00177510" w:rsidRDefault="00177510">
            <w:pPr>
              <w:pStyle w:val="ConsPlusNormal"/>
              <w:jc w:val="center"/>
            </w:pPr>
            <w:r>
              <w:t>7</w:t>
            </w:r>
          </w:p>
        </w:tc>
        <w:tc>
          <w:tcPr>
            <w:tcW w:w="1134" w:type="dxa"/>
          </w:tcPr>
          <w:p w:rsidR="00177510" w:rsidRDefault="00177510">
            <w:pPr>
              <w:pStyle w:val="ConsPlusNormal"/>
              <w:jc w:val="center"/>
            </w:pPr>
            <w:r>
              <w:t>8</w:t>
            </w:r>
          </w:p>
        </w:tc>
        <w:tc>
          <w:tcPr>
            <w:tcW w:w="1247" w:type="dxa"/>
          </w:tcPr>
          <w:p w:rsidR="00177510" w:rsidRDefault="00177510">
            <w:pPr>
              <w:pStyle w:val="ConsPlusNormal"/>
              <w:jc w:val="center"/>
            </w:pPr>
            <w:r>
              <w:t>9</w:t>
            </w:r>
          </w:p>
        </w:tc>
        <w:tc>
          <w:tcPr>
            <w:tcW w:w="1077" w:type="dxa"/>
          </w:tcPr>
          <w:p w:rsidR="00177510" w:rsidRDefault="00177510">
            <w:pPr>
              <w:pStyle w:val="ConsPlusNormal"/>
              <w:jc w:val="center"/>
            </w:pPr>
            <w:r>
              <w:t>10</w:t>
            </w:r>
          </w:p>
        </w:tc>
        <w:tc>
          <w:tcPr>
            <w:tcW w:w="1191" w:type="dxa"/>
          </w:tcPr>
          <w:p w:rsidR="00177510" w:rsidRDefault="00177510">
            <w:pPr>
              <w:pStyle w:val="ConsPlusNormal"/>
              <w:jc w:val="center"/>
            </w:pPr>
            <w:r>
              <w:t>11</w:t>
            </w:r>
          </w:p>
        </w:tc>
        <w:tc>
          <w:tcPr>
            <w:tcW w:w="1191" w:type="dxa"/>
          </w:tcPr>
          <w:p w:rsidR="00177510" w:rsidRDefault="00177510">
            <w:pPr>
              <w:pStyle w:val="ConsPlusNormal"/>
              <w:jc w:val="center"/>
            </w:pPr>
            <w:r>
              <w:t>12</w:t>
            </w:r>
          </w:p>
        </w:tc>
        <w:tc>
          <w:tcPr>
            <w:tcW w:w="1077" w:type="dxa"/>
          </w:tcPr>
          <w:p w:rsidR="00177510" w:rsidRDefault="00177510">
            <w:pPr>
              <w:pStyle w:val="ConsPlusNormal"/>
              <w:jc w:val="center"/>
            </w:pPr>
            <w:r>
              <w:t>13</w:t>
            </w:r>
          </w:p>
        </w:tc>
        <w:tc>
          <w:tcPr>
            <w:tcW w:w="1077" w:type="dxa"/>
          </w:tcPr>
          <w:p w:rsidR="00177510" w:rsidRDefault="00177510">
            <w:pPr>
              <w:pStyle w:val="ConsPlusNormal"/>
              <w:jc w:val="center"/>
            </w:pPr>
            <w:r>
              <w:t>14</w:t>
            </w:r>
          </w:p>
        </w:tc>
      </w:tr>
      <w:tr w:rsidR="00177510">
        <w:tblPrEx>
          <w:tblBorders>
            <w:insideH w:val="nil"/>
          </w:tblBorders>
        </w:tblPrEx>
        <w:tc>
          <w:tcPr>
            <w:tcW w:w="624" w:type="dxa"/>
            <w:tcBorders>
              <w:bottom w:val="nil"/>
            </w:tcBorders>
          </w:tcPr>
          <w:p w:rsidR="00177510" w:rsidRDefault="00177510">
            <w:pPr>
              <w:pStyle w:val="ConsPlusNormal"/>
              <w:jc w:val="center"/>
            </w:pPr>
            <w:r>
              <w:t>1.</w:t>
            </w:r>
          </w:p>
        </w:tc>
        <w:tc>
          <w:tcPr>
            <w:tcW w:w="1417" w:type="dxa"/>
            <w:tcBorders>
              <w:bottom w:val="nil"/>
            </w:tcBorders>
          </w:tcPr>
          <w:p w:rsidR="00177510" w:rsidRDefault="00177510">
            <w:pPr>
              <w:pStyle w:val="ConsPlusNormal"/>
            </w:pPr>
            <w:r>
              <w:t>Минобразование Рязанской области</w:t>
            </w:r>
          </w:p>
        </w:tc>
        <w:tc>
          <w:tcPr>
            <w:tcW w:w="1637" w:type="dxa"/>
            <w:tcBorders>
              <w:bottom w:val="nil"/>
            </w:tcBorders>
          </w:tcPr>
          <w:p w:rsidR="00177510" w:rsidRDefault="00177510">
            <w:pPr>
              <w:pStyle w:val="ConsPlusNormal"/>
              <w:jc w:val="center"/>
            </w:pPr>
            <w:r>
              <w:t>областной бюджет</w:t>
            </w:r>
          </w:p>
        </w:tc>
        <w:tc>
          <w:tcPr>
            <w:tcW w:w="1984" w:type="dxa"/>
            <w:tcBorders>
              <w:bottom w:val="nil"/>
            </w:tcBorders>
          </w:tcPr>
          <w:p w:rsidR="00177510" w:rsidRDefault="00177510">
            <w:pPr>
              <w:pStyle w:val="ConsPlusNormal"/>
              <w:jc w:val="center"/>
            </w:pPr>
            <w:r>
              <w:t>2628700</w:t>
            </w:r>
          </w:p>
        </w:tc>
        <w:tc>
          <w:tcPr>
            <w:tcW w:w="1191" w:type="dxa"/>
            <w:tcBorders>
              <w:bottom w:val="nil"/>
            </w:tcBorders>
          </w:tcPr>
          <w:p w:rsidR="00177510" w:rsidRDefault="00177510">
            <w:pPr>
              <w:pStyle w:val="ConsPlusNormal"/>
              <w:jc w:val="center"/>
            </w:pPr>
            <w:r>
              <w:t>6000</w:t>
            </w:r>
          </w:p>
        </w:tc>
        <w:tc>
          <w:tcPr>
            <w:tcW w:w="1757" w:type="dxa"/>
            <w:tcBorders>
              <w:bottom w:val="nil"/>
            </w:tcBorders>
          </w:tcPr>
          <w:p w:rsidR="00177510" w:rsidRDefault="00177510">
            <w:pPr>
              <w:pStyle w:val="ConsPlusNormal"/>
              <w:jc w:val="center"/>
            </w:pPr>
            <w:r>
              <w:t>6000</w:t>
            </w:r>
          </w:p>
        </w:tc>
        <w:tc>
          <w:tcPr>
            <w:tcW w:w="1474" w:type="dxa"/>
            <w:tcBorders>
              <w:bottom w:val="nil"/>
            </w:tcBorders>
          </w:tcPr>
          <w:p w:rsidR="00177510" w:rsidRDefault="00177510">
            <w:pPr>
              <w:pStyle w:val="ConsPlusNormal"/>
              <w:jc w:val="center"/>
            </w:pPr>
            <w:r>
              <w:t>19800</w:t>
            </w:r>
          </w:p>
        </w:tc>
        <w:tc>
          <w:tcPr>
            <w:tcW w:w="1134" w:type="dxa"/>
            <w:tcBorders>
              <w:bottom w:val="nil"/>
            </w:tcBorders>
          </w:tcPr>
          <w:p w:rsidR="00177510" w:rsidRDefault="00177510">
            <w:pPr>
              <w:pStyle w:val="ConsPlusNormal"/>
              <w:jc w:val="center"/>
            </w:pPr>
            <w:r>
              <w:t>23000</w:t>
            </w:r>
          </w:p>
        </w:tc>
        <w:tc>
          <w:tcPr>
            <w:tcW w:w="1247" w:type="dxa"/>
            <w:tcBorders>
              <w:bottom w:val="nil"/>
            </w:tcBorders>
          </w:tcPr>
          <w:p w:rsidR="00177510" w:rsidRDefault="00177510">
            <w:pPr>
              <w:pStyle w:val="ConsPlusNormal"/>
              <w:jc w:val="center"/>
            </w:pPr>
            <w:r>
              <w:t>6000</w:t>
            </w:r>
          </w:p>
        </w:tc>
        <w:tc>
          <w:tcPr>
            <w:tcW w:w="1077" w:type="dxa"/>
            <w:tcBorders>
              <w:bottom w:val="nil"/>
            </w:tcBorders>
          </w:tcPr>
          <w:p w:rsidR="00177510" w:rsidRDefault="00177510">
            <w:pPr>
              <w:pStyle w:val="ConsPlusNormal"/>
              <w:jc w:val="center"/>
            </w:pPr>
            <w:r>
              <w:t>6000</w:t>
            </w:r>
          </w:p>
        </w:tc>
        <w:tc>
          <w:tcPr>
            <w:tcW w:w="1191" w:type="dxa"/>
            <w:tcBorders>
              <w:bottom w:val="nil"/>
            </w:tcBorders>
          </w:tcPr>
          <w:p w:rsidR="00177510" w:rsidRDefault="00177510">
            <w:pPr>
              <w:pStyle w:val="ConsPlusNormal"/>
              <w:jc w:val="center"/>
            </w:pPr>
            <w:r>
              <w:t>424200</w:t>
            </w:r>
          </w:p>
        </w:tc>
        <w:tc>
          <w:tcPr>
            <w:tcW w:w="1191" w:type="dxa"/>
            <w:tcBorders>
              <w:bottom w:val="nil"/>
            </w:tcBorders>
          </w:tcPr>
          <w:p w:rsidR="00177510" w:rsidRDefault="00177510">
            <w:pPr>
              <w:pStyle w:val="ConsPlusNormal"/>
              <w:jc w:val="center"/>
            </w:pPr>
            <w:r>
              <w:t>490100</w:t>
            </w:r>
          </w:p>
        </w:tc>
        <w:tc>
          <w:tcPr>
            <w:tcW w:w="1077" w:type="dxa"/>
            <w:tcBorders>
              <w:bottom w:val="nil"/>
            </w:tcBorders>
          </w:tcPr>
          <w:p w:rsidR="00177510" w:rsidRDefault="00177510">
            <w:pPr>
              <w:pStyle w:val="ConsPlusNormal"/>
              <w:jc w:val="center"/>
            </w:pPr>
            <w:r>
              <w:t>780800</w:t>
            </w:r>
          </w:p>
        </w:tc>
        <w:tc>
          <w:tcPr>
            <w:tcW w:w="1077" w:type="dxa"/>
            <w:tcBorders>
              <w:bottom w:val="nil"/>
            </w:tcBorders>
          </w:tcPr>
          <w:p w:rsidR="00177510" w:rsidRDefault="00177510">
            <w:pPr>
              <w:pStyle w:val="ConsPlusNormal"/>
              <w:jc w:val="center"/>
            </w:pPr>
            <w:r>
              <w:t>866800</w:t>
            </w:r>
          </w:p>
        </w:tc>
      </w:tr>
      <w:tr w:rsidR="00177510">
        <w:tblPrEx>
          <w:tblBorders>
            <w:insideH w:val="nil"/>
          </w:tblBorders>
        </w:tblPrEx>
        <w:tc>
          <w:tcPr>
            <w:tcW w:w="18078" w:type="dxa"/>
            <w:gridSpan w:val="14"/>
            <w:tcBorders>
              <w:top w:val="nil"/>
            </w:tcBorders>
          </w:tcPr>
          <w:p w:rsidR="00177510" w:rsidRDefault="00177510">
            <w:pPr>
              <w:pStyle w:val="ConsPlusNormal"/>
              <w:jc w:val="both"/>
            </w:pPr>
            <w:r>
              <w:t xml:space="preserve">(в ред. Постановлений Правительства Рязанской области от 21.12.2018 </w:t>
            </w:r>
            <w:hyperlink r:id="rId1882" w:history="1">
              <w:r>
                <w:rPr>
                  <w:color w:val="0000FF"/>
                </w:rPr>
                <w:t>N 390</w:t>
              </w:r>
            </w:hyperlink>
            <w:r>
              <w:t>,</w:t>
            </w:r>
          </w:p>
          <w:p w:rsidR="00177510" w:rsidRDefault="00177510">
            <w:pPr>
              <w:pStyle w:val="ConsPlusNormal"/>
              <w:jc w:val="both"/>
            </w:pPr>
            <w:r>
              <w:t xml:space="preserve">от 29.01.2019 </w:t>
            </w:r>
            <w:hyperlink r:id="rId1883" w:history="1">
              <w:r>
                <w:rPr>
                  <w:color w:val="0000FF"/>
                </w:rPr>
                <w:t>N 9</w:t>
              </w:r>
            </w:hyperlink>
            <w:r>
              <w:t xml:space="preserve">, от 06.03.2019 </w:t>
            </w:r>
            <w:hyperlink r:id="rId1884" w:history="1">
              <w:r>
                <w:rPr>
                  <w:color w:val="0000FF"/>
                </w:rPr>
                <w:t>N 55</w:t>
              </w:r>
            </w:hyperlink>
            <w:r>
              <w:t>)</w:t>
            </w:r>
          </w:p>
        </w:tc>
      </w:tr>
      <w:tr w:rsidR="00177510">
        <w:tc>
          <w:tcPr>
            <w:tcW w:w="624" w:type="dxa"/>
            <w:vMerge w:val="restart"/>
            <w:tcBorders>
              <w:bottom w:val="nil"/>
            </w:tcBorders>
          </w:tcPr>
          <w:p w:rsidR="00177510" w:rsidRDefault="00177510">
            <w:pPr>
              <w:pStyle w:val="ConsPlusNormal"/>
              <w:jc w:val="center"/>
            </w:pPr>
            <w:r>
              <w:t>2.</w:t>
            </w:r>
          </w:p>
        </w:tc>
        <w:tc>
          <w:tcPr>
            <w:tcW w:w="1417" w:type="dxa"/>
            <w:vMerge w:val="restart"/>
            <w:tcBorders>
              <w:bottom w:val="nil"/>
            </w:tcBorders>
          </w:tcPr>
          <w:p w:rsidR="00177510" w:rsidRDefault="00177510">
            <w:pPr>
              <w:pStyle w:val="ConsPlusNormal"/>
            </w:pPr>
            <w:r>
              <w:t>Минстрой Рязанской области</w:t>
            </w:r>
          </w:p>
        </w:tc>
        <w:tc>
          <w:tcPr>
            <w:tcW w:w="1637" w:type="dxa"/>
          </w:tcPr>
          <w:p w:rsidR="00177510" w:rsidRDefault="00177510">
            <w:pPr>
              <w:pStyle w:val="ConsPlusNormal"/>
              <w:jc w:val="center"/>
            </w:pPr>
            <w:r>
              <w:t>областной бюджет</w:t>
            </w:r>
          </w:p>
        </w:tc>
        <w:tc>
          <w:tcPr>
            <w:tcW w:w="1984" w:type="dxa"/>
          </w:tcPr>
          <w:p w:rsidR="00177510" w:rsidRDefault="00177510">
            <w:pPr>
              <w:pStyle w:val="ConsPlusNormal"/>
              <w:jc w:val="center"/>
            </w:pPr>
            <w:r>
              <w:t>9266673,50084</w:t>
            </w:r>
          </w:p>
        </w:tc>
        <w:tc>
          <w:tcPr>
            <w:tcW w:w="1191" w:type="dxa"/>
          </w:tcPr>
          <w:p w:rsidR="00177510" w:rsidRDefault="00177510">
            <w:pPr>
              <w:pStyle w:val="ConsPlusNormal"/>
              <w:jc w:val="center"/>
            </w:pPr>
            <w:r>
              <w:t>216148</w:t>
            </w:r>
          </w:p>
        </w:tc>
        <w:tc>
          <w:tcPr>
            <w:tcW w:w="1757" w:type="dxa"/>
          </w:tcPr>
          <w:p w:rsidR="00177510" w:rsidRDefault="00177510">
            <w:pPr>
              <w:pStyle w:val="ConsPlusNormal"/>
              <w:jc w:val="center"/>
            </w:pPr>
            <w:r>
              <w:t>307170,37379</w:t>
            </w:r>
          </w:p>
        </w:tc>
        <w:tc>
          <w:tcPr>
            <w:tcW w:w="1474" w:type="dxa"/>
          </w:tcPr>
          <w:p w:rsidR="00177510" w:rsidRDefault="00177510">
            <w:pPr>
              <w:pStyle w:val="ConsPlusNormal"/>
              <w:jc w:val="center"/>
            </w:pPr>
            <w:r>
              <w:t>248089,62705</w:t>
            </w:r>
          </w:p>
        </w:tc>
        <w:tc>
          <w:tcPr>
            <w:tcW w:w="1134" w:type="dxa"/>
          </w:tcPr>
          <w:p w:rsidR="00177510" w:rsidRDefault="00177510">
            <w:pPr>
              <w:pStyle w:val="ConsPlusNormal"/>
              <w:jc w:val="center"/>
            </w:pPr>
            <w:r>
              <w:t>248188,5</w:t>
            </w:r>
          </w:p>
        </w:tc>
        <w:tc>
          <w:tcPr>
            <w:tcW w:w="1247" w:type="dxa"/>
          </w:tcPr>
          <w:p w:rsidR="00177510" w:rsidRDefault="00177510">
            <w:pPr>
              <w:pStyle w:val="ConsPlusNormal"/>
              <w:jc w:val="center"/>
            </w:pPr>
            <w:r>
              <w:t>248188,5</w:t>
            </w:r>
          </w:p>
        </w:tc>
        <w:tc>
          <w:tcPr>
            <w:tcW w:w="1077" w:type="dxa"/>
          </w:tcPr>
          <w:p w:rsidR="00177510" w:rsidRDefault="00177510">
            <w:pPr>
              <w:pStyle w:val="ConsPlusNormal"/>
              <w:jc w:val="center"/>
            </w:pPr>
            <w:r>
              <w:t>248188,5</w:t>
            </w:r>
          </w:p>
        </w:tc>
        <w:tc>
          <w:tcPr>
            <w:tcW w:w="1191" w:type="dxa"/>
          </w:tcPr>
          <w:p w:rsidR="00177510" w:rsidRDefault="00177510">
            <w:pPr>
              <w:pStyle w:val="ConsPlusNormal"/>
              <w:jc w:val="center"/>
            </w:pPr>
            <w:r>
              <w:t>2559000</w:t>
            </w:r>
          </w:p>
        </w:tc>
        <w:tc>
          <w:tcPr>
            <w:tcW w:w="1191" w:type="dxa"/>
          </w:tcPr>
          <w:p w:rsidR="00177510" w:rsidRDefault="00177510">
            <w:pPr>
              <w:pStyle w:val="ConsPlusNormal"/>
              <w:jc w:val="center"/>
            </w:pPr>
            <w:r>
              <w:t>1729800</w:t>
            </w:r>
          </w:p>
        </w:tc>
        <w:tc>
          <w:tcPr>
            <w:tcW w:w="1077" w:type="dxa"/>
          </w:tcPr>
          <w:p w:rsidR="00177510" w:rsidRDefault="00177510">
            <w:pPr>
              <w:pStyle w:val="ConsPlusNormal"/>
              <w:jc w:val="center"/>
            </w:pPr>
            <w:r>
              <w:t>2252000</w:t>
            </w:r>
          </w:p>
        </w:tc>
        <w:tc>
          <w:tcPr>
            <w:tcW w:w="1077" w:type="dxa"/>
          </w:tcPr>
          <w:p w:rsidR="00177510" w:rsidRDefault="00177510">
            <w:pPr>
              <w:pStyle w:val="ConsPlusNormal"/>
              <w:jc w:val="center"/>
            </w:pPr>
            <w:r>
              <w:t>1209900</w:t>
            </w:r>
          </w:p>
        </w:tc>
      </w:tr>
      <w:tr w:rsidR="00177510">
        <w:tc>
          <w:tcPr>
            <w:tcW w:w="624" w:type="dxa"/>
            <w:vMerge/>
            <w:tcBorders>
              <w:bottom w:val="nil"/>
            </w:tcBorders>
          </w:tcPr>
          <w:p w:rsidR="00177510" w:rsidRDefault="00177510"/>
        </w:tc>
        <w:tc>
          <w:tcPr>
            <w:tcW w:w="1417" w:type="dxa"/>
            <w:vMerge/>
            <w:tcBorders>
              <w:bottom w:val="nil"/>
            </w:tcBorders>
          </w:tcPr>
          <w:p w:rsidR="00177510" w:rsidRDefault="00177510"/>
        </w:tc>
        <w:tc>
          <w:tcPr>
            <w:tcW w:w="1637" w:type="dxa"/>
          </w:tcPr>
          <w:p w:rsidR="00177510" w:rsidRDefault="00177510">
            <w:pPr>
              <w:pStyle w:val="ConsPlusNormal"/>
              <w:jc w:val="center"/>
            </w:pPr>
            <w:r>
              <w:t xml:space="preserve">в том числе областной бюджет в рамках </w:t>
            </w:r>
            <w:hyperlink r:id="rId1885" w:history="1">
              <w:r>
                <w:rPr>
                  <w:color w:val="0000FF"/>
                </w:rPr>
                <w:t>подпрограммы</w:t>
              </w:r>
            </w:hyperlink>
            <w:r>
              <w:t xml:space="preserve"> "Социальное развитие населенных пунктов" государственной программы Рязанской области "Социальное и экономическое развитие </w:t>
            </w:r>
            <w:r>
              <w:lastRenderedPageBreak/>
              <w:t>населенных пунктов в 2015 - 2020 годах"</w:t>
            </w:r>
          </w:p>
        </w:tc>
        <w:tc>
          <w:tcPr>
            <w:tcW w:w="1984" w:type="dxa"/>
          </w:tcPr>
          <w:p w:rsidR="00177510" w:rsidRDefault="00177510">
            <w:pPr>
              <w:pStyle w:val="ConsPlusNormal"/>
              <w:jc w:val="center"/>
            </w:pPr>
            <w:r>
              <w:lastRenderedPageBreak/>
              <w:t>216148</w:t>
            </w:r>
          </w:p>
        </w:tc>
        <w:tc>
          <w:tcPr>
            <w:tcW w:w="1191" w:type="dxa"/>
          </w:tcPr>
          <w:p w:rsidR="00177510" w:rsidRDefault="00177510">
            <w:pPr>
              <w:pStyle w:val="ConsPlusNormal"/>
              <w:jc w:val="center"/>
            </w:pPr>
            <w:r>
              <w:t>216148</w:t>
            </w:r>
          </w:p>
        </w:tc>
        <w:tc>
          <w:tcPr>
            <w:tcW w:w="1757"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1247"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191" w:type="dxa"/>
          </w:tcPr>
          <w:p w:rsidR="00177510" w:rsidRDefault="00177510">
            <w:pPr>
              <w:pStyle w:val="ConsPlusNormal"/>
              <w:jc w:val="center"/>
            </w:pPr>
            <w:r>
              <w:t>0</w:t>
            </w:r>
          </w:p>
        </w:tc>
        <w:tc>
          <w:tcPr>
            <w:tcW w:w="1191"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1077" w:type="dxa"/>
          </w:tcPr>
          <w:p w:rsidR="00177510" w:rsidRDefault="00177510">
            <w:pPr>
              <w:pStyle w:val="ConsPlusNormal"/>
              <w:jc w:val="center"/>
            </w:pPr>
            <w:r>
              <w:t>0</w:t>
            </w:r>
          </w:p>
        </w:tc>
      </w:tr>
      <w:tr w:rsidR="00177510">
        <w:tc>
          <w:tcPr>
            <w:tcW w:w="624" w:type="dxa"/>
            <w:vMerge/>
            <w:tcBorders>
              <w:bottom w:val="nil"/>
            </w:tcBorders>
          </w:tcPr>
          <w:p w:rsidR="00177510" w:rsidRDefault="00177510"/>
        </w:tc>
        <w:tc>
          <w:tcPr>
            <w:tcW w:w="1417" w:type="dxa"/>
            <w:vMerge/>
            <w:tcBorders>
              <w:bottom w:val="nil"/>
            </w:tcBorders>
          </w:tcPr>
          <w:p w:rsidR="00177510" w:rsidRDefault="00177510"/>
        </w:tc>
        <w:tc>
          <w:tcPr>
            <w:tcW w:w="1637" w:type="dxa"/>
          </w:tcPr>
          <w:p w:rsidR="00177510" w:rsidRDefault="00177510">
            <w:pPr>
              <w:pStyle w:val="ConsPlusNormal"/>
              <w:jc w:val="center"/>
            </w:pPr>
            <w:r>
              <w:t>федеральный бюджет</w:t>
            </w:r>
          </w:p>
        </w:tc>
        <w:tc>
          <w:tcPr>
            <w:tcW w:w="1984" w:type="dxa"/>
          </w:tcPr>
          <w:p w:rsidR="00177510" w:rsidRDefault="00177510">
            <w:pPr>
              <w:pStyle w:val="ConsPlusNormal"/>
              <w:jc w:val="center"/>
            </w:pPr>
            <w:r>
              <w:t>1722171,7</w:t>
            </w:r>
          </w:p>
        </w:tc>
        <w:tc>
          <w:tcPr>
            <w:tcW w:w="1191" w:type="dxa"/>
          </w:tcPr>
          <w:p w:rsidR="00177510" w:rsidRDefault="00177510">
            <w:pPr>
              <w:pStyle w:val="ConsPlusNormal"/>
              <w:jc w:val="center"/>
            </w:pPr>
            <w:r>
              <w:t>509449,7</w:t>
            </w:r>
          </w:p>
        </w:tc>
        <w:tc>
          <w:tcPr>
            <w:tcW w:w="1757" w:type="dxa"/>
          </w:tcPr>
          <w:p w:rsidR="00177510" w:rsidRDefault="00177510">
            <w:pPr>
              <w:pStyle w:val="ConsPlusNormal"/>
              <w:jc w:val="center"/>
            </w:pPr>
            <w:r>
              <w:t>323428,3</w:t>
            </w:r>
          </w:p>
        </w:tc>
        <w:tc>
          <w:tcPr>
            <w:tcW w:w="1474" w:type="dxa"/>
          </w:tcPr>
          <w:p w:rsidR="00177510" w:rsidRDefault="00177510">
            <w:pPr>
              <w:pStyle w:val="ConsPlusNormal"/>
              <w:jc w:val="center"/>
            </w:pPr>
            <w:r>
              <w:t>177426,5</w:t>
            </w:r>
          </w:p>
        </w:tc>
        <w:tc>
          <w:tcPr>
            <w:tcW w:w="1134" w:type="dxa"/>
          </w:tcPr>
          <w:p w:rsidR="00177510" w:rsidRDefault="00177510">
            <w:pPr>
              <w:pStyle w:val="ConsPlusNormal"/>
              <w:jc w:val="center"/>
            </w:pPr>
            <w:r>
              <w:t>311976,7</w:t>
            </w:r>
          </w:p>
        </w:tc>
        <w:tc>
          <w:tcPr>
            <w:tcW w:w="1247" w:type="dxa"/>
          </w:tcPr>
          <w:p w:rsidR="00177510" w:rsidRDefault="00177510">
            <w:pPr>
              <w:pStyle w:val="ConsPlusNormal"/>
              <w:jc w:val="center"/>
            </w:pPr>
            <w:r>
              <w:t>399890,5</w:t>
            </w:r>
          </w:p>
        </w:tc>
        <w:tc>
          <w:tcPr>
            <w:tcW w:w="1077" w:type="dxa"/>
          </w:tcPr>
          <w:p w:rsidR="00177510" w:rsidRDefault="00177510">
            <w:pPr>
              <w:pStyle w:val="ConsPlusNormal"/>
            </w:pPr>
          </w:p>
        </w:tc>
        <w:tc>
          <w:tcPr>
            <w:tcW w:w="1191" w:type="dxa"/>
          </w:tcPr>
          <w:p w:rsidR="00177510" w:rsidRDefault="00177510">
            <w:pPr>
              <w:pStyle w:val="ConsPlusNormal"/>
            </w:pPr>
          </w:p>
        </w:tc>
        <w:tc>
          <w:tcPr>
            <w:tcW w:w="1191" w:type="dxa"/>
          </w:tcPr>
          <w:p w:rsidR="00177510" w:rsidRDefault="00177510">
            <w:pPr>
              <w:pStyle w:val="ConsPlusNormal"/>
            </w:pPr>
          </w:p>
        </w:tc>
        <w:tc>
          <w:tcPr>
            <w:tcW w:w="1077" w:type="dxa"/>
          </w:tcPr>
          <w:p w:rsidR="00177510" w:rsidRDefault="00177510">
            <w:pPr>
              <w:pStyle w:val="ConsPlusNormal"/>
            </w:pPr>
          </w:p>
        </w:tc>
        <w:tc>
          <w:tcPr>
            <w:tcW w:w="1077" w:type="dxa"/>
          </w:tcPr>
          <w:p w:rsidR="00177510" w:rsidRDefault="00177510">
            <w:pPr>
              <w:pStyle w:val="ConsPlusNormal"/>
            </w:pPr>
          </w:p>
        </w:tc>
      </w:tr>
      <w:tr w:rsidR="00177510">
        <w:tblPrEx>
          <w:tblBorders>
            <w:insideH w:val="nil"/>
          </w:tblBorders>
        </w:tblPrEx>
        <w:tc>
          <w:tcPr>
            <w:tcW w:w="624" w:type="dxa"/>
            <w:vMerge/>
            <w:tcBorders>
              <w:bottom w:val="nil"/>
            </w:tcBorders>
          </w:tcPr>
          <w:p w:rsidR="00177510" w:rsidRDefault="00177510"/>
        </w:tc>
        <w:tc>
          <w:tcPr>
            <w:tcW w:w="1417" w:type="dxa"/>
            <w:vMerge/>
            <w:tcBorders>
              <w:bottom w:val="nil"/>
            </w:tcBorders>
          </w:tcPr>
          <w:p w:rsidR="00177510" w:rsidRDefault="00177510"/>
        </w:tc>
        <w:tc>
          <w:tcPr>
            <w:tcW w:w="1637" w:type="dxa"/>
            <w:tcBorders>
              <w:bottom w:val="nil"/>
            </w:tcBorders>
          </w:tcPr>
          <w:p w:rsidR="00177510" w:rsidRDefault="00177510">
            <w:pPr>
              <w:pStyle w:val="ConsPlusNormal"/>
              <w:jc w:val="center"/>
            </w:pPr>
            <w:r>
              <w:t xml:space="preserve">в том числе федеральный бюджет в рамках </w:t>
            </w:r>
            <w:hyperlink r:id="rId1886" w:history="1">
              <w:r>
                <w:rPr>
                  <w:color w:val="0000FF"/>
                </w:rPr>
                <w:t>подпрограммы</w:t>
              </w:r>
            </w:hyperlink>
            <w:r>
              <w:t xml:space="preserve"> "Социальное развитие населенных пунктов" государственной программы Рязанской "Социальное и экономическое развитие населенных пунктов в 2015 - 2020 годах"</w:t>
            </w:r>
          </w:p>
        </w:tc>
        <w:tc>
          <w:tcPr>
            <w:tcW w:w="1984" w:type="dxa"/>
            <w:tcBorders>
              <w:bottom w:val="nil"/>
            </w:tcBorders>
          </w:tcPr>
          <w:p w:rsidR="00177510" w:rsidRDefault="00177510">
            <w:pPr>
              <w:pStyle w:val="ConsPlusNormal"/>
              <w:jc w:val="center"/>
            </w:pPr>
            <w:r>
              <w:t>509449,7</w:t>
            </w:r>
          </w:p>
        </w:tc>
        <w:tc>
          <w:tcPr>
            <w:tcW w:w="1191" w:type="dxa"/>
            <w:tcBorders>
              <w:bottom w:val="nil"/>
            </w:tcBorders>
          </w:tcPr>
          <w:p w:rsidR="00177510" w:rsidRDefault="00177510">
            <w:pPr>
              <w:pStyle w:val="ConsPlusNormal"/>
              <w:jc w:val="center"/>
            </w:pPr>
            <w:r>
              <w:t>509449,7</w:t>
            </w:r>
          </w:p>
        </w:tc>
        <w:tc>
          <w:tcPr>
            <w:tcW w:w="1757" w:type="dxa"/>
            <w:tcBorders>
              <w:bottom w:val="nil"/>
            </w:tcBorders>
          </w:tcPr>
          <w:p w:rsidR="00177510" w:rsidRDefault="00177510">
            <w:pPr>
              <w:pStyle w:val="ConsPlusNormal"/>
              <w:jc w:val="center"/>
            </w:pPr>
            <w:r>
              <w:t>0</w:t>
            </w:r>
          </w:p>
        </w:tc>
        <w:tc>
          <w:tcPr>
            <w:tcW w:w="1474" w:type="dxa"/>
            <w:tcBorders>
              <w:bottom w:val="nil"/>
            </w:tcBorders>
          </w:tcPr>
          <w:p w:rsidR="00177510" w:rsidRDefault="00177510">
            <w:pPr>
              <w:pStyle w:val="ConsPlusNormal"/>
              <w:jc w:val="center"/>
            </w:pPr>
            <w:r>
              <w:t>0</w:t>
            </w:r>
          </w:p>
        </w:tc>
        <w:tc>
          <w:tcPr>
            <w:tcW w:w="1134" w:type="dxa"/>
            <w:tcBorders>
              <w:bottom w:val="nil"/>
            </w:tcBorders>
          </w:tcPr>
          <w:p w:rsidR="00177510" w:rsidRDefault="00177510">
            <w:pPr>
              <w:pStyle w:val="ConsPlusNormal"/>
              <w:jc w:val="center"/>
            </w:pPr>
            <w:r>
              <w:t>0</w:t>
            </w:r>
          </w:p>
        </w:tc>
        <w:tc>
          <w:tcPr>
            <w:tcW w:w="1247" w:type="dxa"/>
            <w:tcBorders>
              <w:bottom w:val="nil"/>
            </w:tcBorders>
          </w:tcPr>
          <w:p w:rsidR="00177510" w:rsidRDefault="00177510">
            <w:pPr>
              <w:pStyle w:val="ConsPlusNormal"/>
              <w:jc w:val="center"/>
            </w:pPr>
            <w:r>
              <w:t>0</w:t>
            </w:r>
          </w:p>
        </w:tc>
        <w:tc>
          <w:tcPr>
            <w:tcW w:w="1077" w:type="dxa"/>
            <w:tcBorders>
              <w:bottom w:val="nil"/>
            </w:tcBorders>
          </w:tcPr>
          <w:p w:rsidR="00177510" w:rsidRDefault="00177510">
            <w:pPr>
              <w:pStyle w:val="ConsPlusNormal"/>
              <w:jc w:val="center"/>
            </w:pPr>
            <w:r>
              <w:t>0</w:t>
            </w:r>
          </w:p>
        </w:tc>
        <w:tc>
          <w:tcPr>
            <w:tcW w:w="1191" w:type="dxa"/>
            <w:tcBorders>
              <w:bottom w:val="nil"/>
            </w:tcBorders>
          </w:tcPr>
          <w:p w:rsidR="00177510" w:rsidRDefault="00177510">
            <w:pPr>
              <w:pStyle w:val="ConsPlusNormal"/>
              <w:jc w:val="center"/>
            </w:pPr>
            <w:r>
              <w:t>0</w:t>
            </w:r>
          </w:p>
        </w:tc>
        <w:tc>
          <w:tcPr>
            <w:tcW w:w="1191" w:type="dxa"/>
            <w:tcBorders>
              <w:bottom w:val="nil"/>
            </w:tcBorders>
          </w:tcPr>
          <w:p w:rsidR="00177510" w:rsidRDefault="00177510">
            <w:pPr>
              <w:pStyle w:val="ConsPlusNormal"/>
              <w:jc w:val="center"/>
            </w:pPr>
            <w:r>
              <w:t>0</w:t>
            </w:r>
          </w:p>
        </w:tc>
        <w:tc>
          <w:tcPr>
            <w:tcW w:w="1077" w:type="dxa"/>
            <w:tcBorders>
              <w:bottom w:val="nil"/>
            </w:tcBorders>
          </w:tcPr>
          <w:p w:rsidR="00177510" w:rsidRDefault="00177510">
            <w:pPr>
              <w:pStyle w:val="ConsPlusNormal"/>
              <w:jc w:val="center"/>
            </w:pPr>
            <w:r>
              <w:t>0</w:t>
            </w:r>
          </w:p>
        </w:tc>
        <w:tc>
          <w:tcPr>
            <w:tcW w:w="1077" w:type="dxa"/>
            <w:tcBorders>
              <w:bottom w:val="nil"/>
            </w:tcBorders>
          </w:tcPr>
          <w:p w:rsidR="00177510" w:rsidRDefault="00177510">
            <w:pPr>
              <w:pStyle w:val="ConsPlusNormal"/>
              <w:jc w:val="center"/>
            </w:pPr>
            <w:r>
              <w:t>0</w:t>
            </w:r>
          </w:p>
        </w:tc>
      </w:tr>
      <w:tr w:rsidR="00177510">
        <w:tblPrEx>
          <w:tblBorders>
            <w:insideH w:val="nil"/>
          </w:tblBorders>
        </w:tblPrEx>
        <w:tc>
          <w:tcPr>
            <w:tcW w:w="18078" w:type="dxa"/>
            <w:gridSpan w:val="14"/>
            <w:tcBorders>
              <w:top w:val="nil"/>
            </w:tcBorders>
          </w:tcPr>
          <w:p w:rsidR="00177510" w:rsidRDefault="00177510">
            <w:pPr>
              <w:pStyle w:val="ConsPlusNormal"/>
              <w:jc w:val="both"/>
            </w:pPr>
            <w:r>
              <w:t xml:space="preserve">(в ред. </w:t>
            </w:r>
            <w:hyperlink r:id="rId1887" w:history="1">
              <w:r>
                <w:rPr>
                  <w:color w:val="0000FF"/>
                </w:rPr>
                <w:t>Постановления</w:t>
              </w:r>
            </w:hyperlink>
            <w:r>
              <w:t xml:space="preserve"> Правительства Рязанской области от 11.12.2018 N 354)</w:t>
            </w:r>
          </w:p>
        </w:tc>
      </w:tr>
    </w:tbl>
    <w:p w:rsidR="00177510" w:rsidRDefault="00177510">
      <w:pPr>
        <w:sectPr w:rsidR="00177510">
          <w:pgSz w:w="16838" w:h="11905" w:orient="landscape"/>
          <w:pgMar w:top="1701" w:right="1134" w:bottom="850" w:left="1134" w:header="0" w:footer="0" w:gutter="0"/>
          <w:cols w:space="720"/>
        </w:sectPr>
      </w:pPr>
    </w:p>
    <w:p w:rsidR="00177510" w:rsidRDefault="00177510">
      <w:pPr>
        <w:pStyle w:val="ConsPlusNormal"/>
        <w:jc w:val="both"/>
      </w:pPr>
    </w:p>
    <w:p w:rsidR="00177510" w:rsidRDefault="00177510">
      <w:pPr>
        <w:pStyle w:val="ConsPlusTitle"/>
        <w:jc w:val="center"/>
        <w:outlineLvl w:val="2"/>
      </w:pPr>
      <w:r>
        <w:t>5. Механизм реализации подпрограммы</w:t>
      </w:r>
    </w:p>
    <w:p w:rsidR="00177510" w:rsidRDefault="00177510">
      <w:pPr>
        <w:pStyle w:val="ConsPlusNormal"/>
        <w:jc w:val="both"/>
      </w:pPr>
    </w:p>
    <w:p w:rsidR="00177510" w:rsidRDefault="00177510">
      <w:pPr>
        <w:pStyle w:val="ConsPlusNormal"/>
        <w:ind w:firstLine="540"/>
        <w:jc w:val="both"/>
      </w:pPr>
      <w:r>
        <w:t xml:space="preserve">Главные распорядители бюджетных средств, указанные в </w:t>
      </w:r>
      <w:hyperlink w:anchor="P12533" w:history="1">
        <w:r>
          <w:rPr>
            <w:color w:val="0000FF"/>
          </w:rPr>
          <w:t>разделе 4</w:t>
        </w:r>
      </w:hyperlink>
      <w:r>
        <w:t xml:space="preserve"> "Финансовое обеспечение подпрограммы", осуществляют следующие функции при реализации подпрограммы:</w:t>
      </w:r>
    </w:p>
    <w:p w:rsidR="00177510" w:rsidRDefault="00177510">
      <w:pPr>
        <w:pStyle w:val="ConsPlusNormal"/>
        <w:spacing w:before="220"/>
        <w:ind w:firstLine="540"/>
        <w:jc w:val="both"/>
      </w:pPr>
      <w:r>
        <w:t>- обеспечивают результативность, адресность и целевой характер использования бюджетных средств;</w:t>
      </w:r>
    </w:p>
    <w:p w:rsidR="00177510" w:rsidRDefault="00177510">
      <w:pPr>
        <w:pStyle w:val="ConsPlusNormal"/>
        <w:spacing w:before="220"/>
        <w:ind w:firstLine="540"/>
        <w:jc w:val="both"/>
      </w:pPr>
      <w:r>
        <w:t>- обеспечивают соблюдение получателями субсидий условий, целей и порядка, установленных при их предоставлении.</w:t>
      </w:r>
    </w:p>
    <w:p w:rsidR="00177510" w:rsidRDefault="00177510">
      <w:pPr>
        <w:pStyle w:val="ConsPlusNormal"/>
        <w:spacing w:before="220"/>
        <w:ind w:firstLine="540"/>
        <w:jc w:val="both"/>
      </w:pPr>
      <w:r>
        <w:t>Исполнители подпрограммы осуществляют следующие функции при реализации подпрограммы:</w:t>
      </w:r>
    </w:p>
    <w:p w:rsidR="00177510" w:rsidRDefault="00177510">
      <w:pPr>
        <w:pStyle w:val="ConsPlusNormal"/>
        <w:spacing w:before="220"/>
        <w:ind w:firstLine="540"/>
        <w:jc w:val="both"/>
      </w:pPr>
      <w:r>
        <w:t xml:space="preserve">- заключают государственные контракты в соответствии с Федеральным </w:t>
      </w:r>
      <w:hyperlink r:id="rId1888"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rsidR="00177510" w:rsidRDefault="00177510">
      <w:pPr>
        <w:pStyle w:val="ConsPlusNormal"/>
        <w:spacing w:before="220"/>
        <w:ind w:firstLine="540"/>
        <w:jc w:val="both"/>
      </w:pPr>
      <w:r>
        <w:t>- заключают соглашения с муниципальными образованиями Рязанской области о предоставлении субсидий на реализацию мероприятий подпрограммы;</w:t>
      </w:r>
    </w:p>
    <w:p w:rsidR="00177510" w:rsidRDefault="00177510">
      <w:pPr>
        <w:pStyle w:val="ConsPlusNormal"/>
        <w:spacing w:before="220"/>
        <w:ind w:firstLine="540"/>
        <w:jc w:val="both"/>
      </w:pPr>
      <w:r>
        <w:t>- иные функции по реализации подпрограммы в пределах своих полномочий в течение всего срока подготовки и проведения мероприятий.</w:t>
      </w:r>
    </w:p>
    <w:p w:rsidR="00177510" w:rsidRDefault="00177510">
      <w:pPr>
        <w:pStyle w:val="ConsPlusNormal"/>
        <w:spacing w:before="220"/>
        <w:ind w:firstLine="540"/>
        <w:jc w:val="both"/>
      </w:pPr>
      <w:r>
        <w:t xml:space="preserve">Мероприятие, предусмотренное </w:t>
      </w:r>
      <w:hyperlink w:anchor="P16352" w:history="1">
        <w:r>
          <w:rPr>
            <w:color w:val="0000FF"/>
          </w:rPr>
          <w:t>подпунктом 2.3 пункта 2 раздела</w:t>
        </w:r>
      </w:hyperlink>
      <w:r>
        <w:t xml:space="preserve"> "Система программных мероприятий" настоящей подпрограммы, осуществляется в том числе:</w:t>
      </w:r>
    </w:p>
    <w:p w:rsidR="00177510" w:rsidRDefault="00177510">
      <w:pPr>
        <w:pStyle w:val="ConsPlusNormal"/>
        <w:spacing w:before="220"/>
        <w:ind w:firstLine="540"/>
        <w:jc w:val="both"/>
      </w:pPr>
      <w:r>
        <w:t xml:space="preserve">- в соответствии с </w:t>
      </w:r>
      <w:hyperlink r:id="rId1889" w:history="1">
        <w:r>
          <w:rPr>
            <w:color w:val="0000FF"/>
          </w:rPr>
          <w:t>Постановлением</w:t>
        </w:r>
      </w:hyperlink>
      <w:r>
        <w:t xml:space="preserve"> Правительства Рязанской области от 07.03.2012 N 38 "Об утверждении порядка определения объема и условий предоставления из областного бюджета государственным бюджетным учреждениям Рязанской области и государственным автономным учреждениям Рязанской области субсидий на иные цели" в части исполнения мероприятия ГБУ РО;</w:t>
      </w:r>
    </w:p>
    <w:p w:rsidR="00177510" w:rsidRDefault="00177510">
      <w:pPr>
        <w:pStyle w:val="ConsPlusNormal"/>
        <w:spacing w:before="220"/>
        <w:ind w:firstLine="540"/>
        <w:jc w:val="both"/>
      </w:pPr>
      <w:r>
        <w:t>- в виде предоставления субсидий муниципальным образованиям в части исполнения мероприятия Минобразованием Рязанской области.</w:t>
      </w:r>
    </w:p>
    <w:p w:rsidR="00177510" w:rsidRDefault="00177510">
      <w:pPr>
        <w:pStyle w:val="ConsPlusNormal"/>
        <w:spacing w:before="220"/>
        <w:ind w:firstLine="540"/>
        <w:jc w:val="both"/>
      </w:pPr>
      <w:r>
        <w:t xml:space="preserve">Реализация мероприятия </w:t>
      </w:r>
      <w:hyperlink w:anchor="P16352" w:history="1">
        <w:r>
          <w:rPr>
            <w:color w:val="0000FF"/>
          </w:rPr>
          <w:t>подпункта 2.3 пункта 2 раздела</w:t>
        </w:r>
      </w:hyperlink>
      <w:r>
        <w:t xml:space="preserve"> "Система программных мероприятий" настоящей подпрограммы предусматривает участие органов местного самоуправления муниципальных образований Рязанской области.</w:t>
      </w:r>
    </w:p>
    <w:p w:rsidR="00177510" w:rsidRDefault="00177510">
      <w:pPr>
        <w:pStyle w:val="ConsPlusNormal"/>
        <w:spacing w:before="220"/>
        <w:ind w:firstLine="540"/>
        <w:jc w:val="both"/>
      </w:pPr>
      <w:r>
        <w:t>Субсидии муниципальным образованиям из областного бюджета предоставляются при соблюдении следующих условий:</w:t>
      </w:r>
    </w:p>
    <w:p w:rsidR="00177510" w:rsidRDefault="00177510">
      <w:pPr>
        <w:pStyle w:val="ConsPlusNormal"/>
        <w:spacing w:before="220"/>
        <w:ind w:firstLine="540"/>
        <w:jc w:val="both"/>
      </w:pPr>
      <w:r>
        <w:t xml:space="preserve">- условия, предусмотренные </w:t>
      </w:r>
      <w:hyperlink r:id="rId1890" w:history="1">
        <w:r>
          <w:rPr>
            <w:color w:val="0000FF"/>
          </w:rPr>
          <w:t>абзацами вторым</w:t>
        </w:r>
      </w:hyperlink>
      <w:r>
        <w:t xml:space="preserve">, </w:t>
      </w:r>
      <w:hyperlink r:id="rId1891" w:history="1">
        <w:r>
          <w:rPr>
            <w:color w:val="0000FF"/>
          </w:rPr>
          <w:t>четвертым пункта 1</w:t>
        </w:r>
      </w:hyperlink>
      <w:r>
        <w:t xml:space="preserve"> Постановления Правительства Рязанской области от 31.03.2017 N 56 "О некоторых вопросах предоставления субсидий местным бюджетам из областного бюджета" (далее - постановление Правительства Рязанской области от 31.03.2017 N 56);</w:t>
      </w:r>
    </w:p>
    <w:p w:rsidR="00177510" w:rsidRDefault="00177510">
      <w:pPr>
        <w:pStyle w:val="ConsPlusNormal"/>
        <w:jc w:val="both"/>
      </w:pPr>
      <w:r>
        <w:t xml:space="preserve">(в ред. </w:t>
      </w:r>
      <w:hyperlink r:id="rId1892" w:history="1">
        <w:r>
          <w:rPr>
            <w:color w:val="0000FF"/>
          </w:rPr>
          <w:t>Постановления</w:t>
        </w:r>
      </w:hyperlink>
      <w:r>
        <w:t xml:space="preserve"> Правительства Рязанской области от 23.01.2018 N 5)</w:t>
      </w:r>
    </w:p>
    <w:p w:rsidR="00177510" w:rsidRDefault="00177510">
      <w:pPr>
        <w:pStyle w:val="ConsPlusNormal"/>
        <w:spacing w:before="220"/>
        <w:ind w:firstLine="540"/>
        <w:jc w:val="both"/>
      </w:pPr>
      <w:r>
        <w:t>- наличие в бюджете муниципального образования бюджетных ассигнований на исполнение расходного обязательства муниципального образования, софинансирование которого осуществляется из областного бюджета, в объеме не менее 3% от общей суммы расходов согласно смете по каждой муниципальной общеобразовательной организации;</w:t>
      </w:r>
    </w:p>
    <w:p w:rsidR="00177510" w:rsidRDefault="00177510">
      <w:pPr>
        <w:pStyle w:val="ConsPlusNormal"/>
        <w:jc w:val="both"/>
      </w:pPr>
      <w:r>
        <w:t xml:space="preserve">(в ред. </w:t>
      </w:r>
      <w:hyperlink r:id="rId1893" w:history="1">
        <w:r>
          <w:rPr>
            <w:color w:val="0000FF"/>
          </w:rPr>
          <w:t>Постановления</w:t>
        </w:r>
      </w:hyperlink>
      <w:r>
        <w:t xml:space="preserve"> Правительства Рязанской области от 23.01.2018 N 5)</w:t>
      </w:r>
    </w:p>
    <w:p w:rsidR="00177510" w:rsidRDefault="00177510">
      <w:pPr>
        <w:pStyle w:val="ConsPlusNormal"/>
        <w:spacing w:before="220"/>
        <w:ind w:firstLine="540"/>
        <w:jc w:val="both"/>
      </w:pPr>
      <w:r>
        <w:t xml:space="preserve">- утвержденной в установленном порядке муниципальной программы, предусматривающей </w:t>
      </w:r>
      <w:r>
        <w:lastRenderedPageBreak/>
        <w:t>мероприятия, направленные на достижение целей, соответствующих настоящей подпрограмме;</w:t>
      </w:r>
    </w:p>
    <w:p w:rsidR="00177510" w:rsidRDefault="00177510">
      <w:pPr>
        <w:pStyle w:val="ConsPlusNormal"/>
        <w:jc w:val="both"/>
      </w:pPr>
      <w:r>
        <w:t xml:space="preserve">(в ред. </w:t>
      </w:r>
      <w:hyperlink r:id="rId1894"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 xml:space="preserve">- возврат средств в областной бюджет в </w:t>
      </w:r>
      <w:hyperlink r:id="rId1895" w:history="1">
        <w:r>
          <w:rPr>
            <w:color w:val="0000FF"/>
          </w:rPr>
          <w:t>порядке</w:t>
        </w:r>
      </w:hyperlink>
      <w:r>
        <w:t xml:space="preserve">, установленном Постановлением Правительства Рязанской области от 31.03.2017 N 56, в случае неисполнения муниципальным образованием обязательств, предусмотренных соглашением о предоставлении субсидии, в соответствии с абзацами третьим - четвертым </w:t>
      </w:r>
      <w:hyperlink r:id="rId1896" w:history="1">
        <w:r>
          <w:rPr>
            <w:color w:val="0000FF"/>
          </w:rPr>
          <w:t>Постановления</w:t>
        </w:r>
      </w:hyperlink>
      <w:r>
        <w:t xml:space="preserve"> Правительства Рязанской области от 31.03.2017 N 56;</w:t>
      </w:r>
    </w:p>
    <w:p w:rsidR="00177510" w:rsidRDefault="00177510">
      <w:pPr>
        <w:pStyle w:val="ConsPlusNormal"/>
        <w:jc w:val="both"/>
      </w:pPr>
      <w:r>
        <w:t xml:space="preserve">(в ред. </w:t>
      </w:r>
      <w:hyperlink r:id="rId1897"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 xml:space="preserve">- исполнение муниципальным образованием в течение двух лет, предшествующих году получения субсидии, условия предоставления субсидий, предусмотренного </w:t>
      </w:r>
      <w:hyperlink r:id="rId1898" w:history="1">
        <w:r>
          <w:rPr>
            <w:color w:val="0000FF"/>
          </w:rPr>
          <w:t>абзацем пятым пункта 1</w:t>
        </w:r>
      </w:hyperlink>
      <w:r>
        <w:t xml:space="preserve"> Постановления Правительства Рязанской области от 31.03.2017 N 56;</w:t>
      </w:r>
    </w:p>
    <w:p w:rsidR="00177510" w:rsidRDefault="00177510">
      <w:pPr>
        <w:pStyle w:val="ConsPlusNormal"/>
        <w:jc w:val="both"/>
      </w:pPr>
      <w:r>
        <w:t xml:space="preserve">(в ред. </w:t>
      </w:r>
      <w:hyperlink r:id="rId1899"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 xml:space="preserve">- централизация закупок в соответствии с </w:t>
      </w:r>
      <w:hyperlink r:id="rId1900" w:history="1">
        <w:r>
          <w:rPr>
            <w:color w:val="0000FF"/>
          </w:rPr>
          <w:t>распоряжением</w:t>
        </w:r>
      </w:hyperlink>
      <w:r>
        <w:t xml:space="preserve"> Правительства Рязанской области от 25.04.2017 N 178-р.</w:t>
      </w:r>
    </w:p>
    <w:p w:rsidR="00177510" w:rsidRDefault="00177510">
      <w:pPr>
        <w:pStyle w:val="ConsPlusNormal"/>
        <w:jc w:val="both"/>
      </w:pPr>
      <w:r>
        <w:t xml:space="preserve">(в ред. </w:t>
      </w:r>
      <w:hyperlink r:id="rId1901" w:history="1">
        <w:r>
          <w:rPr>
            <w:color w:val="0000FF"/>
          </w:rPr>
          <w:t>Постановления</w:t>
        </w:r>
      </w:hyperlink>
      <w:r>
        <w:t xml:space="preserve"> Правительства Рязанской области от 23.01.2018 N 5)</w:t>
      </w:r>
    </w:p>
    <w:p w:rsidR="00177510" w:rsidRDefault="00177510">
      <w:pPr>
        <w:pStyle w:val="ConsPlusNormal"/>
        <w:spacing w:before="220"/>
        <w:ind w:firstLine="540"/>
        <w:jc w:val="both"/>
      </w:pPr>
      <w:r>
        <w:t>Критериями отбора муниципальных образований являются:</w:t>
      </w:r>
    </w:p>
    <w:p w:rsidR="00177510" w:rsidRDefault="00177510">
      <w:pPr>
        <w:pStyle w:val="ConsPlusNormal"/>
        <w:spacing w:before="220"/>
        <w:ind w:firstLine="540"/>
        <w:jc w:val="both"/>
      </w:pPr>
      <w:r>
        <w:t>- наличие с учетом демографического прогноза потребности муниципального образования в обеспечении местами обучающихся в общеобразовательных организациях в одну смену, динамики численности детей школьного возраста и сохранения существующего односменного режима обучения и (или) наличие зданий общеобразовательных организаций, находящихся в аварийном состоянии, и (или) требующих капитального ремонта, и (или) не имеющих санитарно-гигиенических помещений, требующих перевода на новые места в соответствии с современными условиями обучения, и (или) сменности обучения в общеобразовательных организациях;</w:t>
      </w:r>
    </w:p>
    <w:p w:rsidR="00177510" w:rsidRDefault="00177510">
      <w:pPr>
        <w:pStyle w:val="ConsPlusNormal"/>
        <w:jc w:val="both"/>
      </w:pPr>
      <w:r>
        <w:t xml:space="preserve">(в ред. </w:t>
      </w:r>
      <w:hyperlink r:id="rId1902" w:history="1">
        <w:r>
          <w:rPr>
            <w:color w:val="0000FF"/>
          </w:rPr>
          <w:t>Постановления</w:t>
        </w:r>
      </w:hyperlink>
      <w:r>
        <w:t xml:space="preserve"> Правительства Рязанской области от 23.01.2018 N 5)</w:t>
      </w:r>
    </w:p>
    <w:p w:rsidR="00177510" w:rsidRDefault="00177510">
      <w:pPr>
        <w:pStyle w:val="ConsPlusNormal"/>
        <w:spacing w:before="220"/>
        <w:ind w:firstLine="540"/>
        <w:jc w:val="both"/>
      </w:pPr>
      <w:r>
        <w:t xml:space="preserve">- наличие обязательства муниципального образования по обеспечению создания новых мест в муниципальных общеобразовательных организациях в соответствии с прогнозируемой потребностью и современными условиями обучения, включая их оснащение средствами обучения и воспитания, в соответствии с санитарно-эпидемиологическими требованиями, строительными и противопожарными нормами, федеральными государственными образовательными стандартами общего образования, а также в соответствии с перечнем средств обучения и воспитания, соответствующих современным условиям обучения, необходимых при оснащении общеобразовательных организаций в целях реализации мероприятий по содействию созданию в субъектах Российской Федерации (исходя из прогнозируемой потребности) новых мест в общеобразовательных организациях, указанных в </w:t>
      </w:r>
      <w:hyperlink r:id="rId1903" w:history="1">
        <w:r>
          <w:rPr>
            <w:color w:val="0000FF"/>
          </w:rPr>
          <w:t>подпункте "г" пункта 5</w:t>
        </w:r>
      </w:hyperlink>
      <w:r>
        <w:t xml:space="preserve"> Правил предоставления и распределения субсидий из федерального бюджета бюджетам субъектов Российской Федерации на софинансирование расходов, возникающих при реализации государственных программ субъектов Российской Федерации, на реализацию мероприятий по содействию созданию в субъектах Российской Федерации (исходя из прогнозируемой потребности) новых мест в общеобразовательных организациях в рамках государственной </w:t>
      </w:r>
      <w:hyperlink r:id="rId1904" w:history="1">
        <w:r>
          <w:rPr>
            <w:color w:val="0000FF"/>
          </w:rPr>
          <w:t>программы</w:t>
        </w:r>
      </w:hyperlink>
      <w:r>
        <w:t xml:space="preserve"> Российской Федерации "Развитие образования" (приложение N 3 к государственной программе Российской Федерации "Развитие образования", утвержденной Постановлением Правительства Российской Федерации от 26.12.2017 N 1642).</w:t>
      </w:r>
    </w:p>
    <w:p w:rsidR="00177510" w:rsidRDefault="00177510">
      <w:pPr>
        <w:pStyle w:val="ConsPlusNormal"/>
        <w:jc w:val="both"/>
      </w:pPr>
      <w:r>
        <w:t xml:space="preserve">(в ред. </w:t>
      </w:r>
      <w:hyperlink r:id="rId1905" w:history="1">
        <w:r>
          <w:rPr>
            <w:color w:val="0000FF"/>
          </w:rPr>
          <w:t>Постановления</w:t>
        </w:r>
      </w:hyperlink>
      <w:r>
        <w:t xml:space="preserve"> Правительства Рязанской области от 23.01.2018 N 5)</w:t>
      </w:r>
    </w:p>
    <w:p w:rsidR="00177510" w:rsidRDefault="00177510">
      <w:pPr>
        <w:pStyle w:val="ConsPlusNormal"/>
        <w:spacing w:before="220"/>
        <w:ind w:firstLine="540"/>
        <w:jc w:val="both"/>
      </w:pPr>
      <w:r>
        <w:t>Проведение отбора муниципальных образований для предоставления субсидий на проведение капитального ремонта зданий, в которых реализуются основные общеобразовательные программы начального общего, основного общего и среднего общего образования, осуществляется в порядке, установленном Минобразованием Рязанской области.</w:t>
      </w:r>
    </w:p>
    <w:p w:rsidR="00177510" w:rsidRDefault="00177510">
      <w:pPr>
        <w:pStyle w:val="ConsPlusNormal"/>
        <w:spacing w:before="220"/>
        <w:ind w:firstLine="540"/>
        <w:jc w:val="both"/>
      </w:pPr>
      <w:r>
        <w:lastRenderedPageBreak/>
        <w:t>Применяется следующая методика расчета указанных субсидий:</w:t>
      </w:r>
    </w:p>
    <w:p w:rsidR="00177510" w:rsidRDefault="00177510">
      <w:pPr>
        <w:pStyle w:val="ConsPlusNormal"/>
        <w:spacing w:before="220"/>
        <w:ind w:firstLine="540"/>
        <w:jc w:val="both"/>
      </w:pPr>
      <w:r>
        <w:t>- общий объем субсидий равен сумме субсидий местных бюджетов отдельных муниципальных образований Рязанской области;</w:t>
      </w:r>
    </w:p>
    <w:p w:rsidR="00177510" w:rsidRDefault="00177510">
      <w:pPr>
        <w:pStyle w:val="ConsPlusNormal"/>
        <w:spacing w:before="220"/>
        <w:ind w:firstLine="540"/>
        <w:jc w:val="both"/>
      </w:pPr>
      <w:r>
        <w:t>- общий объем субсидии бюджету отдельного муниципального образования Рязанской области равен сумме выделенных бюджетных ассигнований на каждую общеобразовательную организацию.</w:t>
      </w:r>
    </w:p>
    <w:p w:rsidR="00177510" w:rsidRDefault="00177510">
      <w:pPr>
        <w:pStyle w:val="ConsPlusNormal"/>
        <w:spacing w:before="220"/>
        <w:ind w:firstLine="540"/>
        <w:jc w:val="both"/>
      </w:pPr>
      <w:r>
        <w:t>Сумма выделенных бюджетных ассигнований на каждую общеобразовательную организацию рассчитывается по формуле:</w:t>
      </w:r>
    </w:p>
    <w:p w:rsidR="00177510" w:rsidRDefault="00177510">
      <w:pPr>
        <w:pStyle w:val="ConsPlusNormal"/>
        <w:jc w:val="both"/>
      </w:pPr>
    </w:p>
    <w:p w:rsidR="00177510" w:rsidRDefault="00177510">
      <w:pPr>
        <w:pStyle w:val="ConsPlusNormal"/>
        <w:jc w:val="center"/>
      </w:pPr>
      <w:r>
        <w:t>Sоб = Sо - Sм,</w:t>
      </w:r>
    </w:p>
    <w:p w:rsidR="00177510" w:rsidRDefault="00177510">
      <w:pPr>
        <w:pStyle w:val="ConsPlusNormal"/>
        <w:jc w:val="both"/>
      </w:pPr>
    </w:p>
    <w:p w:rsidR="00177510" w:rsidRDefault="00177510">
      <w:pPr>
        <w:pStyle w:val="ConsPlusNormal"/>
        <w:ind w:firstLine="540"/>
        <w:jc w:val="both"/>
      </w:pPr>
      <w:r>
        <w:t>где:</w:t>
      </w:r>
    </w:p>
    <w:p w:rsidR="00177510" w:rsidRDefault="00177510">
      <w:pPr>
        <w:pStyle w:val="ConsPlusNormal"/>
        <w:spacing w:before="220"/>
        <w:ind w:firstLine="540"/>
        <w:jc w:val="both"/>
      </w:pPr>
      <w:r>
        <w:t>Sоб - средства областного бюджета;</w:t>
      </w:r>
    </w:p>
    <w:p w:rsidR="00177510" w:rsidRDefault="00177510">
      <w:pPr>
        <w:pStyle w:val="ConsPlusNormal"/>
        <w:spacing w:before="220"/>
        <w:ind w:firstLine="540"/>
        <w:jc w:val="both"/>
      </w:pPr>
      <w:r>
        <w:t>Sо - общая суммы расходов;</w:t>
      </w:r>
    </w:p>
    <w:p w:rsidR="00177510" w:rsidRDefault="00177510">
      <w:pPr>
        <w:pStyle w:val="ConsPlusNormal"/>
        <w:spacing w:before="220"/>
        <w:ind w:firstLine="540"/>
        <w:jc w:val="both"/>
      </w:pPr>
      <w:r>
        <w:t>Sм - средства бюджета муниципального образования Рязанской области.</w:t>
      </w:r>
    </w:p>
    <w:p w:rsidR="00177510" w:rsidRDefault="00177510">
      <w:pPr>
        <w:pStyle w:val="ConsPlusNormal"/>
        <w:spacing w:before="220"/>
        <w:ind w:firstLine="540"/>
        <w:jc w:val="both"/>
      </w:pPr>
      <w:r>
        <w:t>Условием расходования субсидии является модернизация инфраструктуры общего образования (проведение капитального ремонта зданий общеобразовательных организаций, в которых реализуются основные образовательные программы начального общего, основного общего и среднего общего образования), с целью перевода обучающихся на новые места в соответствии с современными условиями обучения и (или) сменности обучения в общеобразовательных организациях.</w:t>
      </w:r>
    </w:p>
    <w:p w:rsidR="00177510" w:rsidRDefault="00177510">
      <w:pPr>
        <w:pStyle w:val="ConsPlusNormal"/>
        <w:jc w:val="both"/>
      </w:pPr>
      <w:r>
        <w:t xml:space="preserve">(в ред. </w:t>
      </w:r>
      <w:hyperlink r:id="rId1906" w:history="1">
        <w:r>
          <w:rPr>
            <w:color w:val="0000FF"/>
          </w:rPr>
          <w:t>Постановления</w:t>
        </w:r>
      </w:hyperlink>
      <w:r>
        <w:t xml:space="preserve"> Правительства Рязанской области от 23.01.2018 N 5)</w:t>
      </w:r>
    </w:p>
    <w:p w:rsidR="00177510" w:rsidRDefault="00177510">
      <w:pPr>
        <w:pStyle w:val="ConsPlusNormal"/>
        <w:spacing w:before="220"/>
        <w:ind w:firstLine="540"/>
        <w:jc w:val="both"/>
      </w:pPr>
      <w:r>
        <w:t>Распределение субсидий на проведение капитального ремонта зданий, в которых реализуются основные общеобразовательные программы начального общего, основного общего и среднего общего образования, бюджетам муниципальных образований Рязанской области утверждается постановлением Правительства Рязанской области по результатам отбора, проведенного Минобразованием Рязанской области.</w:t>
      </w:r>
    </w:p>
    <w:p w:rsidR="00177510" w:rsidRDefault="00177510">
      <w:pPr>
        <w:pStyle w:val="ConsPlusNormal"/>
        <w:spacing w:before="220"/>
        <w:ind w:firstLine="540"/>
        <w:jc w:val="both"/>
      </w:pPr>
      <w:r>
        <w:t>Соглашение о предоставлении субсидий заключается по форме, утверждаемой главным распорядителем бюджетных средств, в течение 20 рабочих дней со дня вступления в силу нормативного правового акта Правительства Рязанской области о распределении субсидии бюджетам муниципальных образований.</w:t>
      </w:r>
    </w:p>
    <w:p w:rsidR="00177510" w:rsidRDefault="00177510">
      <w:pPr>
        <w:pStyle w:val="ConsPlusNormal"/>
        <w:jc w:val="both"/>
      </w:pPr>
      <w:r>
        <w:t xml:space="preserve">(абзац введен </w:t>
      </w:r>
      <w:hyperlink r:id="rId1907" w:history="1">
        <w:r>
          <w:rPr>
            <w:color w:val="0000FF"/>
          </w:rPr>
          <w:t>Постановлением</w:t>
        </w:r>
      </w:hyperlink>
      <w:r>
        <w:t xml:space="preserve"> Правительства Рязанской области от 23.01.2018 N 5)</w:t>
      </w:r>
    </w:p>
    <w:p w:rsidR="00177510" w:rsidRDefault="00177510">
      <w:pPr>
        <w:pStyle w:val="ConsPlusNormal"/>
        <w:spacing w:before="220"/>
        <w:ind w:firstLine="540"/>
        <w:jc w:val="both"/>
      </w:pPr>
      <w:r>
        <w:t xml:space="preserve">Реализация в 2016 году мероприятий, указанных в </w:t>
      </w:r>
      <w:hyperlink w:anchor="P16352" w:history="1">
        <w:r>
          <w:rPr>
            <w:color w:val="0000FF"/>
          </w:rPr>
          <w:t>пункте 1</w:t>
        </w:r>
      </w:hyperlink>
      <w:r>
        <w:t xml:space="preserve">, </w:t>
      </w:r>
      <w:hyperlink w:anchor="P16352" w:history="1">
        <w:r>
          <w:rPr>
            <w:color w:val="0000FF"/>
          </w:rPr>
          <w:t>подпунктах 2.1</w:t>
        </w:r>
      </w:hyperlink>
      <w:r>
        <w:t xml:space="preserve">, </w:t>
      </w:r>
      <w:hyperlink w:anchor="P16352" w:history="1">
        <w:r>
          <w:rPr>
            <w:color w:val="0000FF"/>
          </w:rPr>
          <w:t>2.2 пункта 2 раздела</w:t>
        </w:r>
      </w:hyperlink>
      <w:r>
        <w:t xml:space="preserve"> "Система программных мероприятий" настоящей подпрограммы, осуществляется Минстроем Рязанской области в рамках мероприятия, указанного в </w:t>
      </w:r>
      <w:hyperlink r:id="rId1908" w:history="1">
        <w:r>
          <w:rPr>
            <w:color w:val="0000FF"/>
          </w:rPr>
          <w:t>пункте 3 раздела 5</w:t>
        </w:r>
      </w:hyperlink>
      <w:r>
        <w:t xml:space="preserve"> "Система программных мероприятий" подпрограммы 1 "Социальное развитие населенных пунктов" государственной программы Рязанской области "Социальное и экономическое развитие населенных пунктов в 2015 - 2020 годах", утвержденной Постановлением Правительства Рязанской области от 29.10.2014 N 312.</w:t>
      </w:r>
    </w:p>
    <w:p w:rsidR="00177510" w:rsidRDefault="00177510">
      <w:pPr>
        <w:pStyle w:val="ConsPlusNormal"/>
        <w:spacing w:before="220"/>
        <w:ind w:firstLine="540"/>
        <w:jc w:val="both"/>
      </w:pPr>
      <w:r>
        <w:t xml:space="preserve">Реализация с 2017 года мероприятий, указанных в </w:t>
      </w:r>
      <w:hyperlink w:anchor="P16352" w:history="1">
        <w:r>
          <w:rPr>
            <w:color w:val="0000FF"/>
          </w:rPr>
          <w:t>пункте 1</w:t>
        </w:r>
      </w:hyperlink>
      <w:r>
        <w:t xml:space="preserve">, </w:t>
      </w:r>
      <w:hyperlink w:anchor="P16352" w:history="1">
        <w:r>
          <w:rPr>
            <w:color w:val="0000FF"/>
          </w:rPr>
          <w:t>подпунктах 2.1</w:t>
        </w:r>
      </w:hyperlink>
      <w:r>
        <w:t xml:space="preserve">, </w:t>
      </w:r>
      <w:hyperlink w:anchor="P16352" w:history="1">
        <w:r>
          <w:rPr>
            <w:color w:val="0000FF"/>
          </w:rPr>
          <w:t>2.2 пункта 2 раздела</w:t>
        </w:r>
      </w:hyperlink>
      <w:r>
        <w:t xml:space="preserve"> "Система программных мероприятий" настоящей подпрограммы, осуществляется путем предоставления субсидий муниципальным образованиям при соблюдении следующих условий:</w:t>
      </w:r>
    </w:p>
    <w:p w:rsidR="00177510" w:rsidRDefault="00177510">
      <w:pPr>
        <w:pStyle w:val="ConsPlusNormal"/>
        <w:spacing w:before="220"/>
        <w:ind w:firstLine="540"/>
        <w:jc w:val="both"/>
      </w:pPr>
      <w:r>
        <w:t xml:space="preserve">- условия, предусмотренные </w:t>
      </w:r>
      <w:hyperlink r:id="rId1909" w:history="1">
        <w:r>
          <w:rPr>
            <w:color w:val="0000FF"/>
          </w:rPr>
          <w:t>абзацами вторым</w:t>
        </w:r>
      </w:hyperlink>
      <w:r>
        <w:t xml:space="preserve"> - </w:t>
      </w:r>
      <w:hyperlink r:id="rId1910" w:history="1">
        <w:r>
          <w:rPr>
            <w:color w:val="0000FF"/>
          </w:rPr>
          <w:t>четвертым пункта 1</w:t>
        </w:r>
      </w:hyperlink>
      <w:r>
        <w:t xml:space="preserve"> Постановления Правительства Рязанской области от 31.03.2017 N 56);</w:t>
      </w:r>
    </w:p>
    <w:p w:rsidR="00177510" w:rsidRDefault="00177510">
      <w:pPr>
        <w:pStyle w:val="ConsPlusNormal"/>
        <w:jc w:val="both"/>
      </w:pPr>
      <w:r>
        <w:lastRenderedPageBreak/>
        <w:t xml:space="preserve">(в ред. </w:t>
      </w:r>
      <w:hyperlink r:id="rId1911"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 xml:space="preserve">- возврат средств в областной бюджет в </w:t>
      </w:r>
      <w:hyperlink r:id="rId1912" w:history="1">
        <w:r>
          <w:rPr>
            <w:color w:val="0000FF"/>
          </w:rPr>
          <w:t>порядке</w:t>
        </w:r>
      </w:hyperlink>
      <w:r>
        <w:t xml:space="preserve">, установленном Постановлением Правительства Рязанской области от 31.03.2017 N 56, в случае неисполнения муниципальным образованием обязательств, предусмотренных соглашением о предоставлении субсидии, в соответствии с абзацами третьим - пятым </w:t>
      </w:r>
      <w:hyperlink r:id="rId1913" w:history="1">
        <w:r>
          <w:rPr>
            <w:color w:val="0000FF"/>
          </w:rPr>
          <w:t>Постановления</w:t>
        </w:r>
      </w:hyperlink>
      <w:r>
        <w:t xml:space="preserve"> Правительства Рязанской области от 31.03.2017 N 56;</w:t>
      </w:r>
    </w:p>
    <w:p w:rsidR="00177510" w:rsidRDefault="00177510">
      <w:pPr>
        <w:pStyle w:val="ConsPlusNormal"/>
        <w:jc w:val="both"/>
      </w:pPr>
      <w:r>
        <w:t xml:space="preserve">(в ред. </w:t>
      </w:r>
      <w:hyperlink r:id="rId1914"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 xml:space="preserve">- исполнение муниципальным образованием в течение двух лет, предшествующих году получения субсидии, условия предоставления субсидий, предусмотренного </w:t>
      </w:r>
      <w:hyperlink r:id="rId1915" w:history="1">
        <w:r>
          <w:rPr>
            <w:color w:val="0000FF"/>
          </w:rPr>
          <w:t>абзацем пятым пункта 1</w:t>
        </w:r>
      </w:hyperlink>
      <w:r>
        <w:t xml:space="preserve"> Постановления Правительства Рязанской области от 31.03.2017 N 56;</w:t>
      </w:r>
    </w:p>
    <w:p w:rsidR="00177510" w:rsidRDefault="00177510">
      <w:pPr>
        <w:pStyle w:val="ConsPlusNormal"/>
        <w:jc w:val="both"/>
      </w:pPr>
      <w:r>
        <w:t xml:space="preserve">(в ред. </w:t>
      </w:r>
      <w:hyperlink r:id="rId1916"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 наличие обязательства об использовании экономически эффективной проектной документации повторного использования, в случае отсутствия такой документации - типовой проектной документации для объектов образовательных организаций из соответствующих реестров Министерства строительства и жилищно-коммунального хозяйства Российской Федерации;</w:t>
      </w:r>
    </w:p>
    <w:p w:rsidR="00177510" w:rsidRDefault="00177510">
      <w:pPr>
        <w:pStyle w:val="ConsPlusNormal"/>
        <w:jc w:val="both"/>
      </w:pPr>
      <w:r>
        <w:t xml:space="preserve">(в ред. </w:t>
      </w:r>
      <w:hyperlink r:id="rId1917"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 xml:space="preserve">- наличие в местном бюджете на соответствующий финансовый год бюджетных ассигнований на исполнение расходного обязательства муниципального образования, софинансирование которого осуществляется из областного бюджета в объеме, необходимом для его исполнения, включая размер планируемой к предоставлению субсидии из областного бюджета (в случае софинансирования из федерального бюджета расходных обязательств Рязанской области по мероприятию </w:t>
      </w:r>
      <w:hyperlink w:anchor="P16352" w:history="1">
        <w:r>
          <w:rPr>
            <w:color w:val="0000FF"/>
          </w:rPr>
          <w:t>подпункта 2.1 пункта 2 раздела</w:t>
        </w:r>
      </w:hyperlink>
      <w:r>
        <w:t xml:space="preserve"> "Система программных мероприятий" настоящей подпрограммы в целях оказания финансовой поддержки выполнения органами местного самоуправления полномочий по вопросам местного значения);</w:t>
      </w:r>
    </w:p>
    <w:p w:rsidR="00177510" w:rsidRDefault="00177510">
      <w:pPr>
        <w:pStyle w:val="ConsPlusNormal"/>
        <w:jc w:val="both"/>
      </w:pPr>
      <w:r>
        <w:t xml:space="preserve">(в ред. Постановлений Правительства Рязанской области от 23.01.2018 </w:t>
      </w:r>
      <w:hyperlink r:id="rId1918" w:history="1">
        <w:r>
          <w:rPr>
            <w:color w:val="0000FF"/>
          </w:rPr>
          <w:t>N 5</w:t>
        </w:r>
      </w:hyperlink>
      <w:r>
        <w:t xml:space="preserve">, от 06.03.2019 </w:t>
      </w:r>
      <w:hyperlink r:id="rId1919" w:history="1">
        <w:r>
          <w:rPr>
            <w:color w:val="0000FF"/>
          </w:rPr>
          <w:t>N 55</w:t>
        </w:r>
      </w:hyperlink>
      <w:r>
        <w:t>)</w:t>
      </w:r>
    </w:p>
    <w:p w:rsidR="00177510" w:rsidRDefault="00177510">
      <w:pPr>
        <w:pStyle w:val="ConsPlusNormal"/>
        <w:spacing w:before="220"/>
        <w:ind w:firstLine="540"/>
        <w:jc w:val="both"/>
      </w:pPr>
      <w:r>
        <w:t>- наличие расчета общей суммы расходов на соответствующий финансовый год на строительство (завершение строительства) и (или) реконструкцию (пристрой) зданий, в которых реализуются (будут реализовываться) основные образовательные программы начального общего, основного общего и среднего общего образования (далее - объект капитального строительства, расчет общей суммы расходов);</w:t>
      </w:r>
    </w:p>
    <w:p w:rsidR="00177510" w:rsidRDefault="00177510">
      <w:pPr>
        <w:pStyle w:val="ConsPlusNormal"/>
        <w:jc w:val="both"/>
      </w:pPr>
      <w:r>
        <w:t xml:space="preserve">(в ред. </w:t>
      </w:r>
      <w:hyperlink r:id="rId1920" w:history="1">
        <w:r>
          <w:rPr>
            <w:color w:val="0000FF"/>
          </w:rPr>
          <w:t>Постановления</w:t>
        </w:r>
      </w:hyperlink>
      <w:r>
        <w:t xml:space="preserve"> Правительства Рязанской области от 23.01.2018 N 5)</w:t>
      </w:r>
    </w:p>
    <w:p w:rsidR="00177510" w:rsidRDefault="00177510">
      <w:pPr>
        <w:pStyle w:val="ConsPlusNormal"/>
        <w:spacing w:before="220"/>
        <w:ind w:firstLine="540"/>
        <w:jc w:val="both"/>
      </w:pPr>
      <w:r>
        <w:t>- объем софинансирования за счет средств муниципальных бюджетов на соответствующий финансовый год должен составлять не менее 1% от расчета общей суммы расходов на каждый объект капитального строительства при стоимости объекта до 350000 тыс. рублей; не менее 0,1% от расчета общей суммы расходов на каждый объект капитального строительства при стоимости объекта более 350000 тыс. рублей;</w:t>
      </w:r>
    </w:p>
    <w:p w:rsidR="00177510" w:rsidRDefault="00177510">
      <w:pPr>
        <w:pStyle w:val="ConsPlusNormal"/>
        <w:jc w:val="both"/>
      </w:pPr>
      <w:r>
        <w:t xml:space="preserve">(в ред. </w:t>
      </w:r>
      <w:hyperlink r:id="rId1921" w:history="1">
        <w:r>
          <w:rPr>
            <w:color w:val="0000FF"/>
          </w:rPr>
          <w:t>Постановления</w:t>
        </w:r>
      </w:hyperlink>
      <w:r>
        <w:t xml:space="preserve"> Правительства Рязанской области от 23.01.2018 N 5)</w:t>
      </w:r>
    </w:p>
    <w:p w:rsidR="00177510" w:rsidRDefault="00177510">
      <w:pPr>
        <w:pStyle w:val="ConsPlusNormal"/>
        <w:spacing w:before="220"/>
        <w:ind w:firstLine="540"/>
        <w:jc w:val="both"/>
      </w:pPr>
      <w:r>
        <w:t xml:space="preserve">- абзац утратил силу. - </w:t>
      </w:r>
      <w:hyperlink r:id="rId1922" w:history="1">
        <w:r>
          <w:rPr>
            <w:color w:val="0000FF"/>
          </w:rPr>
          <w:t>Постановление</w:t>
        </w:r>
      </w:hyperlink>
      <w:r>
        <w:t xml:space="preserve"> Правительства Рязанской области от 29.01.2019 N 9;</w:t>
      </w:r>
    </w:p>
    <w:p w:rsidR="00177510" w:rsidRDefault="00177510">
      <w:pPr>
        <w:pStyle w:val="ConsPlusNormal"/>
        <w:spacing w:before="220"/>
        <w:ind w:firstLine="540"/>
        <w:jc w:val="both"/>
      </w:pPr>
      <w:r>
        <w:t>- обеспечение 24-часового онлайн-видеонаблюдения с трансляцией в информационно-телекоммуникационной сети "Интернет" за объектами строительства зданий общеобразовательных организаций, на софинансирование расходов которых направляется субсидия (в случае софинансирования из федерального бюджета расходных обязательств Рязанской области по мероприятию подпункта 2.1 пункта 2 раздела "Система программных мероприятий" настоящей подпрограммы в целях оказания финансовой поддержки выполнения органами местного самоуправления полномочий по вопросам местного значения);</w:t>
      </w:r>
    </w:p>
    <w:p w:rsidR="00177510" w:rsidRDefault="00177510">
      <w:pPr>
        <w:pStyle w:val="ConsPlusNormal"/>
        <w:jc w:val="both"/>
      </w:pPr>
      <w:r>
        <w:t xml:space="preserve">(абзац введен </w:t>
      </w:r>
      <w:hyperlink r:id="rId1923" w:history="1">
        <w:r>
          <w:rPr>
            <w:color w:val="0000FF"/>
          </w:rPr>
          <w:t>Постановлением</w:t>
        </w:r>
      </w:hyperlink>
      <w:r>
        <w:t xml:space="preserve"> Правительства Рязанской области от 06.03.2019 N 55)</w:t>
      </w:r>
    </w:p>
    <w:p w:rsidR="00177510" w:rsidRDefault="00177510">
      <w:pPr>
        <w:pStyle w:val="ConsPlusNormal"/>
        <w:spacing w:before="220"/>
        <w:ind w:firstLine="540"/>
        <w:jc w:val="both"/>
      </w:pPr>
      <w:r>
        <w:lastRenderedPageBreak/>
        <w:t>- наличие в муниципальных программах мероприятий, в рамках которых осуществляется:</w:t>
      </w:r>
    </w:p>
    <w:p w:rsidR="00177510" w:rsidRDefault="00177510">
      <w:pPr>
        <w:pStyle w:val="ConsPlusNormal"/>
        <w:spacing w:before="220"/>
        <w:ind w:firstLine="540"/>
        <w:jc w:val="both"/>
      </w:pPr>
      <w:r>
        <w:t>строительство зданий общеобразовательных организаций с использованием экономически эффективной проектной документации повторного использования (при ее наличии), а в случае отсутствия такой документации - типовой проектной документации из соответствующих реестров Министерства строительства и жилищно-коммунального хозяйства Российской Федерации;</w:t>
      </w:r>
    </w:p>
    <w:p w:rsidR="00177510" w:rsidRDefault="00177510">
      <w:pPr>
        <w:pStyle w:val="ConsPlusNormal"/>
        <w:spacing w:before="220"/>
        <w:ind w:firstLine="540"/>
        <w:jc w:val="both"/>
      </w:pPr>
      <w:r>
        <w:t>реконструкция зданий, в которых реализуются основные образовательные программы начального общего, основного общего и среднего общего образования;</w:t>
      </w:r>
    </w:p>
    <w:p w:rsidR="00177510" w:rsidRDefault="00177510">
      <w:pPr>
        <w:pStyle w:val="ConsPlusNormal"/>
        <w:spacing w:before="220"/>
        <w:ind w:firstLine="540"/>
        <w:jc w:val="both"/>
      </w:pPr>
      <w:r>
        <w:t xml:space="preserve">- централизация закупок в соответствии с </w:t>
      </w:r>
      <w:hyperlink r:id="rId1924" w:history="1">
        <w:r>
          <w:rPr>
            <w:color w:val="0000FF"/>
          </w:rPr>
          <w:t>распоряжением</w:t>
        </w:r>
      </w:hyperlink>
      <w:r>
        <w:t xml:space="preserve"> Правительства Рязанской области от 25.04.2017 N 178-р, за исключением закупок:</w:t>
      </w:r>
    </w:p>
    <w:p w:rsidR="00177510" w:rsidRDefault="00177510">
      <w:pPr>
        <w:pStyle w:val="ConsPlusNormal"/>
        <w:jc w:val="both"/>
      </w:pPr>
      <w:r>
        <w:t xml:space="preserve">(в ред. </w:t>
      </w:r>
      <w:hyperlink r:id="rId1925" w:history="1">
        <w:r>
          <w:rPr>
            <w:color w:val="0000FF"/>
          </w:rPr>
          <w:t>Постановления</w:t>
        </w:r>
      </w:hyperlink>
      <w:r>
        <w:t xml:space="preserve"> Правительства Рязанской области от 20.06.2018 N 166)</w:t>
      </w:r>
    </w:p>
    <w:p w:rsidR="00177510" w:rsidRDefault="00177510">
      <w:pPr>
        <w:pStyle w:val="ConsPlusNormal"/>
        <w:spacing w:before="220"/>
        <w:ind w:firstLine="540"/>
        <w:jc w:val="both"/>
      </w:pPr>
      <w:r>
        <w:t>в отношении объектов, на строительство, реконструкцию (пристрой) которых муниципальные контракты заключены до даты размещения извещения (информации) о начале проведения отбора муниципальных образований для предоставления субсидии;</w:t>
      </w:r>
    </w:p>
    <w:p w:rsidR="00177510" w:rsidRDefault="00177510">
      <w:pPr>
        <w:pStyle w:val="ConsPlusNormal"/>
        <w:jc w:val="both"/>
      </w:pPr>
      <w:r>
        <w:t xml:space="preserve">(в ред. </w:t>
      </w:r>
      <w:hyperlink r:id="rId1926" w:history="1">
        <w:r>
          <w:rPr>
            <w:color w:val="0000FF"/>
          </w:rPr>
          <w:t>Постановления</w:t>
        </w:r>
      </w:hyperlink>
      <w:r>
        <w:t xml:space="preserve"> Правительства Рязанской области от 20.06.2018 N 166)</w:t>
      </w:r>
    </w:p>
    <w:p w:rsidR="00177510" w:rsidRDefault="00177510">
      <w:pPr>
        <w:pStyle w:val="ConsPlusNormal"/>
        <w:spacing w:before="220"/>
        <w:ind w:firstLine="540"/>
        <w:jc w:val="both"/>
      </w:pPr>
      <w:r>
        <w:t xml:space="preserve">осуществляемых в случаях, указанных в </w:t>
      </w:r>
      <w:hyperlink r:id="rId1927" w:history="1">
        <w:r>
          <w:rPr>
            <w:color w:val="0000FF"/>
          </w:rPr>
          <w:t>части 1 статьи 93</w:t>
        </w:r>
      </w:hyperlink>
      <w:r>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w:t>
      </w:r>
    </w:p>
    <w:p w:rsidR="00177510" w:rsidRDefault="00177510">
      <w:pPr>
        <w:pStyle w:val="ConsPlusNormal"/>
        <w:jc w:val="both"/>
      </w:pPr>
      <w:r>
        <w:t xml:space="preserve">(в ред. Постановлений Правительства Рязанской области от 20.06.2018 </w:t>
      </w:r>
      <w:hyperlink r:id="rId1928" w:history="1">
        <w:r>
          <w:rPr>
            <w:color w:val="0000FF"/>
          </w:rPr>
          <w:t>N 166</w:t>
        </w:r>
      </w:hyperlink>
      <w:r>
        <w:t xml:space="preserve">, от 29.01.2019 </w:t>
      </w:r>
      <w:hyperlink r:id="rId1929" w:history="1">
        <w:r>
          <w:rPr>
            <w:color w:val="0000FF"/>
          </w:rPr>
          <w:t>N 9</w:t>
        </w:r>
      </w:hyperlink>
      <w:r>
        <w:t>)</w:t>
      </w:r>
    </w:p>
    <w:p w:rsidR="00177510" w:rsidRDefault="00177510">
      <w:pPr>
        <w:pStyle w:val="ConsPlusNormal"/>
        <w:spacing w:before="220"/>
        <w:ind w:firstLine="540"/>
        <w:jc w:val="both"/>
      </w:pPr>
      <w:r>
        <w:t>Критериями отбора муниципальных образований являются:</w:t>
      </w:r>
    </w:p>
    <w:p w:rsidR="00177510" w:rsidRDefault="00177510">
      <w:pPr>
        <w:pStyle w:val="ConsPlusNormal"/>
        <w:spacing w:before="220"/>
        <w:ind w:firstLine="540"/>
        <w:jc w:val="both"/>
      </w:pPr>
      <w:r>
        <w:t>- наличие с учетом демографического прогноза потребности муниципального образования в обеспечении местами обучающихся в общеобразовательных организациях в одну смену, динамики численности детей школьного возраста и сохранения существующего односменного режима обучения и (или) наличие зданий общеобразовательных организаций, находящихся в аварийном состоянии, и (или) требующих капитального ремонта, и (или) не имеющих санитарно-гигиенических помещений, требующих перевода на новые места в соответствии с современными условиями обучения, и (или) сменности обучения в общеобразовательных организациях.</w:t>
      </w:r>
    </w:p>
    <w:p w:rsidR="00177510" w:rsidRDefault="00177510">
      <w:pPr>
        <w:pStyle w:val="ConsPlusNormal"/>
        <w:jc w:val="both"/>
      </w:pPr>
      <w:r>
        <w:t xml:space="preserve">(в ред. </w:t>
      </w:r>
      <w:hyperlink r:id="rId1930" w:history="1">
        <w:r>
          <w:rPr>
            <w:color w:val="0000FF"/>
          </w:rPr>
          <w:t>Постановления</w:t>
        </w:r>
      </w:hyperlink>
      <w:r>
        <w:t xml:space="preserve"> Правительства Рязанской области от 23.01.2018 N 5)</w:t>
      </w:r>
    </w:p>
    <w:p w:rsidR="00177510" w:rsidRDefault="00177510">
      <w:pPr>
        <w:pStyle w:val="ConsPlusNormal"/>
        <w:spacing w:before="220"/>
        <w:ind w:firstLine="540"/>
        <w:jc w:val="both"/>
      </w:pPr>
      <w:r>
        <w:t xml:space="preserve">- абзац утратил силу с 29 ноября 2017 года. - </w:t>
      </w:r>
      <w:hyperlink r:id="rId1931" w:history="1">
        <w:r>
          <w:rPr>
            <w:color w:val="0000FF"/>
          </w:rPr>
          <w:t>Постановление</w:t>
        </w:r>
      </w:hyperlink>
      <w:r>
        <w:t xml:space="preserve"> Правительства Рязанской области от 29.11.2017 N 317.</w:t>
      </w:r>
    </w:p>
    <w:p w:rsidR="00177510" w:rsidRDefault="00177510">
      <w:pPr>
        <w:pStyle w:val="ConsPlusNormal"/>
        <w:spacing w:before="220"/>
        <w:ind w:firstLine="540"/>
        <w:jc w:val="both"/>
      </w:pPr>
      <w:r>
        <w:t xml:space="preserve">Проведение отбора муниципальных образований для предоставления субсидий в целях реализации мероприятий, указанных в </w:t>
      </w:r>
      <w:hyperlink w:anchor="P16352" w:history="1">
        <w:r>
          <w:rPr>
            <w:color w:val="0000FF"/>
          </w:rPr>
          <w:t>пункте 1</w:t>
        </w:r>
      </w:hyperlink>
      <w:r>
        <w:t xml:space="preserve">, </w:t>
      </w:r>
      <w:hyperlink w:anchor="P16352" w:history="1">
        <w:r>
          <w:rPr>
            <w:color w:val="0000FF"/>
          </w:rPr>
          <w:t>подпунктах 2.1</w:t>
        </w:r>
      </w:hyperlink>
      <w:r>
        <w:t xml:space="preserve">, </w:t>
      </w:r>
      <w:hyperlink w:anchor="P16352" w:history="1">
        <w:r>
          <w:rPr>
            <w:color w:val="0000FF"/>
          </w:rPr>
          <w:t>2.2 раздела</w:t>
        </w:r>
      </w:hyperlink>
      <w:r>
        <w:t xml:space="preserve"> "Система программных мероприятий" настоящей подпрограммы, осуществляется в порядке, установленном Минстроем Рязанской области.</w:t>
      </w:r>
    </w:p>
    <w:p w:rsidR="00177510" w:rsidRDefault="00177510">
      <w:pPr>
        <w:pStyle w:val="ConsPlusNormal"/>
        <w:spacing w:before="220"/>
        <w:ind w:firstLine="540"/>
        <w:jc w:val="both"/>
      </w:pPr>
      <w:r>
        <w:t>Применяется следующая методика расчета указанных субсидий:</w:t>
      </w:r>
    </w:p>
    <w:p w:rsidR="00177510" w:rsidRDefault="00177510">
      <w:pPr>
        <w:pStyle w:val="ConsPlusNormal"/>
        <w:spacing w:before="220"/>
        <w:ind w:firstLine="540"/>
        <w:jc w:val="both"/>
      </w:pPr>
      <w:r>
        <w:t>- общий объем субсидий равен сумме субсидий, предоставляемых бюджетам отдельных муниципальных образований;</w:t>
      </w:r>
    </w:p>
    <w:p w:rsidR="00177510" w:rsidRDefault="00177510">
      <w:pPr>
        <w:pStyle w:val="ConsPlusNormal"/>
        <w:spacing w:before="220"/>
        <w:ind w:firstLine="540"/>
        <w:jc w:val="both"/>
      </w:pPr>
      <w:r>
        <w:t>- общий объем субсидии бюджету отдельного муниципального образования равен сумме бюджетных ассигнований на строительство (завершение строительства) и (или) реконструкцию (пристрой) зданий конкретного объекта капитального строительства, рассчитанных на соответствующий финансовый год, указанный в заявке муниципального образования - победителя отбора.</w:t>
      </w:r>
    </w:p>
    <w:p w:rsidR="00177510" w:rsidRDefault="00177510">
      <w:pPr>
        <w:pStyle w:val="ConsPlusNormal"/>
        <w:jc w:val="both"/>
      </w:pPr>
      <w:r>
        <w:t xml:space="preserve">(в ред. </w:t>
      </w:r>
      <w:hyperlink r:id="rId1932" w:history="1">
        <w:r>
          <w:rPr>
            <w:color w:val="0000FF"/>
          </w:rPr>
          <w:t>Постановления</w:t>
        </w:r>
      </w:hyperlink>
      <w:r>
        <w:t xml:space="preserve"> Правительства Рязанской области от 23.01.2018 N 5)</w:t>
      </w:r>
    </w:p>
    <w:p w:rsidR="00177510" w:rsidRDefault="00177510">
      <w:pPr>
        <w:pStyle w:val="ConsPlusNormal"/>
        <w:spacing w:before="220"/>
        <w:ind w:firstLine="540"/>
        <w:jc w:val="both"/>
      </w:pPr>
      <w:r>
        <w:t xml:space="preserve">Сумма выделенных бюджетных ассигнований на каждый объект капитального строительства </w:t>
      </w:r>
      <w:r>
        <w:lastRenderedPageBreak/>
        <w:t>рассчитывается по формуле:</w:t>
      </w:r>
    </w:p>
    <w:p w:rsidR="00177510" w:rsidRDefault="00177510">
      <w:pPr>
        <w:pStyle w:val="ConsPlusNormal"/>
        <w:jc w:val="both"/>
      </w:pPr>
      <w:r>
        <w:t xml:space="preserve">(в ред. </w:t>
      </w:r>
      <w:hyperlink r:id="rId1933" w:history="1">
        <w:r>
          <w:rPr>
            <w:color w:val="0000FF"/>
          </w:rPr>
          <w:t>Постановления</w:t>
        </w:r>
      </w:hyperlink>
      <w:r>
        <w:t xml:space="preserve"> Правительства Рязанской области от 23.01.2018 N 5)</w:t>
      </w:r>
    </w:p>
    <w:p w:rsidR="00177510" w:rsidRDefault="00177510">
      <w:pPr>
        <w:pStyle w:val="ConsPlusNormal"/>
        <w:jc w:val="both"/>
      </w:pPr>
    </w:p>
    <w:p w:rsidR="00177510" w:rsidRDefault="00177510">
      <w:pPr>
        <w:pStyle w:val="ConsPlusNormal"/>
        <w:jc w:val="center"/>
      </w:pPr>
      <w:r>
        <w:t>Sоб = Sо - Sм - Sвн,</w:t>
      </w:r>
    </w:p>
    <w:p w:rsidR="00177510" w:rsidRDefault="00177510">
      <w:pPr>
        <w:pStyle w:val="ConsPlusNormal"/>
        <w:jc w:val="both"/>
      </w:pPr>
      <w:r>
        <w:t xml:space="preserve">(в ред. </w:t>
      </w:r>
      <w:hyperlink r:id="rId1934" w:history="1">
        <w:r>
          <w:rPr>
            <w:color w:val="0000FF"/>
          </w:rPr>
          <w:t>Постановления</w:t>
        </w:r>
      </w:hyperlink>
      <w:r>
        <w:t xml:space="preserve"> Правительства Рязанской области от 23.01.2018 N 5)</w:t>
      </w:r>
    </w:p>
    <w:p w:rsidR="00177510" w:rsidRDefault="00177510">
      <w:pPr>
        <w:pStyle w:val="ConsPlusNormal"/>
        <w:jc w:val="both"/>
      </w:pPr>
    </w:p>
    <w:p w:rsidR="00177510" w:rsidRDefault="00177510">
      <w:pPr>
        <w:pStyle w:val="ConsPlusNormal"/>
        <w:ind w:firstLine="540"/>
        <w:jc w:val="both"/>
      </w:pPr>
      <w:r>
        <w:t>где:</w:t>
      </w:r>
    </w:p>
    <w:p w:rsidR="00177510" w:rsidRDefault="00177510">
      <w:pPr>
        <w:pStyle w:val="ConsPlusNormal"/>
        <w:spacing w:before="220"/>
        <w:ind w:firstLine="540"/>
        <w:jc w:val="both"/>
      </w:pPr>
      <w:r>
        <w:t>Sоб - средства областного бюджета на соответствующий финансовый год;</w:t>
      </w:r>
    </w:p>
    <w:p w:rsidR="00177510" w:rsidRDefault="00177510">
      <w:pPr>
        <w:pStyle w:val="ConsPlusNormal"/>
        <w:jc w:val="both"/>
      </w:pPr>
      <w:r>
        <w:t xml:space="preserve">(в ред. </w:t>
      </w:r>
      <w:hyperlink r:id="rId1935" w:history="1">
        <w:r>
          <w:rPr>
            <w:color w:val="0000FF"/>
          </w:rPr>
          <w:t>Постановления</w:t>
        </w:r>
      </w:hyperlink>
      <w:r>
        <w:t xml:space="preserve"> Правительства Рязанской области от 23.01.2018 N 5)</w:t>
      </w:r>
    </w:p>
    <w:p w:rsidR="00177510" w:rsidRDefault="00177510">
      <w:pPr>
        <w:pStyle w:val="ConsPlusNormal"/>
        <w:spacing w:before="220"/>
        <w:ind w:firstLine="540"/>
        <w:jc w:val="both"/>
      </w:pPr>
      <w:r>
        <w:t>Sо - общая сумма расходов на соответствующий финансовый год на строительство (завершение строительства) и (или) реконструкцию (пристрой) объекта капитального строительства;</w:t>
      </w:r>
    </w:p>
    <w:p w:rsidR="00177510" w:rsidRDefault="00177510">
      <w:pPr>
        <w:pStyle w:val="ConsPlusNormal"/>
        <w:jc w:val="both"/>
      </w:pPr>
      <w:r>
        <w:t xml:space="preserve">(в ред. </w:t>
      </w:r>
      <w:hyperlink r:id="rId1936" w:history="1">
        <w:r>
          <w:rPr>
            <w:color w:val="0000FF"/>
          </w:rPr>
          <w:t>Постановления</w:t>
        </w:r>
      </w:hyperlink>
      <w:r>
        <w:t xml:space="preserve"> Правительства Рязанской области от 23.01.2018 N 5)</w:t>
      </w:r>
    </w:p>
    <w:p w:rsidR="00177510" w:rsidRDefault="00177510">
      <w:pPr>
        <w:pStyle w:val="ConsPlusNormal"/>
        <w:spacing w:before="220"/>
        <w:ind w:firstLine="540"/>
        <w:jc w:val="both"/>
      </w:pPr>
      <w:r>
        <w:t>Sм - средства бюджетов муниципальных образований на соответствующий финансовый год на строительство (завершение строительства) и (или) реконструкцию (пристрой) объекта капитального строительства;</w:t>
      </w:r>
    </w:p>
    <w:p w:rsidR="00177510" w:rsidRDefault="00177510">
      <w:pPr>
        <w:pStyle w:val="ConsPlusNormal"/>
        <w:jc w:val="both"/>
      </w:pPr>
      <w:r>
        <w:t xml:space="preserve">(в ред. </w:t>
      </w:r>
      <w:hyperlink r:id="rId1937" w:history="1">
        <w:r>
          <w:rPr>
            <w:color w:val="0000FF"/>
          </w:rPr>
          <w:t>Постановления</w:t>
        </w:r>
      </w:hyperlink>
      <w:r>
        <w:t xml:space="preserve"> Правительства Рязанской области от 23.01.2018 N 5)</w:t>
      </w:r>
    </w:p>
    <w:p w:rsidR="00177510" w:rsidRDefault="00177510">
      <w:pPr>
        <w:pStyle w:val="ConsPlusNormal"/>
        <w:spacing w:before="220"/>
        <w:ind w:firstLine="540"/>
        <w:jc w:val="both"/>
      </w:pPr>
      <w:r>
        <w:t>Sвн - средства из внебюджетных источников на соответствующий финансовый год на строительство (завершение строительства) и (или) реконструкцию (пристрой) объекта капитального строительства.</w:t>
      </w:r>
    </w:p>
    <w:p w:rsidR="00177510" w:rsidRDefault="00177510">
      <w:pPr>
        <w:pStyle w:val="ConsPlusNormal"/>
        <w:jc w:val="both"/>
      </w:pPr>
      <w:r>
        <w:t xml:space="preserve">(в ред. </w:t>
      </w:r>
      <w:hyperlink r:id="rId1938" w:history="1">
        <w:r>
          <w:rPr>
            <w:color w:val="0000FF"/>
          </w:rPr>
          <w:t>Постановления</w:t>
        </w:r>
      </w:hyperlink>
      <w:r>
        <w:t xml:space="preserve"> Правительства Рязанской области от 23.01.2018 N 5)</w:t>
      </w:r>
    </w:p>
    <w:p w:rsidR="00177510" w:rsidRDefault="00177510">
      <w:pPr>
        <w:pStyle w:val="ConsPlusNormal"/>
        <w:spacing w:before="220"/>
        <w:ind w:firstLine="540"/>
        <w:jc w:val="both"/>
      </w:pPr>
      <w:r>
        <w:t xml:space="preserve">Срок софинансирования мероприятия </w:t>
      </w:r>
      <w:hyperlink w:anchor="P16352" w:history="1">
        <w:r>
          <w:rPr>
            <w:color w:val="0000FF"/>
          </w:rPr>
          <w:t>подпункта 2.1 пункта 2 раздела</w:t>
        </w:r>
      </w:hyperlink>
      <w:r>
        <w:t xml:space="preserve"> "Система программных мероприятий" из областного бюджета на условиях софинансирования из федерального бюджета по строительству (завершению строительства) и (или) реконструкции (пристроя) зданий общеобразовательных организаций не может превышать 2 года, а объект капитального строительства должен быть введен в эксплуатацию не позднее 31 декабря года, следующего за годом начала софинансирования из областного бюджета на условиях софинансирования из федерального бюджета указанного мероприятия.</w:t>
      </w:r>
    </w:p>
    <w:p w:rsidR="00177510" w:rsidRDefault="00177510">
      <w:pPr>
        <w:pStyle w:val="ConsPlusNormal"/>
        <w:jc w:val="both"/>
      </w:pPr>
      <w:r>
        <w:t xml:space="preserve">(абзац введен </w:t>
      </w:r>
      <w:hyperlink r:id="rId1939" w:history="1">
        <w:r>
          <w:rPr>
            <w:color w:val="0000FF"/>
          </w:rPr>
          <w:t>Постановлением</w:t>
        </w:r>
      </w:hyperlink>
      <w:r>
        <w:t xml:space="preserve"> Правительства Рязанской области от 23.01.2018 N 5)</w:t>
      </w:r>
    </w:p>
    <w:p w:rsidR="00177510" w:rsidRDefault="00177510">
      <w:pPr>
        <w:pStyle w:val="ConsPlusNormal"/>
        <w:spacing w:before="220"/>
        <w:ind w:firstLine="540"/>
        <w:jc w:val="both"/>
      </w:pPr>
      <w:r>
        <w:t>Субсидии расходуются муниципальными образованиями в соответствии с целью их предоставления.</w:t>
      </w:r>
    </w:p>
    <w:p w:rsidR="00177510" w:rsidRDefault="00177510">
      <w:pPr>
        <w:pStyle w:val="ConsPlusNormal"/>
        <w:spacing w:before="220"/>
        <w:ind w:firstLine="540"/>
        <w:jc w:val="both"/>
      </w:pPr>
      <w:r>
        <w:t>Распределение субсидий на строительство, реконструкцию объекта капитального строительства бюджетам муниципальных образований Рязанской области в разрезе муниципальных образований, объектов и объемов финансирования утверждается постановлением Правительства Рязанской области по результатам отбора, проведенного Минстроем Рязанской области.</w:t>
      </w:r>
    </w:p>
    <w:p w:rsidR="00177510" w:rsidRDefault="00177510">
      <w:pPr>
        <w:pStyle w:val="ConsPlusNormal"/>
        <w:spacing w:before="220"/>
        <w:ind w:firstLine="540"/>
        <w:jc w:val="both"/>
      </w:pPr>
      <w:r>
        <w:t xml:space="preserve">Субсидии бюджетам муниципальных образований Рязанской области предоставляются на основании соглашения, заключенного главным распорядителем бюджетных средств с получателем субсидии, в течение 20 рабочих дней со дня вступления в силу нормативного правового акта Правительства Рязанской области о распределении субсидии бюджетам муниципальных образований. Соглашение о предоставлении субсидий заключается по форме, утверждаемой главным распорядителем бюджетных средств. Соглашение о предоставлении субсидии из областного бюджета заключается главным распорядителем бюджетных средств с получателем субсидии по форме, соответствующей требованиям </w:t>
      </w:r>
      <w:hyperlink r:id="rId1940" w:history="1">
        <w:r>
          <w:rPr>
            <w:color w:val="0000FF"/>
          </w:rPr>
          <w:t>подпункта "л(1)" пункта 10</w:t>
        </w:r>
      </w:hyperlink>
      <w:r>
        <w:t xml:space="preserve">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от 30.09.2014 N 999, в случае софинансирования из федерального бюджета расходных </w:t>
      </w:r>
      <w:r>
        <w:lastRenderedPageBreak/>
        <w:t xml:space="preserve">обязательств Рязанской области по мероприятию </w:t>
      </w:r>
      <w:hyperlink w:anchor="P16352" w:history="1">
        <w:r>
          <w:rPr>
            <w:color w:val="0000FF"/>
          </w:rPr>
          <w:t>подпункта 2.1 пункта 2 раздела</w:t>
        </w:r>
      </w:hyperlink>
      <w:r>
        <w:t xml:space="preserve"> "Система программных мероприятий" настоящей подпрограммы в целях оказания финансовой поддержки выполнения органами местного самоуправления полномочий по вопросам местного значения.</w:t>
      </w:r>
    </w:p>
    <w:p w:rsidR="00177510" w:rsidRDefault="00177510">
      <w:pPr>
        <w:pStyle w:val="ConsPlusNormal"/>
        <w:jc w:val="both"/>
      </w:pPr>
      <w:r>
        <w:t xml:space="preserve">(в ред. Постановлений Правительства Рязанской области от 29.11.2017 </w:t>
      </w:r>
      <w:hyperlink r:id="rId1941" w:history="1">
        <w:r>
          <w:rPr>
            <w:color w:val="0000FF"/>
          </w:rPr>
          <w:t>N 317</w:t>
        </w:r>
      </w:hyperlink>
      <w:r>
        <w:t xml:space="preserve">, от 23.01.2018 </w:t>
      </w:r>
      <w:hyperlink r:id="rId1942" w:history="1">
        <w:r>
          <w:rPr>
            <w:color w:val="0000FF"/>
          </w:rPr>
          <w:t>N 5</w:t>
        </w:r>
      </w:hyperlink>
      <w:r>
        <w:t>)</w:t>
      </w:r>
    </w:p>
    <w:p w:rsidR="00177510" w:rsidRDefault="00177510">
      <w:pPr>
        <w:pStyle w:val="ConsPlusNormal"/>
        <w:spacing w:before="220"/>
        <w:ind w:firstLine="540"/>
        <w:jc w:val="both"/>
      </w:pPr>
      <w:r>
        <w:t>Минстрой Рязанской области в рамках своих полномочий:</w:t>
      </w:r>
    </w:p>
    <w:p w:rsidR="00177510" w:rsidRDefault="00177510">
      <w:pPr>
        <w:pStyle w:val="ConsPlusNormal"/>
        <w:spacing w:before="220"/>
        <w:ind w:firstLine="540"/>
        <w:jc w:val="both"/>
      </w:pPr>
      <w:r>
        <w:t>осуществляет планирование, организацию и контроль реализации подпрограммы;</w:t>
      </w:r>
    </w:p>
    <w:p w:rsidR="00177510" w:rsidRDefault="00177510">
      <w:pPr>
        <w:pStyle w:val="ConsPlusNormal"/>
        <w:spacing w:before="220"/>
        <w:ind w:firstLine="540"/>
        <w:jc w:val="both"/>
      </w:pPr>
      <w:r>
        <w:t>разрабатывает и принимает в пределах своих полномочий нормативные правовые акты, необходимые для выполнения подпрограммы;</w:t>
      </w:r>
    </w:p>
    <w:p w:rsidR="00177510" w:rsidRDefault="00177510">
      <w:pPr>
        <w:pStyle w:val="ConsPlusNormal"/>
        <w:spacing w:before="220"/>
        <w:ind w:firstLine="540"/>
        <w:jc w:val="both"/>
      </w:pPr>
      <w:r>
        <w:t>организует экспертные проверки хода реализации подпрограммы;</w:t>
      </w:r>
    </w:p>
    <w:p w:rsidR="00177510" w:rsidRDefault="00177510">
      <w:pPr>
        <w:pStyle w:val="ConsPlusNormal"/>
        <w:spacing w:before="220"/>
        <w:ind w:firstLine="540"/>
        <w:jc w:val="both"/>
      </w:pPr>
      <w:r>
        <w:t xml:space="preserve">представляет в Минобразование Рязанской области информационный материал для формирования отчетности по реализации подпрограммы в соответствии с </w:t>
      </w:r>
      <w:hyperlink w:anchor="P1048" w:history="1">
        <w:r>
          <w:rPr>
            <w:color w:val="0000FF"/>
          </w:rPr>
          <w:t>разделом 5</w:t>
        </w:r>
      </w:hyperlink>
      <w:r>
        <w:t xml:space="preserve"> "Состав и сроки представления отчетности об исполнении Программы" настоящей Программы.</w:t>
      </w:r>
    </w:p>
    <w:p w:rsidR="00177510" w:rsidRDefault="00177510">
      <w:pPr>
        <w:pStyle w:val="ConsPlusNormal"/>
        <w:spacing w:before="220"/>
        <w:ind w:firstLine="540"/>
        <w:jc w:val="both"/>
      </w:pPr>
      <w:r>
        <w:t>Субсидии местным бюджетам предоставляются в пределах доведенных до главного распорядителя бюджетных средств лимитов бюджетных обязательств на текущий финансовый год и плановый период.</w:t>
      </w:r>
    </w:p>
    <w:p w:rsidR="00177510" w:rsidRDefault="00177510">
      <w:pPr>
        <w:pStyle w:val="ConsPlusNormal"/>
        <w:jc w:val="both"/>
      </w:pPr>
      <w:r>
        <w:t xml:space="preserve">(в ред. </w:t>
      </w:r>
      <w:hyperlink r:id="rId1943" w:history="1">
        <w:r>
          <w:rPr>
            <w:color w:val="0000FF"/>
          </w:rPr>
          <w:t>Постановления</w:t>
        </w:r>
      </w:hyperlink>
      <w:r>
        <w:t xml:space="preserve"> Правительства Рязанской области от 23.01.2018 N 5)</w:t>
      </w:r>
    </w:p>
    <w:p w:rsidR="00177510" w:rsidRDefault="00177510">
      <w:pPr>
        <w:pStyle w:val="ConsPlusNormal"/>
        <w:spacing w:before="220"/>
        <w:ind w:firstLine="540"/>
        <w:jc w:val="both"/>
      </w:pPr>
      <w:r>
        <w:t xml:space="preserve">С целью своевременной координации действий исполнителей подпрограммы и обеспечения реализации подпрограммы заказчиком Программы министерство экономического развития и торговли Рязанской области </w:t>
      </w:r>
      <w:hyperlink w:anchor="P12778" w:history="1">
        <w:r>
          <w:rPr>
            <w:color w:val="0000FF"/>
          </w:rPr>
          <w:t>&lt;*&gt;</w:t>
        </w:r>
      </w:hyperlink>
      <w:r>
        <w:t xml:space="preserve"> осуществляет контроль за исполнением подпрограммы.</w:t>
      </w:r>
    </w:p>
    <w:p w:rsidR="00177510" w:rsidRDefault="00177510">
      <w:pPr>
        <w:pStyle w:val="ConsPlusNormal"/>
        <w:jc w:val="both"/>
      </w:pPr>
      <w:r>
        <w:t xml:space="preserve">(в ред. </w:t>
      </w:r>
      <w:hyperlink r:id="rId1944" w:history="1">
        <w:r>
          <w:rPr>
            <w:color w:val="0000FF"/>
          </w:rPr>
          <w:t>Постановления</w:t>
        </w:r>
      </w:hyperlink>
      <w:r>
        <w:t xml:space="preserve"> Правительства Рязанской области от 12.12.2017 N 345 (ред. 26.12.2017))</w:t>
      </w:r>
    </w:p>
    <w:p w:rsidR="00177510" w:rsidRDefault="00177510">
      <w:pPr>
        <w:pStyle w:val="ConsPlusNormal"/>
        <w:spacing w:before="220"/>
        <w:ind w:firstLine="540"/>
        <w:jc w:val="both"/>
      </w:pPr>
      <w:r>
        <w:t>Внутренний финансовый контроль и государственный финансовый контроль осуществляются в соответствии с положениями бюджетного законодательства.</w:t>
      </w:r>
    </w:p>
    <w:p w:rsidR="00177510" w:rsidRDefault="00177510">
      <w:pPr>
        <w:pStyle w:val="ConsPlusNormal"/>
        <w:spacing w:before="220"/>
        <w:ind w:firstLine="540"/>
        <w:jc w:val="both"/>
      </w:pPr>
      <w:r>
        <w:t>Текущее управление реализацией Программы осуществляется заказчиком Программы.</w:t>
      </w:r>
    </w:p>
    <w:p w:rsidR="00177510" w:rsidRDefault="00177510">
      <w:pPr>
        <w:pStyle w:val="ConsPlusNormal"/>
        <w:spacing w:before="220"/>
        <w:ind w:firstLine="540"/>
        <w:jc w:val="both"/>
      </w:pPr>
      <w:r>
        <w:t>Заказчик Программы несет ответственность за ее реализацию, достижение конечного результата и эффективное использование финансовых средств, выделяемых на выполнение подпрограмм.</w:t>
      </w:r>
    </w:p>
    <w:p w:rsidR="00177510" w:rsidRDefault="00177510">
      <w:pPr>
        <w:pStyle w:val="ConsPlusNormal"/>
        <w:spacing w:before="220"/>
        <w:ind w:firstLine="540"/>
        <w:jc w:val="both"/>
      </w:pPr>
      <w:r>
        <w:t>--------------------------------</w:t>
      </w:r>
    </w:p>
    <w:p w:rsidR="00177510" w:rsidRDefault="00177510">
      <w:pPr>
        <w:pStyle w:val="ConsPlusNormal"/>
        <w:spacing w:before="220"/>
        <w:ind w:firstLine="540"/>
        <w:jc w:val="both"/>
      </w:pPr>
      <w:bookmarkStart w:id="87" w:name="P12778"/>
      <w:bookmarkEnd w:id="87"/>
      <w:r>
        <w:t>&lt;*&gt; До реорганизации в министерство промышленности и экономического развития Рязанской области.</w:t>
      </w:r>
    </w:p>
    <w:p w:rsidR="00177510" w:rsidRDefault="00177510">
      <w:pPr>
        <w:pStyle w:val="ConsPlusNormal"/>
        <w:jc w:val="both"/>
      </w:pPr>
      <w:r>
        <w:t xml:space="preserve">(сноска введена </w:t>
      </w:r>
      <w:hyperlink r:id="rId1945" w:history="1">
        <w:r>
          <w:rPr>
            <w:color w:val="0000FF"/>
          </w:rPr>
          <w:t>Постановлением</w:t>
        </w:r>
      </w:hyperlink>
      <w:r>
        <w:t xml:space="preserve"> Правительства Рязанской области от 12.12.2017 N 345 (ред. 26.12.2017))</w:t>
      </w:r>
    </w:p>
    <w:p w:rsidR="00177510" w:rsidRDefault="00177510">
      <w:pPr>
        <w:pStyle w:val="ConsPlusNormal"/>
        <w:jc w:val="both"/>
      </w:pPr>
    </w:p>
    <w:p w:rsidR="00177510" w:rsidRDefault="00177510">
      <w:pPr>
        <w:pStyle w:val="ConsPlusTitle"/>
        <w:jc w:val="center"/>
        <w:outlineLvl w:val="2"/>
      </w:pPr>
      <w:r>
        <w:t>6. Оценка эффективности подпрограммы</w:t>
      </w:r>
    </w:p>
    <w:p w:rsidR="00177510" w:rsidRDefault="00177510">
      <w:pPr>
        <w:pStyle w:val="ConsPlusNormal"/>
        <w:jc w:val="both"/>
      </w:pPr>
    </w:p>
    <w:p w:rsidR="00177510" w:rsidRDefault="00177510">
      <w:pPr>
        <w:pStyle w:val="ConsPlusNormal"/>
        <w:ind w:firstLine="540"/>
        <w:jc w:val="both"/>
      </w:pPr>
      <w:r>
        <w:t>Эффективность подпрограммы оценивается ежегодно на основании сравнения фактически достигнутых значений целевых показателей (индикаторов) с их планируемыми значениями, приведенными в приложении N 2 к настоящей подпрограмме.</w:t>
      </w:r>
    </w:p>
    <w:p w:rsidR="00177510" w:rsidRDefault="00177510">
      <w:pPr>
        <w:pStyle w:val="ConsPlusNormal"/>
        <w:spacing w:before="220"/>
        <w:ind w:firstLine="540"/>
        <w:jc w:val="both"/>
      </w:pPr>
      <w:r>
        <w:t xml:space="preserve">Оценка эффективности подпрограммы осуществляется в соответствии с </w:t>
      </w:r>
      <w:hyperlink r:id="rId1946" w:history="1">
        <w:r>
          <w:rPr>
            <w:color w:val="0000FF"/>
          </w:rPr>
          <w:t>Постановлением</w:t>
        </w:r>
      </w:hyperlink>
      <w:r>
        <w:t xml:space="preserve"> Правительства Рязанской области от 10.07.2013 N 189 "О государственных программах Рязанской области":</w:t>
      </w:r>
    </w:p>
    <w:p w:rsidR="00177510" w:rsidRDefault="00177510">
      <w:pPr>
        <w:pStyle w:val="ConsPlusNormal"/>
        <w:spacing w:before="220"/>
        <w:ind w:firstLine="540"/>
        <w:jc w:val="both"/>
      </w:pPr>
      <w:r>
        <w:t xml:space="preserve">- в соответствии с </w:t>
      </w:r>
      <w:hyperlink r:id="rId1947" w:history="1">
        <w:r>
          <w:rPr>
            <w:color w:val="0000FF"/>
          </w:rPr>
          <w:t>пунктом 5.3</w:t>
        </w:r>
      </w:hyperlink>
      <w:r>
        <w:t xml:space="preserve"> Положения о государственных программах Рязанской области министерство экономического развития и торговли Рязанской области </w:t>
      </w:r>
      <w:hyperlink w:anchor="P12790" w:history="1">
        <w:r>
          <w:rPr>
            <w:color w:val="0000FF"/>
          </w:rPr>
          <w:t>&lt;*&gt;</w:t>
        </w:r>
      </w:hyperlink>
      <w:r>
        <w:t xml:space="preserve"> ежегодно проводит </w:t>
      </w:r>
      <w:r>
        <w:lastRenderedPageBreak/>
        <w:t xml:space="preserve">оценку эффективности реализации государственных программ Рязанской области в соответствии с </w:t>
      </w:r>
      <w:hyperlink r:id="rId1948" w:history="1">
        <w:r>
          <w:rPr>
            <w:color w:val="0000FF"/>
          </w:rPr>
          <w:t>Порядком</w:t>
        </w:r>
      </w:hyperlink>
      <w:r>
        <w:t xml:space="preserve"> проведения и критериями оценки эффективности реализации настоящей подпрограммы, размещает результаты оценки в информационно-телекоммуникационной сети "Интернет" и до 1 апреля года, следующего за отчетным, направляет в министерство финансов Рязанской области;</w:t>
      </w:r>
    </w:p>
    <w:p w:rsidR="00177510" w:rsidRDefault="00177510">
      <w:pPr>
        <w:pStyle w:val="ConsPlusNormal"/>
        <w:jc w:val="both"/>
      </w:pPr>
      <w:r>
        <w:t xml:space="preserve">(в ред. </w:t>
      </w:r>
      <w:hyperlink r:id="rId1949" w:history="1">
        <w:r>
          <w:rPr>
            <w:color w:val="0000FF"/>
          </w:rPr>
          <w:t>Постановления</w:t>
        </w:r>
      </w:hyperlink>
      <w:r>
        <w:t xml:space="preserve"> Правительства Рязанской области от 12.12.2017 N 345 (ред. 26.12.2017))</w:t>
      </w:r>
    </w:p>
    <w:p w:rsidR="00177510" w:rsidRDefault="00177510">
      <w:pPr>
        <w:pStyle w:val="ConsPlusNormal"/>
        <w:spacing w:before="220"/>
        <w:ind w:firstLine="540"/>
        <w:jc w:val="both"/>
      </w:pPr>
      <w:r>
        <w:t xml:space="preserve">- заказчик Программы направляет в министерство экономического развития и торговли Рязанской области </w:t>
      </w:r>
      <w:hyperlink w:anchor="P12790" w:history="1">
        <w:r>
          <w:rPr>
            <w:color w:val="0000FF"/>
          </w:rPr>
          <w:t>&lt;*&gt;</w:t>
        </w:r>
      </w:hyperlink>
      <w:r>
        <w:t xml:space="preserve"> информацию об итогах и эффективности реализации Программы в соответствии с </w:t>
      </w:r>
      <w:hyperlink r:id="rId1950" w:history="1">
        <w:r>
          <w:rPr>
            <w:color w:val="0000FF"/>
          </w:rPr>
          <w:t>пунктами 5.2</w:t>
        </w:r>
      </w:hyperlink>
      <w:r>
        <w:t xml:space="preserve"> и </w:t>
      </w:r>
      <w:hyperlink r:id="rId1951" w:history="1">
        <w:r>
          <w:rPr>
            <w:color w:val="0000FF"/>
          </w:rPr>
          <w:t>5.4</w:t>
        </w:r>
      </w:hyperlink>
      <w:r>
        <w:t xml:space="preserve"> Положения о государственных программах Рязанской области.</w:t>
      </w:r>
    </w:p>
    <w:p w:rsidR="00177510" w:rsidRDefault="00177510">
      <w:pPr>
        <w:pStyle w:val="ConsPlusNormal"/>
        <w:jc w:val="both"/>
      </w:pPr>
      <w:r>
        <w:t xml:space="preserve">(в ред. </w:t>
      </w:r>
      <w:hyperlink r:id="rId1952" w:history="1">
        <w:r>
          <w:rPr>
            <w:color w:val="0000FF"/>
          </w:rPr>
          <w:t>Постановления</w:t>
        </w:r>
      </w:hyperlink>
      <w:r>
        <w:t xml:space="preserve"> Правительства Рязанской области от 12.12.2017 N 345 (ред. 26.12.2017))</w:t>
      </w:r>
    </w:p>
    <w:p w:rsidR="00177510" w:rsidRDefault="00177510">
      <w:pPr>
        <w:pStyle w:val="ConsPlusNormal"/>
        <w:spacing w:before="220"/>
        <w:ind w:firstLine="540"/>
        <w:jc w:val="both"/>
      </w:pPr>
      <w:r>
        <w:t>--------------------------------</w:t>
      </w:r>
    </w:p>
    <w:p w:rsidR="00177510" w:rsidRDefault="00177510">
      <w:pPr>
        <w:pStyle w:val="ConsPlusNormal"/>
        <w:spacing w:before="220"/>
        <w:ind w:firstLine="540"/>
        <w:jc w:val="both"/>
      </w:pPr>
      <w:bookmarkStart w:id="88" w:name="P12790"/>
      <w:bookmarkEnd w:id="88"/>
      <w:r>
        <w:t>&lt;*&gt; До реорганизации в министерство промышленности и экономического развития Рязанской области.</w:t>
      </w:r>
    </w:p>
    <w:p w:rsidR="00177510" w:rsidRDefault="00177510">
      <w:pPr>
        <w:pStyle w:val="ConsPlusNormal"/>
        <w:jc w:val="both"/>
      </w:pPr>
      <w:r>
        <w:t xml:space="preserve">(сноска введена </w:t>
      </w:r>
      <w:hyperlink r:id="rId1953" w:history="1">
        <w:r>
          <w:rPr>
            <w:color w:val="0000FF"/>
          </w:rPr>
          <w:t>Постановлением</w:t>
        </w:r>
      </w:hyperlink>
      <w:r>
        <w:t xml:space="preserve"> Правительства Рязанской области от 12.12.2017 N 345)</w:t>
      </w: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right"/>
        <w:outlineLvl w:val="2"/>
      </w:pPr>
      <w:r>
        <w:t>Приложение N 1</w:t>
      </w:r>
    </w:p>
    <w:p w:rsidR="00177510" w:rsidRDefault="00177510">
      <w:pPr>
        <w:pStyle w:val="ConsPlusNormal"/>
        <w:jc w:val="right"/>
      </w:pPr>
      <w:r>
        <w:t>к подпрограмме 13</w:t>
      </w:r>
    </w:p>
    <w:p w:rsidR="00177510" w:rsidRDefault="00177510">
      <w:pPr>
        <w:pStyle w:val="ConsPlusNormal"/>
        <w:jc w:val="right"/>
      </w:pPr>
      <w:r>
        <w:t>"Создание новых мест в общеобразовательных</w:t>
      </w:r>
    </w:p>
    <w:p w:rsidR="00177510" w:rsidRDefault="00177510">
      <w:pPr>
        <w:pStyle w:val="ConsPlusNormal"/>
        <w:jc w:val="right"/>
      </w:pPr>
      <w:r>
        <w:t>организациях в соответствии с прогнозируемой</w:t>
      </w:r>
    </w:p>
    <w:p w:rsidR="00177510" w:rsidRDefault="00177510">
      <w:pPr>
        <w:pStyle w:val="ConsPlusNormal"/>
        <w:jc w:val="right"/>
      </w:pPr>
      <w:r>
        <w:t>потребностью и современными условиями</w:t>
      </w:r>
    </w:p>
    <w:p w:rsidR="00177510" w:rsidRDefault="00177510">
      <w:pPr>
        <w:pStyle w:val="ConsPlusNormal"/>
        <w:jc w:val="right"/>
      </w:pPr>
      <w:r>
        <w:t>обучения"</w:t>
      </w:r>
    </w:p>
    <w:p w:rsidR="00177510" w:rsidRDefault="00177510">
      <w:pPr>
        <w:pStyle w:val="ConsPlusNormal"/>
        <w:jc w:val="both"/>
      </w:pPr>
    </w:p>
    <w:p w:rsidR="00177510" w:rsidRDefault="00177510">
      <w:pPr>
        <w:pStyle w:val="ConsPlusTitle"/>
        <w:jc w:val="center"/>
      </w:pPr>
      <w:bookmarkStart w:id="89" w:name="P12804"/>
      <w:bookmarkEnd w:id="89"/>
      <w:r>
        <w:t>ПЛАНИРУЕМОЕ КОЛИЧЕСТВО</w:t>
      </w:r>
    </w:p>
    <w:p w:rsidR="00177510" w:rsidRDefault="00177510">
      <w:pPr>
        <w:pStyle w:val="ConsPlusTitle"/>
        <w:jc w:val="center"/>
      </w:pPr>
      <w:r>
        <w:t>НОВЫХ МЕСТ ОБЩЕОБРАЗОВАТЕЛЬНЫХ ОРГАНИЗАЦИЙ РЯЗАНСКОЙ ОБЛАСТИ</w:t>
      </w:r>
    </w:p>
    <w:p w:rsidR="00177510" w:rsidRDefault="00177510">
      <w:pPr>
        <w:pStyle w:val="ConsPlusTitle"/>
        <w:jc w:val="center"/>
      </w:pPr>
      <w:r>
        <w:t>ПО ГОДАМ В СООТВЕТСТВИИ С ПРОГНОЗИРУЕМОЙ ПОТРЕБНОСТЬЮ</w:t>
      </w:r>
    </w:p>
    <w:p w:rsidR="00177510" w:rsidRDefault="00177510">
      <w:pPr>
        <w:pStyle w:val="ConsPlusTitle"/>
        <w:jc w:val="center"/>
      </w:pPr>
      <w:r>
        <w:t>И СОВРЕМЕННЫМИ УСЛОВИЯМИ ОБУЧЕНИЯ</w:t>
      </w:r>
    </w:p>
    <w:p w:rsidR="00177510" w:rsidRDefault="0017751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77510">
        <w:trPr>
          <w:jc w:val="center"/>
        </w:trPr>
        <w:tc>
          <w:tcPr>
            <w:tcW w:w="9294" w:type="dxa"/>
            <w:tcBorders>
              <w:top w:val="nil"/>
              <w:left w:val="single" w:sz="24" w:space="0" w:color="CED3F1"/>
              <w:bottom w:val="nil"/>
              <w:right w:val="single" w:sz="24" w:space="0" w:color="F4F3F8"/>
            </w:tcBorders>
            <w:shd w:val="clear" w:color="auto" w:fill="F4F3F8"/>
          </w:tcPr>
          <w:p w:rsidR="00177510" w:rsidRDefault="00177510">
            <w:pPr>
              <w:pStyle w:val="ConsPlusNormal"/>
              <w:jc w:val="center"/>
            </w:pPr>
            <w:r>
              <w:rPr>
                <w:color w:val="392C69"/>
              </w:rPr>
              <w:t>Список изменяющих документов</w:t>
            </w:r>
          </w:p>
          <w:p w:rsidR="00177510" w:rsidRDefault="00177510">
            <w:pPr>
              <w:pStyle w:val="ConsPlusNormal"/>
              <w:jc w:val="center"/>
            </w:pPr>
            <w:r>
              <w:rPr>
                <w:color w:val="392C69"/>
              </w:rPr>
              <w:t>(в ред. Постановлений Правительства Рязанской области</w:t>
            </w:r>
          </w:p>
          <w:p w:rsidR="00177510" w:rsidRDefault="00177510">
            <w:pPr>
              <w:pStyle w:val="ConsPlusNormal"/>
              <w:jc w:val="center"/>
            </w:pPr>
            <w:r>
              <w:rPr>
                <w:color w:val="392C69"/>
              </w:rPr>
              <w:t xml:space="preserve">от 27.04.2018 </w:t>
            </w:r>
            <w:hyperlink r:id="rId1954" w:history="1">
              <w:r>
                <w:rPr>
                  <w:color w:val="0000FF"/>
                </w:rPr>
                <w:t>N 109</w:t>
              </w:r>
            </w:hyperlink>
            <w:r>
              <w:rPr>
                <w:color w:val="392C69"/>
              </w:rPr>
              <w:t xml:space="preserve">, от 16.10.2018 </w:t>
            </w:r>
            <w:hyperlink r:id="rId1955" w:history="1">
              <w:r>
                <w:rPr>
                  <w:color w:val="0000FF"/>
                </w:rPr>
                <w:t>N 294</w:t>
              </w:r>
            </w:hyperlink>
            <w:r>
              <w:rPr>
                <w:color w:val="392C69"/>
              </w:rPr>
              <w:t xml:space="preserve">, от 29.01.2019 </w:t>
            </w:r>
            <w:hyperlink r:id="rId1956" w:history="1">
              <w:r>
                <w:rPr>
                  <w:color w:val="0000FF"/>
                </w:rPr>
                <w:t>N 9</w:t>
              </w:r>
            </w:hyperlink>
            <w:r>
              <w:rPr>
                <w:color w:val="392C69"/>
              </w:rPr>
              <w:t>)</w:t>
            </w:r>
          </w:p>
        </w:tc>
      </w:tr>
    </w:tbl>
    <w:p w:rsidR="00177510" w:rsidRDefault="00177510">
      <w:pPr>
        <w:pStyle w:val="ConsPlusNormal"/>
        <w:jc w:val="both"/>
      </w:pPr>
    </w:p>
    <w:p w:rsidR="00177510" w:rsidRDefault="00177510">
      <w:pPr>
        <w:sectPr w:rsidR="00177510">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59"/>
        <w:gridCol w:w="2494"/>
        <w:gridCol w:w="1928"/>
        <w:gridCol w:w="1134"/>
        <w:gridCol w:w="672"/>
        <w:gridCol w:w="656"/>
        <w:gridCol w:w="679"/>
        <w:gridCol w:w="679"/>
        <w:gridCol w:w="730"/>
        <w:gridCol w:w="679"/>
        <w:gridCol w:w="794"/>
        <w:gridCol w:w="794"/>
        <w:gridCol w:w="850"/>
        <w:gridCol w:w="850"/>
      </w:tblGrid>
      <w:tr w:rsidR="00177510">
        <w:tc>
          <w:tcPr>
            <w:tcW w:w="559" w:type="dxa"/>
            <w:vMerge w:val="restart"/>
          </w:tcPr>
          <w:p w:rsidR="00177510" w:rsidRDefault="00177510">
            <w:pPr>
              <w:pStyle w:val="ConsPlusNormal"/>
              <w:jc w:val="center"/>
            </w:pPr>
            <w:r>
              <w:lastRenderedPageBreak/>
              <w:t>NN пп</w:t>
            </w:r>
          </w:p>
        </w:tc>
        <w:tc>
          <w:tcPr>
            <w:tcW w:w="2494" w:type="dxa"/>
            <w:vMerge w:val="restart"/>
          </w:tcPr>
          <w:p w:rsidR="00177510" w:rsidRDefault="00177510">
            <w:pPr>
              <w:pStyle w:val="ConsPlusNormal"/>
              <w:jc w:val="center"/>
            </w:pPr>
            <w:r>
              <w:t>Наименование объекта</w:t>
            </w:r>
          </w:p>
        </w:tc>
        <w:tc>
          <w:tcPr>
            <w:tcW w:w="1928" w:type="dxa"/>
            <w:vMerge w:val="restart"/>
          </w:tcPr>
          <w:p w:rsidR="00177510" w:rsidRDefault="00177510">
            <w:pPr>
              <w:pStyle w:val="ConsPlusNormal"/>
              <w:jc w:val="center"/>
            </w:pPr>
            <w:r>
              <w:t>Наименование работ (проведение капитального ремонта, строительство зданий школ, реконструкция зданий школ, пристрой к зданиям школ, возврат в систему общего образования зданий, используемых не по назначению, приобретение зданий и помещений, аренда зданий и помещений)</w:t>
            </w:r>
          </w:p>
        </w:tc>
        <w:tc>
          <w:tcPr>
            <w:tcW w:w="1134" w:type="dxa"/>
            <w:vMerge w:val="restart"/>
          </w:tcPr>
          <w:p w:rsidR="00177510" w:rsidRDefault="00177510">
            <w:pPr>
              <w:pStyle w:val="ConsPlusNormal"/>
              <w:jc w:val="center"/>
            </w:pPr>
            <w:r>
              <w:t>Единица измерения (количество зданий/ мест)</w:t>
            </w:r>
          </w:p>
        </w:tc>
        <w:tc>
          <w:tcPr>
            <w:tcW w:w="7383" w:type="dxa"/>
            <w:gridSpan w:val="10"/>
          </w:tcPr>
          <w:p w:rsidR="00177510" w:rsidRDefault="00177510">
            <w:pPr>
              <w:pStyle w:val="ConsPlusNormal"/>
              <w:jc w:val="center"/>
            </w:pPr>
            <w:r>
              <w:t>Значение показателя</w:t>
            </w:r>
          </w:p>
        </w:tc>
      </w:tr>
      <w:tr w:rsidR="00177510">
        <w:tc>
          <w:tcPr>
            <w:tcW w:w="559" w:type="dxa"/>
            <w:vMerge/>
          </w:tcPr>
          <w:p w:rsidR="00177510" w:rsidRDefault="00177510"/>
        </w:tc>
        <w:tc>
          <w:tcPr>
            <w:tcW w:w="2494" w:type="dxa"/>
            <w:vMerge/>
          </w:tcPr>
          <w:p w:rsidR="00177510" w:rsidRDefault="00177510"/>
        </w:tc>
        <w:tc>
          <w:tcPr>
            <w:tcW w:w="1928" w:type="dxa"/>
            <w:vMerge/>
          </w:tcPr>
          <w:p w:rsidR="00177510" w:rsidRDefault="00177510"/>
        </w:tc>
        <w:tc>
          <w:tcPr>
            <w:tcW w:w="1134" w:type="dxa"/>
            <w:vMerge/>
          </w:tcPr>
          <w:p w:rsidR="00177510" w:rsidRDefault="00177510"/>
        </w:tc>
        <w:tc>
          <w:tcPr>
            <w:tcW w:w="672" w:type="dxa"/>
          </w:tcPr>
          <w:p w:rsidR="00177510" w:rsidRDefault="00177510">
            <w:pPr>
              <w:pStyle w:val="ConsPlusNormal"/>
              <w:jc w:val="center"/>
            </w:pPr>
            <w:r>
              <w:t>2016 год</w:t>
            </w:r>
          </w:p>
        </w:tc>
        <w:tc>
          <w:tcPr>
            <w:tcW w:w="656" w:type="dxa"/>
          </w:tcPr>
          <w:p w:rsidR="00177510" w:rsidRDefault="00177510">
            <w:pPr>
              <w:pStyle w:val="ConsPlusNormal"/>
              <w:jc w:val="center"/>
            </w:pPr>
            <w:r>
              <w:t>2017 год</w:t>
            </w:r>
          </w:p>
        </w:tc>
        <w:tc>
          <w:tcPr>
            <w:tcW w:w="679" w:type="dxa"/>
          </w:tcPr>
          <w:p w:rsidR="00177510" w:rsidRDefault="00177510">
            <w:pPr>
              <w:pStyle w:val="ConsPlusNormal"/>
              <w:jc w:val="center"/>
            </w:pPr>
            <w:r>
              <w:t>2018 год</w:t>
            </w:r>
          </w:p>
        </w:tc>
        <w:tc>
          <w:tcPr>
            <w:tcW w:w="679" w:type="dxa"/>
          </w:tcPr>
          <w:p w:rsidR="00177510" w:rsidRDefault="00177510">
            <w:pPr>
              <w:pStyle w:val="ConsPlusNormal"/>
              <w:jc w:val="center"/>
            </w:pPr>
            <w:r>
              <w:t>2019 год</w:t>
            </w:r>
          </w:p>
        </w:tc>
        <w:tc>
          <w:tcPr>
            <w:tcW w:w="730" w:type="dxa"/>
          </w:tcPr>
          <w:p w:rsidR="00177510" w:rsidRDefault="00177510">
            <w:pPr>
              <w:pStyle w:val="ConsPlusNormal"/>
              <w:jc w:val="center"/>
            </w:pPr>
            <w:r>
              <w:t>2020 год</w:t>
            </w:r>
          </w:p>
        </w:tc>
        <w:tc>
          <w:tcPr>
            <w:tcW w:w="679" w:type="dxa"/>
          </w:tcPr>
          <w:p w:rsidR="00177510" w:rsidRDefault="00177510">
            <w:pPr>
              <w:pStyle w:val="ConsPlusNormal"/>
              <w:jc w:val="center"/>
            </w:pPr>
            <w:r>
              <w:t>2021 год</w:t>
            </w:r>
          </w:p>
        </w:tc>
        <w:tc>
          <w:tcPr>
            <w:tcW w:w="794" w:type="dxa"/>
          </w:tcPr>
          <w:p w:rsidR="00177510" w:rsidRDefault="00177510">
            <w:pPr>
              <w:pStyle w:val="ConsPlusNormal"/>
              <w:jc w:val="center"/>
            </w:pPr>
            <w:r>
              <w:t>2022 год</w:t>
            </w:r>
          </w:p>
        </w:tc>
        <w:tc>
          <w:tcPr>
            <w:tcW w:w="794" w:type="dxa"/>
          </w:tcPr>
          <w:p w:rsidR="00177510" w:rsidRDefault="00177510">
            <w:pPr>
              <w:pStyle w:val="ConsPlusNormal"/>
              <w:jc w:val="center"/>
            </w:pPr>
            <w:r>
              <w:t>2023 год</w:t>
            </w:r>
          </w:p>
        </w:tc>
        <w:tc>
          <w:tcPr>
            <w:tcW w:w="850" w:type="dxa"/>
          </w:tcPr>
          <w:p w:rsidR="00177510" w:rsidRDefault="00177510">
            <w:pPr>
              <w:pStyle w:val="ConsPlusNormal"/>
              <w:jc w:val="center"/>
            </w:pPr>
            <w:r>
              <w:t>2024 год</w:t>
            </w:r>
          </w:p>
        </w:tc>
        <w:tc>
          <w:tcPr>
            <w:tcW w:w="850" w:type="dxa"/>
          </w:tcPr>
          <w:p w:rsidR="00177510" w:rsidRDefault="00177510">
            <w:pPr>
              <w:pStyle w:val="ConsPlusNormal"/>
              <w:jc w:val="center"/>
            </w:pPr>
            <w:r>
              <w:t>2025 год</w:t>
            </w:r>
          </w:p>
        </w:tc>
      </w:tr>
      <w:tr w:rsidR="00177510">
        <w:tc>
          <w:tcPr>
            <w:tcW w:w="559" w:type="dxa"/>
          </w:tcPr>
          <w:p w:rsidR="00177510" w:rsidRDefault="00177510">
            <w:pPr>
              <w:pStyle w:val="ConsPlusNormal"/>
              <w:jc w:val="center"/>
            </w:pPr>
            <w:r>
              <w:t>1</w:t>
            </w:r>
          </w:p>
        </w:tc>
        <w:tc>
          <w:tcPr>
            <w:tcW w:w="2494" w:type="dxa"/>
          </w:tcPr>
          <w:p w:rsidR="00177510" w:rsidRDefault="00177510">
            <w:pPr>
              <w:pStyle w:val="ConsPlusNormal"/>
              <w:jc w:val="center"/>
            </w:pPr>
            <w:r>
              <w:t>2</w:t>
            </w:r>
          </w:p>
        </w:tc>
        <w:tc>
          <w:tcPr>
            <w:tcW w:w="1928" w:type="dxa"/>
          </w:tcPr>
          <w:p w:rsidR="00177510" w:rsidRDefault="00177510">
            <w:pPr>
              <w:pStyle w:val="ConsPlusNormal"/>
              <w:jc w:val="center"/>
            </w:pPr>
            <w:r>
              <w:t>3</w:t>
            </w:r>
          </w:p>
        </w:tc>
        <w:tc>
          <w:tcPr>
            <w:tcW w:w="1134" w:type="dxa"/>
          </w:tcPr>
          <w:p w:rsidR="00177510" w:rsidRDefault="00177510">
            <w:pPr>
              <w:pStyle w:val="ConsPlusNormal"/>
              <w:jc w:val="center"/>
            </w:pPr>
            <w:r>
              <w:t>4</w:t>
            </w:r>
          </w:p>
        </w:tc>
        <w:tc>
          <w:tcPr>
            <w:tcW w:w="672" w:type="dxa"/>
          </w:tcPr>
          <w:p w:rsidR="00177510" w:rsidRDefault="00177510">
            <w:pPr>
              <w:pStyle w:val="ConsPlusNormal"/>
              <w:jc w:val="center"/>
            </w:pPr>
            <w:r>
              <w:t>5</w:t>
            </w:r>
          </w:p>
        </w:tc>
        <w:tc>
          <w:tcPr>
            <w:tcW w:w="656" w:type="dxa"/>
          </w:tcPr>
          <w:p w:rsidR="00177510" w:rsidRDefault="00177510">
            <w:pPr>
              <w:pStyle w:val="ConsPlusNormal"/>
              <w:jc w:val="center"/>
            </w:pPr>
            <w:r>
              <w:t>6</w:t>
            </w:r>
          </w:p>
        </w:tc>
        <w:tc>
          <w:tcPr>
            <w:tcW w:w="679" w:type="dxa"/>
          </w:tcPr>
          <w:p w:rsidR="00177510" w:rsidRDefault="00177510">
            <w:pPr>
              <w:pStyle w:val="ConsPlusNormal"/>
              <w:jc w:val="center"/>
            </w:pPr>
            <w:r>
              <w:t>7</w:t>
            </w:r>
          </w:p>
        </w:tc>
        <w:tc>
          <w:tcPr>
            <w:tcW w:w="679" w:type="dxa"/>
          </w:tcPr>
          <w:p w:rsidR="00177510" w:rsidRDefault="00177510">
            <w:pPr>
              <w:pStyle w:val="ConsPlusNormal"/>
              <w:jc w:val="center"/>
            </w:pPr>
            <w:r>
              <w:t>8</w:t>
            </w:r>
          </w:p>
        </w:tc>
        <w:tc>
          <w:tcPr>
            <w:tcW w:w="730" w:type="dxa"/>
          </w:tcPr>
          <w:p w:rsidR="00177510" w:rsidRDefault="00177510">
            <w:pPr>
              <w:pStyle w:val="ConsPlusNormal"/>
              <w:jc w:val="center"/>
            </w:pPr>
            <w:r>
              <w:t>9</w:t>
            </w:r>
          </w:p>
        </w:tc>
        <w:tc>
          <w:tcPr>
            <w:tcW w:w="679" w:type="dxa"/>
          </w:tcPr>
          <w:p w:rsidR="00177510" w:rsidRDefault="00177510">
            <w:pPr>
              <w:pStyle w:val="ConsPlusNormal"/>
              <w:jc w:val="center"/>
            </w:pPr>
            <w:r>
              <w:t>10</w:t>
            </w:r>
          </w:p>
        </w:tc>
        <w:tc>
          <w:tcPr>
            <w:tcW w:w="794" w:type="dxa"/>
          </w:tcPr>
          <w:p w:rsidR="00177510" w:rsidRDefault="00177510">
            <w:pPr>
              <w:pStyle w:val="ConsPlusNormal"/>
              <w:jc w:val="center"/>
            </w:pPr>
            <w:r>
              <w:t>11</w:t>
            </w:r>
          </w:p>
        </w:tc>
        <w:tc>
          <w:tcPr>
            <w:tcW w:w="794" w:type="dxa"/>
          </w:tcPr>
          <w:p w:rsidR="00177510" w:rsidRDefault="00177510">
            <w:pPr>
              <w:pStyle w:val="ConsPlusNormal"/>
              <w:jc w:val="center"/>
            </w:pPr>
            <w:r>
              <w:t>12</w:t>
            </w:r>
          </w:p>
        </w:tc>
        <w:tc>
          <w:tcPr>
            <w:tcW w:w="850" w:type="dxa"/>
          </w:tcPr>
          <w:p w:rsidR="00177510" w:rsidRDefault="00177510">
            <w:pPr>
              <w:pStyle w:val="ConsPlusNormal"/>
              <w:jc w:val="center"/>
            </w:pPr>
            <w:r>
              <w:t>13</w:t>
            </w:r>
          </w:p>
        </w:tc>
        <w:tc>
          <w:tcPr>
            <w:tcW w:w="850" w:type="dxa"/>
          </w:tcPr>
          <w:p w:rsidR="00177510" w:rsidRDefault="00177510">
            <w:pPr>
              <w:pStyle w:val="ConsPlusNormal"/>
              <w:jc w:val="center"/>
            </w:pPr>
            <w:r>
              <w:t>14</w:t>
            </w:r>
          </w:p>
        </w:tc>
      </w:tr>
      <w:tr w:rsidR="00177510">
        <w:tblPrEx>
          <w:tblBorders>
            <w:insideH w:val="nil"/>
          </w:tblBorders>
        </w:tblPrEx>
        <w:tc>
          <w:tcPr>
            <w:tcW w:w="559" w:type="dxa"/>
            <w:tcBorders>
              <w:bottom w:val="nil"/>
            </w:tcBorders>
          </w:tcPr>
          <w:p w:rsidR="00177510" w:rsidRDefault="00177510">
            <w:pPr>
              <w:pStyle w:val="ConsPlusNormal"/>
            </w:pPr>
          </w:p>
        </w:tc>
        <w:tc>
          <w:tcPr>
            <w:tcW w:w="4422" w:type="dxa"/>
            <w:gridSpan w:val="2"/>
            <w:tcBorders>
              <w:bottom w:val="nil"/>
            </w:tcBorders>
          </w:tcPr>
          <w:p w:rsidR="00177510" w:rsidRDefault="00177510">
            <w:pPr>
              <w:pStyle w:val="ConsPlusNormal"/>
              <w:jc w:val="center"/>
              <w:outlineLvl w:val="3"/>
            </w:pPr>
            <w:r>
              <w:t>РЯЗАНСКАЯ ОБЛАСТЬ</w:t>
            </w:r>
          </w:p>
        </w:tc>
        <w:tc>
          <w:tcPr>
            <w:tcW w:w="1134" w:type="dxa"/>
            <w:tcBorders>
              <w:bottom w:val="nil"/>
            </w:tcBorders>
          </w:tcPr>
          <w:p w:rsidR="00177510" w:rsidRDefault="00177510">
            <w:pPr>
              <w:pStyle w:val="ConsPlusNormal"/>
              <w:jc w:val="center"/>
            </w:pPr>
            <w:r>
              <w:t>единиц</w:t>
            </w:r>
          </w:p>
        </w:tc>
        <w:tc>
          <w:tcPr>
            <w:tcW w:w="672" w:type="dxa"/>
            <w:tcBorders>
              <w:bottom w:val="nil"/>
            </w:tcBorders>
          </w:tcPr>
          <w:p w:rsidR="00177510" w:rsidRDefault="00177510">
            <w:pPr>
              <w:pStyle w:val="ConsPlusNormal"/>
              <w:jc w:val="center"/>
            </w:pPr>
            <w:r>
              <w:t>2575</w:t>
            </w:r>
          </w:p>
        </w:tc>
        <w:tc>
          <w:tcPr>
            <w:tcW w:w="656" w:type="dxa"/>
            <w:tcBorders>
              <w:bottom w:val="nil"/>
            </w:tcBorders>
          </w:tcPr>
          <w:p w:rsidR="00177510" w:rsidRDefault="00177510">
            <w:pPr>
              <w:pStyle w:val="ConsPlusNormal"/>
              <w:jc w:val="center"/>
            </w:pPr>
            <w:r>
              <w:t>2222</w:t>
            </w:r>
          </w:p>
        </w:tc>
        <w:tc>
          <w:tcPr>
            <w:tcW w:w="679" w:type="dxa"/>
            <w:tcBorders>
              <w:bottom w:val="nil"/>
            </w:tcBorders>
          </w:tcPr>
          <w:p w:rsidR="00177510" w:rsidRDefault="00177510">
            <w:pPr>
              <w:pStyle w:val="ConsPlusNormal"/>
              <w:jc w:val="center"/>
            </w:pPr>
            <w:r>
              <w:t>1906</w:t>
            </w:r>
          </w:p>
        </w:tc>
        <w:tc>
          <w:tcPr>
            <w:tcW w:w="679" w:type="dxa"/>
            <w:tcBorders>
              <w:bottom w:val="nil"/>
            </w:tcBorders>
          </w:tcPr>
          <w:p w:rsidR="00177510" w:rsidRDefault="00177510">
            <w:pPr>
              <w:pStyle w:val="ConsPlusNormal"/>
              <w:jc w:val="center"/>
            </w:pPr>
            <w:r>
              <w:t>1119</w:t>
            </w:r>
          </w:p>
        </w:tc>
        <w:tc>
          <w:tcPr>
            <w:tcW w:w="730" w:type="dxa"/>
            <w:tcBorders>
              <w:bottom w:val="nil"/>
            </w:tcBorders>
          </w:tcPr>
          <w:p w:rsidR="00177510" w:rsidRDefault="00177510">
            <w:pPr>
              <w:pStyle w:val="ConsPlusNormal"/>
              <w:jc w:val="center"/>
            </w:pPr>
            <w:r>
              <w:t>3227</w:t>
            </w:r>
          </w:p>
        </w:tc>
        <w:tc>
          <w:tcPr>
            <w:tcW w:w="679" w:type="dxa"/>
            <w:tcBorders>
              <w:bottom w:val="nil"/>
            </w:tcBorders>
          </w:tcPr>
          <w:p w:rsidR="00177510" w:rsidRDefault="00177510">
            <w:pPr>
              <w:pStyle w:val="ConsPlusNormal"/>
              <w:jc w:val="center"/>
            </w:pPr>
            <w:r>
              <w:t>6922</w:t>
            </w:r>
          </w:p>
        </w:tc>
        <w:tc>
          <w:tcPr>
            <w:tcW w:w="794" w:type="dxa"/>
            <w:tcBorders>
              <w:bottom w:val="nil"/>
            </w:tcBorders>
          </w:tcPr>
          <w:p w:rsidR="00177510" w:rsidRDefault="00177510">
            <w:pPr>
              <w:pStyle w:val="ConsPlusNormal"/>
              <w:jc w:val="center"/>
            </w:pPr>
            <w:r>
              <w:t>11242</w:t>
            </w:r>
          </w:p>
        </w:tc>
        <w:tc>
          <w:tcPr>
            <w:tcW w:w="794" w:type="dxa"/>
            <w:tcBorders>
              <w:bottom w:val="nil"/>
            </w:tcBorders>
          </w:tcPr>
          <w:p w:rsidR="00177510" w:rsidRDefault="00177510">
            <w:pPr>
              <w:pStyle w:val="ConsPlusNormal"/>
              <w:jc w:val="center"/>
            </w:pPr>
            <w:r>
              <w:t>10600</w:t>
            </w:r>
          </w:p>
        </w:tc>
        <w:tc>
          <w:tcPr>
            <w:tcW w:w="850" w:type="dxa"/>
            <w:tcBorders>
              <w:bottom w:val="nil"/>
            </w:tcBorders>
          </w:tcPr>
          <w:p w:rsidR="00177510" w:rsidRDefault="00177510">
            <w:pPr>
              <w:pStyle w:val="ConsPlusNormal"/>
              <w:jc w:val="center"/>
            </w:pPr>
            <w:r>
              <w:t>10100</w:t>
            </w:r>
          </w:p>
        </w:tc>
        <w:tc>
          <w:tcPr>
            <w:tcW w:w="850" w:type="dxa"/>
            <w:tcBorders>
              <w:bottom w:val="nil"/>
            </w:tcBorders>
          </w:tcPr>
          <w:p w:rsidR="00177510" w:rsidRDefault="00177510">
            <w:pPr>
              <w:pStyle w:val="ConsPlusNormal"/>
              <w:jc w:val="center"/>
            </w:pPr>
            <w:r>
              <w:t>12708</w:t>
            </w:r>
          </w:p>
        </w:tc>
      </w:tr>
      <w:tr w:rsidR="00177510">
        <w:tblPrEx>
          <w:tblBorders>
            <w:insideH w:val="nil"/>
          </w:tblBorders>
        </w:tblPrEx>
        <w:tc>
          <w:tcPr>
            <w:tcW w:w="13498" w:type="dxa"/>
            <w:gridSpan w:val="14"/>
            <w:tcBorders>
              <w:top w:val="nil"/>
            </w:tcBorders>
          </w:tcPr>
          <w:p w:rsidR="00177510" w:rsidRDefault="00177510">
            <w:pPr>
              <w:pStyle w:val="ConsPlusNormal"/>
              <w:jc w:val="both"/>
            </w:pPr>
            <w:r>
              <w:t xml:space="preserve">(в ред. </w:t>
            </w:r>
            <w:hyperlink r:id="rId1957" w:history="1">
              <w:r>
                <w:rPr>
                  <w:color w:val="0000FF"/>
                </w:rPr>
                <w:t>Постановления</w:t>
              </w:r>
            </w:hyperlink>
            <w:r>
              <w:t xml:space="preserve"> Правительства Рязанской области от 29.01.2019 N 9)</w:t>
            </w:r>
          </w:p>
        </w:tc>
      </w:tr>
      <w:tr w:rsidR="00177510">
        <w:tc>
          <w:tcPr>
            <w:tcW w:w="559" w:type="dxa"/>
          </w:tcPr>
          <w:p w:rsidR="00177510" w:rsidRDefault="00177510">
            <w:pPr>
              <w:pStyle w:val="ConsPlusNormal"/>
            </w:pPr>
          </w:p>
        </w:tc>
        <w:tc>
          <w:tcPr>
            <w:tcW w:w="4422" w:type="dxa"/>
            <w:gridSpan w:val="2"/>
          </w:tcPr>
          <w:p w:rsidR="00177510" w:rsidRDefault="00177510">
            <w:pPr>
              <w:pStyle w:val="ConsPlusNormal"/>
              <w:jc w:val="center"/>
              <w:outlineLvl w:val="4"/>
            </w:pPr>
            <w:r>
              <w:t>Александро-Невский муниципальный район</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jc w:val="center"/>
            </w:pPr>
            <w:r>
              <w:t>0</w:t>
            </w:r>
          </w:p>
        </w:tc>
        <w:tc>
          <w:tcPr>
            <w:tcW w:w="656" w:type="dxa"/>
          </w:tcPr>
          <w:p w:rsidR="00177510" w:rsidRDefault="00177510">
            <w:pPr>
              <w:pStyle w:val="ConsPlusNormal"/>
              <w:jc w:val="center"/>
            </w:pPr>
            <w:r>
              <w:t>250</w:t>
            </w:r>
          </w:p>
        </w:tc>
        <w:tc>
          <w:tcPr>
            <w:tcW w:w="679" w:type="dxa"/>
          </w:tcPr>
          <w:p w:rsidR="00177510" w:rsidRDefault="00177510">
            <w:pPr>
              <w:pStyle w:val="ConsPlusNormal"/>
              <w:jc w:val="center"/>
            </w:pPr>
            <w:r>
              <w:t>0</w:t>
            </w:r>
          </w:p>
        </w:tc>
        <w:tc>
          <w:tcPr>
            <w:tcW w:w="679" w:type="dxa"/>
          </w:tcPr>
          <w:p w:rsidR="00177510" w:rsidRDefault="00177510">
            <w:pPr>
              <w:pStyle w:val="ConsPlusNormal"/>
              <w:jc w:val="center"/>
            </w:pPr>
            <w:r>
              <w:t>0</w:t>
            </w:r>
          </w:p>
        </w:tc>
        <w:tc>
          <w:tcPr>
            <w:tcW w:w="730" w:type="dxa"/>
          </w:tcPr>
          <w:p w:rsidR="00177510" w:rsidRDefault="00177510">
            <w:pPr>
              <w:pStyle w:val="ConsPlusNormal"/>
              <w:jc w:val="center"/>
            </w:pPr>
            <w:r>
              <w:t>0</w:t>
            </w:r>
          </w:p>
        </w:tc>
        <w:tc>
          <w:tcPr>
            <w:tcW w:w="679" w:type="dxa"/>
          </w:tcPr>
          <w:p w:rsidR="00177510" w:rsidRDefault="00177510">
            <w:pPr>
              <w:pStyle w:val="ConsPlusNormal"/>
              <w:jc w:val="center"/>
            </w:pPr>
            <w:r>
              <w:t>0</w:t>
            </w:r>
          </w:p>
        </w:tc>
        <w:tc>
          <w:tcPr>
            <w:tcW w:w="794" w:type="dxa"/>
          </w:tcPr>
          <w:p w:rsidR="00177510" w:rsidRDefault="00177510">
            <w:pPr>
              <w:pStyle w:val="ConsPlusNormal"/>
              <w:jc w:val="center"/>
            </w:pPr>
            <w:r>
              <w:t>0</w:t>
            </w:r>
          </w:p>
        </w:tc>
        <w:tc>
          <w:tcPr>
            <w:tcW w:w="794" w:type="dxa"/>
          </w:tcPr>
          <w:p w:rsidR="00177510" w:rsidRDefault="00177510">
            <w:pPr>
              <w:pStyle w:val="ConsPlusNormal"/>
              <w:jc w:val="center"/>
            </w:pPr>
            <w:r>
              <w:t>130</w:t>
            </w:r>
          </w:p>
        </w:tc>
        <w:tc>
          <w:tcPr>
            <w:tcW w:w="850" w:type="dxa"/>
          </w:tcPr>
          <w:p w:rsidR="00177510" w:rsidRDefault="00177510">
            <w:pPr>
              <w:pStyle w:val="ConsPlusNormal"/>
              <w:jc w:val="center"/>
            </w:pPr>
            <w:r>
              <w:t>60</w:t>
            </w:r>
          </w:p>
        </w:tc>
        <w:tc>
          <w:tcPr>
            <w:tcW w:w="850" w:type="dxa"/>
          </w:tcPr>
          <w:p w:rsidR="00177510" w:rsidRDefault="00177510">
            <w:pPr>
              <w:pStyle w:val="ConsPlusNormal"/>
              <w:jc w:val="center"/>
            </w:pPr>
            <w:r>
              <w:t>158</w:t>
            </w:r>
          </w:p>
        </w:tc>
      </w:tr>
      <w:tr w:rsidR="00177510">
        <w:tc>
          <w:tcPr>
            <w:tcW w:w="559" w:type="dxa"/>
          </w:tcPr>
          <w:p w:rsidR="00177510" w:rsidRDefault="00177510">
            <w:pPr>
              <w:pStyle w:val="ConsPlusNormal"/>
              <w:jc w:val="center"/>
            </w:pPr>
            <w:r>
              <w:t>1</w:t>
            </w:r>
          </w:p>
        </w:tc>
        <w:tc>
          <w:tcPr>
            <w:tcW w:w="2494" w:type="dxa"/>
          </w:tcPr>
          <w:p w:rsidR="00177510" w:rsidRDefault="00177510">
            <w:pPr>
              <w:pStyle w:val="ConsPlusNormal"/>
            </w:pPr>
            <w:r>
              <w:t>Блок начального образования МБОУ "Александро-Невская СОШ"</w:t>
            </w:r>
          </w:p>
        </w:tc>
        <w:tc>
          <w:tcPr>
            <w:tcW w:w="1928" w:type="dxa"/>
          </w:tcPr>
          <w:p w:rsidR="00177510" w:rsidRDefault="00177510">
            <w:pPr>
              <w:pStyle w:val="ConsPlusNormal"/>
              <w:jc w:val="center"/>
            </w:pPr>
            <w:r>
              <w:t>строительство</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jc w:val="center"/>
            </w:pPr>
            <w:r>
              <w:t>250</w:t>
            </w:r>
          </w:p>
        </w:tc>
        <w:tc>
          <w:tcPr>
            <w:tcW w:w="679" w:type="dxa"/>
          </w:tcPr>
          <w:p w:rsidR="00177510" w:rsidRDefault="00177510">
            <w:pPr>
              <w:pStyle w:val="ConsPlusNormal"/>
              <w:jc w:val="center"/>
            </w:pPr>
            <w:r>
              <w:t>0</w:t>
            </w: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lastRenderedPageBreak/>
              <w:t>2</w:t>
            </w:r>
          </w:p>
        </w:tc>
        <w:tc>
          <w:tcPr>
            <w:tcW w:w="2494" w:type="dxa"/>
          </w:tcPr>
          <w:p w:rsidR="00177510" w:rsidRDefault="00177510">
            <w:pPr>
              <w:pStyle w:val="ConsPlusNormal"/>
            </w:pPr>
            <w:r>
              <w:t>МБОУ "Просеченская СОШ"</w:t>
            </w:r>
          </w:p>
        </w:tc>
        <w:tc>
          <w:tcPr>
            <w:tcW w:w="1928" w:type="dxa"/>
          </w:tcPr>
          <w:p w:rsidR="00177510" w:rsidRDefault="00177510">
            <w:pPr>
              <w:pStyle w:val="ConsPlusNormal"/>
              <w:jc w:val="center"/>
            </w:pPr>
            <w:r>
              <w:t>строительство</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jc w:val="center"/>
            </w:pPr>
            <w:r>
              <w:t>108</w:t>
            </w:r>
          </w:p>
        </w:tc>
      </w:tr>
      <w:tr w:rsidR="00177510">
        <w:tc>
          <w:tcPr>
            <w:tcW w:w="559" w:type="dxa"/>
          </w:tcPr>
          <w:p w:rsidR="00177510" w:rsidRDefault="00177510">
            <w:pPr>
              <w:pStyle w:val="ConsPlusNormal"/>
              <w:jc w:val="center"/>
            </w:pPr>
            <w:r>
              <w:t>3</w:t>
            </w:r>
          </w:p>
        </w:tc>
        <w:tc>
          <w:tcPr>
            <w:tcW w:w="2494" w:type="dxa"/>
          </w:tcPr>
          <w:p w:rsidR="00177510" w:rsidRDefault="00177510">
            <w:pPr>
              <w:pStyle w:val="ConsPlusNormal"/>
            </w:pPr>
            <w:r>
              <w:t>МБОУ "Ленинская СОШ"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jc w:val="center"/>
            </w:pPr>
            <w:r>
              <w:t>70</w:t>
            </w: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4</w:t>
            </w:r>
          </w:p>
        </w:tc>
        <w:tc>
          <w:tcPr>
            <w:tcW w:w="2494" w:type="dxa"/>
          </w:tcPr>
          <w:p w:rsidR="00177510" w:rsidRDefault="00177510">
            <w:pPr>
              <w:pStyle w:val="ConsPlusNormal"/>
            </w:pPr>
            <w:r>
              <w:t>МБОУ "Александро-Невская СОШ" (филиал - "Борисовская ООШ")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jc w:val="center"/>
            </w:pPr>
            <w:r>
              <w:t>60</w:t>
            </w: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5</w:t>
            </w:r>
          </w:p>
        </w:tc>
        <w:tc>
          <w:tcPr>
            <w:tcW w:w="2494" w:type="dxa"/>
          </w:tcPr>
          <w:p w:rsidR="00177510" w:rsidRDefault="00177510">
            <w:pPr>
              <w:pStyle w:val="ConsPlusNormal"/>
            </w:pPr>
            <w:r>
              <w:t>МБОУ "Александро-Невская СОШ" (филиал -"Нижнеякимецкая ООШ")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jc w:val="center"/>
            </w:pPr>
            <w:r>
              <w:t>60</w:t>
            </w: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6</w:t>
            </w:r>
          </w:p>
        </w:tc>
        <w:tc>
          <w:tcPr>
            <w:tcW w:w="2494" w:type="dxa"/>
          </w:tcPr>
          <w:p w:rsidR="00177510" w:rsidRDefault="00177510">
            <w:pPr>
              <w:pStyle w:val="ConsPlusNormal"/>
            </w:pPr>
            <w:r>
              <w:t>МБОУ "Студенковская СОШ" (филиал - "Благовская ООШ")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jc w:val="center"/>
            </w:pPr>
            <w:r>
              <w:t>50</w:t>
            </w:r>
          </w:p>
        </w:tc>
      </w:tr>
      <w:tr w:rsidR="00177510">
        <w:tc>
          <w:tcPr>
            <w:tcW w:w="559" w:type="dxa"/>
          </w:tcPr>
          <w:p w:rsidR="00177510" w:rsidRDefault="00177510">
            <w:pPr>
              <w:pStyle w:val="ConsPlusNormal"/>
            </w:pPr>
          </w:p>
        </w:tc>
        <w:tc>
          <w:tcPr>
            <w:tcW w:w="4422" w:type="dxa"/>
            <w:gridSpan w:val="2"/>
          </w:tcPr>
          <w:p w:rsidR="00177510" w:rsidRDefault="00177510">
            <w:pPr>
              <w:pStyle w:val="ConsPlusNormal"/>
              <w:jc w:val="center"/>
              <w:outlineLvl w:val="4"/>
            </w:pPr>
            <w:r>
              <w:t>Ермишинский муниципальный район</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jc w:val="center"/>
            </w:pPr>
            <w:r>
              <w:t>0</w:t>
            </w:r>
          </w:p>
        </w:tc>
        <w:tc>
          <w:tcPr>
            <w:tcW w:w="656" w:type="dxa"/>
          </w:tcPr>
          <w:p w:rsidR="00177510" w:rsidRDefault="00177510">
            <w:pPr>
              <w:pStyle w:val="ConsPlusNormal"/>
              <w:jc w:val="center"/>
            </w:pPr>
            <w:r>
              <w:t>0</w:t>
            </w:r>
          </w:p>
        </w:tc>
        <w:tc>
          <w:tcPr>
            <w:tcW w:w="679" w:type="dxa"/>
          </w:tcPr>
          <w:p w:rsidR="00177510" w:rsidRDefault="00177510">
            <w:pPr>
              <w:pStyle w:val="ConsPlusNormal"/>
              <w:jc w:val="center"/>
            </w:pPr>
            <w:r>
              <w:t>0</w:t>
            </w:r>
          </w:p>
        </w:tc>
        <w:tc>
          <w:tcPr>
            <w:tcW w:w="679" w:type="dxa"/>
          </w:tcPr>
          <w:p w:rsidR="00177510" w:rsidRDefault="00177510">
            <w:pPr>
              <w:pStyle w:val="ConsPlusNormal"/>
              <w:jc w:val="center"/>
            </w:pPr>
            <w:r>
              <w:t>0</w:t>
            </w:r>
          </w:p>
        </w:tc>
        <w:tc>
          <w:tcPr>
            <w:tcW w:w="730" w:type="dxa"/>
          </w:tcPr>
          <w:p w:rsidR="00177510" w:rsidRDefault="00177510">
            <w:pPr>
              <w:pStyle w:val="ConsPlusNormal"/>
              <w:jc w:val="center"/>
            </w:pPr>
            <w:r>
              <w:t>60</w:t>
            </w:r>
          </w:p>
        </w:tc>
        <w:tc>
          <w:tcPr>
            <w:tcW w:w="679" w:type="dxa"/>
          </w:tcPr>
          <w:p w:rsidR="00177510" w:rsidRDefault="00177510">
            <w:pPr>
              <w:pStyle w:val="ConsPlusNormal"/>
              <w:jc w:val="center"/>
            </w:pPr>
            <w:r>
              <w:t>0</w:t>
            </w:r>
          </w:p>
        </w:tc>
        <w:tc>
          <w:tcPr>
            <w:tcW w:w="794" w:type="dxa"/>
          </w:tcPr>
          <w:p w:rsidR="00177510" w:rsidRDefault="00177510">
            <w:pPr>
              <w:pStyle w:val="ConsPlusNormal"/>
              <w:jc w:val="center"/>
            </w:pPr>
            <w:r>
              <w:t>50</w:t>
            </w:r>
          </w:p>
        </w:tc>
        <w:tc>
          <w:tcPr>
            <w:tcW w:w="794" w:type="dxa"/>
          </w:tcPr>
          <w:p w:rsidR="00177510" w:rsidRDefault="00177510">
            <w:pPr>
              <w:pStyle w:val="ConsPlusNormal"/>
              <w:jc w:val="center"/>
            </w:pPr>
            <w:r>
              <w:t>0</w:t>
            </w:r>
          </w:p>
        </w:tc>
        <w:tc>
          <w:tcPr>
            <w:tcW w:w="850" w:type="dxa"/>
          </w:tcPr>
          <w:p w:rsidR="00177510" w:rsidRDefault="00177510">
            <w:pPr>
              <w:pStyle w:val="ConsPlusNormal"/>
              <w:jc w:val="center"/>
            </w:pPr>
            <w:r>
              <w:t>0</w:t>
            </w:r>
          </w:p>
        </w:tc>
        <w:tc>
          <w:tcPr>
            <w:tcW w:w="850" w:type="dxa"/>
          </w:tcPr>
          <w:p w:rsidR="00177510" w:rsidRDefault="00177510">
            <w:pPr>
              <w:pStyle w:val="ConsPlusNormal"/>
              <w:jc w:val="center"/>
            </w:pPr>
            <w:r>
              <w:t>210</w:t>
            </w:r>
          </w:p>
        </w:tc>
      </w:tr>
      <w:tr w:rsidR="00177510">
        <w:tc>
          <w:tcPr>
            <w:tcW w:w="559" w:type="dxa"/>
          </w:tcPr>
          <w:p w:rsidR="00177510" w:rsidRDefault="00177510">
            <w:pPr>
              <w:pStyle w:val="ConsPlusNormal"/>
              <w:jc w:val="center"/>
            </w:pPr>
            <w:r>
              <w:t>7</w:t>
            </w:r>
          </w:p>
        </w:tc>
        <w:tc>
          <w:tcPr>
            <w:tcW w:w="2494" w:type="dxa"/>
          </w:tcPr>
          <w:p w:rsidR="00177510" w:rsidRDefault="00177510">
            <w:pPr>
              <w:pStyle w:val="ConsPlusNormal"/>
            </w:pPr>
            <w:r>
              <w:t>МОУ "Ермишинская СОШ" (блок начального образования)</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jc w:val="center"/>
            </w:pPr>
            <w:r>
              <w:t>210</w:t>
            </w:r>
          </w:p>
        </w:tc>
      </w:tr>
      <w:tr w:rsidR="00177510">
        <w:tc>
          <w:tcPr>
            <w:tcW w:w="559" w:type="dxa"/>
          </w:tcPr>
          <w:p w:rsidR="00177510" w:rsidRDefault="00177510">
            <w:pPr>
              <w:pStyle w:val="ConsPlusNormal"/>
              <w:jc w:val="center"/>
            </w:pPr>
            <w:r>
              <w:t>8</w:t>
            </w:r>
          </w:p>
        </w:tc>
        <w:tc>
          <w:tcPr>
            <w:tcW w:w="2494" w:type="dxa"/>
          </w:tcPr>
          <w:p w:rsidR="00177510" w:rsidRDefault="00177510">
            <w:pPr>
              <w:pStyle w:val="ConsPlusNormal"/>
            </w:pPr>
            <w:r>
              <w:t>МОУ "Нарминская СОШ"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jc w:val="center"/>
            </w:pPr>
            <w:r>
              <w:t>50</w:t>
            </w: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9</w:t>
            </w:r>
          </w:p>
        </w:tc>
        <w:tc>
          <w:tcPr>
            <w:tcW w:w="2494" w:type="dxa"/>
          </w:tcPr>
          <w:p w:rsidR="00177510" w:rsidRDefault="00177510">
            <w:pPr>
              <w:pStyle w:val="ConsPlusNormal"/>
            </w:pPr>
            <w:r>
              <w:t>МОУ "Савватемская СОШ"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jc w:val="center"/>
            </w:pPr>
            <w:r>
              <w:t>60</w:t>
            </w: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pPr>
          </w:p>
        </w:tc>
        <w:tc>
          <w:tcPr>
            <w:tcW w:w="4422" w:type="dxa"/>
            <w:gridSpan w:val="2"/>
          </w:tcPr>
          <w:p w:rsidR="00177510" w:rsidRDefault="00177510">
            <w:pPr>
              <w:pStyle w:val="ConsPlusNormal"/>
              <w:jc w:val="center"/>
              <w:outlineLvl w:val="4"/>
            </w:pPr>
            <w:r>
              <w:t>Захаровский муниципальный район</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jc w:val="center"/>
            </w:pPr>
            <w:r>
              <w:t>0</w:t>
            </w:r>
          </w:p>
        </w:tc>
        <w:tc>
          <w:tcPr>
            <w:tcW w:w="656" w:type="dxa"/>
          </w:tcPr>
          <w:p w:rsidR="00177510" w:rsidRDefault="00177510">
            <w:pPr>
              <w:pStyle w:val="ConsPlusNormal"/>
              <w:jc w:val="center"/>
            </w:pPr>
            <w:r>
              <w:t>0</w:t>
            </w:r>
          </w:p>
        </w:tc>
        <w:tc>
          <w:tcPr>
            <w:tcW w:w="679" w:type="dxa"/>
          </w:tcPr>
          <w:p w:rsidR="00177510" w:rsidRDefault="00177510">
            <w:pPr>
              <w:pStyle w:val="ConsPlusNormal"/>
              <w:jc w:val="center"/>
            </w:pPr>
            <w:r>
              <w:t>132</w:t>
            </w:r>
          </w:p>
        </w:tc>
        <w:tc>
          <w:tcPr>
            <w:tcW w:w="679" w:type="dxa"/>
          </w:tcPr>
          <w:p w:rsidR="00177510" w:rsidRDefault="00177510">
            <w:pPr>
              <w:pStyle w:val="ConsPlusNormal"/>
              <w:jc w:val="center"/>
            </w:pPr>
            <w:r>
              <w:t>0</w:t>
            </w:r>
          </w:p>
        </w:tc>
        <w:tc>
          <w:tcPr>
            <w:tcW w:w="730" w:type="dxa"/>
          </w:tcPr>
          <w:p w:rsidR="00177510" w:rsidRDefault="00177510">
            <w:pPr>
              <w:pStyle w:val="ConsPlusNormal"/>
              <w:jc w:val="center"/>
            </w:pPr>
            <w:r>
              <w:t>0</w:t>
            </w:r>
          </w:p>
        </w:tc>
        <w:tc>
          <w:tcPr>
            <w:tcW w:w="679" w:type="dxa"/>
          </w:tcPr>
          <w:p w:rsidR="00177510" w:rsidRDefault="00177510">
            <w:pPr>
              <w:pStyle w:val="ConsPlusNormal"/>
              <w:jc w:val="center"/>
            </w:pPr>
            <w:r>
              <w:t>50</w:t>
            </w:r>
          </w:p>
        </w:tc>
        <w:tc>
          <w:tcPr>
            <w:tcW w:w="794" w:type="dxa"/>
          </w:tcPr>
          <w:p w:rsidR="00177510" w:rsidRDefault="00177510">
            <w:pPr>
              <w:pStyle w:val="ConsPlusNormal"/>
              <w:jc w:val="center"/>
            </w:pPr>
            <w:r>
              <w:t>120</w:t>
            </w:r>
          </w:p>
        </w:tc>
        <w:tc>
          <w:tcPr>
            <w:tcW w:w="794" w:type="dxa"/>
          </w:tcPr>
          <w:p w:rsidR="00177510" w:rsidRDefault="00177510">
            <w:pPr>
              <w:pStyle w:val="ConsPlusNormal"/>
              <w:jc w:val="center"/>
            </w:pPr>
            <w:r>
              <w:t>0</w:t>
            </w:r>
          </w:p>
        </w:tc>
        <w:tc>
          <w:tcPr>
            <w:tcW w:w="850" w:type="dxa"/>
          </w:tcPr>
          <w:p w:rsidR="00177510" w:rsidRDefault="00177510">
            <w:pPr>
              <w:pStyle w:val="ConsPlusNormal"/>
              <w:jc w:val="center"/>
            </w:pPr>
            <w:r>
              <w:t>70</w:t>
            </w:r>
          </w:p>
        </w:tc>
        <w:tc>
          <w:tcPr>
            <w:tcW w:w="850" w:type="dxa"/>
          </w:tcPr>
          <w:p w:rsidR="00177510" w:rsidRDefault="00177510">
            <w:pPr>
              <w:pStyle w:val="ConsPlusNormal"/>
              <w:jc w:val="center"/>
            </w:pPr>
            <w:r>
              <w:t>505</w:t>
            </w:r>
          </w:p>
        </w:tc>
      </w:tr>
      <w:tr w:rsidR="00177510">
        <w:tc>
          <w:tcPr>
            <w:tcW w:w="559" w:type="dxa"/>
          </w:tcPr>
          <w:p w:rsidR="00177510" w:rsidRDefault="00177510">
            <w:pPr>
              <w:pStyle w:val="ConsPlusNormal"/>
              <w:jc w:val="center"/>
            </w:pPr>
            <w:r>
              <w:t>10</w:t>
            </w:r>
          </w:p>
        </w:tc>
        <w:tc>
          <w:tcPr>
            <w:tcW w:w="2494" w:type="dxa"/>
          </w:tcPr>
          <w:p w:rsidR="00177510" w:rsidRDefault="00177510">
            <w:pPr>
              <w:pStyle w:val="ConsPlusNormal"/>
            </w:pPr>
            <w:r>
              <w:t>Плахинский филиал им. А.В.Александрова МОУ Захаровская СОШ N 2</w:t>
            </w:r>
          </w:p>
        </w:tc>
        <w:tc>
          <w:tcPr>
            <w:tcW w:w="1928" w:type="dxa"/>
          </w:tcPr>
          <w:p w:rsidR="00177510" w:rsidRDefault="00177510">
            <w:pPr>
              <w:pStyle w:val="ConsPlusNormal"/>
              <w:jc w:val="center"/>
            </w:pPr>
            <w:r>
              <w:t>строительство</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jc w:val="center"/>
            </w:pPr>
            <w:r>
              <w:t>0</w:t>
            </w:r>
          </w:p>
        </w:tc>
        <w:tc>
          <w:tcPr>
            <w:tcW w:w="679" w:type="dxa"/>
          </w:tcPr>
          <w:p w:rsidR="00177510" w:rsidRDefault="00177510">
            <w:pPr>
              <w:pStyle w:val="ConsPlusNormal"/>
              <w:jc w:val="center"/>
            </w:pPr>
            <w:r>
              <w:t>132</w:t>
            </w: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lastRenderedPageBreak/>
              <w:t>11</w:t>
            </w:r>
          </w:p>
        </w:tc>
        <w:tc>
          <w:tcPr>
            <w:tcW w:w="2494" w:type="dxa"/>
          </w:tcPr>
          <w:p w:rsidR="00177510" w:rsidRDefault="00177510">
            <w:pPr>
              <w:pStyle w:val="ConsPlusNormal"/>
            </w:pPr>
            <w:r>
              <w:t>МОУ Захаровская СОШ N 1</w:t>
            </w:r>
          </w:p>
        </w:tc>
        <w:tc>
          <w:tcPr>
            <w:tcW w:w="1928" w:type="dxa"/>
          </w:tcPr>
          <w:p w:rsidR="00177510" w:rsidRDefault="00177510">
            <w:pPr>
              <w:pStyle w:val="ConsPlusNormal"/>
              <w:jc w:val="center"/>
            </w:pPr>
            <w:r>
              <w:t>реконструкция</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jc w:val="center"/>
            </w:pPr>
            <w:r>
              <w:t>340</w:t>
            </w:r>
          </w:p>
        </w:tc>
      </w:tr>
      <w:tr w:rsidR="00177510">
        <w:tc>
          <w:tcPr>
            <w:tcW w:w="559" w:type="dxa"/>
          </w:tcPr>
          <w:p w:rsidR="00177510" w:rsidRDefault="00177510">
            <w:pPr>
              <w:pStyle w:val="ConsPlusNormal"/>
              <w:jc w:val="center"/>
            </w:pPr>
            <w:r>
              <w:t>12</w:t>
            </w:r>
          </w:p>
        </w:tc>
        <w:tc>
          <w:tcPr>
            <w:tcW w:w="2494" w:type="dxa"/>
          </w:tcPr>
          <w:p w:rsidR="00177510" w:rsidRDefault="00177510">
            <w:pPr>
              <w:pStyle w:val="ConsPlusNormal"/>
            </w:pPr>
            <w:r>
              <w:t>МОУ Захаровская СОШ N 2</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jc w:val="center"/>
            </w:pPr>
            <w:r>
              <w:t>70</w:t>
            </w: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13</w:t>
            </w:r>
          </w:p>
        </w:tc>
        <w:tc>
          <w:tcPr>
            <w:tcW w:w="2494" w:type="dxa"/>
          </w:tcPr>
          <w:p w:rsidR="00177510" w:rsidRDefault="00177510">
            <w:pPr>
              <w:pStyle w:val="ConsPlusNormal"/>
            </w:pPr>
            <w:r>
              <w:t>Сменовский филиал МОУ Захаровская СОШ N 1</w:t>
            </w:r>
          </w:p>
        </w:tc>
        <w:tc>
          <w:tcPr>
            <w:tcW w:w="1928" w:type="dxa"/>
          </w:tcPr>
          <w:p w:rsidR="00177510" w:rsidRDefault="00177510">
            <w:pPr>
              <w:pStyle w:val="ConsPlusNormal"/>
              <w:jc w:val="center"/>
            </w:pPr>
            <w:r>
              <w:t>реконструкция</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jc w:val="center"/>
            </w:pPr>
            <w:r>
              <w:t>70</w:t>
            </w:r>
          </w:p>
        </w:tc>
      </w:tr>
      <w:tr w:rsidR="00177510">
        <w:tc>
          <w:tcPr>
            <w:tcW w:w="559" w:type="dxa"/>
          </w:tcPr>
          <w:p w:rsidR="00177510" w:rsidRDefault="00177510">
            <w:pPr>
              <w:pStyle w:val="ConsPlusNormal"/>
              <w:jc w:val="center"/>
            </w:pPr>
            <w:r>
              <w:t>14</w:t>
            </w:r>
          </w:p>
        </w:tc>
        <w:tc>
          <w:tcPr>
            <w:tcW w:w="2494" w:type="dxa"/>
          </w:tcPr>
          <w:p w:rsidR="00177510" w:rsidRDefault="00177510">
            <w:pPr>
              <w:pStyle w:val="ConsPlusNormal"/>
            </w:pPr>
            <w:r>
              <w:t>Субботинский филиал МОУ Захаровская СОШ N 1</w:t>
            </w:r>
          </w:p>
        </w:tc>
        <w:tc>
          <w:tcPr>
            <w:tcW w:w="1928" w:type="dxa"/>
          </w:tcPr>
          <w:p w:rsidR="00177510" w:rsidRDefault="00177510">
            <w:pPr>
              <w:pStyle w:val="ConsPlusNormal"/>
              <w:jc w:val="center"/>
            </w:pPr>
            <w:r>
              <w:t>пристрой к зданию</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jc w:val="center"/>
            </w:pPr>
            <w:r>
              <w:t>50</w:t>
            </w: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15</w:t>
            </w:r>
          </w:p>
        </w:tc>
        <w:tc>
          <w:tcPr>
            <w:tcW w:w="2494" w:type="dxa"/>
          </w:tcPr>
          <w:p w:rsidR="00177510" w:rsidRDefault="00177510">
            <w:pPr>
              <w:pStyle w:val="ConsPlusNormal"/>
            </w:pPr>
            <w:r>
              <w:t>МОУ Больше-Коровинская СОШ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jc w:val="center"/>
            </w:pPr>
            <w:r>
              <w:t>70</w:t>
            </w: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16</w:t>
            </w:r>
          </w:p>
        </w:tc>
        <w:tc>
          <w:tcPr>
            <w:tcW w:w="2494" w:type="dxa"/>
          </w:tcPr>
          <w:p w:rsidR="00177510" w:rsidRDefault="00177510">
            <w:pPr>
              <w:pStyle w:val="ConsPlusNormal"/>
            </w:pPr>
            <w:r>
              <w:t>МОУ Безлыченская СОШ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jc w:val="center"/>
            </w:pPr>
            <w:r>
              <w:t>95</w:t>
            </w:r>
          </w:p>
        </w:tc>
      </w:tr>
      <w:tr w:rsidR="00177510">
        <w:tc>
          <w:tcPr>
            <w:tcW w:w="559" w:type="dxa"/>
          </w:tcPr>
          <w:p w:rsidR="00177510" w:rsidRDefault="00177510">
            <w:pPr>
              <w:pStyle w:val="ConsPlusNormal"/>
              <w:jc w:val="center"/>
            </w:pPr>
            <w:r>
              <w:t>17</w:t>
            </w:r>
          </w:p>
        </w:tc>
        <w:tc>
          <w:tcPr>
            <w:tcW w:w="2494" w:type="dxa"/>
          </w:tcPr>
          <w:p w:rsidR="00177510" w:rsidRDefault="00177510">
            <w:pPr>
              <w:pStyle w:val="ConsPlusNormal"/>
            </w:pPr>
            <w:r>
              <w:t>Федоровский филиал МОУ Безлыченская СОШ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jc w:val="center"/>
            </w:pPr>
            <w:r>
              <w:t>50</w:t>
            </w: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pPr>
          </w:p>
        </w:tc>
        <w:tc>
          <w:tcPr>
            <w:tcW w:w="4422" w:type="dxa"/>
            <w:gridSpan w:val="2"/>
          </w:tcPr>
          <w:p w:rsidR="00177510" w:rsidRDefault="00177510">
            <w:pPr>
              <w:pStyle w:val="ConsPlusNormal"/>
              <w:jc w:val="center"/>
              <w:outlineLvl w:val="4"/>
            </w:pPr>
            <w:r>
              <w:t>Кадомский муниципальный район</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jc w:val="center"/>
            </w:pPr>
            <w:r>
              <w:t>600</w:t>
            </w:r>
          </w:p>
        </w:tc>
        <w:tc>
          <w:tcPr>
            <w:tcW w:w="656" w:type="dxa"/>
          </w:tcPr>
          <w:p w:rsidR="00177510" w:rsidRDefault="00177510">
            <w:pPr>
              <w:pStyle w:val="ConsPlusNormal"/>
              <w:jc w:val="center"/>
            </w:pPr>
            <w:r>
              <w:t>0</w:t>
            </w:r>
          </w:p>
        </w:tc>
        <w:tc>
          <w:tcPr>
            <w:tcW w:w="679" w:type="dxa"/>
          </w:tcPr>
          <w:p w:rsidR="00177510" w:rsidRDefault="00177510">
            <w:pPr>
              <w:pStyle w:val="ConsPlusNormal"/>
              <w:jc w:val="center"/>
            </w:pPr>
            <w:r>
              <w:t>0</w:t>
            </w:r>
          </w:p>
        </w:tc>
        <w:tc>
          <w:tcPr>
            <w:tcW w:w="679" w:type="dxa"/>
          </w:tcPr>
          <w:p w:rsidR="00177510" w:rsidRDefault="00177510">
            <w:pPr>
              <w:pStyle w:val="ConsPlusNormal"/>
              <w:jc w:val="center"/>
            </w:pPr>
            <w:r>
              <w:t>0</w:t>
            </w:r>
          </w:p>
        </w:tc>
        <w:tc>
          <w:tcPr>
            <w:tcW w:w="730" w:type="dxa"/>
          </w:tcPr>
          <w:p w:rsidR="00177510" w:rsidRDefault="00177510">
            <w:pPr>
              <w:pStyle w:val="ConsPlusNormal"/>
              <w:jc w:val="center"/>
            </w:pPr>
            <w:r>
              <w:t>0</w:t>
            </w:r>
          </w:p>
        </w:tc>
        <w:tc>
          <w:tcPr>
            <w:tcW w:w="679" w:type="dxa"/>
          </w:tcPr>
          <w:p w:rsidR="00177510" w:rsidRDefault="00177510">
            <w:pPr>
              <w:pStyle w:val="ConsPlusNormal"/>
              <w:jc w:val="center"/>
            </w:pPr>
            <w:r>
              <w:t>0</w:t>
            </w:r>
          </w:p>
        </w:tc>
        <w:tc>
          <w:tcPr>
            <w:tcW w:w="794" w:type="dxa"/>
          </w:tcPr>
          <w:p w:rsidR="00177510" w:rsidRDefault="00177510">
            <w:pPr>
              <w:pStyle w:val="ConsPlusNormal"/>
              <w:jc w:val="center"/>
            </w:pPr>
            <w:r>
              <w:t>30</w:t>
            </w:r>
          </w:p>
        </w:tc>
        <w:tc>
          <w:tcPr>
            <w:tcW w:w="794" w:type="dxa"/>
          </w:tcPr>
          <w:p w:rsidR="00177510" w:rsidRDefault="00177510">
            <w:pPr>
              <w:pStyle w:val="ConsPlusNormal"/>
              <w:jc w:val="center"/>
            </w:pPr>
            <w:r>
              <w:t>0</w:t>
            </w:r>
          </w:p>
        </w:tc>
        <w:tc>
          <w:tcPr>
            <w:tcW w:w="850" w:type="dxa"/>
          </w:tcPr>
          <w:p w:rsidR="00177510" w:rsidRDefault="00177510">
            <w:pPr>
              <w:pStyle w:val="ConsPlusNormal"/>
              <w:jc w:val="center"/>
            </w:pPr>
            <w:r>
              <w:t>0</w:t>
            </w:r>
          </w:p>
        </w:tc>
        <w:tc>
          <w:tcPr>
            <w:tcW w:w="850" w:type="dxa"/>
          </w:tcPr>
          <w:p w:rsidR="00177510" w:rsidRDefault="00177510">
            <w:pPr>
              <w:pStyle w:val="ConsPlusNormal"/>
              <w:jc w:val="center"/>
            </w:pPr>
            <w:r>
              <w:t>0</w:t>
            </w:r>
          </w:p>
        </w:tc>
      </w:tr>
      <w:tr w:rsidR="00177510">
        <w:tc>
          <w:tcPr>
            <w:tcW w:w="559" w:type="dxa"/>
          </w:tcPr>
          <w:p w:rsidR="00177510" w:rsidRDefault="00177510">
            <w:pPr>
              <w:pStyle w:val="ConsPlusNormal"/>
              <w:jc w:val="center"/>
            </w:pPr>
            <w:r>
              <w:t>18</w:t>
            </w:r>
          </w:p>
        </w:tc>
        <w:tc>
          <w:tcPr>
            <w:tcW w:w="2494" w:type="dxa"/>
          </w:tcPr>
          <w:p w:rsidR="00177510" w:rsidRDefault="00177510">
            <w:pPr>
              <w:pStyle w:val="ConsPlusNormal"/>
            </w:pPr>
            <w:r>
              <w:t>МОУ Кадомская СОШ</w:t>
            </w:r>
          </w:p>
        </w:tc>
        <w:tc>
          <w:tcPr>
            <w:tcW w:w="1928" w:type="dxa"/>
          </w:tcPr>
          <w:p w:rsidR="00177510" w:rsidRDefault="00177510">
            <w:pPr>
              <w:pStyle w:val="ConsPlusNormal"/>
              <w:jc w:val="center"/>
            </w:pPr>
            <w:r>
              <w:t>строительство</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jc w:val="center"/>
            </w:pPr>
            <w:r>
              <w:t>600</w:t>
            </w: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19</w:t>
            </w:r>
          </w:p>
        </w:tc>
        <w:tc>
          <w:tcPr>
            <w:tcW w:w="2494" w:type="dxa"/>
          </w:tcPr>
          <w:p w:rsidR="00177510" w:rsidRDefault="00177510">
            <w:pPr>
              <w:pStyle w:val="ConsPlusNormal"/>
            </w:pPr>
            <w:r>
              <w:t>МОУ Енкаевская СОШ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jc w:val="center"/>
            </w:pPr>
            <w:r>
              <w:t>30</w:t>
            </w: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pPr>
          </w:p>
        </w:tc>
        <w:tc>
          <w:tcPr>
            <w:tcW w:w="4422" w:type="dxa"/>
            <w:gridSpan w:val="2"/>
          </w:tcPr>
          <w:p w:rsidR="00177510" w:rsidRDefault="00177510">
            <w:pPr>
              <w:pStyle w:val="ConsPlusNormal"/>
              <w:jc w:val="center"/>
              <w:outlineLvl w:val="4"/>
            </w:pPr>
            <w:r>
              <w:t>Касимовский муниципальный район</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jc w:val="center"/>
            </w:pPr>
            <w:r>
              <w:t>0</w:t>
            </w:r>
          </w:p>
        </w:tc>
        <w:tc>
          <w:tcPr>
            <w:tcW w:w="656" w:type="dxa"/>
          </w:tcPr>
          <w:p w:rsidR="00177510" w:rsidRDefault="00177510">
            <w:pPr>
              <w:pStyle w:val="ConsPlusNormal"/>
              <w:jc w:val="center"/>
            </w:pPr>
            <w:r>
              <w:t>0</w:t>
            </w:r>
          </w:p>
        </w:tc>
        <w:tc>
          <w:tcPr>
            <w:tcW w:w="679" w:type="dxa"/>
          </w:tcPr>
          <w:p w:rsidR="00177510" w:rsidRDefault="00177510">
            <w:pPr>
              <w:pStyle w:val="ConsPlusNormal"/>
              <w:jc w:val="center"/>
            </w:pPr>
            <w:r>
              <w:t>0</w:t>
            </w:r>
          </w:p>
        </w:tc>
        <w:tc>
          <w:tcPr>
            <w:tcW w:w="679" w:type="dxa"/>
          </w:tcPr>
          <w:p w:rsidR="00177510" w:rsidRDefault="00177510">
            <w:pPr>
              <w:pStyle w:val="ConsPlusNormal"/>
              <w:jc w:val="center"/>
            </w:pPr>
            <w:r>
              <w:t>0</w:t>
            </w:r>
          </w:p>
        </w:tc>
        <w:tc>
          <w:tcPr>
            <w:tcW w:w="730" w:type="dxa"/>
          </w:tcPr>
          <w:p w:rsidR="00177510" w:rsidRDefault="00177510">
            <w:pPr>
              <w:pStyle w:val="ConsPlusNormal"/>
              <w:jc w:val="center"/>
            </w:pPr>
            <w:r>
              <w:t>0</w:t>
            </w:r>
          </w:p>
        </w:tc>
        <w:tc>
          <w:tcPr>
            <w:tcW w:w="679" w:type="dxa"/>
          </w:tcPr>
          <w:p w:rsidR="00177510" w:rsidRDefault="00177510">
            <w:pPr>
              <w:pStyle w:val="ConsPlusNormal"/>
              <w:jc w:val="center"/>
            </w:pPr>
            <w:r>
              <w:t>60</w:t>
            </w:r>
          </w:p>
        </w:tc>
        <w:tc>
          <w:tcPr>
            <w:tcW w:w="794" w:type="dxa"/>
          </w:tcPr>
          <w:p w:rsidR="00177510" w:rsidRDefault="00177510">
            <w:pPr>
              <w:pStyle w:val="ConsPlusNormal"/>
              <w:jc w:val="center"/>
            </w:pPr>
            <w:r>
              <w:t>160</w:t>
            </w:r>
          </w:p>
        </w:tc>
        <w:tc>
          <w:tcPr>
            <w:tcW w:w="794" w:type="dxa"/>
          </w:tcPr>
          <w:p w:rsidR="00177510" w:rsidRDefault="00177510">
            <w:pPr>
              <w:pStyle w:val="ConsPlusNormal"/>
              <w:jc w:val="center"/>
            </w:pPr>
            <w:r>
              <w:t>140</w:t>
            </w:r>
          </w:p>
        </w:tc>
        <w:tc>
          <w:tcPr>
            <w:tcW w:w="850" w:type="dxa"/>
          </w:tcPr>
          <w:p w:rsidR="00177510" w:rsidRDefault="00177510">
            <w:pPr>
              <w:pStyle w:val="ConsPlusNormal"/>
              <w:jc w:val="center"/>
            </w:pPr>
            <w:r>
              <w:t>130</w:t>
            </w:r>
          </w:p>
        </w:tc>
        <w:tc>
          <w:tcPr>
            <w:tcW w:w="850" w:type="dxa"/>
          </w:tcPr>
          <w:p w:rsidR="00177510" w:rsidRDefault="00177510">
            <w:pPr>
              <w:pStyle w:val="ConsPlusNormal"/>
              <w:jc w:val="center"/>
            </w:pPr>
            <w:r>
              <w:t>190</w:t>
            </w:r>
          </w:p>
        </w:tc>
      </w:tr>
      <w:tr w:rsidR="00177510">
        <w:tc>
          <w:tcPr>
            <w:tcW w:w="559" w:type="dxa"/>
          </w:tcPr>
          <w:p w:rsidR="00177510" w:rsidRDefault="00177510">
            <w:pPr>
              <w:pStyle w:val="ConsPlusNormal"/>
              <w:jc w:val="center"/>
            </w:pPr>
            <w:r>
              <w:t>20</w:t>
            </w:r>
          </w:p>
        </w:tc>
        <w:tc>
          <w:tcPr>
            <w:tcW w:w="2494" w:type="dxa"/>
          </w:tcPr>
          <w:p w:rsidR="00177510" w:rsidRDefault="00177510">
            <w:pPr>
              <w:pStyle w:val="ConsPlusNormal"/>
            </w:pPr>
            <w:r>
              <w:t>МОУ "Торбаевская СОШ"</w:t>
            </w:r>
          </w:p>
        </w:tc>
        <w:tc>
          <w:tcPr>
            <w:tcW w:w="1928" w:type="dxa"/>
          </w:tcPr>
          <w:p w:rsidR="00177510" w:rsidRDefault="00177510">
            <w:pPr>
              <w:pStyle w:val="ConsPlusNormal"/>
              <w:jc w:val="center"/>
            </w:pPr>
            <w:r>
              <w:t>реконструкция здания</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jc w:val="center"/>
            </w:pPr>
            <w:r>
              <w:t>130</w:t>
            </w: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21</w:t>
            </w:r>
          </w:p>
        </w:tc>
        <w:tc>
          <w:tcPr>
            <w:tcW w:w="2494" w:type="dxa"/>
          </w:tcPr>
          <w:p w:rsidR="00177510" w:rsidRDefault="00177510">
            <w:pPr>
              <w:pStyle w:val="ConsPlusNormal"/>
            </w:pPr>
            <w:r>
              <w:t xml:space="preserve">МОУ "Сынтульская СОШ" </w:t>
            </w:r>
            <w:r>
              <w:lastRenderedPageBreak/>
              <w:t>(филиал - Лощининская НОШ)</w:t>
            </w:r>
          </w:p>
        </w:tc>
        <w:tc>
          <w:tcPr>
            <w:tcW w:w="1928" w:type="dxa"/>
          </w:tcPr>
          <w:p w:rsidR="00177510" w:rsidRDefault="00177510">
            <w:pPr>
              <w:pStyle w:val="ConsPlusNormal"/>
              <w:jc w:val="center"/>
            </w:pPr>
            <w:r>
              <w:lastRenderedPageBreak/>
              <w:t xml:space="preserve">реконструкция </w:t>
            </w:r>
            <w:r>
              <w:lastRenderedPageBreak/>
              <w:t>здания</w:t>
            </w:r>
          </w:p>
        </w:tc>
        <w:tc>
          <w:tcPr>
            <w:tcW w:w="1134" w:type="dxa"/>
          </w:tcPr>
          <w:p w:rsidR="00177510" w:rsidRDefault="00177510">
            <w:pPr>
              <w:pStyle w:val="ConsPlusNormal"/>
              <w:jc w:val="center"/>
            </w:pPr>
            <w:r>
              <w:lastRenderedPageBreak/>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jc w:val="center"/>
            </w:pPr>
            <w:r>
              <w:t>60</w:t>
            </w: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22</w:t>
            </w:r>
          </w:p>
        </w:tc>
        <w:tc>
          <w:tcPr>
            <w:tcW w:w="2494" w:type="dxa"/>
          </w:tcPr>
          <w:p w:rsidR="00177510" w:rsidRDefault="00177510">
            <w:pPr>
              <w:pStyle w:val="ConsPlusNormal"/>
            </w:pPr>
            <w:r>
              <w:t>МОУ "Торбаевская СОШ" (филиал - Дмитриевская ООШ)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jc w:val="center"/>
            </w:pPr>
            <w:r>
              <w:t>90</w:t>
            </w: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23</w:t>
            </w:r>
          </w:p>
        </w:tc>
        <w:tc>
          <w:tcPr>
            <w:tcW w:w="2494" w:type="dxa"/>
          </w:tcPr>
          <w:p w:rsidR="00177510" w:rsidRDefault="00177510">
            <w:pPr>
              <w:pStyle w:val="ConsPlusNormal"/>
            </w:pPr>
            <w:r>
              <w:t>МОУ "Новодеревенская СОШ"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jc w:val="center"/>
            </w:pPr>
            <w:r>
              <w:t>160</w:t>
            </w: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24</w:t>
            </w:r>
          </w:p>
        </w:tc>
        <w:tc>
          <w:tcPr>
            <w:tcW w:w="2494" w:type="dxa"/>
          </w:tcPr>
          <w:p w:rsidR="00177510" w:rsidRDefault="00177510">
            <w:pPr>
              <w:pStyle w:val="ConsPlusNormal"/>
            </w:pPr>
            <w:r>
              <w:t>МОУ "Гиблицкая СОШ"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jc w:val="center"/>
            </w:pPr>
            <w:r>
              <w:t>50</w:t>
            </w: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25</w:t>
            </w:r>
          </w:p>
        </w:tc>
        <w:tc>
          <w:tcPr>
            <w:tcW w:w="2494" w:type="dxa"/>
          </w:tcPr>
          <w:p w:rsidR="00177510" w:rsidRDefault="00177510">
            <w:pPr>
              <w:pStyle w:val="ConsPlusNormal"/>
            </w:pPr>
            <w:r>
              <w:t>МОУ "Сынтульская СОШ"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jc w:val="center"/>
            </w:pPr>
            <w:r>
              <w:t>190</w:t>
            </w:r>
          </w:p>
        </w:tc>
      </w:tr>
      <w:tr w:rsidR="00177510">
        <w:tblPrEx>
          <w:tblBorders>
            <w:insideH w:val="nil"/>
          </w:tblBorders>
        </w:tblPrEx>
        <w:tc>
          <w:tcPr>
            <w:tcW w:w="559" w:type="dxa"/>
            <w:tcBorders>
              <w:bottom w:val="nil"/>
            </w:tcBorders>
          </w:tcPr>
          <w:p w:rsidR="00177510" w:rsidRDefault="00177510">
            <w:pPr>
              <w:pStyle w:val="ConsPlusNormal"/>
            </w:pPr>
          </w:p>
        </w:tc>
        <w:tc>
          <w:tcPr>
            <w:tcW w:w="4422" w:type="dxa"/>
            <w:gridSpan w:val="2"/>
            <w:tcBorders>
              <w:bottom w:val="nil"/>
            </w:tcBorders>
          </w:tcPr>
          <w:p w:rsidR="00177510" w:rsidRDefault="00177510">
            <w:pPr>
              <w:pStyle w:val="ConsPlusNormal"/>
            </w:pPr>
            <w:r>
              <w:t>Клепиковский муниципальный район</w:t>
            </w:r>
          </w:p>
        </w:tc>
        <w:tc>
          <w:tcPr>
            <w:tcW w:w="1134" w:type="dxa"/>
            <w:tcBorders>
              <w:bottom w:val="nil"/>
            </w:tcBorders>
          </w:tcPr>
          <w:p w:rsidR="00177510" w:rsidRDefault="00177510">
            <w:pPr>
              <w:pStyle w:val="ConsPlusNormal"/>
              <w:jc w:val="center"/>
            </w:pPr>
            <w:r>
              <w:t>единиц</w:t>
            </w:r>
          </w:p>
        </w:tc>
        <w:tc>
          <w:tcPr>
            <w:tcW w:w="672" w:type="dxa"/>
            <w:tcBorders>
              <w:bottom w:val="nil"/>
            </w:tcBorders>
          </w:tcPr>
          <w:p w:rsidR="00177510" w:rsidRDefault="00177510">
            <w:pPr>
              <w:pStyle w:val="ConsPlusNormal"/>
              <w:jc w:val="center"/>
            </w:pPr>
            <w:r>
              <w:t>0</w:t>
            </w:r>
          </w:p>
        </w:tc>
        <w:tc>
          <w:tcPr>
            <w:tcW w:w="656" w:type="dxa"/>
            <w:tcBorders>
              <w:bottom w:val="nil"/>
            </w:tcBorders>
          </w:tcPr>
          <w:p w:rsidR="00177510" w:rsidRDefault="00177510">
            <w:pPr>
              <w:pStyle w:val="ConsPlusNormal"/>
              <w:jc w:val="center"/>
            </w:pPr>
            <w:r>
              <w:t>0</w:t>
            </w:r>
          </w:p>
        </w:tc>
        <w:tc>
          <w:tcPr>
            <w:tcW w:w="679" w:type="dxa"/>
            <w:tcBorders>
              <w:bottom w:val="nil"/>
            </w:tcBorders>
          </w:tcPr>
          <w:p w:rsidR="00177510" w:rsidRDefault="00177510">
            <w:pPr>
              <w:pStyle w:val="ConsPlusNormal"/>
              <w:jc w:val="center"/>
            </w:pPr>
            <w:r>
              <w:t>0</w:t>
            </w:r>
          </w:p>
        </w:tc>
        <w:tc>
          <w:tcPr>
            <w:tcW w:w="679" w:type="dxa"/>
            <w:tcBorders>
              <w:bottom w:val="nil"/>
            </w:tcBorders>
          </w:tcPr>
          <w:p w:rsidR="00177510" w:rsidRDefault="00177510">
            <w:pPr>
              <w:pStyle w:val="ConsPlusNormal"/>
              <w:jc w:val="center"/>
            </w:pPr>
            <w:r>
              <w:t>140</w:t>
            </w:r>
          </w:p>
        </w:tc>
        <w:tc>
          <w:tcPr>
            <w:tcW w:w="730" w:type="dxa"/>
            <w:tcBorders>
              <w:bottom w:val="nil"/>
            </w:tcBorders>
          </w:tcPr>
          <w:p w:rsidR="00177510" w:rsidRDefault="00177510">
            <w:pPr>
              <w:pStyle w:val="ConsPlusNormal"/>
              <w:jc w:val="center"/>
            </w:pPr>
            <w:r>
              <w:t>0</w:t>
            </w:r>
          </w:p>
        </w:tc>
        <w:tc>
          <w:tcPr>
            <w:tcW w:w="679"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660</w:t>
            </w:r>
          </w:p>
        </w:tc>
        <w:tc>
          <w:tcPr>
            <w:tcW w:w="794" w:type="dxa"/>
            <w:tcBorders>
              <w:bottom w:val="nil"/>
            </w:tcBorders>
          </w:tcPr>
          <w:p w:rsidR="00177510" w:rsidRDefault="00177510">
            <w:pPr>
              <w:pStyle w:val="ConsPlusNormal"/>
              <w:jc w:val="center"/>
            </w:pPr>
            <w:r>
              <w:t>250</w:t>
            </w:r>
          </w:p>
        </w:tc>
        <w:tc>
          <w:tcPr>
            <w:tcW w:w="850" w:type="dxa"/>
            <w:tcBorders>
              <w:bottom w:val="nil"/>
            </w:tcBorders>
          </w:tcPr>
          <w:p w:rsidR="00177510" w:rsidRDefault="00177510">
            <w:pPr>
              <w:pStyle w:val="ConsPlusNormal"/>
              <w:jc w:val="center"/>
            </w:pPr>
            <w:r>
              <w:t>360</w:t>
            </w:r>
          </w:p>
        </w:tc>
        <w:tc>
          <w:tcPr>
            <w:tcW w:w="850" w:type="dxa"/>
            <w:tcBorders>
              <w:bottom w:val="nil"/>
            </w:tcBorders>
          </w:tcPr>
          <w:p w:rsidR="00177510" w:rsidRDefault="00177510">
            <w:pPr>
              <w:pStyle w:val="ConsPlusNormal"/>
              <w:jc w:val="center"/>
            </w:pPr>
            <w:r>
              <w:t>60</w:t>
            </w:r>
          </w:p>
        </w:tc>
      </w:tr>
      <w:tr w:rsidR="00177510">
        <w:tblPrEx>
          <w:tblBorders>
            <w:insideH w:val="nil"/>
          </w:tblBorders>
        </w:tblPrEx>
        <w:tc>
          <w:tcPr>
            <w:tcW w:w="13498" w:type="dxa"/>
            <w:gridSpan w:val="14"/>
            <w:tcBorders>
              <w:top w:val="nil"/>
            </w:tcBorders>
          </w:tcPr>
          <w:p w:rsidR="00177510" w:rsidRDefault="00177510">
            <w:pPr>
              <w:pStyle w:val="ConsPlusNormal"/>
              <w:jc w:val="both"/>
            </w:pPr>
            <w:r>
              <w:t xml:space="preserve">(в ред. </w:t>
            </w:r>
            <w:hyperlink r:id="rId1958" w:history="1">
              <w:r>
                <w:rPr>
                  <w:color w:val="0000FF"/>
                </w:rPr>
                <w:t>Постановления</w:t>
              </w:r>
            </w:hyperlink>
            <w:r>
              <w:t xml:space="preserve"> Правительства Рязанской области от 29.01.2019 N 9)</w:t>
            </w:r>
          </w:p>
        </w:tc>
      </w:tr>
      <w:tr w:rsidR="00177510">
        <w:tc>
          <w:tcPr>
            <w:tcW w:w="559" w:type="dxa"/>
          </w:tcPr>
          <w:p w:rsidR="00177510" w:rsidRDefault="00177510">
            <w:pPr>
              <w:pStyle w:val="ConsPlusNormal"/>
              <w:jc w:val="center"/>
            </w:pPr>
            <w:r>
              <w:t>26</w:t>
            </w:r>
          </w:p>
        </w:tc>
        <w:tc>
          <w:tcPr>
            <w:tcW w:w="2494" w:type="dxa"/>
          </w:tcPr>
          <w:p w:rsidR="00177510" w:rsidRDefault="00177510">
            <w:pPr>
              <w:pStyle w:val="ConsPlusNormal"/>
            </w:pPr>
            <w:r>
              <w:t>МОУ "Клепиковская СОШ N 1"</w:t>
            </w:r>
          </w:p>
        </w:tc>
        <w:tc>
          <w:tcPr>
            <w:tcW w:w="1928" w:type="dxa"/>
          </w:tcPr>
          <w:p w:rsidR="00177510" w:rsidRDefault="00177510">
            <w:pPr>
              <w:pStyle w:val="ConsPlusNormal"/>
              <w:jc w:val="center"/>
            </w:pPr>
            <w:r>
              <w:t>реконструкция</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jc w:val="center"/>
            </w:pPr>
            <w:r>
              <w:t>660</w:t>
            </w: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blPrEx>
          <w:tblBorders>
            <w:insideH w:val="nil"/>
          </w:tblBorders>
        </w:tblPrEx>
        <w:tc>
          <w:tcPr>
            <w:tcW w:w="559" w:type="dxa"/>
            <w:tcBorders>
              <w:bottom w:val="nil"/>
            </w:tcBorders>
          </w:tcPr>
          <w:p w:rsidR="00177510" w:rsidRDefault="00177510">
            <w:pPr>
              <w:pStyle w:val="ConsPlusNormal"/>
              <w:jc w:val="center"/>
            </w:pPr>
            <w:r>
              <w:t>27</w:t>
            </w:r>
          </w:p>
        </w:tc>
        <w:tc>
          <w:tcPr>
            <w:tcW w:w="2494" w:type="dxa"/>
            <w:tcBorders>
              <w:bottom w:val="nil"/>
            </w:tcBorders>
          </w:tcPr>
          <w:p w:rsidR="00177510" w:rsidRDefault="00177510">
            <w:pPr>
              <w:pStyle w:val="ConsPlusNormal"/>
            </w:pPr>
            <w:r>
              <w:t>МОУ "Болоньская СОШ"</w:t>
            </w:r>
          </w:p>
        </w:tc>
        <w:tc>
          <w:tcPr>
            <w:tcW w:w="1928" w:type="dxa"/>
            <w:tcBorders>
              <w:bottom w:val="nil"/>
            </w:tcBorders>
          </w:tcPr>
          <w:p w:rsidR="00177510" w:rsidRDefault="00177510">
            <w:pPr>
              <w:pStyle w:val="ConsPlusNormal"/>
              <w:jc w:val="center"/>
            </w:pPr>
            <w:r>
              <w:t>капитальный ремонт</w:t>
            </w:r>
          </w:p>
        </w:tc>
        <w:tc>
          <w:tcPr>
            <w:tcW w:w="1134" w:type="dxa"/>
            <w:tcBorders>
              <w:bottom w:val="nil"/>
            </w:tcBorders>
          </w:tcPr>
          <w:p w:rsidR="00177510" w:rsidRDefault="00177510">
            <w:pPr>
              <w:pStyle w:val="ConsPlusNormal"/>
              <w:jc w:val="center"/>
            </w:pPr>
            <w:r>
              <w:t>единиц</w:t>
            </w:r>
          </w:p>
        </w:tc>
        <w:tc>
          <w:tcPr>
            <w:tcW w:w="672" w:type="dxa"/>
            <w:tcBorders>
              <w:bottom w:val="nil"/>
            </w:tcBorders>
          </w:tcPr>
          <w:p w:rsidR="00177510" w:rsidRDefault="00177510">
            <w:pPr>
              <w:pStyle w:val="ConsPlusNormal"/>
            </w:pPr>
          </w:p>
        </w:tc>
        <w:tc>
          <w:tcPr>
            <w:tcW w:w="656" w:type="dxa"/>
            <w:tcBorders>
              <w:bottom w:val="nil"/>
            </w:tcBorders>
          </w:tcPr>
          <w:p w:rsidR="00177510" w:rsidRDefault="00177510">
            <w:pPr>
              <w:pStyle w:val="ConsPlusNormal"/>
            </w:pPr>
          </w:p>
        </w:tc>
        <w:tc>
          <w:tcPr>
            <w:tcW w:w="679" w:type="dxa"/>
            <w:tcBorders>
              <w:bottom w:val="nil"/>
            </w:tcBorders>
          </w:tcPr>
          <w:p w:rsidR="00177510" w:rsidRDefault="00177510">
            <w:pPr>
              <w:pStyle w:val="ConsPlusNormal"/>
            </w:pPr>
          </w:p>
        </w:tc>
        <w:tc>
          <w:tcPr>
            <w:tcW w:w="679" w:type="dxa"/>
            <w:tcBorders>
              <w:bottom w:val="nil"/>
            </w:tcBorders>
          </w:tcPr>
          <w:p w:rsidR="00177510" w:rsidRDefault="00177510">
            <w:pPr>
              <w:pStyle w:val="ConsPlusNormal"/>
              <w:jc w:val="center"/>
            </w:pPr>
            <w:r>
              <w:t>140</w:t>
            </w:r>
          </w:p>
        </w:tc>
        <w:tc>
          <w:tcPr>
            <w:tcW w:w="730" w:type="dxa"/>
            <w:tcBorders>
              <w:bottom w:val="nil"/>
            </w:tcBorders>
          </w:tcPr>
          <w:p w:rsidR="00177510" w:rsidRDefault="00177510">
            <w:pPr>
              <w:pStyle w:val="ConsPlusNormal"/>
            </w:pPr>
          </w:p>
        </w:tc>
        <w:tc>
          <w:tcPr>
            <w:tcW w:w="679" w:type="dxa"/>
            <w:tcBorders>
              <w:bottom w:val="nil"/>
            </w:tcBorders>
          </w:tcPr>
          <w:p w:rsidR="00177510" w:rsidRDefault="00177510">
            <w:pPr>
              <w:pStyle w:val="ConsPlusNormal"/>
            </w:pPr>
          </w:p>
        </w:tc>
        <w:tc>
          <w:tcPr>
            <w:tcW w:w="794" w:type="dxa"/>
            <w:tcBorders>
              <w:bottom w:val="nil"/>
            </w:tcBorders>
          </w:tcPr>
          <w:p w:rsidR="00177510" w:rsidRDefault="00177510">
            <w:pPr>
              <w:pStyle w:val="ConsPlusNormal"/>
            </w:pPr>
          </w:p>
        </w:tc>
        <w:tc>
          <w:tcPr>
            <w:tcW w:w="794" w:type="dxa"/>
            <w:tcBorders>
              <w:bottom w:val="nil"/>
            </w:tcBorders>
          </w:tcPr>
          <w:p w:rsidR="00177510" w:rsidRDefault="00177510">
            <w:pPr>
              <w:pStyle w:val="ConsPlusNormal"/>
            </w:pPr>
          </w:p>
        </w:tc>
        <w:tc>
          <w:tcPr>
            <w:tcW w:w="850" w:type="dxa"/>
            <w:tcBorders>
              <w:bottom w:val="nil"/>
            </w:tcBorders>
          </w:tcPr>
          <w:p w:rsidR="00177510" w:rsidRDefault="00177510">
            <w:pPr>
              <w:pStyle w:val="ConsPlusNormal"/>
            </w:pPr>
          </w:p>
        </w:tc>
        <w:tc>
          <w:tcPr>
            <w:tcW w:w="850" w:type="dxa"/>
            <w:tcBorders>
              <w:bottom w:val="nil"/>
            </w:tcBorders>
          </w:tcPr>
          <w:p w:rsidR="00177510" w:rsidRDefault="00177510">
            <w:pPr>
              <w:pStyle w:val="ConsPlusNormal"/>
            </w:pPr>
          </w:p>
        </w:tc>
      </w:tr>
      <w:tr w:rsidR="00177510">
        <w:tblPrEx>
          <w:tblBorders>
            <w:insideH w:val="nil"/>
          </w:tblBorders>
        </w:tblPrEx>
        <w:tc>
          <w:tcPr>
            <w:tcW w:w="13498" w:type="dxa"/>
            <w:gridSpan w:val="14"/>
            <w:tcBorders>
              <w:top w:val="nil"/>
            </w:tcBorders>
          </w:tcPr>
          <w:p w:rsidR="00177510" w:rsidRDefault="00177510">
            <w:pPr>
              <w:pStyle w:val="ConsPlusNormal"/>
              <w:jc w:val="both"/>
            </w:pPr>
            <w:r>
              <w:t xml:space="preserve">(п. 27 в ред. </w:t>
            </w:r>
            <w:hyperlink r:id="rId1959" w:history="1">
              <w:r>
                <w:rPr>
                  <w:color w:val="0000FF"/>
                </w:rPr>
                <w:t>Постановления</w:t>
              </w:r>
            </w:hyperlink>
            <w:r>
              <w:t xml:space="preserve"> Правительства Рязанской области от 29.01.2019 N 9)</w:t>
            </w:r>
          </w:p>
        </w:tc>
      </w:tr>
      <w:tr w:rsidR="00177510">
        <w:tc>
          <w:tcPr>
            <w:tcW w:w="559" w:type="dxa"/>
          </w:tcPr>
          <w:p w:rsidR="00177510" w:rsidRDefault="00177510">
            <w:pPr>
              <w:pStyle w:val="ConsPlusNormal"/>
              <w:jc w:val="center"/>
            </w:pPr>
            <w:r>
              <w:t>28</w:t>
            </w:r>
          </w:p>
        </w:tc>
        <w:tc>
          <w:tcPr>
            <w:tcW w:w="2494" w:type="dxa"/>
          </w:tcPr>
          <w:p w:rsidR="00177510" w:rsidRDefault="00177510">
            <w:pPr>
              <w:pStyle w:val="ConsPlusNormal"/>
            </w:pPr>
            <w:r>
              <w:t>МОУ "Екшурская СОШ"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jc w:val="center"/>
            </w:pPr>
            <w:r>
              <w:t>250</w:t>
            </w: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29</w:t>
            </w:r>
          </w:p>
        </w:tc>
        <w:tc>
          <w:tcPr>
            <w:tcW w:w="2494" w:type="dxa"/>
          </w:tcPr>
          <w:p w:rsidR="00177510" w:rsidRDefault="00177510">
            <w:pPr>
              <w:pStyle w:val="ConsPlusNormal"/>
            </w:pPr>
            <w:r>
              <w:t>МОУ "Тумская СОШ N 46"</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jc w:val="center"/>
            </w:pPr>
            <w:r>
              <w:t>360</w:t>
            </w: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30</w:t>
            </w:r>
          </w:p>
        </w:tc>
        <w:tc>
          <w:tcPr>
            <w:tcW w:w="2494" w:type="dxa"/>
          </w:tcPr>
          <w:p w:rsidR="00177510" w:rsidRDefault="00177510">
            <w:pPr>
              <w:pStyle w:val="ConsPlusNormal"/>
            </w:pPr>
            <w:r>
              <w:t xml:space="preserve">Филиал МОУ "Тумская СОШ N 46" "Оськинская </w:t>
            </w:r>
            <w:r>
              <w:lastRenderedPageBreak/>
              <w:t>ООШ"</w:t>
            </w:r>
          </w:p>
        </w:tc>
        <w:tc>
          <w:tcPr>
            <w:tcW w:w="1928" w:type="dxa"/>
          </w:tcPr>
          <w:p w:rsidR="00177510" w:rsidRDefault="00177510">
            <w:pPr>
              <w:pStyle w:val="ConsPlusNormal"/>
              <w:jc w:val="center"/>
            </w:pPr>
            <w:r>
              <w:lastRenderedPageBreak/>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jc w:val="center"/>
            </w:pPr>
            <w:r>
              <w:t>60</w:t>
            </w:r>
          </w:p>
        </w:tc>
      </w:tr>
      <w:tr w:rsidR="00177510">
        <w:tblPrEx>
          <w:tblBorders>
            <w:insideH w:val="nil"/>
          </w:tblBorders>
        </w:tblPrEx>
        <w:tc>
          <w:tcPr>
            <w:tcW w:w="559" w:type="dxa"/>
            <w:tcBorders>
              <w:bottom w:val="nil"/>
            </w:tcBorders>
          </w:tcPr>
          <w:p w:rsidR="00177510" w:rsidRDefault="00177510">
            <w:pPr>
              <w:pStyle w:val="ConsPlusNormal"/>
            </w:pPr>
          </w:p>
        </w:tc>
        <w:tc>
          <w:tcPr>
            <w:tcW w:w="4422" w:type="dxa"/>
            <w:gridSpan w:val="2"/>
            <w:tcBorders>
              <w:bottom w:val="nil"/>
            </w:tcBorders>
          </w:tcPr>
          <w:p w:rsidR="00177510" w:rsidRDefault="00177510">
            <w:pPr>
              <w:pStyle w:val="ConsPlusNormal"/>
              <w:jc w:val="center"/>
              <w:outlineLvl w:val="4"/>
            </w:pPr>
            <w:r>
              <w:t>Кораблинский муниципальный район</w:t>
            </w:r>
          </w:p>
        </w:tc>
        <w:tc>
          <w:tcPr>
            <w:tcW w:w="1134" w:type="dxa"/>
            <w:tcBorders>
              <w:bottom w:val="nil"/>
            </w:tcBorders>
          </w:tcPr>
          <w:p w:rsidR="00177510" w:rsidRDefault="00177510">
            <w:pPr>
              <w:pStyle w:val="ConsPlusNormal"/>
              <w:jc w:val="center"/>
            </w:pPr>
            <w:r>
              <w:t>единиц</w:t>
            </w:r>
          </w:p>
        </w:tc>
        <w:tc>
          <w:tcPr>
            <w:tcW w:w="672" w:type="dxa"/>
            <w:tcBorders>
              <w:bottom w:val="nil"/>
            </w:tcBorders>
          </w:tcPr>
          <w:p w:rsidR="00177510" w:rsidRDefault="00177510">
            <w:pPr>
              <w:pStyle w:val="ConsPlusNormal"/>
              <w:jc w:val="center"/>
            </w:pPr>
            <w:r>
              <w:t>0</w:t>
            </w:r>
          </w:p>
        </w:tc>
        <w:tc>
          <w:tcPr>
            <w:tcW w:w="656" w:type="dxa"/>
            <w:tcBorders>
              <w:bottom w:val="nil"/>
            </w:tcBorders>
          </w:tcPr>
          <w:p w:rsidR="00177510" w:rsidRDefault="00177510">
            <w:pPr>
              <w:pStyle w:val="ConsPlusNormal"/>
              <w:jc w:val="center"/>
            </w:pPr>
            <w:r>
              <w:t>0</w:t>
            </w:r>
          </w:p>
        </w:tc>
        <w:tc>
          <w:tcPr>
            <w:tcW w:w="679" w:type="dxa"/>
            <w:tcBorders>
              <w:bottom w:val="nil"/>
            </w:tcBorders>
          </w:tcPr>
          <w:p w:rsidR="00177510" w:rsidRDefault="00177510">
            <w:pPr>
              <w:pStyle w:val="ConsPlusNormal"/>
              <w:jc w:val="center"/>
            </w:pPr>
            <w:r>
              <w:t>520</w:t>
            </w:r>
          </w:p>
        </w:tc>
        <w:tc>
          <w:tcPr>
            <w:tcW w:w="679" w:type="dxa"/>
            <w:tcBorders>
              <w:bottom w:val="nil"/>
            </w:tcBorders>
          </w:tcPr>
          <w:p w:rsidR="00177510" w:rsidRDefault="00177510">
            <w:pPr>
              <w:pStyle w:val="ConsPlusNormal"/>
              <w:jc w:val="center"/>
            </w:pPr>
            <w:r>
              <w:t>0</w:t>
            </w:r>
          </w:p>
        </w:tc>
        <w:tc>
          <w:tcPr>
            <w:tcW w:w="730" w:type="dxa"/>
            <w:tcBorders>
              <w:bottom w:val="nil"/>
            </w:tcBorders>
          </w:tcPr>
          <w:p w:rsidR="00177510" w:rsidRDefault="00177510">
            <w:pPr>
              <w:pStyle w:val="ConsPlusNormal"/>
              <w:jc w:val="center"/>
            </w:pPr>
            <w:r>
              <w:t>132</w:t>
            </w:r>
          </w:p>
        </w:tc>
        <w:tc>
          <w:tcPr>
            <w:tcW w:w="679" w:type="dxa"/>
            <w:tcBorders>
              <w:bottom w:val="nil"/>
            </w:tcBorders>
          </w:tcPr>
          <w:p w:rsidR="00177510" w:rsidRDefault="00177510">
            <w:pPr>
              <w:pStyle w:val="ConsPlusNormal"/>
              <w:jc w:val="center"/>
            </w:pPr>
            <w:r>
              <w:t>465</w:t>
            </w:r>
          </w:p>
        </w:tc>
        <w:tc>
          <w:tcPr>
            <w:tcW w:w="794" w:type="dxa"/>
            <w:tcBorders>
              <w:bottom w:val="nil"/>
            </w:tcBorders>
          </w:tcPr>
          <w:p w:rsidR="00177510" w:rsidRDefault="00177510">
            <w:pPr>
              <w:pStyle w:val="ConsPlusNormal"/>
              <w:jc w:val="center"/>
            </w:pPr>
            <w:r>
              <w:t>60</w:t>
            </w:r>
          </w:p>
        </w:tc>
        <w:tc>
          <w:tcPr>
            <w:tcW w:w="794" w:type="dxa"/>
            <w:tcBorders>
              <w:bottom w:val="nil"/>
            </w:tcBorders>
          </w:tcPr>
          <w:p w:rsidR="00177510" w:rsidRDefault="00177510">
            <w:pPr>
              <w:pStyle w:val="ConsPlusNormal"/>
              <w:jc w:val="center"/>
            </w:pPr>
            <w:r>
              <w:t>65</w:t>
            </w:r>
          </w:p>
        </w:tc>
        <w:tc>
          <w:tcPr>
            <w:tcW w:w="850" w:type="dxa"/>
            <w:tcBorders>
              <w:bottom w:val="nil"/>
            </w:tcBorders>
          </w:tcPr>
          <w:p w:rsidR="00177510" w:rsidRDefault="00177510">
            <w:pPr>
              <w:pStyle w:val="ConsPlusNormal"/>
              <w:jc w:val="center"/>
            </w:pPr>
            <w:r>
              <w:t>0</w:t>
            </w:r>
          </w:p>
        </w:tc>
        <w:tc>
          <w:tcPr>
            <w:tcW w:w="850" w:type="dxa"/>
            <w:tcBorders>
              <w:bottom w:val="nil"/>
            </w:tcBorders>
          </w:tcPr>
          <w:p w:rsidR="00177510" w:rsidRDefault="00177510">
            <w:pPr>
              <w:pStyle w:val="ConsPlusNormal"/>
              <w:jc w:val="center"/>
            </w:pPr>
            <w:r>
              <w:t>0</w:t>
            </w:r>
          </w:p>
        </w:tc>
      </w:tr>
      <w:tr w:rsidR="00177510">
        <w:tblPrEx>
          <w:tblBorders>
            <w:insideH w:val="nil"/>
          </w:tblBorders>
        </w:tblPrEx>
        <w:tc>
          <w:tcPr>
            <w:tcW w:w="13498" w:type="dxa"/>
            <w:gridSpan w:val="14"/>
            <w:tcBorders>
              <w:top w:val="nil"/>
            </w:tcBorders>
          </w:tcPr>
          <w:p w:rsidR="00177510" w:rsidRDefault="00177510">
            <w:pPr>
              <w:pStyle w:val="ConsPlusNormal"/>
              <w:jc w:val="both"/>
            </w:pPr>
            <w:r>
              <w:t xml:space="preserve">(в ред. </w:t>
            </w:r>
            <w:hyperlink r:id="rId1960" w:history="1">
              <w:r>
                <w:rPr>
                  <w:color w:val="0000FF"/>
                </w:rPr>
                <w:t>Постановления</w:t>
              </w:r>
            </w:hyperlink>
            <w:r>
              <w:t xml:space="preserve"> Правительства Рязанской области от 29.01.2019 N 9)</w:t>
            </w:r>
          </w:p>
        </w:tc>
      </w:tr>
      <w:tr w:rsidR="00177510">
        <w:tblPrEx>
          <w:tblBorders>
            <w:insideH w:val="nil"/>
          </w:tblBorders>
        </w:tblPrEx>
        <w:tc>
          <w:tcPr>
            <w:tcW w:w="559" w:type="dxa"/>
            <w:tcBorders>
              <w:bottom w:val="nil"/>
            </w:tcBorders>
          </w:tcPr>
          <w:p w:rsidR="00177510" w:rsidRDefault="00177510">
            <w:pPr>
              <w:pStyle w:val="ConsPlusNormal"/>
              <w:jc w:val="center"/>
            </w:pPr>
            <w:r>
              <w:t>31</w:t>
            </w:r>
          </w:p>
        </w:tc>
        <w:tc>
          <w:tcPr>
            <w:tcW w:w="2494" w:type="dxa"/>
            <w:tcBorders>
              <w:bottom w:val="nil"/>
            </w:tcBorders>
          </w:tcPr>
          <w:p w:rsidR="00177510" w:rsidRDefault="00177510">
            <w:pPr>
              <w:pStyle w:val="ConsPlusNormal"/>
            </w:pPr>
            <w:r>
              <w:t>"Незнановская ОШ" МОУ "Пехлецкая СШ имени В.В.Соловова"</w:t>
            </w:r>
          </w:p>
        </w:tc>
        <w:tc>
          <w:tcPr>
            <w:tcW w:w="1928" w:type="dxa"/>
            <w:tcBorders>
              <w:bottom w:val="nil"/>
            </w:tcBorders>
          </w:tcPr>
          <w:p w:rsidR="00177510" w:rsidRDefault="00177510">
            <w:pPr>
              <w:pStyle w:val="ConsPlusNormal"/>
              <w:jc w:val="center"/>
            </w:pPr>
            <w:r>
              <w:t>строительство</w:t>
            </w:r>
          </w:p>
        </w:tc>
        <w:tc>
          <w:tcPr>
            <w:tcW w:w="1134" w:type="dxa"/>
            <w:tcBorders>
              <w:bottom w:val="nil"/>
            </w:tcBorders>
          </w:tcPr>
          <w:p w:rsidR="00177510" w:rsidRDefault="00177510">
            <w:pPr>
              <w:pStyle w:val="ConsPlusNormal"/>
              <w:jc w:val="center"/>
            </w:pPr>
            <w:r>
              <w:t>единиц</w:t>
            </w:r>
          </w:p>
        </w:tc>
        <w:tc>
          <w:tcPr>
            <w:tcW w:w="672" w:type="dxa"/>
            <w:tcBorders>
              <w:bottom w:val="nil"/>
            </w:tcBorders>
          </w:tcPr>
          <w:p w:rsidR="00177510" w:rsidRDefault="00177510">
            <w:pPr>
              <w:pStyle w:val="ConsPlusNormal"/>
            </w:pPr>
          </w:p>
        </w:tc>
        <w:tc>
          <w:tcPr>
            <w:tcW w:w="656" w:type="dxa"/>
            <w:tcBorders>
              <w:bottom w:val="nil"/>
            </w:tcBorders>
          </w:tcPr>
          <w:p w:rsidR="00177510" w:rsidRDefault="00177510">
            <w:pPr>
              <w:pStyle w:val="ConsPlusNormal"/>
            </w:pPr>
          </w:p>
        </w:tc>
        <w:tc>
          <w:tcPr>
            <w:tcW w:w="679" w:type="dxa"/>
            <w:tcBorders>
              <w:bottom w:val="nil"/>
            </w:tcBorders>
          </w:tcPr>
          <w:p w:rsidR="00177510" w:rsidRDefault="00177510">
            <w:pPr>
              <w:pStyle w:val="ConsPlusNormal"/>
            </w:pPr>
          </w:p>
        </w:tc>
        <w:tc>
          <w:tcPr>
            <w:tcW w:w="679" w:type="dxa"/>
            <w:tcBorders>
              <w:bottom w:val="nil"/>
            </w:tcBorders>
          </w:tcPr>
          <w:p w:rsidR="00177510" w:rsidRDefault="00177510">
            <w:pPr>
              <w:pStyle w:val="ConsPlusNormal"/>
            </w:pPr>
          </w:p>
        </w:tc>
        <w:tc>
          <w:tcPr>
            <w:tcW w:w="730" w:type="dxa"/>
            <w:tcBorders>
              <w:bottom w:val="nil"/>
            </w:tcBorders>
          </w:tcPr>
          <w:p w:rsidR="00177510" w:rsidRDefault="00177510">
            <w:pPr>
              <w:pStyle w:val="ConsPlusNormal"/>
              <w:jc w:val="center"/>
            </w:pPr>
            <w:r>
              <w:t>132</w:t>
            </w:r>
          </w:p>
        </w:tc>
        <w:tc>
          <w:tcPr>
            <w:tcW w:w="679" w:type="dxa"/>
            <w:tcBorders>
              <w:bottom w:val="nil"/>
            </w:tcBorders>
          </w:tcPr>
          <w:p w:rsidR="00177510" w:rsidRDefault="00177510">
            <w:pPr>
              <w:pStyle w:val="ConsPlusNormal"/>
            </w:pPr>
          </w:p>
        </w:tc>
        <w:tc>
          <w:tcPr>
            <w:tcW w:w="794" w:type="dxa"/>
            <w:tcBorders>
              <w:bottom w:val="nil"/>
            </w:tcBorders>
          </w:tcPr>
          <w:p w:rsidR="00177510" w:rsidRDefault="00177510">
            <w:pPr>
              <w:pStyle w:val="ConsPlusNormal"/>
            </w:pPr>
          </w:p>
        </w:tc>
        <w:tc>
          <w:tcPr>
            <w:tcW w:w="794" w:type="dxa"/>
            <w:tcBorders>
              <w:bottom w:val="nil"/>
            </w:tcBorders>
          </w:tcPr>
          <w:p w:rsidR="00177510" w:rsidRDefault="00177510">
            <w:pPr>
              <w:pStyle w:val="ConsPlusNormal"/>
            </w:pPr>
          </w:p>
        </w:tc>
        <w:tc>
          <w:tcPr>
            <w:tcW w:w="850" w:type="dxa"/>
            <w:tcBorders>
              <w:bottom w:val="nil"/>
            </w:tcBorders>
          </w:tcPr>
          <w:p w:rsidR="00177510" w:rsidRDefault="00177510">
            <w:pPr>
              <w:pStyle w:val="ConsPlusNormal"/>
            </w:pPr>
          </w:p>
        </w:tc>
        <w:tc>
          <w:tcPr>
            <w:tcW w:w="850" w:type="dxa"/>
            <w:tcBorders>
              <w:bottom w:val="nil"/>
            </w:tcBorders>
          </w:tcPr>
          <w:p w:rsidR="00177510" w:rsidRDefault="00177510">
            <w:pPr>
              <w:pStyle w:val="ConsPlusNormal"/>
            </w:pPr>
          </w:p>
        </w:tc>
      </w:tr>
      <w:tr w:rsidR="00177510">
        <w:tblPrEx>
          <w:tblBorders>
            <w:insideH w:val="nil"/>
          </w:tblBorders>
        </w:tblPrEx>
        <w:tc>
          <w:tcPr>
            <w:tcW w:w="13498" w:type="dxa"/>
            <w:gridSpan w:val="14"/>
            <w:tcBorders>
              <w:top w:val="nil"/>
            </w:tcBorders>
          </w:tcPr>
          <w:p w:rsidR="00177510" w:rsidRDefault="00177510">
            <w:pPr>
              <w:pStyle w:val="ConsPlusNormal"/>
              <w:jc w:val="both"/>
            </w:pPr>
            <w:r>
              <w:t xml:space="preserve">(п. 31 в ред. </w:t>
            </w:r>
            <w:hyperlink r:id="rId1961" w:history="1">
              <w:r>
                <w:rPr>
                  <w:color w:val="0000FF"/>
                </w:rPr>
                <w:t>Постановления</w:t>
              </w:r>
            </w:hyperlink>
            <w:r>
              <w:t xml:space="preserve"> Правительства Рязанской области от 29.01.2019 N 9)</w:t>
            </w:r>
          </w:p>
        </w:tc>
      </w:tr>
      <w:tr w:rsidR="00177510">
        <w:tc>
          <w:tcPr>
            <w:tcW w:w="559" w:type="dxa"/>
          </w:tcPr>
          <w:p w:rsidR="00177510" w:rsidRDefault="00177510">
            <w:pPr>
              <w:pStyle w:val="ConsPlusNormal"/>
              <w:jc w:val="center"/>
            </w:pPr>
            <w:r>
              <w:t>32</w:t>
            </w:r>
          </w:p>
        </w:tc>
        <w:tc>
          <w:tcPr>
            <w:tcW w:w="2494" w:type="dxa"/>
          </w:tcPr>
          <w:p w:rsidR="00177510" w:rsidRDefault="00177510">
            <w:pPr>
              <w:pStyle w:val="ConsPlusNormal"/>
            </w:pPr>
            <w:r>
              <w:t>МОУ "Кораблинская СШ N 1"</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jc w:val="center"/>
            </w:pPr>
            <w:r>
              <w:t>185</w:t>
            </w: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33</w:t>
            </w:r>
          </w:p>
        </w:tc>
        <w:tc>
          <w:tcPr>
            <w:tcW w:w="2494" w:type="dxa"/>
          </w:tcPr>
          <w:p w:rsidR="00177510" w:rsidRDefault="00177510">
            <w:pPr>
              <w:pStyle w:val="ConsPlusNormal"/>
            </w:pPr>
            <w:r>
              <w:t>МОУ "Кораблинская СШ N 2"</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jc w:val="center"/>
            </w:pPr>
            <w:r>
              <w:t>520</w:t>
            </w: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34</w:t>
            </w:r>
          </w:p>
        </w:tc>
        <w:tc>
          <w:tcPr>
            <w:tcW w:w="2494" w:type="dxa"/>
          </w:tcPr>
          <w:p w:rsidR="00177510" w:rsidRDefault="00177510">
            <w:pPr>
              <w:pStyle w:val="ConsPlusNormal"/>
            </w:pPr>
            <w:r>
              <w:t>МОУ "Ключанская СШ"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jc w:val="center"/>
            </w:pPr>
            <w:r>
              <w:t>65</w:t>
            </w: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35</w:t>
            </w:r>
          </w:p>
        </w:tc>
        <w:tc>
          <w:tcPr>
            <w:tcW w:w="2494" w:type="dxa"/>
          </w:tcPr>
          <w:p w:rsidR="00177510" w:rsidRDefault="00177510">
            <w:pPr>
              <w:pStyle w:val="ConsPlusNormal"/>
            </w:pPr>
            <w:r>
              <w:t>МОУ "Кораблинская СШ имени Героя России И.В.Сарычева"</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jc w:val="center"/>
            </w:pPr>
            <w:r>
              <w:t>280</w:t>
            </w: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36</w:t>
            </w:r>
          </w:p>
        </w:tc>
        <w:tc>
          <w:tcPr>
            <w:tcW w:w="2494" w:type="dxa"/>
          </w:tcPr>
          <w:p w:rsidR="00177510" w:rsidRDefault="00177510">
            <w:pPr>
              <w:pStyle w:val="ConsPlusNormal"/>
            </w:pPr>
            <w:r>
              <w:t>МОУ "Яблоневская ОШ"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jc w:val="center"/>
            </w:pPr>
            <w:r>
              <w:t>60</w:t>
            </w: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pPr>
          </w:p>
        </w:tc>
        <w:tc>
          <w:tcPr>
            <w:tcW w:w="4422" w:type="dxa"/>
            <w:gridSpan w:val="2"/>
          </w:tcPr>
          <w:p w:rsidR="00177510" w:rsidRDefault="00177510">
            <w:pPr>
              <w:pStyle w:val="ConsPlusNormal"/>
              <w:jc w:val="center"/>
              <w:outlineLvl w:val="4"/>
            </w:pPr>
            <w:r>
              <w:t>Милославский муниципальный район</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jc w:val="center"/>
            </w:pPr>
            <w:r>
              <w:t>0</w:t>
            </w:r>
          </w:p>
        </w:tc>
        <w:tc>
          <w:tcPr>
            <w:tcW w:w="656" w:type="dxa"/>
          </w:tcPr>
          <w:p w:rsidR="00177510" w:rsidRDefault="00177510">
            <w:pPr>
              <w:pStyle w:val="ConsPlusNormal"/>
              <w:jc w:val="center"/>
            </w:pPr>
            <w:r>
              <w:t>60</w:t>
            </w:r>
          </w:p>
        </w:tc>
        <w:tc>
          <w:tcPr>
            <w:tcW w:w="679" w:type="dxa"/>
          </w:tcPr>
          <w:p w:rsidR="00177510" w:rsidRDefault="00177510">
            <w:pPr>
              <w:pStyle w:val="ConsPlusNormal"/>
              <w:jc w:val="center"/>
            </w:pPr>
            <w:r>
              <w:t>0</w:t>
            </w:r>
          </w:p>
        </w:tc>
        <w:tc>
          <w:tcPr>
            <w:tcW w:w="679" w:type="dxa"/>
          </w:tcPr>
          <w:p w:rsidR="00177510" w:rsidRDefault="00177510">
            <w:pPr>
              <w:pStyle w:val="ConsPlusNormal"/>
              <w:jc w:val="center"/>
            </w:pPr>
            <w:r>
              <w:t>0</w:t>
            </w:r>
          </w:p>
        </w:tc>
        <w:tc>
          <w:tcPr>
            <w:tcW w:w="730" w:type="dxa"/>
          </w:tcPr>
          <w:p w:rsidR="00177510" w:rsidRDefault="00177510">
            <w:pPr>
              <w:pStyle w:val="ConsPlusNormal"/>
              <w:jc w:val="center"/>
            </w:pPr>
            <w:r>
              <w:t>0</w:t>
            </w:r>
          </w:p>
        </w:tc>
        <w:tc>
          <w:tcPr>
            <w:tcW w:w="679" w:type="dxa"/>
          </w:tcPr>
          <w:p w:rsidR="00177510" w:rsidRDefault="00177510">
            <w:pPr>
              <w:pStyle w:val="ConsPlusNormal"/>
              <w:jc w:val="center"/>
            </w:pPr>
            <w:r>
              <w:t>0</w:t>
            </w:r>
          </w:p>
        </w:tc>
        <w:tc>
          <w:tcPr>
            <w:tcW w:w="794" w:type="dxa"/>
          </w:tcPr>
          <w:p w:rsidR="00177510" w:rsidRDefault="00177510">
            <w:pPr>
              <w:pStyle w:val="ConsPlusNormal"/>
              <w:jc w:val="center"/>
            </w:pPr>
            <w:r>
              <w:t>100</w:t>
            </w:r>
          </w:p>
        </w:tc>
        <w:tc>
          <w:tcPr>
            <w:tcW w:w="794" w:type="dxa"/>
          </w:tcPr>
          <w:p w:rsidR="00177510" w:rsidRDefault="00177510">
            <w:pPr>
              <w:pStyle w:val="ConsPlusNormal"/>
              <w:jc w:val="center"/>
            </w:pPr>
            <w:r>
              <w:t>485</w:t>
            </w:r>
          </w:p>
        </w:tc>
        <w:tc>
          <w:tcPr>
            <w:tcW w:w="850" w:type="dxa"/>
          </w:tcPr>
          <w:p w:rsidR="00177510" w:rsidRDefault="00177510">
            <w:pPr>
              <w:pStyle w:val="ConsPlusNormal"/>
              <w:jc w:val="center"/>
            </w:pPr>
            <w:r>
              <w:t>0</w:t>
            </w:r>
          </w:p>
        </w:tc>
        <w:tc>
          <w:tcPr>
            <w:tcW w:w="850" w:type="dxa"/>
          </w:tcPr>
          <w:p w:rsidR="00177510" w:rsidRDefault="00177510">
            <w:pPr>
              <w:pStyle w:val="ConsPlusNormal"/>
              <w:jc w:val="center"/>
            </w:pPr>
            <w:r>
              <w:t>30</w:t>
            </w:r>
          </w:p>
        </w:tc>
      </w:tr>
      <w:tr w:rsidR="00177510">
        <w:tc>
          <w:tcPr>
            <w:tcW w:w="559" w:type="dxa"/>
          </w:tcPr>
          <w:p w:rsidR="00177510" w:rsidRDefault="00177510">
            <w:pPr>
              <w:pStyle w:val="ConsPlusNormal"/>
              <w:jc w:val="center"/>
            </w:pPr>
            <w:r>
              <w:t>37</w:t>
            </w:r>
          </w:p>
        </w:tc>
        <w:tc>
          <w:tcPr>
            <w:tcW w:w="2494" w:type="dxa"/>
          </w:tcPr>
          <w:p w:rsidR="00177510" w:rsidRDefault="00177510">
            <w:pPr>
              <w:pStyle w:val="ConsPlusNormal"/>
            </w:pPr>
            <w:r>
              <w:t>МОУ "Милославская школа"</w:t>
            </w:r>
          </w:p>
        </w:tc>
        <w:tc>
          <w:tcPr>
            <w:tcW w:w="1928" w:type="dxa"/>
          </w:tcPr>
          <w:p w:rsidR="00177510" w:rsidRDefault="00177510">
            <w:pPr>
              <w:pStyle w:val="ConsPlusNormal"/>
              <w:jc w:val="center"/>
            </w:pPr>
            <w:r>
              <w:t>реконструкция</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jc w:val="center"/>
            </w:pPr>
            <w:r>
              <w:t>485</w:t>
            </w: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38</w:t>
            </w:r>
          </w:p>
        </w:tc>
        <w:tc>
          <w:tcPr>
            <w:tcW w:w="2494" w:type="dxa"/>
          </w:tcPr>
          <w:p w:rsidR="00177510" w:rsidRDefault="00177510">
            <w:pPr>
              <w:pStyle w:val="ConsPlusNormal"/>
            </w:pPr>
            <w:r>
              <w:t>МОУ "Центральная школа"</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jc w:val="center"/>
            </w:pPr>
            <w:r>
              <w:t>100</w:t>
            </w: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lastRenderedPageBreak/>
              <w:t>39</w:t>
            </w:r>
          </w:p>
        </w:tc>
        <w:tc>
          <w:tcPr>
            <w:tcW w:w="2494" w:type="dxa"/>
          </w:tcPr>
          <w:p w:rsidR="00177510" w:rsidRDefault="00177510">
            <w:pPr>
              <w:pStyle w:val="ConsPlusNormal"/>
            </w:pPr>
            <w:r>
              <w:t>МОУ "Липяговская школа"</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jc w:val="center"/>
            </w:pPr>
            <w:r>
              <w:t>30</w:t>
            </w:r>
          </w:p>
        </w:tc>
      </w:tr>
      <w:tr w:rsidR="00177510">
        <w:tc>
          <w:tcPr>
            <w:tcW w:w="559" w:type="dxa"/>
          </w:tcPr>
          <w:p w:rsidR="00177510" w:rsidRDefault="00177510">
            <w:pPr>
              <w:pStyle w:val="ConsPlusNormal"/>
              <w:jc w:val="center"/>
            </w:pPr>
            <w:r>
              <w:t>40</w:t>
            </w:r>
          </w:p>
        </w:tc>
        <w:tc>
          <w:tcPr>
            <w:tcW w:w="2494" w:type="dxa"/>
          </w:tcPr>
          <w:p w:rsidR="00177510" w:rsidRDefault="00177510">
            <w:pPr>
              <w:pStyle w:val="ConsPlusNormal"/>
            </w:pPr>
            <w:r>
              <w:t>МОУ "Больше-Подовеченская школа"</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jc w:val="center"/>
            </w:pPr>
            <w:r>
              <w:t>60</w:t>
            </w: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jc w:val="center"/>
            </w:pPr>
            <w:r>
              <w:t>0</w:t>
            </w:r>
          </w:p>
        </w:tc>
        <w:tc>
          <w:tcPr>
            <w:tcW w:w="850" w:type="dxa"/>
          </w:tcPr>
          <w:p w:rsidR="00177510" w:rsidRDefault="00177510">
            <w:pPr>
              <w:pStyle w:val="ConsPlusNormal"/>
            </w:pPr>
          </w:p>
        </w:tc>
      </w:tr>
      <w:tr w:rsidR="00177510">
        <w:tblPrEx>
          <w:tblBorders>
            <w:insideH w:val="nil"/>
          </w:tblBorders>
        </w:tblPrEx>
        <w:tc>
          <w:tcPr>
            <w:tcW w:w="559" w:type="dxa"/>
            <w:tcBorders>
              <w:bottom w:val="nil"/>
            </w:tcBorders>
          </w:tcPr>
          <w:p w:rsidR="00177510" w:rsidRDefault="00177510">
            <w:pPr>
              <w:pStyle w:val="ConsPlusNormal"/>
            </w:pPr>
          </w:p>
        </w:tc>
        <w:tc>
          <w:tcPr>
            <w:tcW w:w="4422" w:type="dxa"/>
            <w:gridSpan w:val="2"/>
            <w:tcBorders>
              <w:bottom w:val="nil"/>
            </w:tcBorders>
          </w:tcPr>
          <w:p w:rsidR="00177510" w:rsidRDefault="00177510">
            <w:pPr>
              <w:pStyle w:val="ConsPlusNormal"/>
              <w:jc w:val="center"/>
              <w:outlineLvl w:val="4"/>
            </w:pPr>
            <w:r>
              <w:t>Михайловский муниципальный район</w:t>
            </w:r>
          </w:p>
        </w:tc>
        <w:tc>
          <w:tcPr>
            <w:tcW w:w="1134" w:type="dxa"/>
            <w:tcBorders>
              <w:bottom w:val="nil"/>
            </w:tcBorders>
          </w:tcPr>
          <w:p w:rsidR="00177510" w:rsidRDefault="00177510">
            <w:pPr>
              <w:pStyle w:val="ConsPlusNormal"/>
              <w:jc w:val="center"/>
            </w:pPr>
            <w:r>
              <w:t>единиц</w:t>
            </w:r>
          </w:p>
        </w:tc>
        <w:tc>
          <w:tcPr>
            <w:tcW w:w="672" w:type="dxa"/>
            <w:tcBorders>
              <w:bottom w:val="nil"/>
            </w:tcBorders>
          </w:tcPr>
          <w:p w:rsidR="00177510" w:rsidRDefault="00177510">
            <w:pPr>
              <w:pStyle w:val="ConsPlusNormal"/>
              <w:jc w:val="center"/>
            </w:pPr>
            <w:r>
              <w:t>0</w:t>
            </w:r>
          </w:p>
        </w:tc>
        <w:tc>
          <w:tcPr>
            <w:tcW w:w="656" w:type="dxa"/>
            <w:tcBorders>
              <w:bottom w:val="nil"/>
            </w:tcBorders>
          </w:tcPr>
          <w:p w:rsidR="00177510" w:rsidRDefault="00177510">
            <w:pPr>
              <w:pStyle w:val="ConsPlusNormal"/>
              <w:jc w:val="center"/>
            </w:pPr>
            <w:r>
              <w:t>0</w:t>
            </w:r>
          </w:p>
        </w:tc>
        <w:tc>
          <w:tcPr>
            <w:tcW w:w="679" w:type="dxa"/>
            <w:tcBorders>
              <w:bottom w:val="nil"/>
            </w:tcBorders>
          </w:tcPr>
          <w:p w:rsidR="00177510" w:rsidRDefault="00177510">
            <w:pPr>
              <w:pStyle w:val="ConsPlusNormal"/>
              <w:jc w:val="center"/>
            </w:pPr>
            <w:r>
              <w:t>25</w:t>
            </w:r>
          </w:p>
        </w:tc>
        <w:tc>
          <w:tcPr>
            <w:tcW w:w="679" w:type="dxa"/>
            <w:tcBorders>
              <w:bottom w:val="nil"/>
            </w:tcBorders>
          </w:tcPr>
          <w:p w:rsidR="00177510" w:rsidRDefault="00177510">
            <w:pPr>
              <w:pStyle w:val="ConsPlusNormal"/>
              <w:jc w:val="center"/>
            </w:pPr>
            <w:r>
              <w:t>0</w:t>
            </w:r>
          </w:p>
        </w:tc>
        <w:tc>
          <w:tcPr>
            <w:tcW w:w="730" w:type="dxa"/>
            <w:tcBorders>
              <w:bottom w:val="nil"/>
            </w:tcBorders>
          </w:tcPr>
          <w:p w:rsidR="00177510" w:rsidRDefault="00177510">
            <w:pPr>
              <w:pStyle w:val="ConsPlusNormal"/>
              <w:jc w:val="center"/>
            </w:pPr>
            <w:r>
              <w:t>0</w:t>
            </w:r>
          </w:p>
        </w:tc>
        <w:tc>
          <w:tcPr>
            <w:tcW w:w="679" w:type="dxa"/>
            <w:tcBorders>
              <w:bottom w:val="nil"/>
            </w:tcBorders>
          </w:tcPr>
          <w:p w:rsidR="00177510" w:rsidRDefault="00177510">
            <w:pPr>
              <w:pStyle w:val="ConsPlusNormal"/>
              <w:jc w:val="center"/>
            </w:pPr>
            <w:r>
              <w:t>110</w:t>
            </w:r>
          </w:p>
        </w:tc>
        <w:tc>
          <w:tcPr>
            <w:tcW w:w="794" w:type="dxa"/>
            <w:tcBorders>
              <w:bottom w:val="nil"/>
            </w:tcBorders>
          </w:tcPr>
          <w:p w:rsidR="00177510" w:rsidRDefault="00177510">
            <w:pPr>
              <w:pStyle w:val="ConsPlusNormal"/>
              <w:jc w:val="center"/>
            </w:pPr>
            <w:r>
              <w:t>580</w:t>
            </w:r>
          </w:p>
        </w:tc>
        <w:tc>
          <w:tcPr>
            <w:tcW w:w="794" w:type="dxa"/>
            <w:tcBorders>
              <w:bottom w:val="nil"/>
            </w:tcBorders>
          </w:tcPr>
          <w:p w:rsidR="00177510" w:rsidRDefault="00177510">
            <w:pPr>
              <w:pStyle w:val="ConsPlusNormal"/>
              <w:jc w:val="center"/>
            </w:pPr>
            <w:r>
              <w:t>455</w:t>
            </w:r>
          </w:p>
        </w:tc>
        <w:tc>
          <w:tcPr>
            <w:tcW w:w="850" w:type="dxa"/>
            <w:tcBorders>
              <w:bottom w:val="nil"/>
            </w:tcBorders>
          </w:tcPr>
          <w:p w:rsidR="00177510" w:rsidRDefault="00177510">
            <w:pPr>
              <w:pStyle w:val="ConsPlusNormal"/>
              <w:jc w:val="center"/>
            </w:pPr>
            <w:r>
              <w:t>60</w:t>
            </w:r>
          </w:p>
        </w:tc>
        <w:tc>
          <w:tcPr>
            <w:tcW w:w="850" w:type="dxa"/>
            <w:tcBorders>
              <w:bottom w:val="nil"/>
            </w:tcBorders>
          </w:tcPr>
          <w:p w:rsidR="00177510" w:rsidRDefault="00177510">
            <w:pPr>
              <w:pStyle w:val="ConsPlusNormal"/>
              <w:jc w:val="center"/>
            </w:pPr>
            <w:r>
              <w:t>390</w:t>
            </w:r>
          </w:p>
        </w:tc>
      </w:tr>
      <w:tr w:rsidR="00177510">
        <w:tblPrEx>
          <w:tblBorders>
            <w:insideH w:val="nil"/>
          </w:tblBorders>
        </w:tblPrEx>
        <w:tc>
          <w:tcPr>
            <w:tcW w:w="13498" w:type="dxa"/>
            <w:gridSpan w:val="14"/>
            <w:tcBorders>
              <w:top w:val="nil"/>
            </w:tcBorders>
          </w:tcPr>
          <w:p w:rsidR="00177510" w:rsidRDefault="00177510">
            <w:pPr>
              <w:pStyle w:val="ConsPlusNormal"/>
              <w:jc w:val="both"/>
            </w:pPr>
            <w:r>
              <w:t xml:space="preserve">(в ред. </w:t>
            </w:r>
            <w:hyperlink r:id="rId1962" w:history="1">
              <w:r>
                <w:rPr>
                  <w:color w:val="0000FF"/>
                </w:rPr>
                <w:t>Постановления</w:t>
              </w:r>
            </w:hyperlink>
            <w:r>
              <w:t xml:space="preserve"> Правительства Рязанской области от 29.01.2019 N 9)</w:t>
            </w:r>
          </w:p>
        </w:tc>
      </w:tr>
      <w:tr w:rsidR="00177510">
        <w:tc>
          <w:tcPr>
            <w:tcW w:w="559" w:type="dxa"/>
          </w:tcPr>
          <w:p w:rsidR="00177510" w:rsidRDefault="00177510">
            <w:pPr>
              <w:pStyle w:val="ConsPlusNormal"/>
              <w:jc w:val="center"/>
            </w:pPr>
            <w:r>
              <w:t>41</w:t>
            </w:r>
          </w:p>
        </w:tc>
        <w:tc>
          <w:tcPr>
            <w:tcW w:w="2494" w:type="dxa"/>
          </w:tcPr>
          <w:p w:rsidR="00177510" w:rsidRDefault="00177510">
            <w:pPr>
              <w:pStyle w:val="ConsPlusNormal"/>
            </w:pPr>
            <w:r>
              <w:t>МОУ "Октябрьская СОШ N 2"</w:t>
            </w:r>
          </w:p>
        </w:tc>
        <w:tc>
          <w:tcPr>
            <w:tcW w:w="1928" w:type="dxa"/>
          </w:tcPr>
          <w:p w:rsidR="00177510" w:rsidRDefault="00177510">
            <w:pPr>
              <w:pStyle w:val="ConsPlusNormal"/>
              <w:jc w:val="center"/>
            </w:pPr>
            <w:r>
              <w:t>реконструкция</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jc w:val="center"/>
            </w:pPr>
            <w:r>
              <w:t>25</w:t>
            </w: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42</w:t>
            </w:r>
          </w:p>
        </w:tc>
        <w:tc>
          <w:tcPr>
            <w:tcW w:w="2494" w:type="dxa"/>
          </w:tcPr>
          <w:p w:rsidR="00177510" w:rsidRDefault="00177510">
            <w:pPr>
              <w:pStyle w:val="ConsPlusNormal"/>
            </w:pPr>
            <w:r>
              <w:t>МОУ "Слободская СОШ"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jc w:val="center"/>
            </w:pPr>
            <w:r>
              <w:t>60</w:t>
            </w: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43</w:t>
            </w:r>
          </w:p>
        </w:tc>
        <w:tc>
          <w:tcPr>
            <w:tcW w:w="2494" w:type="dxa"/>
          </w:tcPr>
          <w:p w:rsidR="00177510" w:rsidRDefault="00177510">
            <w:pPr>
              <w:pStyle w:val="ConsPlusNormal"/>
            </w:pPr>
            <w:r>
              <w:t>МОУ "Михайловская СОШ N 3"</w:t>
            </w:r>
          </w:p>
        </w:tc>
        <w:tc>
          <w:tcPr>
            <w:tcW w:w="1928" w:type="dxa"/>
          </w:tcPr>
          <w:p w:rsidR="00177510" w:rsidRDefault="00177510">
            <w:pPr>
              <w:pStyle w:val="ConsPlusNormal"/>
              <w:jc w:val="center"/>
            </w:pPr>
            <w:r>
              <w:t>реконструкция</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jc w:val="center"/>
            </w:pPr>
            <w:r>
              <w:t>310</w:t>
            </w:r>
          </w:p>
        </w:tc>
      </w:tr>
      <w:tr w:rsidR="00177510">
        <w:tc>
          <w:tcPr>
            <w:tcW w:w="559" w:type="dxa"/>
          </w:tcPr>
          <w:p w:rsidR="00177510" w:rsidRDefault="00177510">
            <w:pPr>
              <w:pStyle w:val="ConsPlusNormal"/>
              <w:jc w:val="center"/>
            </w:pPr>
            <w:r>
              <w:t>44</w:t>
            </w:r>
          </w:p>
        </w:tc>
        <w:tc>
          <w:tcPr>
            <w:tcW w:w="2494" w:type="dxa"/>
          </w:tcPr>
          <w:p w:rsidR="00177510" w:rsidRDefault="00177510">
            <w:pPr>
              <w:pStyle w:val="ConsPlusNormal"/>
            </w:pPr>
            <w:r>
              <w:t>МОУ "Михайловская СОШ N 1"</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jc w:val="center"/>
            </w:pPr>
            <w:r>
              <w:t>490</w:t>
            </w: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45</w:t>
            </w:r>
          </w:p>
        </w:tc>
        <w:tc>
          <w:tcPr>
            <w:tcW w:w="2494" w:type="dxa"/>
          </w:tcPr>
          <w:p w:rsidR="00177510" w:rsidRDefault="00177510">
            <w:pPr>
              <w:pStyle w:val="ConsPlusNormal"/>
            </w:pPr>
            <w:r>
              <w:t>МОУ "Михайловская СОШ N 2"</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jc w:val="center"/>
            </w:pPr>
            <w:r>
              <w:t>455</w:t>
            </w: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46</w:t>
            </w:r>
          </w:p>
        </w:tc>
        <w:tc>
          <w:tcPr>
            <w:tcW w:w="2494" w:type="dxa"/>
          </w:tcPr>
          <w:p w:rsidR="00177510" w:rsidRDefault="00177510">
            <w:pPr>
              <w:pStyle w:val="ConsPlusNormal"/>
            </w:pPr>
            <w:r>
              <w:t>Первомайский филиал МОУ "Михайловская СОШ N 2"</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jc w:val="center"/>
            </w:pPr>
            <w:r>
              <w:t>80</w:t>
            </w:r>
          </w:p>
        </w:tc>
      </w:tr>
      <w:tr w:rsidR="00177510">
        <w:tc>
          <w:tcPr>
            <w:tcW w:w="559" w:type="dxa"/>
          </w:tcPr>
          <w:p w:rsidR="00177510" w:rsidRDefault="00177510">
            <w:pPr>
              <w:pStyle w:val="ConsPlusNormal"/>
              <w:jc w:val="center"/>
            </w:pPr>
            <w:r>
              <w:t>47</w:t>
            </w:r>
          </w:p>
        </w:tc>
        <w:tc>
          <w:tcPr>
            <w:tcW w:w="2494" w:type="dxa"/>
          </w:tcPr>
          <w:p w:rsidR="00177510" w:rsidRDefault="00177510">
            <w:pPr>
              <w:pStyle w:val="ConsPlusNormal"/>
            </w:pPr>
            <w:r>
              <w:t>Козловский филиал МОУ "Михайловская СОШ N 1"</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jc w:val="center"/>
            </w:pPr>
            <w:r>
              <w:t>90</w:t>
            </w: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blPrEx>
          <w:tblBorders>
            <w:insideH w:val="nil"/>
          </w:tblBorders>
        </w:tblPrEx>
        <w:tc>
          <w:tcPr>
            <w:tcW w:w="559" w:type="dxa"/>
            <w:tcBorders>
              <w:bottom w:val="nil"/>
            </w:tcBorders>
          </w:tcPr>
          <w:p w:rsidR="00177510" w:rsidRDefault="00177510">
            <w:pPr>
              <w:pStyle w:val="ConsPlusNormal"/>
              <w:jc w:val="center"/>
            </w:pPr>
            <w:r>
              <w:t>48</w:t>
            </w:r>
          </w:p>
        </w:tc>
        <w:tc>
          <w:tcPr>
            <w:tcW w:w="2494" w:type="dxa"/>
            <w:tcBorders>
              <w:bottom w:val="nil"/>
            </w:tcBorders>
          </w:tcPr>
          <w:p w:rsidR="00177510" w:rsidRDefault="00177510">
            <w:pPr>
              <w:pStyle w:val="ConsPlusNormal"/>
            </w:pPr>
            <w:r>
              <w:t>Щетининский филиал МОУ "Михайловская СОШ N 1"</w:t>
            </w:r>
          </w:p>
        </w:tc>
        <w:tc>
          <w:tcPr>
            <w:tcW w:w="1928" w:type="dxa"/>
            <w:tcBorders>
              <w:bottom w:val="nil"/>
            </w:tcBorders>
          </w:tcPr>
          <w:p w:rsidR="00177510" w:rsidRDefault="00177510">
            <w:pPr>
              <w:pStyle w:val="ConsPlusNormal"/>
              <w:jc w:val="center"/>
            </w:pPr>
            <w:r>
              <w:t>капитальный ремонт</w:t>
            </w:r>
          </w:p>
        </w:tc>
        <w:tc>
          <w:tcPr>
            <w:tcW w:w="1134" w:type="dxa"/>
            <w:tcBorders>
              <w:bottom w:val="nil"/>
            </w:tcBorders>
          </w:tcPr>
          <w:p w:rsidR="00177510" w:rsidRDefault="00177510">
            <w:pPr>
              <w:pStyle w:val="ConsPlusNormal"/>
              <w:jc w:val="center"/>
            </w:pPr>
            <w:r>
              <w:t>единиц</w:t>
            </w:r>
          </w:p>
        </w:tc>
        <w:tc>
          <w:tcPr>
            <w:tcW w:w="672" w:type="dxa"/>
            <w:tcBorders>
              <w:bottom w:val="nil"/>
            </w:tcBorders>
          </w:tcPr>
          <w:p w:rsidR="00177510" w:rsidRDefault="00177510">
            <w:pPr>
              <w:pStyle w:val="ConsPlusNormal"/>
            </w:pPr>
          </w:p>
        </w:tc>
        <w:tc>
          <w:tcPr>
            <w:tcW w:w="656" w:type="dxa"/>
            <w:tcBorders>
              <w:bottom w:val="nil"/>
            </w:tcBorders>
          </w:tcPr>
          <w:p w:rsidR="00177510" w:rsidRDefault="00177510">
            <w:pPr>
              <w:pStyle w:val="ConsPlusNormal"/>
            </w:pPr>
          </w:p>
        </w:tc>
        <w:tc>
          <w:tcPr>
            <w:tcW w:w="679" w:type="dxa"/>
            <w:tcBorders>
              <w:bottom w:val="nil"/>
            </w:tcBorders>
          </w:tcPr>
          <w:p w:rsidR="00177510" w:rsidRDefault="00177510">
            <w:pPr>
              <w:pStyle w:val="ConsPlusNormal"/>
            </w:pPr>
          </w:p>
        </w:tc>
        <w:tc>
          <w:tcPr>
            <w:tcW w:w="679" w:type="dxa"/>
            <w:tcBorders>
              <w:bottom w:val="nil"/>
            </w:tcBorders>
          </w:tcPr>
          <w:p w:rsidR="00177510" w:rsidRDefault="00177510">
            <w:pPr>
              <w:pStyle w:val="ConsPlusNormal"/>
            </w:pPr>
          </w:p>
        </w:tc>
        <w:tc>
          <w:tcPr>
            <w:tcW w:w="730" w:type="dxa"/>
            <w:tcBorders>
              <w:bottom w:val="nil"/>
            </w:tcBorders>
          </w:tcPr>
          <w:p w:rsidR="00177510" w:rsidRDefault="00177510">
            <w:pPr>
              <w:pStyle w:val="ConsPlusNormal"/>
            </w:pPr>
          </w:p>
        </w:tc>
        <w:tc>
          <w:tcPr>
            <w:tcW w:w="679" w:type="dxa"/>
            <w:tcBorders>
              <w:bottom w:val="nil"/>
            </w:tcBorders>
          </w:tcPr>
          <w:p w:rsidR="00177510" w:rsidRDefault="00177510">
            <w:pPr>
              <w:pStyle w:val="ConsPlusNormal"/>
              <w:jc w:val="center"/>
            </w:pPr>
            <w:r>
              <w:t>110</w:t>
            </w:r>
          </w:p>
        </w:tc>
        <w:tc>
          <w:tcPr>
            <w:tcW w:w="794" w:type="dxa"/>
            <w:tcBorders>
              <w:bottom w:val="nil"/>
            </w:tcBorders>
          </w:tcPr>
          <w:p w:rsidR="00177510" w:rsidRDefault="00177510">
            <w:pPr>
              <w:pStyle w:val="ConsPlusNormal"/>
            </w:pPr>
          </w:p>
        </w:tc>
        <w:tc>
          <w:tcPr>
            <w:tcW w:w="794" w:type="dxa"/>
            <w:tcBorders>
              <w:bottom w:val="nil"/>
            </w:tcBorders>
          </w:tcPr>
          <w:p w:rsidR="00177510" w:rsidRDefault="00177510">
            <w:pPr>
              <w:pStyle w:val="ConsPlusNormal"/>
            </w:pPr>
          </w:p>
        </w:tc>
        <w:tc>
          <w:tcPr>
            <w:tcW w:w="850" w:type="dxa"/>
            <w:tcBorders>
              <w:bottom w:val="nil"/>
            </w:tcBorders>
          </w:tcPr>
          <w:p w:rsidR="00177510" w:rsidRDefault="00177510">
            <w:pPr>
              <w:pStyle w:val="ConsPlusNormal"/>
            </w:pPr>
          </w:p>
        </w:tc>
        <w:tc>
          <w:tcPr>
            <w:tcW w:w="850" w:type="dxa"/>
            <w:tcBorders>
              <w:bottom w:val="nil"/>
            </w:tcBorders>
          </w:tcPr>
          <w:p w:rsidR="00177510" w:rsidRDefault="00177510">
            <w:pPr>
              <w:pStyle w:val="ConsPlusNormal"/>
            </w:pPr>
          </w:p>
        </w:tc>
      </w:tr>
      <w:tr w:rsidR="00177510">
        <w:tblPrEx>
          <w:tblBorders>
            <w:insideH w:val="nil"/>
          </w:tblBorders>
        </w:tblPrEx>
        <w:tc>
          <w:tcPr>
            <w:tcW w:w="13498" w:type="dxa"/>
            <w:gridSpan w:val="14"/>
            <w:tcBorders>
              <w:top w:val="nil"/>
            </w:tcBorders>
          </w:tcPr>
          <w:p w:rsidR="00177510" w:rsidRDefault="00177510">
            <w:pPr>
              <w:pStyle w:val="ConsPlusNormal"/>
              <w:jc w:val="both"/>
            </w:pPr>
            <w:r>
              <w:lastRenderedPageBreak/>
              <w:t xml:space="preserve">(п. 48 в ред. </w:t>
            </w:r>
            <w:hyperlink r:id="rId1963" w:history="1">
              <w:r>
                <w:rPr>
                  <w:color w:val="0000FF"/>
                </w:rPr>
                <w:t>Постановления</w:t>
              </w:r>
            </w:hyperlink>
            <w:r>
              <w:t xml:space="preserve"> Правительства Рязанской области от 29.01.2019 N 9)</w:t>
            </w:r>
          </w:p>
        </w:tc>
      </w:tr>
      <w:tr w:rsidR="00177510">
        <w:tc>
          <w:tcPr>
            <w:tcW w:w="559" w:type="dxa"/>
          </w:tcPr>
          <w:p w:rsidR="00177510" w:rsidRDefault="00177510">
            <w:pPr>
              <w:pStyle w:val="ConsPlusNormal"/>
            </w:pPr>
          </w:p>
        </w:tc>
        <w:tc>
          <w:tcPr>
            <w:tcW w:w="4422" w:type="dxa"/>
            <w:gridSpan w:val="2"/>
          </w:tcPr>
          <w:p w:rsidR="00177510" w:rsidRDefault="00177510">
            <w:pPr>
              <w:pStyle w:val="ConsPlusNormal"/>
              <w:jc w:val="center"/>
              <w:outlineLvl w:val="4"/>
            </w:pPr>
            <w:r>
              <w:t>Пителинский муниципальный район</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jc w:val="center"/>
            </w:pPr>
            <w:r>
              <w:t>0</w:t>
            </w:r>
          </w:p>
        </w:tc>
        <w:tc>
          <w:tcPr>
            <w:tcW w:w="656" w:type="dxa"/>
          </w:tcPr>
          <w:p w:rsidR="00177510" w:rsidRDefault="00177510">
            <w:pPr>
              <w:pStyle w:val="ConsPlusNormal"/>
              <w:jc w:val="center"/>
            </w:pPr>
            <w:r>
              <w:t>0</w:t>
            </w:r>
          </w:p>
        </w:tc>
        <w:tc>
          <w:tcPr>
            <w:tcW w:w="679" w:type="dxa"/>
          </w:tcPr>
          <w:p w:rsidR="00177510" w:rsidRDefault="00177510">
            <w:pPr>
              <w:pStyle w:val="ConsPlusNormal"/>
              <w:jc w:val="center"/>
            </w:pPr>
            <w:r>
              <w:t>0</w:t>
            </w:r>
          </w:p>
        </w:tc>
        <w:tc>
          <w:tcPr>
            <w:tcW w:w="679" w:type="dxa"/>
          </w:tcPr>
          <w:p w:rsidR="00177510" w:rsidRDefault="00177510">
            <w:pPr>
              <w:pStyle w:val="ConsPlusNormal"/>
              <w:jc w:val="center"/>
            </w:pPr>
            <w:r>
              <w:t>0</w:t>
            </w:r>
          </w:p>
        </w:tc>
        <w:tc>
          <w:tcPr>
            <w:tcW w:w="730" w:type="dxa"/>
          </w:tcPr>
          <w:p w:rsidR="00177510" w:rsidRDefault="00177510">
            <w:pPr>
              <w:pStyle w:val="ConsPlusNormal"/>
              <w:jc w:val="center"/>
            </w:pPr>
            <w:r>
              <w:t>0</w:t>
            </w:r>
          </w:p>
        </w:tc>
        <w:tc>
          <w:tcPr>
            <w:tcW w:w="679" w:type="dxa"/>
          </w:tcPr>
          <w:p w:rsidR="00177510" w:rsidRDefault="00177510">
            <w:pPr>
              <w:pStyle w:val="ConsPlusNormal"/>
              <w:jc w:val="center"/>
            </w:pPr>
            <w:r>
              <w:t>40</w:t>
            </w:r>
          </w:p>
        </w:tc>
        <w:tc>
          <w:tcPr>
            <w:tcW w:w="794" w:type="dxa"/>
          </w:tcPr>
          <w:p w:rsidR="00177510" w:rsidRDefault="00177510">
            <w:pPr>
              <w:pStyle w:val="ConsPlusNormal"/>
              <w:jc w:val="center"/>
            </w:pPr>
            <w:r>
              <w:t>0</w:t>
            </w:r>
          </w:p>
        </w:tc>
        <w:tc>
          <w:tcPr>
            <w:tcW w:w="794" w:type="dxa"/>
          </w:tcPr>
          <w:p w:rsidR="00177510" w:rsidRDefault="00177510">
            <w:pPr>
              <w:pStyle w:val="ConsPlusNormal"/>
              <w:jc w:val="center"/>
            </w:pPr>
            <w:r>
              <w:t>0</w:t>
            </w:r>
          </w:p>
        </w:tc>
        <w:tc>
          <w:tcPr>
            <w:tcW w:w="850" w:type="dxa"/>
          </w:tcPr>
          <w:p w:rsidR="00177510" w:rsidRDefault="00177510">
            <w:pPr>
              <w:pStyle w:val="ConsPlusNormal"/>
              <w:jc w:val="center"/>
            </w:pPr>
            <w:r>
              <w:t>50</w:t>
            </w:r>
          </w:p>
        </w:tc>
        <w:tc>
          <w:tcPr>
            <w:tcW w:w="850" w:type="dxa"/>
          </w:tcPr>
          <w:p w:rsidR="00177510" w:rsidRDefault="00177510">
            <w:pPr>
              <w:pStyle w:val="ConsPlusNormal"/>
              <w:jc w:val="center"/>
            </w:pPr>
            <w:r>
              <w:t>270</w:t>
            </w:r>
          </w:p>
        </w:tc>
      </w:tr>
      <w:tr w:rsidR="00177510">
        <w:tc>
          <w:tcPr>
            <w:tcW w:w="559" w:type="dxa"/>
          </w:tcPr>
          <w:p w:rsidR="00177510" w:rsidRDefault="00177510">
            <w:pPr>
              <w:pStyle w:val="ConsPlusNormal"/>
              <w:jc w:val="center"/>
            </w:pPr>
            <w:r>
              <w:t>49</w:t>
            </w:r>
          </w:p>
        </w:tc>
        <w:tc>
          <w:tcPr>
            <w:tcW w:w="2494" w:type="dxa"/>
          </w:tcPr>
          <w:p w:rsidR="00177510" w:rsidRDefault="00177510">
            <w:pPr>
              <w:pStyle w:val="ConsPlusNormal"/>
            </w:pPr>
            <w:r>
              <w:t>МКОУ "Пителинская СОШ"</w:t>
            </w:r>
          </w:p>
        </w:tc>
        <w:tc>
          <w:tcPr>
            <w:tcW w:w="1928" w:type="dxa"/>
          </w:tcPr>
          <w:p w:rsidR="00177510" w:rsidRDefault="00177510">
            <w:pPr>
              <w:pStyle w:val="ConsPlusNormal"/>
              <w:jc w:val="center"/>
            </w:pPr>
            <w:r>
              <w:t>реконструкция</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jc w:val="center"/>
            </w:pPr>
            <w:r>
              <w:t>270</w:t>
            </w:r>
          </w:p>
        </w:tc>
      </w:tr>
      <w:tr w:rsidR="00177510">
        <w:tc>
          <w:tcPr>
            <w:tcW w:w="559" w:type="dxa"/>
          </w:tcPr>
          <w:p w:rsidR="00177510" w:rsidRDefault="00177510">
            <w:pPr>
              <w:pStyle w:val="ConsPlusNormal"/>
              <w:jc w:val="center"/>
            </w:pPr>
            <w:r>
              <w:t>50</w:t>
            </w:r>
          </w:p>
        </w:tc>
        <w:tc>
          <w:tcPr>
            <w:tcW w:w="2494" w:type="dxa"/>
          </w:tcPr>
          <w:p w:rsidR="00177510" w:rsidRDefault="00177510">
            <w:pPr>
              <w:pStyle w:val="ConsPlusNormal"/>
            </w:pPr>
            <w:r>
              <w:t>МКОУ "Нестеровская ООШ"</w:t>
            </w:r>
          </w:p>
        </w:tc>
        <w:tc>
          <w:tcPr>
            <w:tcW w:w="1928" w:type="dxa"/>
          </w:tcPr>
          <w:p w:rsidR="00177510" w:rsidRDefault="00177510">
            <w:pPr>
              <w:pStyle w:val="ConsPlusNormal"/>
              <w:jc w:val="center"/>
            </w:pPr>
            <w:r>
              <w:t>реконструкция</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jc w:val="center"/>
            </w:pPr>
            <w:r>
              <w:t>50</w:t>
            </w: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51</w:t>
            </w:r>
          </w:p>
        </w:tc>
        <w:tc>
          <w:tcPr>
            <w:tcW w:w="2494" w:type="dxa"/>
          </w:tcPr>
          <w:p w:rsidR="00177510" w:rsidRDefault="00177510">
            <w:pPr>
              <w:pStyle w:val="ConsPlusNormal"/>
            </w:pPr>
            <w:r>
              <w:t>МКОУ "Высокополянская СОШ"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jc w:val="center"/>
            </w:pPr>
            <w:r>
              <w:t>40</w:t>
            </w: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pPr>
          </w:p>
        </w:tc>
        <w:tc>
          <w:tcPr>
            <w:tcW w:w="4422" w:type="dxa"/>
            <w:gridSpan w:val="2"/>
          </w:tcPr>
          <w:p w:rsidR="00177510" w:rsidRDefault="00177510">
            <w:pPr>
              <w:pStyle w:val="ConsPlusNormal"/>
              <w:jc w:val="center"/>
              <w:outlineLvl w:val="4"/>
            </w:pPr>
            <w:r>
              <w:t>Пронский муниципальный район</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jc w:val="center"/>
            </w:pPr>
            <w:r>
              <w:t>0</w:t>
            </w:r>
          </w:p>
        </w:tc>
        <w:tc>
          <w:tcPr>
            <w:tcW w:w="656" w:type="dxa"/>
          </w:tcPr>
          <w:p w:rsidR="00177510" w:rsidRDefault="00177510">
            <w:pPr>
              <w:pStyle w:val="ConsPlusNormal"/>
              <w:jc w:val="center"/>
            </w:pPr>
            <w:r>
              <w:t>250</w:t>
            </w:r>
          </w:p>
        </w:tc>
        <w:tc>
          <w:tcPr>
            <w:tcW w:w="679" w:type="dxa"/>
          </w:tcPr>
          <w:p w:rsidR="00177510" w:rsidRDefault="00177510">
            <w:pPr>
              <w:pStyle w:val="ConsPlusNormal"/>
              <w:jc w:val="center"/>
            </w:pPr>
            <w:r>
              <w:t>0</w:t>
            </w:r>
          </w:p>
        </w:tc>
        <w:tc>
          <w:tcPr>
            <w:tcW w:w="679" w:type="dxa"/>
          </w:tcPr>
          <w:p w:rsidR="00177510" w:rsidRDefault="00177510">
            <w:pPr>
              <w:pStyle w:val="ConsPlusNormal"/>
              <w:jc w:val="center"/>
            </w:pPr>
            <w:r>
              <w:t>0</w:t>
            </w:r>
          </w:p>
        </w:tc>
        <w:tc>
          <w:tcPr>
            <w:tcW w:w="730" w:type="dxa"/>
          </w:tcPr>
          <w:p w:rsidR="00177510" w:rsidRDefault="00177510">
            <w:pPr>
              <w:pStyle w:val="ConsPlusNormal"/>
              <w:jc w:val="center"/>
            </w:pPr>
            <w:r>
              <w:t>0</w:t>
            </w:r>
          </w:p>
        </w:tc>
        <w:tc>
          <w:tcPr>
            <w:tcW w:w="679" w:type="dxa"/>
          </w:tcPr>
          <w:p w:rsidR="00177510" w:rsidRDefault="00177510">
            <w:pPr>
              <w:pStyle w:val="ConsPlusNormal"/>
              <w:jc w:val="center"/>
            </w:pPr>
            <w:r>
              <w:t>600</w:t>
            </w:r>
          </w:p>
        </w:tc>
        <w:tc>
          <w:tcPr>
            <w:tcW w:w="794" w:type="dxa"/>
          </w:tcPr>
          <w:p w:rsidR="00177510" w:rsidRDefault="00177510">
            <w:pPr>
              <w:pStyle w:val="ConsPlusNormal"/>
              <w:jc w:val="center"/>
            </w:pPr>
            <w:r>
              <w:t>340</w:t>
            </w:r>
          </w:p>
        </w:tc>
        <w:tc>
          <w:tcPr>
            <w:tcW w:w="794" w:type="dxa"/>
          </w:tcPr>
          <w:p w:rsidR="00177510" w:rsidRDefault="00177510">
            <w:pPr>
              <w:pStyle w:val="ConsPlusNormal"/>
              <w:jc w:val="center"/>
            </w:pPr>
            <w:r>
              <w:t>110</w:t>
            </w:r>
          </w:p>
        </w:tc>
        <w:tc>
          <w:tcPr>
            <w:tcW w:w="850" w:type="dxa"/>
          </w:tcPr>
          <w:p w:rsidR="00177510" w:rsidRDefault="00177510">
            <w:pPr>
              <w:pStyle w:val="ConsPlusNormal"/>
              <w:jc w:val="center"/>
            </w:pPr>
            <w:r>
              <w:t>0</w:t>
            </w:r>
          </w:p>
        </w:tc>
        <w:tc>
          <w:tcPr>
            <w:tcW w:w="850" w:type="dxa"/>
          </w:tcPr>
          <w:p w:rsidR="00177510" w:rsidRDefault="00177510">
            <w:pPr>
              <w:pStyle w:val="ConsPlusNormal"/>
              <w:jc w:val="center"/>
            </w:pPr>
            <w:r>
              <w:t>0</w:t>
            </w:r>
          </w:p>
        </w:tc>
      </w:tr>
      <w:tr w:rsidR="00177510">
        <w:tc>
          <w:tcPr>
            <w:tcW w:w="559" w:type="dxa"/>
          </w:tcPr>
          <w:p w:rsidR="00177510" w:rsidRDefault="00177510">
            <w:pPr>
              <w:pStyle w:val="ConsPlusNormal"/>
              <w:jc w:val="center"/>
            </w:pPr>
            <w:r>
              <w:t>52</w:t>
            </w:r>
          </w:p>
        </w:tc>
        <w:tc>
          <w:tcPr>
            <w:tcW w:w="2494" w:type="dxa"/>
          </w:tcPr>
          <w:p w:rsidR="00177510" w:rsidRDefault="00177510">
            <w:pPr>
              <w:pStyle w:val="ConsPlusNormal"/>
            </w:pPr>
            <w:r>
              <w:t>МОУ "Октябрьская СОШ"</w:t>
            </w:r>
          </w:p>
        </w:tc>
        <w:tc>
          <w:tcPr>
            <w:tcW w:w="1928" w:type="dxa"/>
          </w:tcPr>
          <w:p w:rsidR="00177510" w:rsidRDefault="00177510">
            <w:pPr>
              <w:pStyle w:val="ConsPlusNormal"/>
              <w:jc w:val="center"/>
            </w:pPr>
            <w:r>
              <w:t>строительство</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jc w:val="center"/>
            </w:pPr>
            <w:r>
              <w:t>250</w:t>
            </w: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53</w:t>
            </w:r>
          </w:p>
        </w:tc>
        <w:tc>
          <w:tcPr>
            <w:tcW w:w="2494" w:type="dxa"/>
          </w:tcPr>
          <w:p w:rsidR="00177510" w:rsidRDefault="00177510">
            <w:pPr>
              <w:pStyle w:val="ConsPlusNormal"/>
            </w:pPr>
            <w:r>
              <w:t>МОУ "Новомичуринская СОШ N 2"</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jc w:val="center"/>
            </w:pPr>
            <w:r>
              <w:t>600</w:t>
            </w: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54</w:t>
            </w:r>
          </w:p>
        </w:tc>
        <w:tc>
          <w:tcPr>
            <w:tcW w:w="2494" w:type="dxa"/>
          </w:tcPr>
          <w:p w:rsidR="00177510" w:rsidRDefault="00177510">
            <w:pPr>
              <w:pStyle w:val="ConsPlusNormal"/>
            </w:pPr>
            <w:r>
              <w:t>МОУ "Пронская СОШ"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jc w:val="center"/>
            </w:pPr>
            <w:r>
              <w:t>340</w:t>
            </w: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55</w:t>
            </w:r>
          </w:p>
        </w:tc>
        <w:tc>
          <w:tcPr>
            <w:tcW w:w="2494" w:type="dxa"/>
          </w:tcPr>
          <w:p w:rsidR="00177510" w:rsidRDefault="00177510">
            <w:pPr>
              <w:pStyle w:val="ConsPlusNormal"/>
            </w:pPr>
            <w:r>
              <w:t>МОУ "Тырновская СОШ"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jc w:val="center"/>
            </w:pPr>
            <w:r>
              <w:t>110</w:t>
            </w: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pPr>
          </w:p>
        </w:tc>
        <w:tc>
          <w:tcPr>
            <w:tcW w:w="4422" w:type="dxa"/>
            <w:gridSpan w:val="2"/>
          </w:tcPr>
          <w:p w:rsidR="00177510" w:rsidRDefault="00177510">
            <w:pPr>
              <w:pStyle w:val="ConsPlusNormal"/>
              <w:jc w:val="center"/>
              <w:outlineLvl w:val="4"/>
            </w:pPr>
            <w:r>
              <w:t>Путятинский муниципальный район</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jc w:val="center"/>
            </w:pPr>
            <w:r>
              <w:t>0</w:t>
            </w:r>
          </w:p>
        </w:tc>
        <w:tc>
          <w:tcPr>
            <w:tcW w:w="656" w:type="dxa"/>
          </w:tcPr>
          <w:p w:rsidR="00177510" w:rsidRDefault="00177510">
            <w:pPr>
              <w:pStyle w:val="ConsPlusNormal"/>
              <w:jc w:val="center"/>
            </w:pPr>
            <w:r>
              <w:t>0</w:t>
            </w:r>
          </w:p>
        </w:tc>
        <w:tc>
          <w:tcPr>
            <w:tcW w:w="679" w:type="dxa"/>
          </w:tcPr>
          <w:p w:rsidR="00177510" w:rsidRDefault="00177510">
            <w:pPr>
              <w:pStyle w:val="ConsPlusNormal"/>
              <w:jc w:val="center"/>
            </w:pPr>
            <w:r>
              <w:t>0</w:t>
            </w:r>
          </w:p>
        </w:tc>
        <w:tc>
          <w:tcPr>
            <w:tcW w:w="679" w:type="dxa"/>
          </w:tcPr>
          <w:p w:rsidR="00177510" w:rsidRDefault="00177510">
            <w:pPr>
              <w:pStyle w:val="ConsPlusNormal"/>
              <w:jc w:val="center"/>
            </w:pPr>
            <w:r>
              <w:t>0</w:t>
            </w:r>
          </w:p>
        </w:tc>
        <w:tc>
          <w:tcPr>
            <w:tcW w:w="730" w:type="dxa"/>
          </w:tcPr>
          <w:p w:rsidR="00177510" w:rsidRDefault="00177510">
            <w:pPr>
              <w:pStyle w:val="ConsPlusNormal"/>
              <w:jc w:val="center"/>
            </w:pPr>
            <w:r>
              <w:t>0</w:t>
            </w:r>
          </w:p>
        </w:tc>
        <w:tc>
          <w:tcPr>
            <w:tcW w:w="679" w:type="dxa"/>
          </w:tcPr>
          <w:p w:rsidR="00177510" w:rsidRDefault="00177510">
            <w:pPr>
              <w:pStyle w:val="ConsPlusNormal"/>
              <w:jc w:val="center"/>
            </w:pPr>
            <w:r>
              <w:t>0</w:t>
            </w:r>
          </w:p>
        </w:tc>
        <w:tc>
          <w:tcPr>
            <w:tcW w:w="794" w:type="dxa"/>
          </w:tcPr>
          <w:p w:rsidR="00177510" w:rsidRDefault="00177510">
            <w:pPr>
              <w:pStyle w:val="ConsPlusNormal"/>
              <w:jc w:val="center"/>
            </w:pPr>
            <w:r>
              <w:t>0</w:t>
            </w:r>
          </w:p>
        </w:tc>
        <w:tc>
          <w:tcPr>
            <w:tcW w:w="794" w:type="dxa"/>
          </w:tcPr>
          <w:p w:rsidR="00177510" w:rsidRDefault="00177510">
            <w:pPr>
              <w:pStyle w:val="ConsPlusNormal"/>
              <w:jc w:val="center"/>
            </w:pPr>
            <w:r>
              <w:t>50</w:t>
            </w:r>
          </w:p>
        </w:tc>
        <w:tc>
          <w:tcPr>
            <w:tcW w:w="850" w:type="dxa"/>
          </w:tcPr>
          <w:p w:rsidR="00177510" w:rsidRDefault="00177510">
            <w:pPr>
              <w:pStyle w:val="ConsPlusNormal"/>
              <w:jc w:val="center"/>
            </w:pPr>
            <w:r>
              <w:t>400</w:t>
            </w:r>
          </w:p>
        </w:tc>
        <w:tc>
          <w:tcPr>
            <w:tcW w:w="850" w:type="dxa"/>
          </w:tcPr>
          <w:p w:rsidR="00177510" w:rsidRDefault="00177510">
            <w:pPr>
              <w:pStyle w:val="ConsPlusNormal"/>
              <w:jc w:val="center"/>
            </w:pPr>
            <w:r>
              <w:t>0</w:t>
            </w:r>
          </w:p>
        </w:tc>
      </w:tr>
      <w:tr w:rsidR="00177510">
        <w:tc>
          <w:tcPr>
            <w:tcW w:w="559" w:type="dxa"/>
          </w:tcPr>
          <w:p w:rsidR="00177510" w:rsidRDefault="00177510">
            <w:pPr>
              <w:pStyle w:val="ConsPlusNormal"/>
              <w:jc w:val="center"/>
            </w:pPr>
            <w:r>
              <w:t>56</w:t>
            </w:r>
          </w:p>
        </w:tc>
        <w:tc>
          <w:tcPr>
            <w:tcW w:w="2494" w:type="dxa"/>
          </w:tcPr>
          <w:p w:rsidR="00177510" w:rsidRDefault="00177510">
            <w:pPr>
              <w:pStyle w:val="ConsPlusNormal"/>
            </w:pPr>
            <w:r>
              <w:t>МОУ "Путятинская СОШ"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jc w:val="center"/>
            </w:pPr>
            <w:r>
              <w:t>400</w:t>
            </w: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57</w:t>
            </w:r>
          </w:p>
        </w:tc>
        <w:tc>
          <w:tcPr>
            <w:tcW w:w="2494" w:type="dxa"/>
          </w:tcPr>
          <w:p w:rsidR="00177510" w:rsidRDefault="00177510">
            <w:pPr>
              <w:pStyle w:val="ConsPlusNormal"/>
            </w:pPr>
            <w:r>
              <w:t>МОУ "Береговская ООШ"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jc w:val="center"/>
            </w:pPr>
            <w:r>
              <w:t>50</w:t>
            </w: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pPr>
          </w:p>
        </w:tc>
        <w:tc>
          <w:tcPr>
            <w:tcW w:w="4422" w:type="dxa"/>
            <w:gridSpan w:val="2"/>
          </w:tcPr>
          <w:p w:rsidR="00177510" w:rsidRDefault="00177510">
            <w:pPr>
              <w:pStyle w:val="ConsPlusNormal"/>
              <w:jc w:val="center"/>
              <w:outlineLvl w:val="4"/>
            </w:pPr>
            <w:r>
              <w:t>Рыбновский муниципальный район</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jc w:val="center"/>
            </w:pPr>
            <w:r>
              <w:t>0</w:t>
            </w:r>
          </w:p>
        </w:tc>
        <w:tc>
          <w:tcPr>
            <w:tcW w:w="656" w:type="dxa"/>
          </w:tcPr>
          <w:p w:rsidR="00177510" w:rsidRDefault="00177510">
            <w:pPr>
              <w:pStyle w:val="ConsPlusNormal"/>
              <w:jc w:val="center"/>
            </w:pPr>
            <w:r>
              <w:t>0</w:t>
            </w:r>
          </w:p>
        </w:tc>
        <w:tc>
          <w:tcPr>
            <w:tcW w:w="679" w:type="dxa"/>
          </w:tcPr>
          <w:p w:rsidR="00177510" w:rsidRDefault="00177510">
            <w:pPr>
              <w:pStyle w:val="ConsPlusNormal"/>
              <w:jc w:val="center"/>
            </w:pPr>
            <w:r>
              <w:t>0</w:t>
            </w:r>
          </w:p>
        </w:tc>
        <w:tc>
          <w:tcPr>
            <w:tcW w:w="679" w:type="dxa"/>
          </w:tcPr>
          <w:p w:rsidR="00177510" w:rsidRDefault="00177510">
            <w:pPr>
              <w:pStyle w:val="ConsPlusNormal"/>
              <w:jc w:val="center"/>
            </w:pPr>
            <w:r>
              <w:t>0</w:t>
            </w:r>
          </w:p>
        </w:tc>
        <w:tc>
          <w:tcPr>
            <w:tcW w:w="730" w:type="dxa"/>
          </w:tcPr>
          <w:p w:rsidR="00177510" w:rsidRDefault="00177510">
            <w:pPr>
              <w:pStyle w:val="ConsPlusNormal"/>
              <w:jc w:val="center"/>
            </w:pPr>
            <w:r>
              <w:t>0</w:t>
            </w:r>
          </w:p>
        </w:tc>
        <w:tc>
          <w:tcPr>
            <w:tcW w:w="679" w:type="dxa"/>
          </w:tcPr>
          <w:p w:rsidR="00177510" w:rsidRDefault="00177510">
            <w:pPr>
              <w:pStyle w:val="ConsPlusNormal"/>
              <w:jc w:val="center"/>
            </w:pPr>
            <w:r>
              <w:t>0</w:t>
            </w:r>
          </w:p>
        </w:tc>
        <w:tc>
          <w:tcPr>
            <w:tcW w:w="794" w:type="dxa"/>
          </w:tcPr>
          <w:p w:rsidR="00177510" w:rsidRDefault="00177510">
            <w:pPr>
              <w:pStyle w:val="ConsPlusNormal"/>
              <w:jc w:val="center"/>
            </w:pPr>
            <w:r>
              <w:t>0</w:t>
            </w:r>
          </w:p>
        </w:tc>
        <w:tc>
          <w:tcPr>
            <w:tcW w:w="794" w:type="dxa"/>
          </w:tcPr>
          <w:p w:rsidR="00177510" w:rsidRDefault="00177510">
            <w:pPr>
              <w:pStyle w:val="ConsPlusNormal"/>
              <w:jc w:val="center"/>
            </w:pPr>
            <w:r>
              <w:t>0</w:t>
            </w:r>
          </w:p>
        </w:tc>
        <w:tc>
          <w:tcPr>
            <w:tcW w:w="850" w:type="dxa"/>
          </w:tcPr>
          <w:p w:rsidR="00177510" w:rsidRDefault="00177510">
            <w:pPr>
              <w:pStyle w:val="ConsPlusNormal"/>
              <w:jc w:val="center"/>
            </w:pPr>
            <w:r>
              <w:t>350</w:t>
            </w:r>
          </w:p>
        </w:tc>
        <w:tc>
          <w:tcPr>
            <w:tcW w:w="850" w:type="dxa"/>
          </w:tcPr>
          <w:p w:rsidR="00177510" w:rsidRDefault="00177510">
            <w:pPr>
              <w:pStyle w:val="ConsPlusNormal"/>
              <w:jc w:val="center"/>
            </w:pPr>
            <w:r>
              <w:t>600</w:t>
            </w:r>
          </w:p>
        </w:tc>
      </w:tr>
      <w:tr w:rsidR="00177510">
        <w:tc>
          <w:tcPr>
            <w:tcW w:w="559" w:type="dxa"/>
          </w:tcPr>
          <w:p w:rsidR="00177510" w:rsidRDefault="00177510">
            <w:pPr>
              <w:pStyle w:val="ConsPlusNormal"/>
              <w:jc w:val="center"/>
            </w:pPr>
            <w:r>
              <w:lastRenderedPageBreak/>
              <w:t>58</w:t>
            </w:r>
          </w:p>
        </w:tc>
        <w:tc>
          <w:tcPr>
            <w:tcW w:w="2494" w:type="dxa"/>
          </w:tcPr>
          <w:p w:rsidR="00177510" w:rsidRDefault="00177510">
            <w:pPr>
              <w:pStyle w:val="ConsPlusNormal"/>
            </w:pPr>
            <w:r>
              <w:t>МБОУ "Кузьминская СШ"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jc w:val="center"/>
            </w:pPr>
            <w:r>
              <w:t>110</w:t>
            </w:r>
          </w:p>
        </w:tc>
      </w:tr>
      <w:tr w:rsidR="00177510">
        <w:tc>
          <w:tcPr>
            <w:tcW w:w="559" w:type="dxa"/>
          </w:tcPr>
          <w:p w:rsidR="00177510" w:rsidRDefault="00177510">
            <w:pPr>
              <w:pStyle w:val="ConsPlusNormal"/>
              <w:jc w:val="center"/>
            </w:pPr>
            <w:r>
              <w:t>59</w:t>
            </w:r>
          </w:p>
        </w:tc>
        <w:tc>
          <w:tcPr>
            <w:tcW w:w="2494" w:type="dxa"/>
          </w:tcPr>
          <w:p w:rsidR="00177510" w:rsidRDefault="00177510">
            <w:pPr>
              <w:pStyle w:val="ConsPlusNormal"/>
            </w:pPr>
            <w:r>
              <w:t>МБОУ "Рыбновская СШ N 4"</w:t>
            </w:r>
          </w:p>
        </w:tc>
        <w:tc>
          <w:tcPr>
            <w:tcW w:w="1928" w:type="dxa"/>
          </w:tcPr>
          <w:p w:rsidR="00177510" w:rsidRDefault="00177510">
            <w:pPr>
              <w:pStyle w:val="ConsPlusNormal"/>
              <w:jc w:val="center"/>
            </w:pPr>
            <w:r>
              <w:t>пристрой к зданиям</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jc w:val="center"/>
            </w:pPr>
            <w:r>
              <w:t>370</w:t>
            </w:r>
          </w:p>
        </w:tc>
      </w:tr>
      <w:tr w:rsidR="00177510">
        <w:tc>
          <w:tcPr>
            <w:tcW w:w="559" w:type="dxa"/>
          </w:tcPr>
          <w:p w:rsidR="00177510" w:rsidRDefault="00177510">
            <w:pPr>
              <w:pStyle w:val="ConsPlusNormal"/>
              <w:jc w:val="center"/>
            </w:pPr>
            <w:r>
              <w:t>60</w:t>
            </w:r>
          </w:p>
        </w:tc>
        <w:tc>
          <w:tcPr>
            <w:tcW w:w="2494" w:type="dxa"/>
          </w:tcPr>
          <w:p w:rsidR="00177510" w:rsidRDefault="00177510">
            <w:pPr>
              <w:pStyle w:val="ConsPlusNormal"/>
            </w:pPr>
            <w:r>
              <w:t>МБОУ "Баграмовская СШ"</w:t>
            </w:r>
          </w:p>
        </w:tc>
        <w:tc>
          <w:tcPr>
            <w:tcW w:w="1928" w:type="dxa"/>
          </w:tcPr>
          <w:p w:rsidR="00177510" w:rsidRDefault="00177510">
            <w:pPr>
              <w:pStyle w:val="ConsPlusNormal"/>
              <w:jc w:val="center"/>
            </w:pPr>
            <w:r>
              <w:t>пристрой к зданиям</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jc w:val="center"/>
            </w:pPr>
            <w:r>
              <w:t>230</w:t>
            </w: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61</w:t>
            </w:r>
          </w:p>
        </w:tc>
        <w:tc>
          <w:tcPr>
            <w:tcW w:w="2494" w:type="dxa"/>
          </w:tcPr>
          <w:p w:rsidR="00177510" w:rsidRDefault="00177510">
            <w:pPr>
              <w:pStyle w:val="ConsPlusNormal"/>
            </w:pPr>
            <w:r>
              <w:t>МБОУ "Рыбновская ОШ N 5"</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jc w:val="center"/>
            </w:pPr>
            <w:r>
              <w:t>120</w:t>
            </w: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62</w:t>
            </w:r>
          </w:p>
        </w:tc>
        <w:tc>
          <w:tcPr>
            <w:tcW w:w="2494" w:type="dxa"/>
          </w:tcPr>
          <w:p w:rsidR="00177510" w:rsidRDefault="00177510">
            <w:pPr>
              <w:pStyle w:val="ConsPlusNormal"/>
            </w:pPr>
            <w:r>
              <w:t>МБОУ "Костинская СШ"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jc w:val="center"/>
            </w:pPr>
            <w:r>
              <w:t>120</w:t>
            </w:r>
          </w:p>
        </w:tc>
      </w:tr>
      <w:tr w:rsidR="00177510">
        <w:tc>
          <w:tcPr>
            <w:tcW w:w="559" w:type="dxa"/>
          </w:tcPr>
          <w:p w:rsidR="00177510" w:rsidRDefault="00177510">
            <w:pPr>
              <w:pStyle w:val="ConsPlusNormal"/>
            </w:pPr>
          </w:p>
        </w:tc>
        <w:tc>
          <w:tcPr>
            <w:tcW w:w="4422" w:type="dxa"/>
            <w:gridSpan w:val="2"/>
          </w:tcPr>
          <w:p w:rsidR="00177510" w:rsidRDefault="00177510">
            <w:pPr>
              <w:pStyle w:val="ConsPlusNormal"/>
              <w:jc w:val="center"/>
              <w:outlineLvl w:val="4"/>
            </w:pPr>
            <w:r>
              <w:t>Ряжский муниципальный район</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jc w:val="center"/>
            </w:pPr>
            <w:r>
              <w:t>800</w:t>
            </w:r>
          </w:p>
        </w:tc>
        <w:tc>
          <w:tcPr>
            <w:tcW w:w="656" w:type="dxa"/>
          </w:tcPr>
          <w:p w:rsidR="00177510" w:rsidRDefault="00177510">
            <w:pPr>
              <w:pStyle w:val="ConsPlusNormal"/>
              <w:jc w:val="center"/>
            </w:pPr>
            <w:r>
              <w:t>0</w:t>
            </w:r>
          </w:p>
        </w:tc>
        <w:tc>
          <w:tcPr>
            <w:tcW w:w="679" w:type="dxa"/>
          </w:tcPr>
          <w:p w:rsidR="00177510" w:rsidRDefault="00177510">
            <w:pPr>
              <w:pStyle w:val="ConsPlusNormal"/>
              <w:jc w:val="center"/>
            </w:pPr>
            <w:r>
              <w:t>0</w:t>
            </w:r>
          </w:p>
        </w:tc>
        <w:tc>
          <w:tcPr>
            <w:tcW w:w="679" w:type="dxa"/>
          </w:tcPr>
          <w:p w:rsidR="00177510" w:rsidRDefault="00177510">
            <w:pPr>
              <w:pStyle w:val="ConsPlusNormal"/>
              <w:jc w:val="center"/>
            </w:pPr>
            <w:r>
              <w:t>0</w:t>
            </w:r>
          </w:p>
        </w:tc>
        <w:tc>
          <w:tcPr>
            <w:tcW w:w="730" w:type="dxa"/>
          </w:tcPr>
          <w:p w:rsidR="00177510" w:rsidRDefault="00177510">
            <w:pPr>
              <w:pStyle w:val="ConsPlusNormal"/>
              <w:jc w:val="center"/>
            </w:pPr>
            <w:r>
              <w:t>0</w:t>
            </w:r>
          </w:p>
        </w:tc>
        <w:tc>
          <w:tcPr>
            <w:tcW w:w="679" w:type="dxa"/>
          </w:tcPr>
          <w:p w:rsidR="00177510" w:rsidRDefault="00177510">
            <w:pPr>
              <w:pStyle w:val="ConsPlusNormal"/>
              <w:jc w:val="center"/>
            </w:pPr>
            <w:r>
              <w:t>0</w:t>
            </w:r>
          </w:p>
        </w:tc>
        <w:tc>
          <w:tcPr>
            <w:tcW w:w="794" w:type="dxa"/>
          </w:tcPr>
          <w:p w:rsidR="00177510" w:rsidRDefault="00177510">
            <w:pPr>
              <w:pStyle w:val="ConsPlusNormal"/>
              <w:jc w:val="center"/>
            </w:pPr>
            <w:r>
              <w:t>660</w:t>
            </w:r>
          </w:p>
        </w:tc>
        <w:tc>
          <w:tcPr>
            <w:tcW w:w="794" w:type="dxa"/>
          </w:tcPr>
          <w:p w:rsidR="00177510" w:rsidRDefault="00177510">
            <w:pPr>
              <w:pStyle w:val="ConsPlusNormal"/>
              <w:jc w:val="center"/>
            </w:pPr>
            <w:r>
              <w:t>115</w:t>
            </w:r>
          </w:p>
        </w:tc>
        <w:tc>
          <w:tcPr>
            <w:tcW w:w="850" w:type="dxa"/>
          </w:tcPr>
          <w:p w:rsidR="00177510" w:rsidRDefault="00177510">
            <w:pPr>
              <w:pStyle w:val="ConsPlusNormal"/>
              <w:jc w:val="center"/>
            </w:pPr>
            <w:r>
              <w:t>485</w:t>
            </w:r>
          </w:p>
        </w:tc>
        <w:tc>
          <w:tcPr>
            <w:tcW w:w="850" w:type="dxa"/>
          </w:tcPr>
          <w:p w:rsidR="00177510" w:rsidRDefault="00177510">
            <w:pPr>
              <w:pStyle w:val="ConsPlusNormal"/>
              <w:jc w:val="center"/>
            </w:pPr>
            <w:r>
              <w:t>720</w:t>
            </w:r>
          </w:p>
        </w:tc>
      </w:tr>
      <w:tr w:rsidR="00177510">
        <w:tc>
          <w:tcPr>
            <w:tcW w:w="559" w:type="dxa"/>
          </w:tcPr>
          <w:p w:rsidR="00177510" w:rsidRDefault="00177510">
            <w:pPr>
              <w:pStyle w:val="ConsPlusNormal"/>
              <w:jc w:val="center"/>
            </w:pPr>
            <w:r>
              <w:t>63</w:t>
            </w:r>
          </w:p>
        </w:tc>
        <w:tc>
          <w:tcPr>
            <w:tcW w:w="2494" w:type="dxa"/>
          </w:tcPr>
          <w:p w:rsidR="00177510" w:rsidRDefault="00177510">
            <w:pPr>
              <w:pStyle w:val="ConsPlusNormal"/>
            </w:pPr>
            <w:r>
              <w:t>Филиал МОУ "Ряжская СШ N 2" "Журавинская ОШ"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jc w:val="center"/>
            </w:pPr>
            <w:r>
              <w:t>35</w:t>
            </w: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64</w:t>
            </w:r>
          </w:p>
        </w:tc>
        <w:tc>
          <w:tcPr>
            <w:tcW w:w="2494" w:type="dxa"/>
          </w:tcPr>
          <w:p w:rsidR="00177510" w:rsidRDefault="00177510">
            <w:pPr>
              <w:pStyle w:val="ConsPlusNormal"/>
            </w:pPr>
            <w:r>
              <w:t>Филиал МОУ "Ряжская СШ N 4" "Ново-Еголдаевская ОШ"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jc w:val="center"/>
            </w:pPr>
            <w:r>
              <w:t>40</w:t>
            </w: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65</w:t>
            </w:r>
          </w:p>
        </w:tc>
        <w:tc>
          <w:tcPr>
            <w:tcW w:w="2494" w:type="dxa"/>
          </w:tcPr>
          <w:p w:rsidR="00177510" w:rsidRDefault="00177510">
            <w:pPr>
              <w:pStyle w:val="ConsPlusNormal"/>
            </w:pPr>
            <w:r>
              <w:t>Филиал МОУ "Ряжская СШ N 2" "Салтыковская ОШ"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jc w:val="center"/>
            </w:pPr>
            <w:r>
              <w:t>40</w:t>
            </w:r>
          </w:p>
        </w:tc>
      </w:tr>
      <w:tr w:rsidR="00177510">
        <w:tc>
          <w:tcPr>
            <w:tcW w:w="559" w:type="dxa"/>
          </w:tcPr>
          <w:p w:rsidR="00177510" w:rsidRDefault="00177510">
            <w:pPr>
              <w:pStyle w:val="ConsPlusNormal"/>
              <w:jc w:val="center"/>
            </w:pPr>
            <w:r>
              <w:t>66</w:t>
            </w:r>
          </w:p>
        </w:tc>
        <w:tc>
          <w:tcPr>
            <w:tcW w:w="2494" w:type="dxa"/>
          </w:tcPr>
          <w:p w:rsidR="00177510" w:rsidRDefault="00177510">
            <w:pPr>
              <w:pStyle w:val="ConsPlusNormal"/>
            </w:pPr>
            <w:r>
              <w:t>МОУ "Ряжская СШ N 3"</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jc w:val="center"/>
            </w:pPr>
            <w:r>
              <w:t>680</w:t>
            </w:r>
          </w:p>
        </w:tc>
      </w:tr>
      <w:tr w:rsidR="00177510">
        <w:tc>
          <w:tcPr>
            <w:tcW w:w="559" w:type="dxa"/>
          </w:tcPr>
          <w:p w:rsidR="00177510" w:rsidRDefault="00177510">
            <w:pPr>
              <w:pStyle w:val="ConsPlusNormal"/>
              <w:jc w:val="center"/>
            </w:pPr>
            <w:r>
              <w:t>67</w:t>
            </w:r>
          </w:p>
        </w:tc>
        <w:tc>
          <w:tcPr>
            <w:tcW w:w="2494" w:type="dxa"/>
          </w:tcPr>
          <w:p w:rsidR="00177510" w:rsidRDefault="00177510">
            <w:pPr>
              <w:pStyle w:val="ConsPlusNormal"/>
            </w:pPr>
            <w:r>
              <w:t>Филиал МОУ "Ряжская СШ N 3" "Поплевинская ОШ"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jc w:val="center"/>
            </w:pPr>
            <w:r>
              <w:t>40</w:t>
            </w: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lastRenderedPageBreak/>
              <w:t>68</w:t>
            </w:r>
          </w:p>
        </w:tc>
        <w:tc>
          <w:tcPr>
            <w:tcW w:w="2494" w:type="dxa"/>
          </w:tcPr>
          <w:p w:rsidR="00177510" w:rsidRDefault="00177510">
            <w:pPr>
              <w:pStyle w:val="ConsPlusNormal"/>
            </w:pPr>
            <w:r>
              <w:t>Филиал МОУ "Ряжская СШ N 3" "Первомайская ОШ"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jc w:val="center"/>
            </w:pPr>
            <w:r>
              <w:t>30</w:t>
            </w: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69</w:t>
            </w:r>
          </w:p>
        </w:tc>
        <w:tc>
          <w:tcPr>
            <w:tcW w:w="2494" w:type="dxa"/>
          </w:tcPr>
          <w:p w:rsidR="00177510" w:rsidRDefault="00177510">
            <w:pPr>
              <w:pStyle w:val="ConsPlusNormal"/>
            </w:pPr>
            <w:r>
              <w:t>МОУ "Ряжская СШ N 4"</w:t>
            </w:r>
          </w:p>
        </w:tc>
        <w:tc>
          <w:tcPr>
            <w:tcW w:w="1928" w:type="dxa"/>
          </w:tcPr>
          <w:p w:rsidR="00177510" w:rsidRDefault="00177510">
            <w:pPr>
              <w:pStyle w:val="ConsPlusNormal"/>
              <w:jc w:val="center"/>
            </w:pPr>
            <w:r>
              <w:t>пристрой к зданию</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jc w:val="center"/>
            </w:pPr>
            <w:r>
              <w:t>660</w:t>
            </w: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70</w:t>
            </w:r>
          </w:p>
        </w:tc>
        <w:tc>
          <w:tcPr>
            <w:tcW w:w="2494" w:type="dxa"/>
          </w:tcPr>
          <w:p w:rsidR="00177510" w:rsidRDefault="00177510">
            <w:pPr>
              <w:pStyle w:val="ConsPlusNormal"/>
            </w:pPr>
            <w:r>
              <w:t>Филиал МОУ "Ряжская СШ N 4" "Петровская ОШ"</w:t>
            </w:r>
          </w:p>
        </w:tc>
        <w:tc>
          <w:tcPr>
            <w:tcW w:w="1928" w:type="dxa"/>
          </w:tcPr>
          <w:p w:rsidR="00177510" w:rsidRDefault="00177510">
            <w:pPr>
              <w:pStyle w:val="ConsPlusNormal"/>
              <w:jc w:val="center"/>
            </w:pPr>
            <w:r>
              <w:t>реконструкция</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jc w:val="center"/>
            </w:pPr>
            <w:r>
              <w:t>55</w:t>
            </w: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71</w:t>
            </w:r>
          </w:p>
        </w:tc>
        <w:tc>
          <w:tcPr>
            <w:tcW w:w="2494" w:type="dxa"/>
          </w:tcPr>
          <w:p w:rsidR="00177510" w:rsidRDefault="00177510">
            <w:pPr>
              <w:pStyle w:val="ConsPlusNormal"/>
            </w:pPr>
            <w:r>
              <w:t>Филиал МОУ "Ряжская СШ N 4" "Дегтянская ОШ"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jc w:val="center"/>
            </w:pPr>
            <w:r>
              <w:t>30</w:t>
            </w: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72</w:t>
            </w:r>
          </w:p>
        </w:tc>
        <w:tc>
          <w:tcPr>
            <w:tcW w:w="2494" w:type="dxa"/>
          </w:tcPr>
          <w:p w:rsidR="00177510" w:rsidRDefault="00177510">
            <w:pPr>
              <w:pStyle w:val="ConsPlusNormal"/>
            </w:pPr>
            <w:r>
              <w:t>МОУ "Ряжская СШ N 2", ул. Высотная, г. Ряжск</w:t>
            </w:r>
          </w:p>
        </w:tc>
        <w:tc>
          <w:tcPr>
            <w:tcW w:w="1928" w:type="dxa"/>
          </w:tcPr>
          <w:p w:rsidR="00177510" w:rsidRDefault="00177510">
            <w:pPr>
              <w:pStyle w:val="ConsPlusNormal"/>
              <w:jc w:val="center"/>
            </w:pPr>
            <w:r>
              <w:t>строительство</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jc w:val="center"/>
            </w:pPr>
            <w:r>
              <w:t>800</w:t>
            </w: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73</w:t>
            </w:r>
          </w:p>
        </w:tc>
        <w:tc>
          <w:tcPr>
            <w:tcW w:w="2494" w:type="dxa"/>
          </w:tcPr>
          <w:p w:rsidR="00177510" w:rsidRDefault="00177510">
            <w:pPr>
              <w:pStyle w:val="ConsPlusNormal"/>
            </w:pPr>
            <w:r>
              <w:t>МОУ "Ряжская СШ N 1"</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jc w:val="center"/>
            </w:pPr>
            <w:r>
              <w:t>370</w:t>
            </w:r>
          </w:p>
        </w:tc>
        <w:tc>
          <w:tcPr>
            <w:tcW w:w="850" w:type="dxa"/>
          </w:tcPr>
          <w:p w:rsidR="00177510" w:rsidRDefault="00177510">
            <w:pPr>
              <w:pStyle w:val="ConsPlusNormal"/>
            </w:pPr>
          </w:p>
        </w:tc>
      </w:tr>
      <w:tr w:rsidR="00177510">
        <w:tblPrEx>
          <w:tblBorders>
            <w:insideH w:val="nil"/>
          </w:tblBorders>
        </w:tblPrEx>
        <w:tc>
          <w:tcPr>
            <w:tcW w:w="559" w:type="dxa"/>
            <w:tcBorders>
              <w:bottom w:val="nil"/>
            </w:tcBorders>
          </w:tcPr>
          <w:p w:rsidR="00177510" w:rsidRDefault="00177510">
            <w:pPr>
              <w:pStyle w:val="ConsPlusNormal"/>
            </w:pPr>
          </w:p>
        </w:tc>
        <w:tc>
          <w:tcPr>
            <w:tcW w:w="4422" w:type="dxa"/>
            <w:gridSpan w:val="2"/>
            <w:tcBorders>
              <w:bottom w:val="nil"/>
            </w:tcBorders>
          </w:tcPr>
          <w:p w:rsidR="00177510" w:rsidRDefault="00177510">
            <w:pPr>
              <w:pStyle w:val="ConsPlusNormal"/>
              <w:jc w:val="center"/>
              <w:outlineLvl w:val="4"/>
            </w:pPr>
            <w:r>
              <w:t>Рязанский муниципальный район</w:t>
            </w:r>
          </w:p>
        </w:tc>
        <w:tc>
          <w:tcPr>
            <w:tcW w:w="1134" w:type="dxa"/>
            <w:tcBorders>
              <w:bottom w:val="nil"/>
            </w:tcBorders>
          </w:tcPr>
          <w:p w:rsidR="00177510" w:rsidRDefault="00177510">
            <w:pPr>
              <w:pStyle w:val="ConsPlusNormal"/>
              <w:jc w:val="center"/>
            </w:pPr>
            <w:r>
              <w:t>единиц</w:t>
            </w:r>
          </w:p>
        </w:tc>
        <w:tc>
          <w:tcPr>
            <w:tcW w:w="672" w:type="dxa"/>
            <w:tcBorders>
              <w:bottom w:val="nil"/>
            </w:tcBorders>
          </w:tcPr>
          <w:p w:rsidR="00177510" w:rsidRDefault="00177510">
            <w:pPr>
              <w:pStyle w:val="ConsPlusNormal"/>
              <w:jc w:val="center"/>
            </w:pPr>
            <w:r>
              <w:t>0</w:t>
            </w:r>
          </w:p>
        </w:tc>
        <w:tc>
          <w:tcPr>
            <w:tcW w:w="656" w:type="dxa"/>
            <w:tcBorders>
              <w:bottom w:val="nil"/>
            </w:tcBorders>
          </w:tcPr>
          <w:p w:rsidR="00177510" w:rsidRDefault="00177510">
            <w:pPr>
              <w:pStyle w:val="ConsPlusNormal"/>
              <w:jc w:val="center"/>
            </w:pPr>
            <w:r>
              <w:t>0</w:t>
            </w:r>
          </w:p>
        </w:tc>
        <w:tc>
          <w:tcPr>
            <w:tcW w:w="679" w:type="dxa"/>
            <w:tcBorders>
              <w:bottom w:val="nil"/>
            </w:tcBorders>
          </w:tcPr>
          <w:p w:rsidR="00177510" w:rsidRDefault="00177510">
            <w:pPr>
              <w:pStyle w:val="ConsPlusNormal"/>
              <w:jc w:val="center"/>
            </w:pPr>
            <w:r>
              <w:t>145</w:t>
            </w:r>
          </w:p>
        </w:tc>
        <w:tc>
          <w:tcPr>
            <w:tcW w:w="679" w:type="dxa"/>
            <w:tcBorders>
              <w:bottom w:val="nil"/>
            </w:tcBorders>
          </w:tcPr>
          <w:p w:rsidR="00177510" w:rsidRDefault="00177510">
            <w:pPr>
              <w:pStyle w:val="ConsPlusNormal"/>
              <w:jc w:val="center"/>
            </w:pPr>
            <w:r>
              <w:t>0</w:t>
            </w:r>
          </w:p>
        </w:tc>
        <w:tc>
          <w:tcPr>
            <w:tcW w:w="730" w:type="dxa"/>
            <w:tcBorders>
              <w:bottom w:val="nil"/>
            </w:tcBorders>
          </w:tcPr>
          <w:p w:rsidR="00177510" w:rsidRDefault="00177510">
            <w:pPr>
              <w:pStyle w:val="ConsPlusNormal"/>
              <w:jc w:val="center"/>
            </w:pPr>
            <w:r>
              <w:t>540</w:t>
            </w:r>
          </w:p>
        </w:tc>
        <w:tc>
          <w:tcPr>
            <w:tcW w:w="679"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650</w:t>
            </w:r>
          </w:p>
        </w:tc>
        <w:tc>
          <w:tcPr>
            <w:tcW w:w="794" w:type="dxa"/>
            <w:tcBorders>
              <w:bottom w:val="nil"/>
            </w:tcBorders>
          </w:tcPr>
          <w:p w:rsidR="00177510" w:rsidRDefault="00177510">
            <w:pPr>
              <w:pStyle w:val="ConsPlusNormal"/>
              <w:jc w:val="center"/>
            </w:pPr>
            <w:r>
              <w:t>290</w:t>
            </w:r>
          </w:p>
        </w:tc>
        <w:tc>
          <w:tcPr>
            <w:tcW w:w="850" w:type="dxa"/>
            <w:tcBorders>
              <w:bottom w:val="nil"/>
            </w:tcBorders>
          </w:tcPr>
          <w:p w:rsidR="00177510" w:rsidRDefault="00177510">
            <w:pPr>
              <w:pStyle w:val="ConsPlusNormal"/>
              <w:jc w:val="center"/>
            </w:pPr>
            <w:r>
              <w:t>1210</w:t>
            </w:r>
          </w:p>
        </w:tc>
        <w:tc>
          <w:tcPr>
            <w:tcW w:w="850" w:type="dxa"/>
            <w:tcBorders>
              <w:bottom w:val="nil"/>
            </w:tcBorders>
          </w:tcPr>
          <w:p w:rsidR="00177510" w:rsidRDefault="00177510">
            <w:pPr>
              <w:pStyle w:val="ConsPlusNormal"/>
              <w:jc w:val="center"/>
            </w:pPr>
            <w:r>
              <w:t>240</w:t>
            </w:r>
          </w:p>
        </w:tc>
      </w:tr>
      <w:tr w:rsidR="00177510">
        <w:tblPrEx>
          <w:tblBorders>
            <w:insideH w:val="nil"/>
          </w:tblBorders>
        </w:tblPrEx>
        <w:tc>
          <w:tcPr>
            <w:tcW w:w="13498" w:type="dxa"/>
            <w:gridSpan w:val="14"/>
            <w:tcBorders>
              <w:top w:val="nil"/>
            </w:tcBorders>
          </w:tcPr>
          <w:p w:rsidR="00177510" w:rsidRDefault="00177510">
            <w:pPr>
              <w:pStyle w:val="ConsPlusNormal"/>
              <w:jc w:val="both"/>
            </w:pPr>
            <w:r>
              <w:t xml:space="preserve">(в ред. </w:t>
            </w:r>
            <w:hyperlink r:id="rId1964" w:history="1">
              <w:r>
                <w:rPr>
                  <w:color w:val="0000FF"/>
                </w:rPr>
                <w:t>Постановления</w:t>
              </w:r>
            </w:hyperlink>
            <w:r>
              <w:t xml:space="preserve"> Правительства Рязанской области от 29.01.2019 N 9)</w:t>
            </w:r>
          </w:p>
        </w:tc>
      </w:tr>
      <w:tr w:rsidR="00177510">
        <w:tc>
          <w:tcPr>
            <w:tcW w:w="559" w:type="dxa"/>
          </w:tcPr>
          <w:p w:rsidR="00177510" w:rsidRDefault="00177510">
            <w:pPr>
              <w:pStyle w:val="ConsPlusNormal"/>
              <w:jc w:val="center"/>
            </w:pPr>
            <w:r>
              <w:t>74</w:t>
            </w:r>
          </w:p>
        </w:tc>
        <w:tc>
          <w:tcPr>
            <w:tcW w:w="2494" w:type="dxa"/>
          </w:tcPr>
          <w:p w:rsidR="00177510" w:rsidRDefault="00177510">
            <w:pPr>
              <w:pStyle w:val="ConsPlusNormal"/>
            </w:pPr>
            <w:r>
              <w:t>МБОУ "Рязанская СОШ"</w:t>
            </w:r>
          </w:p>
        </w:tc>
        <w:tc>
          <w:tcPr>
            <w:tcW w:w="1928" w:type="dxa"/>
          </w:tcPr>
          <w:p w:rsidR="00177510" w:rsidRDefault="00177510">
            <w:pPr>
              <w:pStyle w:val="ConsPlusNormal"/>
              <w:jc w:val="center"/>
            </w:pPr>
            <w:r>
              <w:t>пристрой</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jc w:val="center"/>
            </w:pPr>
            <w:r>
              <w:t>180</w:t>
            </w: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75</w:t>
            </w:r>
          </w:p>
        </w:tc>
        <w:tc>
          <w:tcPr>
            <w:tcW w:w="2494" w:type="dxa"/>
          </w:tcPr>
          <w:p w:rsidR="00177510" w:rsidRDefault="00177510">
            <w:pPr>
              <w:pStyle w:val="ConsPlusNormal"/>
            </w:pPr>
            <w:r>
              <w:t>Школа в п. Новоселки</w:t>
            </w:r>
          </w:p>
        </w:tc>
        <w:tc>
          <w:tcPr>
            <w:tcW w:w="1928" w:type="dxa"/>
          </w:tcPr>
          <w:p w:rsidR="00177510" w:rsidRDefault="00177510">
            <w:pPr>
              <w:pStyle w:val="ConsPlusNormal"/>
              <w:jc w:val="center"/>
            </w:pPr>
            <w:r>
              <w:t>строительство</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jc w:val="center"/>
            </w:pPr>
            <w:r>
              <w:t>240</w:t>
            </w:r>
          </w:p>
        </w:tc>
      </w:tr>
      <w:tr w:rsidR="00177510">
        <w:tc>
          <w:tcPr>
            <w:tcW w:w="559" w:type="dxa"/>
          </w:tcPr>
          <w:p w:rsidR="00177510" w:rsidRDefault="00177510">
            <w:pPr>
              <w:pStyle w:val="ConsPlusNormal"/>
              <w:jc w:val="center"/>
            </w:pPr>
            <w:r>
              <w:t>76</w:t>
            </w:r>
          </w:p>
        </w:tc>
        <w:tc>
          <w:tcPr>
            <w:tcW w:w="2494" w:type="dxa"/>
          </w:tcPr>
          <w:p w:rsidR="00177510" w:rsidRDefault="00177510">
            <w:pPr>
              <w:pStyle w:val="ConsPlusNormal"/>
            </w:pPr>
            <w:r>
              <w:t>Школа в с. Дядьково</w:t>
            </w:r>
          </w:p>
        </w:tc>
        <w:tc>
          <w:tcPr>
            <w:tcW w:w="1928" w:type="dxa"/>
          </w:tcPr>
          <w:p w:rsidR="00177510" w:rsidRDefault="00177510">
            <w:pPr>
              <w:pStyle w:val="ConsPlusNormal"/>
              <w:jc w:val="center"/>
            </w:pPr>
            <w:r>
              <w:t>строительство</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jc w:val="center"/>
            </w:pPr>
            <w:r>
              <w:t>1100</w:t>
            </w: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77</w:t>
            </w:r>
          </w:p>
        </w:tc>
        <w:tc>
          <w:tcPr>
            <w:tcW w:w="2494" w:type="dxa"/>
          </w:tcPr>
          <w:p w:rsidR="00177510" w:rsidRDefault="00177510">
            <w:pPr>
              <w:pStyle w:val="ConsPlusNormal"/>
            </w:pPr>
            <w:r>
              <w:t>Шумашская ООШ филиал МБОУ "Варсковская СОШ"</w:t>
            </w:r>
          </w:p>
        </w:tc>
        <w:tc>
          <w:tcPr>
            <w:tcW w:w="1928" w:type="dxa"/>
          </w:tcPr>
          <w:p w:rsidR="00177510" w:rsidRDefault="00177510">
            <w:pPr>
              <w:pStyle w:val="ConsPlusNormal"/>
              <w:jc w:val="center"/>
            </w:pPr>
            <w:r>
              <w:t>реконструкция</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jc w:val="center"/>
            </w:pPr>
            <w:r>
              <w:t>90</w:t>
            </w: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78</w:t>
            </w:r>
          </w:p>
        </w:tc>
        <w:tc>
          <w:tcPr>
            <w:tcW w:w="2494" w:type="dxa"/>
          </w:tcPr>
          <w:p w:rsidR="00177510" w:rsidRDefault="00177510">
            <w:pPr>
              <w:pStyle w:val="ConsPlusNormal"/>
            </w:pPr>
            <w:r>
              <w:t>МБОУ "Екимовская СОШ"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jc w:val="center"/>
            </w:pPr>
            <w:r>
              <w:t>110</w:t>
            </w:r>
          </w:p>
        </w:tc>
        <w:tc>
          <w:tcPr>
            <w:tcW w:w="850" w:type="dxa"/>
          </w:tcPr>
          <w:p w:rsidR="00177510" w:rsidRDefault="00177510">
            <w:pPr>
              <w:pStyle w:val="ConsPlusNormal"/>
            </w:pPr>
          </w:p>
        </w:tc>
      </w:tr>
      <w:tr w:rsidR="00177510">
        <w:tblPrEx>
          <w:tblBorders>
            <w:insideH w:val="nil"/>
          </w:tblBorders>
        </w:tblPrEx>
        <w:tc>
          <w:tcPr>
            <w:tcW w:w="559" w:type="dxa"/>
            <w:tcBorders>
              <w:bottom w:val="nil"/>
            </w:tcBorders>
          </w:tcPr>
          <w:p w:rsidR="00177510" w:rsidRDefault="00177510">
            <w:pPr>
              <w:pStyle w:val="ConsPlusNormal"/>
              <w:jc w:val="center"/>
            </w:pPr>
            <w:r>
              <w:lastRenderedPageBreak/>
              <w:t>79</w:t>
            </w:r>
          </w:p>
        </w:tc>
        <w:tc>
          <w:tcPr>
            <w:tcW w:w="2494" w:type="dxa"/>
            <w:tcBorders>
              <w:bottom w:val="nil"/>
            </w:tcBorders>
          </w:tcPr>
          <w:p w:rsidR="00177510" w:rsidRDefault="00177510">
            <w:pPr>
              <w:pStyle w:val="ConsPlusNormal"/>
            </w:pPr>
            <w:r>
              <w:t>МБОУ "Полянская СОШ"</w:t>
            </w:r>
          </w:p>
        </w:tc>
        <w:tc>
          <w:tcPr>
            <w:tcW w:w="1928" w:type="dxa"/>
            <w:tcBorders>
              <w:bottom w:val="nil"/>
            </w:tcBorders>
          </w:tcPr>
          <w:p w:rsidR="00177510" w:rsidRDefault="00177510">
            <w:pPr>
              <w:pStyle w:val="ConsPlusNormal"/>
              <w:jc w:val="center"/>
            </w:pPr>
            <w:r>
              <w:t>капитальный ремонт</w:t>
            </w:r>
          </w:p>
        </w:tc>
        <w:tc>
          <w:tcPr>
            <w:tcW w:w="1134" w:type="dxa"/>
            <w:tcBorders>
              <w:bottom w:val="nil"/>
            </w:tcBorders>
          </w:tcPr>
          <w:p w:rsidR="00177510" w:rsidRDefault="00177510">
            <w:pPr>
              <w:pStyle w:val="ConsPlusNormal"/>
              <w:jc w:val="center"/>
            </w:pPr>
            <w:r>
              <w:t>единиц</w:t>
            </w:r>
          </w:p>
        </w:tc>
        <w:tc>
          <w:tcPr>
            <w:tcW w:w="672" w:type="dxa"/>
            <w:tcBorders>
              <w:bottom w:val="nil"/>
            </w:tcBorders>
          </w:tcPr>
          <w:p w:rsidR="00177510" w:rsidRDefault="00177510">
            <w:pPr>
              <w:pStyle w:val="ConsPlusNormal"/>
            </w:pPr>
          </w:p>
        </w:tc>
        <w:tc>
          <w:tcPr>
            <w:tcW w:w="656" w:type="dxa"/>
            <w:tcBorders>
              <w:bottom w:val="nil"/>
            </w:tcBorders>
          </w:tcPr>
          <w:p w:rsidR="00177510" w:rsidRDefault="00177510">
            <w:pPr>
              <w:pStyle w:val="ConsPlusNormal"/>
            </w:pPr>
          </w:p>
        </w:tc>
        <w:tc>
          <w:tcPr>
            <w:tcW w:w="679" w:type="dxa"/>
            <w:tcBorders>
              <w:bottom w:val="nil"/>
            </w:tcBorders>
          </w:tcPr>
          <w:p w:rsidR="00177510" w:rsidRDefault="00177510">
            <w:pPr>
              <w:pStyle w:val="ConsPlusNormal"/>
            </w:pPr>
          </w:p>
        </w:tc>
        <w:tc>
          <w:tcPr>
            <w:tcW w:w="679" w:type="dxa"/>
            <w:tcBorders>
              <w:bottom w:val="nil"/>
            </w:tcBorders>
          </w:tcPr>
          <w:p w:rsidR="00177510" w:rsidRDefault="00177510">
            <w:pPr>
              <w:pStyle w:val="ConsPlusNormal"/>
            </w:pPr>
          </w:p>
        </w:tc>
        <w:tc>
          <w:tcPr>
            <w:tcW w:w="730" w:type="dxa"/>
            <w:tcBorders>
              <w:bottom w:val="nil"/>
            </w:tcBorders>
          </w:tcPr>
          <w:p w:rsidR="00177510" w:rsidRDefault="00177510">
            <w:pPr>
              <w:pStyle w:val="ConsPlusNormal"/>
              <w:jc w:val="center"/>
            </w:pPr>
            <w:r>
              <w:t>420</w:t>
            </w:r>
          </w:p>
        </w:tc>
        <w:tc>
          <w:tcPr>
            <w:tcW w:w="679" w:type="dxa"/>
            <w:tcBorders>
              <w:bottom w:val="nil"/>
            </w:tcBorders>
          </w:tcPr>
          <w:p w:rsidR="00177510" w:rsidRDefault="00177510">
            <w:pPr>
              <w:pStyle w:val="ConsPlusNormal"/>
            </w:pPr>
          </w:p>
        </w:tc>
        <w:tc>
          <w:tcPr>
            <w:tcW w:w="794" w:type="dxa"/>
            <w:tcBorders>
              <w:bottom w:val="nil"/>
            </w:tcBorders>
          </w:tcPr>
          <w:p w:rsidR="00177510" w:rsidRDefault="00177510">
            <w:pPr>
              <w:pStyle w:val="ConsPlusNormal"/>
            </w:pPr>
          </w:p>
        </w:tc>
        <w:tc>
          <w:tcPr>
            <w:tcW w:w="794" w:type="dxa"/>
            <w:tcBorders>
              <w:bottom w:val="nil"/>
            </w:tcBorders>
          </w:tcPr>
          <w:p w:rsidR="00177510" w:rsidRDefault="00177510">
            <w:pPr>
              <w:pStyle w:val="ConsPlusNormal"/>
            </w:pPr>
          </w:p>
        </w:tc>
        <w:tc>
          <w:tcPr>
            <w:tcW w:w="850" w:type="dxa"/>
            <w:tcBorders>
              <w:bottom w:val="nil"/>
            </w:tcBorders>
          </w:tcPr>
          <w:p w:rsidR="00177510" w:rsidRDefault="00177510">
            <w:pPr>
              <w:pStyle w:val="ConsPlusNormal"/>
            </w:pPr>
          </w:p>
        </w:tc>
        <w:tc>
          <w:tcPr>
            <w:tcW w:w="850" w:type="dxa"/>
            <w:tcBorders>
              <w:bottom w:val="nil"/>
            </w:tcBorders>
          </w:tcPr>
          <w:p w:rsidR="00177510" w:rsidRDefault="00177510">
            <w:pPr>
              <w:pStyle w:val="ConsPlusNormal"/>
            </w:pPr>
          </w:p>
        </w:tc>
      </w:tr>
      <w:tr w:rsidR="00177510">
        <w:tblPrEx>
          <w:tblBorders>
            <w:insideH w:val="nil"/>
          </w:tblBorders>
        </w:tblPrEx>
        <w:tc>
          <w:tcPr>
            <w:tcW w:w="13498" w:type="dxa"/>
            <w:gridSpan w:val="14"/>
            <w:tcBorders>
              <w:top w:val="nil"/>
            </w:tcBorders>
          </w:tcPr>
          <w:p w:rsidR="00177510" w:rsidRDefault="00177510">
            <w:pPr>
              <w:pStyle w:val="ConsPlusNormal"/>
              <w:jc w:val="both"/>
            </w:pPr>
            <w:r>
              <w:t xml:space="preserve">(п. 79 в ред. </w:t>
            </w:r>
            <w:hyperlink r:id="rId1965" w:history="1">
              <w:r>
                <w:rPr>
                  <w:color w:val="0000FF"/>
                </w:rPr>
                <w:t>Постановления</w:t>
              </w:r>
            </w:hyperlink>
            <w:r>
              <w:t xml:space="preserve"> Правительства Рязанской области от 29.01.2019 N 9)</w:t>
            </w:r>
          </w:p>
        </w:tc>
      </w:tr>
      <w:tr w:rsidR="00177510">
        <w:tc>
          <w:tcPr>
            <w:tcW w:w="559" w:type="dxa"/>
          </w:tcPr>
          <w:p w:rsidR="00177510" w:rsidRDefault="00177510">
            <w:pPr>
              <w:pStyle w:val="ConsPlusNormal"/>
              <w:jc w:val="center"/>
            </w:pPr>
            <w:r>
              <w:t>80</w:t>
            </w:r>
          </w:p>
        </w:tc>
        <w:tc>
          <w:tcPr>
            <w:tcW w:w="2494" w:type="dxa"/>
          </w:tcPr>
          <w:p w:rsidR="00177510" w:rsidRDefault="00177510">
            <w:pPr>
              <w:pStyle w:val="ConsPlusNormal"/>
            </w:pPr>
            <w:r>
              <w:t>МБОУ "Мурминская СОШ"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jc w:val="center"/>
            </w:pPr>
            <w:r>
              <w:t>330</w:t>
            </w: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81</w:t>
            </w:r>
          </w:p>
        </w:tc>
        <w:tc>
          <w:tcPr>
            <w:tcW w:w="2494" w:type="dxa"/>
          </w:tcPr>
          <w:p w:rsidR="00177510" w:rsidRDefault="00177510">
            <w:pPr>
              <w:pStyle w:val="ConsPlusNormal"/>
            </w:pPr>
            <w:r>
              <w:t>МБОУ "Льговская СОШ"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jc w:val="center"/>
            </w:pPr>
            <w:r>
              <w:t>140</w:t>
            </w: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82</w:t>
            </w:r>
          </w:p>
        </w:tc>
        <w:tc>
          <w:tcPr>
            <w:tcW w:w="2494" w:type="dxa"/>
          </w:tcPr>
          <w:p w:rsidR="00177510" w:rsidRDefault="00177510">
            <w:pPr>
              <w:pStyle w:val="ConsPlusNormal"/>
            </w:pPr>
            <w:r>
              <w:t>МБОУ "Окская СОШ"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jc w:val="center"/>
            </w:pPr>
            <w:r>
              <w:t>200</w:t>
            </w: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83</w:t>
            </w:r>
          </w:p>
        </w:tc>
        <w:tc>
          <w:tcPr>
            <w:tcW w:w="2494" w:type="dxa"/>
          </w:tcPr>
          <w:p w:rsidR="00177510" w:rsidRDefault="00177510">
            <w:pPr>
              <w:pStyle w:val="ConsPlusNormal"/>
            </w:pPr>
            <w:r>
              <w:t>МБОУ "Заборьевская СОШ"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jc w:val="center"/>
            </w:pPr>
            <w:r>
              <w:t>145</w:t>
            </w: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84</w:t>
            </w:r>
          </w:p>
        </w:tc>
        <w:tc>
          <w:tcPr>
            <w:tcW w:w="2494" w:type="dxa"/>
          </w:tcPr>
          <w:p w:rsidR="00177510" w:rsidRDefault="00177510">
            <w:pPr>
              <w:pStyle w:val="ConsPlusNormal"/>
            </w:pPr>
            <w:r>
              <w:t>МБОУ "Заокская СОШ"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jc w:val="center"/>
            </w:pPr>
            <w:r>
              <w:t>120</w:t>
            </w: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pPr>
          </w:p>
        </w:tc>
        <w:tc>
          <w:tcPr>
            <w:tcW w:w="4422" w:type="dxa"/>
            <w:gridSpan w:val="2"/>
          </w:tcPr>
          <w:p w:rsidR="00177510" w:rsidRDefault="00177510">
            <w:pPr>
              <w:pStyle w:val="ConsPlusNormal"/>
              <w:jc w:val="center"/>
              <w:outlineLvl w:val="4"/>
            </w:pPr>
            <w:r>
              <w:t>Сапожковский муниципальный район</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jc w:val="center"/>
            </w:pPr>
            <w:r>
              <w:t>0</w:t>
            </w:r>
          </w:p>
        </w:tc>
        <w:tc>
          <w:tcPr>
            <w:tcW w:w="656" w:type="dxa"/>
          </w:tcPr>
          <w:p w:rsidR="00177510" w:rsidRDefault="00177510">
            <w:pPr>
              <w:pStyle w:val="ConsPlusNormal"/>
              <w:jc w:val="center"/>
            </w:pPr>
            <w:r>
              <w:t>0</w:t>
            </w:r>
          </w:p>
        </w:tc>
        <w:tc>
          <w:tcPr>
            <w:tcW w:w="679" w:type="dxa"/>
          </w:tcPr>
          <w:p w:rsidR="00177510" w:rsidRDefault="00177510">
            <w:pPr>
              <w:pStyle w:val="ConsPlusNormal"/>
              <w:jc w:val="center"/>
            </w:pPr>
            <w:r>
              <w:t>0</w:t>
            </w:r>
          </w:p>
        </w:tc>
        <w:tc>
          <w:tcPr>
            <w:tcW w:w="679" w:type="dxa"/>
          </w:tcPr>
          <w:p w:rsidR="00177510" w:rsidRDefault="00177510">
            <w:pPr>
              <w:pStyle w:val="ConsPlusNormal"/>
              <w:jc w:val="center"/>
            </w:pPr>
            <w:r>
              <w:t>0</w:t>
            </w:r>
          </w:p>
        </w:tc>
        <w:tc>
          <w:tcPr>
            <w:tcW w:w="730" w:type="dxa"/>
          </w:tcPr>
          <w:p w:rsidR="00177510" w:rsidRDefault="00177510">
            <w:pPr>
              <w:pStyle w:val="ConsPlusNormal"/>
              <w:jc w:val="center"/>
            </w:pPr>
            <w:r>
              <w:t>695</w:t>
            </w:r>
          </w:p>
        </w:tc>
        <w:tc>
          <w:tcPr>
            <w:tcW w:w="679" w:type="dxa"/>
          </w:tcPr>
          <w:p w:rsidR="00177510" w:rsidRDefault="00177510">
            <w:pPr>
              <w:pStyle w:val="ConsPlusNormal"/>
              <w:jc w:val="center"/>
            </w:pPr>
            <w:r>
              <w:t>0</w:t>
            </w:r>
          </w:p>
        </w:tc>
        <w:tc>
          <w:tcPr>
            <w:tcW w:w="794" w:type="dxa"/>
          </w:tcPr>
          <w:p w:rsidR="00177510" w:rsidRDefault="00177510">
            <w:pPr>
              <w:pStyle w:val="ConsPlusNormal"/>
              <w:jc w:val="center"/>
            </w:pPr>
            <w:r>
              <w:t>110</w:t>
            </w:r>
          </w:p>
        </w:tc>
        <w:tc>
          <w:tcPr>
            <w:tcW w:w="794" w:type="dxa"/>
          </w:tcPr>
          <w:p w:rsidR="00177510" w:rsidRDefault="00177510">
            <w:pPr>
              <w:pStyle w:val="ConsPlusNormal"/>
              <w:jc w:val="center"/>
            </w:pPr>
            <w:r>
              <w:t>0</w:t>
            </w:r>
          </w:p>
        </w:tc>
        <w:tc>
          <w:tcPr>
            <w:tcW w:w="850" w:type="dxa"/>
          </w:tcPr>
          <w:p w:rsidR="00177510" w:rsidRDefault="00177510">
            <w:pPr>
              <w:pStyle w:val="ConsPlusNormal"/>
              <w:jc w:val="center"/>
            </w:pPr>
            <w:r>
              <w:t>80</w:t>
            </w:r>
          </w:p>
        </w:tc>
        <w:tc>
          <w:tcPr>
            <w:tcW w:w="850" w:type="dxa"/>
          </w:tcPr>
          <w:p w:rsidR="00177510" w:rsidRDefault="00177510">
            <w:pPr>
              <w:pStyle w:val="ConsPlusNormal"/>
              <w:jc w:val="center"/>
            </w:pPr>
            <w:r>
              <w:t>0</w:t>
            </w:r>
          </w:p>
        </w:tc>
      </w:tr>
      <w:tr w:rsidR="00177510">
        <w:tc>
          <w:tcPr>
            <w:tcW w:w="559" w:type="dxa"/>
          </w:tcPr>
          <w:p w:rsidR="00177510" w:rsidRDefault="00177510">
            <w:pPr>
              <w:pStyle w:val="ConsPlusNormal"/>
              <w:jc w:val="center"/>
            </w:pPr>
            <w:r>
              <w:t>85</w:t>
            </w:r>
          </w:p>
        </w:tc>
        <w:tc>
          <w:tcPr>
            <w:tcW w:w="2494" w:type="dxa"/>
          </w:tcPr>
          <w:p w:rsidR="00177510" w:rsidRDefault="00177510">
            <w:pPr>
              <w:pStyle w:val="ConsPlusNormal"/>
            </w:pPr>
            <w:r>
              <w:t>МОУ "Канинская СОШ"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jc w:val="center"/>
            </w:pPr>
            <w:r>
              <w:t>80</w:t>
            </w: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86</w:t>
            </w:r>
          </w:p>
        </w:tc>
        <w:tc>
          <w:tcPr>
            <w:tcW w:w="2494" w:type="dxa"/>
          </w:tcPr>
          <w:p w:rsidR="00177510" w:rsidRDefault="00177510">
            <w:pPr>
              <w:pStyle w:val="ConsPlusNormal"/>
            </w:pPr>
            <w:r>
              <w:t>МОУ "Сапожковская СШ им. Героя России А.И.Тучина"</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jc w:val="center"/>
            </w:pPr>
            <w:r>
              <w:t>695</w:t>
            </w: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87</w:t>
            </w:r>
          </w:p>
        </w:tc>
        <w:tc>
          <w:tcPr>
            <w:tcW w:w="2494" w:type="dxa"/>
          </w:tcPr>
          <w:p w:rsidR="00177510" w:rsidRDefault="00177510">
            <w:pPr>
              <w:pStyle w:val="ConsPlusNormal"/>
            </w:pPr>
            <w:r>
              <w:t>МОУ "Морозово-Борковская СШ"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jc w:val="center"/>
            </w:pPr>
            <w:r>
              <w:t>110</w:t>
            </w: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pPr>
          </w:p>
        </w:tc>
        <w:tc>
          <w:tcPr>
            <w:tcW w:w="4422" w:type="dxa"/>
            <w:gridSpan w:val="2"/>
          </w:tcPr>
          <w:p w:rsidR="00177510" w:rsidRDefault="00177510">
            <w:pPr>
              <w:pStyle w:val="ConsPlusNormal"/>
              <w:jc w:val="center"/>
              <w:outlineLvl w:val="4"/>
            </w:pPr>
            <w:r>
              <w:t>Сараевский муниципальный район</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jc w:val="center"/>
            </w:pPr>
            <w:r>
              <w:t>0</w:t>
            </w:r>
          </w:p>
        </w:tc>
        <w:tc>
          <w:tcPr>
            <w:tcW w:w="656" w:type="dxa"/>
          </w:tcPr>
          <w:p w:rsidR="00177510" w:rsidRDefault="00177510">
            <w:pPr>
              <w:pStyle w:val="ConsPlusNormal"/>
              <w:jc w:val="center"/>
            </w:pPr>
            <w:r>
              <w:t>0</w:t>
            </w:r>
          </w:p>
        </w:tc>
        <w:tc>
          <w:tcPr>
            <w:tcW w:w="679" w:type="dxa"/>
          </w:tcPr>
          <w:p w:rsidR="00177510" w:rsidRDefault="00177510">
            <w:pPr>
              <w:pStyle w:val="ConsPlusNormal"/>
              <w:jc w:val="center"/>
            </w:pPr>
            <w:r>
              <w:t>0</w:t>
            </w:r>
          </w:p>
        </w:tc>
        <w:tc>
          <w:tcPr>
            <w:tcW w:w="679" w:type="dxa"/>
          </w:tcPr>
          <w:p w:rsidR="00177510" w:rsidRDefault="00177510">
            <w:pPr>
              <w:pStyle w:val="ConsPlusNormal"/>
              <w:jc w:val="center"/>
            </w:pPr>
            <w:r>
              <w:t>0</w:t>
            </w:r>
          </w:p>
        </w:tc>
        <w:tc>
          <w:tcPr>
            <w:tcW w:w="730" w:type="dxa"/>
          </w:tcPr>
          <w:p w:rsidR="00177510" w:rsidRDefault="00177510">
            <w:pPr>
              <w:pStyle w:val="ConsPlusNormal"/>
              <w:jc w:val="center"/>
            </w:pPr>
            <w:r>
              <w:t>0</w:t>
            </w:r>
          </w:p>
        </w:tc>
        <w:tc>
          <w:tcPr>
            <w:tcW w:w="679" w:type="dxa"/>
          </w:tcPr>
          <w:p w:rsidR="00177510" w:rsidRDefault="00177510">
            <w:pPr>
              <w:pStyle w:val="ConsPlusNormal"/>
              <w:jc w:val="center"/>
            </w:pPr>
            <w:r>
              <w:t>770</w:t>
            </w:r>
          </w:p>
        </w:tc>
        <w:tc>
          <w:tcPr>
            <w:tcW w:w="794" w:type="dxa"/>
          </w:tcPr>
          <w:p w:rsidR="00177510" w:rsidRDefault="00177510">
            <w:pPr>
              <w:pStyle w:val="ConsPlusNormal"/>
              <w:jc w:val="center"/>
            </w:pPr>
            <w:r>
              <w:t>0</w:t>
            </w:r>
          </w:p>
        </w:tc>
        <w:tc>
          <w:tcPr>
            <w:tcW w:w="794" w:type="dxa"/>
          </w:tcPr>
          <w:p w:rsidR="00177510" w:rsidRDefault="00177510">
            <w:pPr>
              <w:pStyle w:val="ConsPlusNormal"/>
              <w:jc w:val="center"/>
            </w:pPr>
            <w:r>
              <w:t>70</w:t>
            </w:r>
          </w:p>
        </w:tc>
        <w:tc>
          <w:tcPr>
            <w:tcW w:w="850" w:type="dxa"/>
          </w:tcPr>
          <w:p w:rsidR="00177510" w:rsidRDefault="00177510">
            <w:pPr>
              <w:pStyle w:val="ConsPlusNormal"/>
              <w:jc w:val="center"/>
            </w:pPr>
            <w:r>
              <w:t>75</w:t>
            </w:r>
          </w:p>
        </w:tc>
        <w:tc>
          <w:tcPr>
            <w:tcW w:w="850" w:type="dxa"/>
          </w:tcPr>
          <w:p w:rsidR="00177510" w:rsidRDefault="00177510">
            <w:pPr>
              <w:pStyle w:val="ConsPlusNormal"/>
              <w:jc w:val="center"/>
            </w:pPr>
            <w:r>
              <w:t>75</w:t>
            </w:r>
          </w:p>
        </w:tc>
      </w:tr>
      <w:tr w:rsidR="00177510">
        <w:tc>
          <w:tcPr>
            <w:tcW w:w="559" w:type="dxa"/>
          </w:tcPr>
          <w:p w:rsidR="00177510" w:rsidRDefault="00177510">
            <w:pPr>
              <w:pStyle w:val="ConsPlusNormal"/>
              <w:jc w:val="center"/>
            </w:pPr>
            <w:r>
              <w:t>88</w:t>
            </w:r>
          </w:p>
        </w:tc>
        <w:tc>
          <w:tcPr>
            <w:tcW w:w="2494" w:type="dxa"/>
          </w:tcPr>
          <w:p w:rsidR="00177510" w:rsidRDefault="00177510">
            <w:pPr>
              <w:pStyle w:val="ConsPlusNormal"/>
            </w:pPr>
            <w:r>
              <w:t>МОУ Сараевская СОШ</w:t>
            </w:r>
          </w:p>
        </w:tc>
        <w:tc>
          <w:tcPr>
            <w:tcW w:w="1928" w:type="dxa"/>
          </w:tcPr>
          <w:p w:rsidR="00177510" w:rsidRDefault="00177510">
            <w:pPr>
              <w:pStyle w:val="ConsPlusNormal"/>
              <w:jc w:val="center"/>
            </w:pPr>
            <w:r>
              <w:t>реконструкция</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jc w:val="center"/>
            </w:pPr>
            <w:r>
              <w:t>700</w:t>
            </w: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lastRenderedPageBreak/>
              <w:t>89</w:t>
            </w:r>
          </w:p>
        </w:tc>
        <w:tc>
          <w:tcPr>
            <w:tcW w:w="2494" w:type="dxa"/>
          </w:tcPr>
          <w:p w:rsidR="00177510" w:rsidRDefault="00177510">
            <w:pPr>
              <w:pStyle w:val="ConsPlusNormal"/>
            </w:pPr>
            <w:r>
              <w:t>МБОУ Напольновская СШ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jc w:val="center"/>
            </w:pPr>
            <w:r>
              <w:t>70</w:t>
            </w: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90</w:t>
            </w:r>
          </w:p>
        </w:tc>
        <w:tc>
          <w:tcPr>
            <w:tcW w:w="2494" w:type="dxa"/>
          </w:tcPr>
          <w:p w:rsidR="00177510" w:rsidRDefault="00177510">
            <w:pPr>
              <w:pStyle w:val="ConsPlusNormal"/>
            </w:pPr>
            <w:r>
              <w:t>МОУ Карл-Марксовская СШ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jc w:val="center"/>
            </w:pPr>
            <w:r>
              <w:t>75</w:t>
            </w: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91</w:t>
            </w:r>
          </w:p>
        </w:tc>
        <w:tc>
          <w:tcPr>
            <w:tcW w:w="2494" w:type="dxa"/>
          </w:tcPr>
          <w:p w:rsidR="00177510" w:rsidRDefault="00177510">
            <w:pPr>
              <w:pStyle w:val="ConsPlusNormal"/>
            </w:pPr>
            <w:r>
              <w:t>Филиал МОУ Карл-Марксовская СШ "Красно-Озерковская ОШ"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jc w:val="center"/>
            </w:pPr>
            <w:r>
              <w:t>35</w:t>
            </w:r>
          </w:p>
        </w:tc>
      </w:tr>
      <w:tr w:rsidR="00177510">
        <w:tc>
          <w:tcPr>
            <w:tcW w:w="559" w:type="dxa"/>
          </w:tcPr>
          <w:p w:rsidR="00177510" w:rsidRDefault="00177510">
            <w:pPr>
              <w:pStyle w:val="ConsPlusNormal"/>
              <w:jc w:val="center"/>
            </w:pPr>
            <w:r>
              <w:t>92</w:t>
            </w:r>
          </w:p>
        </w:tc>
        <w:tc>
          <w:tcPr>
            <w:tcW w:w="2494" w:type="dxa"/>
          </w:tcPr>
          <w:p w:rsidR="00177510" w:rsidRDefault="00177510">
            <w:pPr>
              <w:pStyle w:val="ConsPlusNormal"/>
            </w:pPr>
            <w:r>
              <w:t>Филиал МБОУ Можарская СШ "Сысоевская ОШ"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jc w:val="center"/>
            </w:pPr>
            <w:r>
              <w:t>40</w:t>
            </w:r>
          </w:p>
        </w:tc>
      </w:tr>
      <w:tr w:rsidR="00177510">
        <w:tc>
          <w:tcPr>
            <w:tcW w:w="559" w:type="dxa"/>
          </w:tcPr>
          <w:p w:rsidR="00177510" w:rsidRDefault="00177510">
            <w:pPr>
              <w:pStyle w:val="ConsPlusNormal"/>
              <w:jc w:val="center"/>
            </w:pPr>
            <w:r>
              <w:t>93</w:t>
            </w:r>
          </w:p>
        </w:tc>
        <w:tc>
          <w:tcPr>
            <w:tcW w:w="2494" w:type="dxa"/>
          </w:tcPr>
          <w:p w:rsidR="00177510" w:rsidRDefault="00177510">
            <w:pPr>
              <w:pStyle w:val="ConsPlusNormal"/>
            </w:pPr>
            <w:r>
              <w:t>МБОУ "Алексеевская СОШ"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jc w:val="center"/>
            </w:pPr>
            <w:r>
              <w:t>70</w:t>
            </w: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blPrEx>
          <w:tblBorders>
            <w:insideH w:val="nil"/>
          </w:tblBorders>
        </w:tblPrEx>
        <w:tc>
          <w:tcPr>
            <w:tcW w:w="559" w:type="dxa"/>
            <w:tcBorders>
              <w:bottom w:val="nil"/>
            </w:tcBorders>
          </w:tcPr>
          <w:p w:rsidR="00177510" w:rsidRDefault="00177510">
            <w:pPr>
              <w:pStyle w:val="ConsPlusNormal"/>
            </w:pPr>
          </w:p>
        </w:tc>
        <w:tc>
          <w:tcPr>
            <w:tcW w:w="4422" w:type="dxa"/>
            <w:gridSpan w:val="2"/>
            <w:tcBorders>
              <w:bottom w:val="nil"/>
            </w:tcBorders>
          </w:tcPr>
          <w:p w:rsidR="00177510" w:rsidRDefault="00177510">
            <w:pPr>
              <w:pStyle w:val="ConsPlusNormal"/>
              <w:jc w:val="center"/>
              <w:outlineLvl w:val="4"/>
            </w:pPr>
            <w:r>
              <w:t>Сасовский муниципальный район</w:t>
            </w:r>
          </w:p>
        </w:tc>
        <w:tc>
          <w:tcPr>
            <w:tcW w:w="1134" w:type="dxa"/>
            <w:tcBorders>
              <w:bottom w:val="nil"/>
            </w:tcBorders>
          </w:tcPr>
          <w:p w:rsidR="00177510" w:rsidRDefault="00177510">
            <w:pPr>
              <w:pStyle w:val="ConsPlusNormal"/>
              <w:jc w:val="center"/>
            </w:pPr>
            <w:r>
              <w:t>единиц</w:t>
            </w:r>
          </w:p>
        </w:tc>
        <w:tc>
          <w:tcPr>
            <w:tcW w:w="672" w:type="dxa"/>
            <w:tcBorders>
              <w:bottom w:val="nil"/>
            </w:tcBorders>
          </w:tcPr>
          <w:p w:rsidR="00177510" w:rsidRDefault="00177510">
            <w:pPr>
              <w:pStyle w:val="ConsPlusNormal"/>
              <w:jc w:val="center"/>
            </w:pPr>
            <w:r>
              <w:t>0</w:t>
            </w:r>
          </w:p>
        </w:tc>
        <w:tc>
          <w:tcPr>
            <w:tcW w:w="656" w:type="dxa"/>
            <w:tcBorders>
              <w:bottom w:val="nil"/>
            </w:tcBorders>
          </w:tcPr>
          <w:p w:rsidR="00177510" w:rsidRDefault="00177510">
            <w:pPr>
              <w:pStyle w:val="ConsPlusNormal"/>
              <w:jc w:val="center"/>
            </w:pPr>
            <w:r>
              <w:t>80</w:t>
            </w:r>
          </w:p>
        </w:tc>
        <w:tc>
          <w:tcPr>
            <w:tcW w:w="679" w:type="dxa"/>
            <w:tcBorders>
              <w:bottom w:val="nil"/>
            </w:tcBorders>
          </w:tcPr>
          <w:p w:rsidR="00177510" w:rsidRDefault="00177510">
            <w:pPr>
              <w:pStyle w:val="ConsPlusNormal"/>
              <w:jc w:val="center"/>
            </w:pPr>
            <w:r>
              <w:t>0</w:t>
            </w:r>
          </w:p>
        </w:tc>
        <w:tc>
          <w:tcPr>
            <w:tcW w:w="679" w:type="dxa"/>
            <w:tcBorders>
              <w:bottom w:val="nil"/>
            </w:tcBorders>
          </w:tcPr>
          <w:p w:rsidR="00177510" w:rsidRDefault="00177510">
            <w:pPr>
              <w:pStyle w:val="ConsPlusNormal"/>
              <w:jc w:val="center"/>
            </w:pPr>
            <w:r>
              <w:t>200</w:t>
            </w:r>
          </w:p>
        </w:tc>
        <w:tc>
          <w:tcPr>
            <w:tcW w:w="730" w:type="dxa"/>
            <w:tcBorders>
              <w:bottom w:val="nil"/>
            </w:tcBorders>
          </w:tcPr>
          <w:p w:rsidR="00177510" w:rsidRDefault="00177510">
            <w:pPr>
              <w:pStyle w:val="ConsPlusNormal"/>
              <w:jc w:val="center"/>
            </w:pPr>
            <w:r>
              <w:t>2</w:t>
            </w:r>
          </w:p>
        </w:tc>
        <w:tc>
          <w:tcPr>
            <w:tcW w:w="679" w:type="dxa"/>
            <w:tcBorders>
              <w:bottom w:val="nil"/>
            </w:tcBorders>
          </w:tcPr>
          <w:p w:rsidR="00177510" w:rsidRDefault="00177510">
            <w:pPr>
              <w:pStyle w:val="ConsPlusNormal"/>
              <w:jc w:val="center"/>
            </w:pPr>
            <w:r>
              <w:t>50</w:t>
            </w:r>
          </w:p>
        </w:tc>
        <w:tc>
          <w:tcPr>
            <w:tcW w:w="794" w:type="dxa"/>
            <w:tcBorders>
              <w:bottom w:val="nil"/>
            </w:tcBorders>
          </w:tcPr>
          <w:p w:rsidR="00177510" w:rsidRDefault="00177510">
            <w:pPr>
              <w:pStyle w:val="ConsPlusNormal"/>
              <w:jc w:val="center"/>
            </w:pPr>
            <w:r>
              <w:t>40</w:t>
            </w:r>
          </w:p>
        </w:tc>
        <w:tc>
          <w:tcPr>
            <w:tcW w:w="794" w:type="dxa"/>
            <w:tcBorders>
              <w:bottom w:val="nil"/>
            </w:tcBorders>
          </w:tcPr>
          <w:p w:rsidR="00177510" w:rsidRDefault="00177510">
            <w:pPr>
              <w:pStyle w:val="ConsPlusNormal"/>
              <w:jc w:val="center"/>
            </w:pPr>
            <w:r>
              <w:t>195</w:t>
            </w:r>
          </w:p>
        </w:tc>
        <w:tc>
          <w:tcPr>
            <w:tcW w:w="850" w:type="dxa"/>
            <w:tcBorders>
              <w:bottom w:val="nil"/>
            </w:tcBorders>
          </w:tcPr>
          <w:p w:rsidR="00177510" w:rsidRDefault="00177510">
            <w:pPr>
              <w:pStyle w:val="ConsPlusNormal"/>
              <w:jc w:val="center"/>
            </w:pPr>
            <w:r>
              <w:t>0</w:t>
            </w:r>
          </w:p>
        </w:tc>
        <w:tc>
          <w:tcPr>
            <w:tcW w:w="850" w:type="dxa"/>
            <w:tcBorders>
              <w:bottom w:val="nil"/>
            </w:tcBorders>
          </w:tcPr>
          <w:p w:rsidR="00177510" w:rsidRDefault="00177510">
            <w:pPr>
              <w:pStyle w:val="ConsPlusNormal"/>
              <w:jc w:val="center"/>
            </w:pPr>
            <w:r>
              <w:t>90</w:t>
            </w:r>
          </w:p>
        </w:tc>
      </w:tr>
      <w:tr w:rsidR="00177510">
        <w:tblPrEx>
          <w:tblBorders>
            <w:insideH w:val="nil"/>
          </w:tblBorders>
        </w:tblPrEx>
        <w:tc>
          <w:tcPr>
            <w:tcW w:w="13498" w:type="dxa"/>
            <w:gridSpan w:val="14"/>
            <w:tcBorders>
              <w:top w:val="nil"/>
            </w:tcBorders>
          </w:tcPr>
          <w:p w:rsidR="00177510" w:rsidRDefault="00177510">
            <w:pPr>
              <w:pStyle w:val="ConsPlusNormal"/>
              <w:jc w:val="both"/>
            </w:pPr>
            <w:r>
              <w:t xml:space="preserve">(в ред. </w:t>
            </w:r>
            <w:hyperlink r:id="rId1966" w:history="1">
              <w:r>
                <w:rPr>
                  <w:color w:val="0000FF"/>
                </w:rPr>
                <w:t>Постановления</w:t>
              </w:r>
            </w:hyperlink>
            <w:r>
              <w:t xml:space="preserve"> Правительства Рязанской области от 29.01.2019 N 9)</w:t>
            </w:r>
          </w:p>
        </w:tc>
      </w:tr>
      <w:tr w:rsidR="00177510">
        <w:tc>
          <w:tcPr>
            <w:tcW w:w="559" w:type="dxa"/>
          </w:tcPr>
          <w:p w:rsidR="00177510" w:rsidRDefault="00177510">
            <w:pPr>
              <w:pStyle w:val="ConsPlusNormal"/>
              <w:jc w:val="center"/>
            </w:pPr>
            <w:r>
              <w:t>94</w:t>
            </w:r>
          </w:p>
        </w:tc>
        <w:tc>
          <w:tcPr>
            <w:tcW w:w="2494" w:type="dxa"/>
          </w:tcPr>
          <w:p w:rsidR="00177510" w:rsidRDefault="00177510">
            <w:pPr>
              <w:pStyle w:val="ConsPlusNormal"/>
            </w:pPr>
            <w:r>
              <w:t>"Гавриловская ОШ" - филиал МКОУ "Любовниковская СШ"</w:t>
            </w:r>
          </w:p>
        </w:tc>
        <w:tc>
          <w:tcPr>
            <w:tcW w:w="1928" w:type="dxa"/>
          </w:tcPr>
          <w:p w:rsidR="00177510" w:rsidRDefault="00177510">
            <w:pPr>
              <w:pStyle w:val="ConsPlusNormal"/>
              <w:jc w:val="center"/>
            </w:pPr>
            <w:r>
              <w:t>пристрой к зданиям</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jc w:val="center"/>
            </w:pPr>
            <w:r>
              <w:t>60</w:t>
            </w: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95</w:t>
            </w:r>
          </w:p>
        </w:tc>
        <w:tc>
          <w:tcPr>
            <w:tcW w:w="2494" w:type="dxa"/>
          </w:tcPr>
          <w:p w:rsidR="00177510" w:rsidRDefault="00177510">
            <w:pPr>
              <w:pStyle w:val="ConsPlusNormal"/>
            </w:pPr>
            <w:r>
              <w:t>"Берестянская ОШ" - филиал МКОУ "Демушкинская СШ"</w:t>
            </w:r>
          </w:p>
        </w:tc>
        <w:tc>
          <w:tcPr>
            <w:tcW w:w="1928" w:type="dxa"/>
          </w:tcPr>
          <w:p w:rsidR="00177510" w:rsidRDefault="00177510">
            <w:pPr>
              <w:pStyle w:val="ConsPlusNormal"/>
              <w:jc w:val="center"/>
            </w:pPr>
            <w:r>
              <w:t>пристрой к зданиям</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jc w:val="center"/>
            </w:pPr>
            <w:r>
              <w:t>40</w:t>
            </w: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96</w:t>
            </w:r>
          </w:p>
        </w:tc>
        <w:tc>
          <w:tcPr>
            <w:tcW w:w="2494" w:type="dxa"/>
          </w:tcPr>
          <w:p w:rsidR="00177510" w:rsidRDefault="00177510">
            <w:pPr>
              <w:pStyle w:val="ConsPlusNormal"/>
            </w:pPr>
            <w:r>
              <w:t>МКОУ "Любовниковская СШ"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jc w:val="center"/>
            </w:pPr>
            <w:r>
              <w:t>90</w:t>
            </w:r>
          </w:p>
        </w:tc>
      </w:tr>
      <w:tr w:rsidR="00177510">
        <w:tc>
          <w:tcPr>
            <w:tcW w:w="559" w:type="dxa"/>
          </w:tcPr>
          <w:p w:rsidR="00177510" w:rsidRDefault="00177510">
            <w:pPr>
              <w:pStyle w:val="ConsPlusNormal"/>
              <w:jc w:val="center"/>
            </w:pPr>
            <w:r>
              <w:t>97</w:t>
            </w:r>
          </w:p>
        </w:tc>
        <w:tc>
          <w:tcPr>
            <w:tcW w:w="2494" w:type="dxa"/>
          </w:tcPr>
          <w:p w:rsidR="00177510" w:rsidRDefault="00177510">
            <w:pPr>
              <w:pStyle w:val="ConsPlusNormal"/>
            </w:pPr>
            <w:r>
              <w:t>МКОУ "Алешинская СШ"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jc w:val="center"/>
            </w:pPr>
            <w:r>
              <w:t>80</w:t>
            </w: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lastRenderedPageBreak/>
              <w:t>98</w:t>
            </w:r>
          </w:p>
        </w:tc>
        <w:tc>
          <w:tcPr>
            <w:tcW w:w="2494" w:type="dxa"/>
          </w:tcPr>
          <w:p w:rsidR="00177510" w:rsidRDefault="00177510">
            <w:pPr>
              <w:pStyle w:val="ConsPlusNormal"/>
            </w:pPr>
            <w:r>
              <w:t>МКОУ "Малостуденецкая СШ"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jc w:val="center"/>
            </w:pPr>
            <w:r>
              <w:t>70</w:t>
            </w: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99</w:t>
            </w:r>
          </w:p>
        </w:tc>
        <w:tc>
          <w:tcPr>
            <w:tcW w:w="2494" w:type="dxa"/>
          </w:tcPr>
          <w:p w:rsidR="00177510" w:rsidRDefault="00177510">
            <w:pPr>
              <w:pStyle w:val="ConsPlusNormal"/>
            </w:pPr>
            <w:r>
              <w:t>МКОУ "Придорожная СШ" им. А.С.Новикова-Прибоя</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jc w:val="center"/>
            </w:pPr>
            <w:r>
              <w:t>65</w:t>
            </w: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100</w:t>
            </w:r>
          </w:p>
        </w:tc>
        <w:tc>
          <w:tcPr>
            <w:tcW w:w="2494" w:type="dxa"/>
          </w:tcPr>
          <w:p w:rsidR="00177510" w:rsidRDefault="00177510">
            <w:pPr>
              <w:pStyle w:val="ConsPlusNormal"/>
            </w:pPr>
            <w:r>
              <w:t>МКОУ "Батьковская ОШ"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jc w:val="center"/>
            </w:pPr>
            <w:r>
              <w:t>50</w:t>
            </w: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blPrEx>
          <w:tblBorders>
            <w:insideH w:val="nil"/>
          </w:tblBorders>
        </w:tblPrEx>
        <w:tc>
          <w:tcPr>
            <w:tcW w:w="559" w:type="dxa"/>
            <w:tcBorders>
              <w:bottom w:val="nil"/>
            </w:tcBorders>
          </w:tcPr>
          <w:p w:rsidR="00177510" w:rsidRDefault="00177510">
            <w:pPr>
              <w:pStyle w:val="ConsPlusNormal"/>
              <w:jc w:val="center"/>
            </w:pPr>
            <w:r>
              <w:t>101</w:t>
            </w:r>
          </w:p>
        </w:tc>
        <w:tc>
          <w:tcPr>
            <w:tcW w:w="2494" w:type="dxa"/>
            <w:tcBorders>
              <w:bottom w:val="nil"/>
            </w:tcBorders>
          </w:tcPr>
          <w:p w:rsidR="00177510" w:rsidRDefault="00177510">
            <w:pPr>
              <w:pStyle w:val="ConsPlusNormal"/>
            </w:pPr>
            <w:r>
              <w:t>МКОУ "Сотницынская СШ"</w:t>
            </w:r>
          </w:p>
        </w:tc>
        <w:tc>
          <w:tcPr>
            <w:tcW w:w="1928" w:type="dxa"/>
            <w:tcBorders>
              <w:bottom w:val="nil"/>
            </w:tcBorders>
          </w:tcPr>
          <w:p w:rsidR="00177510" w:rsidRDefault="00177510">
            <w:pPr>
              <w:pStyle w:val="ConsPlusNormal"/>
              <w:jc w:val="center"/>
            </w:pPr>
            <w:r>
              <w:t>капитальный ремонт</w:t>
            </w:r>
          </w:p>
        </w:tc>
        <w:tc>
          <w:tcPr>
            <w:tcW w:w="1134" w:type="dxa"/>
            <w:tcBorders>
              <w:bottom w:val="nil"/>
            </w:tcBorders>
          </w:tcPr>
          <w:p w:rsidR="00177510" w:rsidRDefault="00177510">
            <w:pPr>
              <w:pStyle w:val="ConsPlusNormal"/>
              <w:jc w:val="center"/>
            </w:pPr>
            <w:r>
              <w:t>единиц</w:t>
            </w:r>
          </w:p>
        </w:tc>
        <w:tc>
          <w:tcPr>
            <w:tcW w:w="672" w:type="dxa"/>
            <w:tcBorders>
              <w:bottom w:val="nil"/>
            </w:tcBorders>
          </w:tcPr>
          <w:p w:rsidR="00177510" w:rsidRDefault="00177510">
            <w:pPr>
              <w:pStyle w:val="ConsPlusNormal"/>
            </w:pPr>
          </w:p>
        </w:tc>
        <w:tc>
          <w:tcPr>
            <w:tcW w:w="656" w:type="dxa"/>
            <w:tcBorders>
              <w:bottom w:val="nil"/>
            </w:tcBorders>
          </w:tcPr>
          <w:p w:rsidR="00177510" w:rsidRDefault="00177510">
            <w:pPr>
              <w:pStyle w:val="ConsPlusNormal"/>
            </w:pPr>
          </w:p>
        </w:tc>
        <w:tc>
          <w:tcPr>
            <w:tcW w:w="679" w:type="dxa"/>
            <w:tcBorders>
              <w:bottom w:val="nil"/>
            </w:tcBorders>
          </w:tcPr>
          <w:p w:rsidR="00177510" w:rsidRDefault="00177510">
            <w:pPr>
              <w:pStyle w:val="ConsPlusNormal"/>
            </w:pPr>
          </w:p>
        </w:tc>
        <w:tc>
          <w:tcPr>
            <w:tcW w:w="679" w:type="dxa"/>
            <w:tcBorders>
              <w:bottom w:val="nil"/>
            </w:tcBorders>
          </w:tcPr>
          <w:p w:rsidR="00177510" w:rsidRDefault="00177510">
            <w:pPr>
              <w:pStyle w:val="ConsPlusNormal"/>
              <w:jc w:val="center"/>
            </w:pPr>
            <w:r>
              <w:t>200</w:t>
            </w:r>
          </w:p>
        </w:tc>
        <w:tc>
          <w:tcPr>
            <w:tcW w:w="730" w:type="dxa"/>
            <w:tcBorders>
              <w:bottom w:val="nil"/>
            </w:tcBorders>
          </w:tcPr>
          <w:p w:rsidR="00177510" w:rsidRDefault="00177510">
            <w:pPr>
              <w:pStyle w:val="ConsPlusNormal"/>
            </w:pPr>
          </w:p>
        </w:tc>
        <w:tc>
          <w:tcPr>
            <w:tcW w:w="679" w:type="dxa"/>
            <w:tcBorders>
              <w:bottom w:val="nil"/>
            </w:tcBorders>
          </w:tcPr>
          <w:p w:rsidR="00177510" w:rsidRDefault="00177510">
            <w:pPr>
              <w:pStyle w:val="ConsPlusNormal"/>
            </w:pPr>
          </w:p>
        </w:tc>
        <w:tc>
          <w:tcPr>
            <w:tcW w:w="794" w:type="dxa"/>
            <w:tcBorders>
              <w:bottom w:val="nil"/>
            </w:tcBorders>
          </w:tcPr>
          <w:p w:rsidR="00177510" w:rsidRDefault="00177510">
            <w:pPr>
              <w:pStyle w:val="ConsPlusNormal"/>
            </w:pPr>
          </w:p>
        </w:tc>
        <w:tc>
          <w:tcPr>
            <w:tcW w:w="794" w:type="dxa"/>
            <w:tcBorders>
              <w:bottom w:val="nil"/>
            </w:tcBorders>
          </w:tcPr>
          <w:p w:rsidR="00177510" w:rsidRDefault="00177510">
            <w:pPr>
              <w:pStyle w:val="ConsPlusNormal"/>
            </w:pPr>
          </w:p>
        </w:tc>
        <w:tc>
          <w:tcPr>
            <w:tcW w:w="850" w:type="dxa"/>
            <w:tcBorders>
              <w:bottom w:val="nil"/>
            </w:tcBorders>
          </w:tcPr>
          <w:p w:rsidR="00177510" w:rsidRDefault="00177510">
            <w:pPr>
              <w:pStyle w:val="ConsPlusNormal"/>
            </w:pPr>
          </w:p>
        </w:tc>
        <w:tc>
          <w:tcPr>
            <w:tcW w:w="850" w:type="dxa"/>
            <w:tcBorders>
              <w:bottom w:val="nil"/>
            </w:tcBorders>
          </w:tcPr>
          <w:p w:rsidR="00177510" w:rsidRDefault="00177510">
            <w:pPr>
              <w:pStyle w:val="ConsPlusNormal"/>
            </w:pPr>
          </w:p>
        </w:tc>
      </w:tr>
      <w:tr w:rsidR="00177510">
        <w:tblPrEx>
          <w:tblBorders>
            <w:insideH w:val="nil"/>
          </w:tblBorders>
        </w:tblPrEx>
        <w:tc>
          <w:tcPr>
            <w:tcW w:w="13498" w:type="dxa"/>
            <w:gridSpan w:val="14"/>
            <w:tcBorders>
              <w:top w:val="nil"/>
            </w:tcBorders>
          </w:tcPr>
          <w:p w:rsidR="00177510" w:rsidRDefault="00177510">
            <w:pPr>
              <w:pStyle w:val="ConsPlusNormal"/>
              <w:jc w:val="both"/>
            </w:pPr>
            <w:r>
              <w:t xml:space="preserve">(п. 101 в ред. </w:t>
            </w:r>
            <w:hyperlink r:id="rId1967" w:history="1">
              <w:r>
                <w:rPr>
                  <w:color w:val="0000FF"/>
                </w:rPr>
                <w:t>Постановления</w:t>
              </w:r>
            </w:hyperlink>
            <w:r>
              <w:t xml:space="preserve"> Правительства Рязанской области от 29.01.2019 N 9)</w:t>
            </w:r>
          </w:p>
        </w:tc>
      </w:tr>
      <w:tr w:rsidR="00177510">
        <w:tc>
          <w:tcPr>
            <w:tcW w:w="559" w:type="dxa"/>
          </w:tcPr>
          <w:p w:rsidR="00177510" w:rsidRDefault="00177510">
            <w:pPr>
              <w:pStyle w:val="ConsPlusNormal"/>
            </w:pPr>
          </w:p>
        </w:tc>
        <w:tc>
          <w:tcPr>
            <w:tcW w:w="4422" w:type="dxa"/>
            <w:gridSpan w:val="2"/>
          </w:tcPr>
          <w:p w:rsidR="00177510" w:rsidRDefault="00177510">
            <w:pPr>
              <w:pStyle w:val="ConsPlusNormal"/>
              <w:jc w:val="center"/>
              <w:outlineLvl w:val="4"/>
            </w:pPr>
            <w:r>
              <w:t>Скопинский муниципальный район</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jc w:val="center"/>
            </w:pPr>
            <w:r>
              <w:t>0</w:t>
            </w:r>
          </w:p>
        </w:tc>
        <w:tc>
          <w:tcPr>
            <w:tcW w:w="656" w:type="dxa"/>
          </w:tcPr>
          <w:p w:rsidR="00177510" w:rsidRDefault="00177510">
            <w:pPr>
              <w:pStyle w:val="ConsPlusNormal"/>
              <w:jc w:val="center"/>
            </w:pPr>
            <w:r>
              <w:t>132</w:t>
            </w:r>
          </w:p>
        </w:tc>
        <w:tc>
          <w:tcPr>
            <w:tcW w:w="679" w:type="dxa"/>
          </w:tcPr>
          <w:p w:rsidR="00177510" w:rsidRDefault="00177510">
            <w:pPr>
              <w:pStyle w:val="ConsPlusNormal"/>
              <w:jc w:val="center"/>
            </w:pPr>
            <w:r>
              <w:t>0</w:t>
            </w:r>
          </w:p>
        </w:tc>
        <w:tc>
          <w:tcPr>
            <w:tcW w:w="679" w:type="dxa"/>
          </w:tcPr>
          <w:p w:rsidR="00177510" w:rsidRDefault="00177510">
            <w:pPr>
              <w:pStyle w:val="ConsPlusNormal"/>
              <w:jc w:val="center"/>
            </w:pPr>
            <w:r>
              <w:t>130</w:t>
            </w:r>
          </w:p>
        </w:tc>
        <w:tc>
          <w:tcPr>
            <w:tcW w:w="730" w:type="dxa"/>
          </w:tcPr>
          <w:p w:rsidR="00177510" w:rsidRDefault="00177510">
            <w:pPr>
              <w:pStyle w:val="ConsPlusNormal"/>
              <w:jc w:val="center"/>
            </w:pPr>
            <w:r>
              <w:t>0</w:t>
            </w:r>
          </w:p>
        </w:tc>
        <w:tc>
          <w:tcPr>
            <w:tcW w:w="679" w:type="dxa"/>
          </w:tcPr>
          <w:p w:rsidR="00177510" w:rsidRDefault="00177510">
            <w:pPr>
              <w:pStyle w:val="ConsPlusNormal"/>
              <w:jc w:val="center"/>
            </w:pPr>
            <w:r>
              <w:t>140</w:t>
            </w:r>
          </w:p>
        </w:tc>
        <w:tc>
          <w:tcPr>
            <w:tcW w:w="794" w:type="dxa"/>
          </w:tcPr>
          <w:p w:rsidR="00177510" w:rsidRDefault="00177510">
            <w:pPr>
              <w:pStyle w:val="ConsPlusNormal"/>
              <w:jc w:val="center"/>
            </w:pPr>
            <w:r>
              <w:t>210</w:t>
            </w:r>
          </w:p>
        </w:tc>
        <w:tc>
          <w:tcPr>
            <w:tcW w:w="794" w:type="dxa"/>
          </w:tcPr>
          <w:p w:rsidR="00177510" w:rsidRDefault="00177510">
            <w:pPr>
              <w:pStyle w:val="ConsPlusNormal"/>
              <w:jc w:val="center"/>
            </w:pPr>
            <w:r>
              <w:t>160</w:t>
            </w:r>
          </w:p>
        </w:tc>
        <w:tc>
          <w:tcPr>
            <w:tcW w:w="850" w:type="dxa"/>
          </w:tcPr>
          <w:p w:rsidR="00177510" w:rsidRDefault="00177510">
            <w:pPr>
              <w:pStyle w:val="ConsPlusNormal"/>
              <w:jc w:val="center"/>
            </w:pPr>
            <w:r>
              <w:t>0</w:t>
            </w:r>
          </w:p>
        </w:tc>
        <w:tc>
          <w:tcPr>
            <w:tcW w:w="850" w:type="dxa"/>
          </w:tcPr>
          <w:p w:rsidR="00177510" w:rsidRDefault="00177510">
            <w:pPr>
              <w:pStyle w:val="ConsPlusNormal"/>
              <w:jc w:val="center"/>
            </w:pPr>
            <w:r>
              <w:t>0</w:t>
            </w:r>
          </w:p>
        </w:tc>
      </w:tr>
      <w:tr w:rsidR="00177510">
        <w:tc>
          <w:tcPr>
            <w:tcW w:w="559" w:type="dxa"/>
          </w:tcPr>
          <w:p w:rsidR="00177510" w:rsidRDefault="00177510">
            <w:pPr>
              <w:pStyle w:val="ConsPlusNormal"/>
            </w:pPr>
            <w:r>
              <w:t>102</w:t>
            </w:r>
          </w:p>
        </w:tc>
        <w:tc>
          <w:tcPr>
            <w:tcW w:w="2494" w:type="dxa"/>
          </w:tcPr>
          <w:p w:rsidR="00177510" w:rsidRDefault="00177510">
            <w:pPr>
              <w:pStyle w:val="ConsPlusNormal"/>
            </w:pPr>
            <w:r>
              <w:t>МБОУ "Побединская СОШ"</w:t>
            </w:r>
          </w:p>
        </w:tc>
        <w:tc>
          <w:tcPr>
            <w:tcW w:w="1928" w:type="dxa"/>
          </w:tcPr>
          <w:p w:rsidR="00177510" w:rsidRDefault="00177510">
            <w:pPr>
              <w:pStyle w:val="ConsPlusNormal"/>
              <w:jc w:val="center"/>
            </w:pPr>
            <w:r>
              <w:t>реконструкция</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jc w:val="center"/>
            </w:pPr>
            <w:r>
              <w:t>140</w:t>
            </w: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pPr>
            <w:r>
              <w:t>103</w:t>
            </w:r>
          </w:p>
        </w:tc>
        <w:tc>
          <w:tcPr>
            <w:tcW w:w="2494" w:type="dxa"/>
          </w:tcPr>
          <w:p w:rsidR="00177510" w:rsidRDefault="00177510">
            <w:pPr>
              <w:pStyle w:val="ConsPlusNormal"/>
            </w:pPr>
            <w:r>
              <w:t>МБОУ "Чулковская СОШ"</w:t>
            </w:r>
          </w:p>
        </w:tc>
        <w:tc>
          <w:tcPr>
            <w:tcW w:w="1928" w:type="dxa"/>
          </w:tcPr>
          <w:p w:rsidR="00177510" w:rsidRDefault="00177510">
            <w:pPr>
              <w:pStyle w:val="ConsPlusNormal"/>
              <w:jc w:val="center"/>
            </w:pPr>
            <w:r>
              <w:t>реконструкция</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jc w:val="center"/>
            </w:pPr>
            <w:r>
              <w:t>160</w:t>
            </w: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pPr>
            <w:r>
              <w:t>104</w:t>
            </w:r>
          </w:p>
        </w:tc>
        <w:tc>
          <w:tcPr>
            <w:tcW w:w="2494" w:type="dxa"/>
          </w:tcPr>
          <w:p w:rsidR="00177510" w:rsidRDefault="00177510">
            <w:pPr>
              <w:pStyle w:val="ConsPlusNormal"/>
            </w:pPr>
            <w:r>
              <w:t>МБОУ "Павелецкая СОШ N 1"</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jc w:val="center"/>
            </w:pPr>
            <w:r>
              <w:t>210</w:t>
            </w: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pPr>
            <w:r>
              <w:t>105</w:t>
            </w:r>
          </w:p>
        </w:tc>
        <w:tc>
          <w:tcPr>
            <w:tcW w:w="2494" w:type="dxa"/>
          </w:tcPr>
          <w:p w:rsidR="00177510" w:rsidRDefault="00177510">
            <w:pPr>
              <w:pStyle w:val="ConsPlusNormal"/>
            </w:pPr>
            <w:r>
              <w:t>МБОУ "Мало-Шелимишевская СОШ"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jc w:val="center"/>
            </w:pPr>
            <w:r>
              <w:t>130</w:t>
            </w: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pPr>
            <w:r>
              <w:t>106</w:t>
            </w:r>
          </w:p>
        </w:tc>
        <w:tc>
          <w:tcPr>
            <w:tcW w:w="2494" w:type="dxa"/>
          </w:tcPr>
          <w:p w:rsidR="00177510" w:rsidRDefault="00177510">
            <w:pPr>
              <w:pStyle w:val="ConsPlusNormal"/>
            </w:pPr>
            <w:r>
              <w:t>МБОУ "Ильинская СОШ"</w:t>
            </w:r>
          </w:p>
        </w:tc>
        <w:tc>
          <w:tcPr>
            <w:tcW w:w="1928" w:type="dxa"/>
          </w:tcPr>
          <w:p w:rsidR="00177510" w:rsidRDefault="00177510">
            <w:pPr>
              <w:pStyle w:val="ConsPlusNormal"/>
              <w:jc w:val="center"/>
            </w:pPr>
            <w:r>
              <w:t>строительство</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jc w:val="center"/>
            </w:pPr>
            <w:r>
              <w:t>132</w:t>
            </w: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pPr>
          </w:p>
        </w:tc>
        <w:tc>
          <w:tcPr>
            <w:tcW w:w="4422" w:type="dxa"/>
            <w:gridSpan w:val="2"/>
          </w:tcPr>
          <w:p w:rsidR="00177510" w:rsidRDefault="00177510">
            <w:pPr>
              <w:pStyle w:val="ConsPlusNormal"/>
              <w:jc w:val="center"/>
              <w:outlineLvl w:val="4"/>
            </w:pPr>
            <w:r>
              <w:t>Спасский муниципальный район</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jc w:val="center"/>
            </w:pPr>
            <w:r>
              <w:t>0</w:t>
            </w:r>
          </w:p>
        </w:tc>
        <w:tc>
          <w:tcPr>
            <w:tcW w:w="656" w:type="dxa"/>
          </w:tcPr>
          <w:p w:rsidR="00177510" w:rsidRDefault="00177510">
            <w:pPr>
              <w:pStyle w:val="ConsPlusNormal"/>
              <w:jc w:val="center"/>
            </w:pPr>
            <w:r>
              <w:t>0</w:t>
            </w:r>
          </w:p>
        </w:tc>
        <w:tc>
          <w:tcPr>
            <w:tcW w:w="679" w:type="dxa"/>
          </w:tcPr>
          <w:p w:rsidR="00177510" w:rsidRDefault="00177510">
            <w:pPr>
              <w:pStyle w:val="ConsPlusNormal"/>
              <w:jc w:val="center"/>
            </w:pPr>
            <w:r>
              <w:t>0</w:t>
            </w:r>
          </w:p>
        </w:tc>
        <w:tc>
          <w:tcPr>
            <w:tcW w:w="679" w:type="dxa"/>
          </w:tcPr>
          <w:p w:rsidR="00177510" w:rsidRDefault="00177510">
            <w:pPr>
              <w:pStyle w:val="ConsPlusNormal"/>
              <w:jc w:val="center"/>
            </w:pPr>
            <w:r>
              <w:t>0</w:t>
            </w:r>
          </w:p>
        </w:tc>
        <w:tc>
          <w:tcPr>
            <w:tcW w:w="730" w:type="dxa"/>
          </w:tcPr>
          <w:p w:rsidR="00177510" w:rsidRDefault="00177510">
            <w:pPr>
              <w:pStyle w:val="ConsPlusNormal"/>
              <w:jc w:val="center"/>
            </w:pPr>
            <w:r>
              <w:t>0</w:t>
            </w:r>
          </w:p>
        </w:tc>
        <w:tc>
          <w:tcPr>
            <w:tcW w:w="679" w:type="dxa"/>
          </w:tcPr>
          <w:p w:rsidR="00177510" w:rsidRDefault="00177510">
            <w:pPr>
              <w:pStyle w:val="ConsPlusNormal"/>
              <w:jc w:val="center"/>
            </w:pPr>
            <w:r>
              <w:t>240</w:t>
            </w:r>
          </w:p>
        </w:tc>
        <w:tc>
          <w:tcPr>
            <w:tcW w:w="794" w:type="dxa"/>
          </w:tcPr>
          <w:p w:rsidR="00177510" w:rsidRDefault="00177510">
            <w:pPr>
              <w:pStyle w:val="ConsPlusNormal"/>
              <w:jc w:val="center"/>
            </w:pPr>
            <w:r>
              <w:t>500</w:t>
            </w:r>
          </w:p>
        </w:tc>
        <w:tc>
          <w:tcPr>
            <w:tcW w:w="794" w:type="dxa"/>
          </w:tcPr>
          <w:p w:rsidR="00177510" w:rsidRDefault="00177510">
            <w:pPr>
              <w:pStyle w:val="ConsPlusNormal"/>
              <w:jc w:val="center"/>
            </w:pPr>
            <w:r>
              <w:t>290</w:t>
            </w:r>
          </w:p>
        </w:tc>
        <w:tc>
          <w:tcPr>
            <w:tcW w:w="850" w:type="dxa"/>
          </w:tcPr>
          <w:p w:rsidR="00177510" w:rsidRDefault="00177510">
            <w:pPr>
              <w:pStyle w:val="ConsPlusNormal"/>
              <w:jc w:val="center"/>
            </w:pPr>
            <w:r>
              <w:t>100</w:t>
            </w:r>
          </w:p>
        </w:tc>
        <w:tc>
          <w:tcPr>
            <w:tcW w:w="850" w:type="dxa"/>
          </w:tcPr>
          <w:p w:rsidR="00177510" w:rsidRDefault="00177510">
            <w:pPr>
              <w:pStyle w:val="ConsPlusNormal"/>
              <w:jc w:val="center"/>
            </w:pPr>
            <w:r>
              <w:t>0</w:t>
            </w:r>
          </w:p>
        </w:tc>
      </w:tr>
      <w:tr w:rsidR="00177510">
        <w:tc>
          <w:tcPr>
            <w:tcW w:w="559" w:type="dxa"/>
          </w:tcPr>
          <w:p w:rsidR="00177510" w:rsidRDefault="00177510">
            <w:pPr>
              <w:pStyle w:val="ConsPlusNormal"/>
              <w:jc w:val="center"/>
            </w:pPr>
            <w:r>
              <w:t>107</w:t>
            </w:r>
          </w:p>
        </w:tc>
        <w:tc>
          <w:tcPr>
            <w:tcW w:w="2494" w:type="dxa"/>
          </w:tcPr>
          <w:p w:rsidR="00177510" w:rsidRDefault="00177510">
            <w:pPr>
              <w:pStyle w:val="ConsPlusNormal"/>
            </w:pPr>
            <w:r>
              <w:t>МБОУ "Кирицкая СШ"</w:t>
            </w:r>
          </w:p>
        </w:tc>
        <w:tc>
          <w:tcPr>
            <w:tcW w:w="1928" w:type="dxa"/>
          </w:tcPr>
          <w:p w:rsidR="00177510" w:rsidRDefault="00177510">
            <w:pPr>
              <w:pStyle w:val="ConsPlusNormal"/>
              <w:jc w:val="center"/>
            </w:pPr>
            <w:r>
              <w:t>пристрой к зданиям</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jc w:val="center"/>
            </w:pPr>
            <w:r>
              <w:t>240</w:t>
            </w: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108</w:t>
            </w:r>
          </w:p>
        </w:tc>
        <w:tc>
          <w:tcPr>
            <w:tcW w:w="2494" w:type="dxa"/>
          </w:tcPr>
          <w:p w:rsidR="00177510" w:rsidRDefault="00177510">
            <w:pPr>
              <w:pStyle w:val="ConsPlusNormal"/>
            </w:pPr>
            <w:r>
              <w:t>МБОУ "Спасская СОШ"</w:t>
            </w:r>
          </w:p>
        </w:tc>
        <w:tc>
          <w:tcPr>
            <w:tcW w:w="1928" w:type="dxa"/>
          </w:tcPr>
          <w:p w:rsidR="00177510" w:rsidRDefault="00177510">
            <w:pPr>
              <w:pStyle w:val="ConsPlusNormal"/>
              <w:jc w:val="center"/>
            </w:pPr>
            <w:r>
              <w:t xml:space="preserve">пристрой к </w:t>
            </w:r>
            <w:r>
              <w:lastRenderedPageBreak/>
              <w:t>зданиям</w:t>
            </w:r>
          </w:p>
        </w:tc>
        <w:tc>
          <w:tcPr>
            <w:tcW w:w="1134" w:type="dxa"/>
          </w:tcPr>
          <w:p w:rsidR="00177510" w:rsidRDefault="00177510">
            <w:pPr>
              <w:pStyle w:val="ConsPlusNormal"/>
              <w:jc w:val="center"/>
            </w:pPr>
            <w:r>
              <w:lastRenderedPageBreak/>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jc w:val="center"/>
            </w:pPr>
            <w:r>
              <w:t>500</w:t>
            </w: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109</w:t>
            </w:r>
          </w:p>
        </w:tc>
        <w:tc>
          <w:tcPr>
            <w:tcW w:w="2494" w:type="dxa"/>
          </w:tcPr>
          <w:p w:rsidR="00177510" w:rsidRDefault="00177510">
            <w:pPr>
              <w:pStyle w:val="ConsPlusNormal"/>
            </w:pPr>
            <w:r>
              <w:t>МБОУ "Троицкая СОШ"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jc w:val="center"/>
            </w:pPr>
            <w:r>
              <w:t>100</w:t>
            </w: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110</w:t>
            </w:r>
          </w:p>
        </w:tc>
        <w:tc>
          <w:tcPr>
            <w:tcW w:w="2494" w:type="dxa"/>
          </w:tcPr>
          <w:p w:rsidR="00177510" w:rsidRDefault="00177510">
            <w:pPr>
              <w:pStyle w:val="ConsPlusNormal"/>
            </w:pPr>
            <w:r>
              <w:t>МБОУ "Ижевская СОШ им. К.Э.Циолковского"</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jc w:val="center"/>
            </w:pPr>
            <w:r>
              <w:t>290</w:t>
            </w: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pPr>
          </w:p>
        </w:tc>
        <w:tc>
          <w:tcPr>
            <w:tcW w:w="4422" w:type="dxa"/>
            <w:gridSpan w:val="2"/>
          </w:tcPr>
          <w:p w:rsidR="00177510" w:rsidRDefault="00177510">
            <w:pPr>
              <w:pStyle w:val="ConsPlusNormal"/>
              <w:jc w:val="center"/>
              <w:outlineLvl w:val="4"/>
            </w:pPr>
            <w:r>
              <w:t>Старожиловский муниципальный район</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jc w:val="center"/>
            </w:pPr>
            <w:r>
              <w:t>0</w:t>
            </w:r>
          </w:p>
        </w:tc>
        <w:tc>
          <w:tcPr>
            <w:tcW w:w="656" w:type="dxa"/>
          </w:tcPr>
          <w:p w:rsidR="00177510" w:rsidRDefault="00177510">
            <w:pPr>
              <w:pStyle w:val="ConsPlusNormal"/>
              <w:jc w:val="center"/>
            </w:pPr>
            <w:r>
              <w:t>0</w:t>
            </w:r>
          </w:p>
        </w:tc>
        <w:tc>
          <w:tcPr>
            <w:tcW w:w="679" w:type="dxa"/>
          </w:tcPr>
          <w:p w:rsidR="00177510" w:rsidRDefault="00177510">
            <w:pPr>
              <w:pStyle w:val="ConsPlusNormal"/>
              <w:jc w:val="center"/>
            </w:pPr>
            <w:r>
              <w:t>0</w:t>
            </w:r>
          </w:p>
        </w:tc>
        <w:tc>
          <w:tcPr>
            <w:tcW w:w="679" w:type="dxa"/>
          </w:tcPr>
          <w:p w:rsidR="00177510" w:rsidRDefault="00177510">
            <w:pPr>
              <w:pStyle w:val="ConsPlusNormal"/>
              <w:jc w:val="center"/>
            </w:pPr>
            <w:r>
              <w:t>0</w:t>
            </w:r>
          </w:p>
        </w:tc>
        <w:tc>
          <w:tcPr>
            <w:tcW w:w="730" w:type="dxa"/>
          </w:tcPr>
          <w:p w:rsidR="00177510" w:rsidRDefault="00177510">
            <w:pPr>
              <w:pStyle w:val="ConsPlusNormal"/>
              <w:jc w:val="center"/>
            </w:pPr>
            <w:r>
              <w:t>70</w:t>
            </w:r>
          </w:p>
        </w:tc>
        <w:tc>
          <w:tcPr>
            <w:tcW w:w="679" w:type="dxa"/>
          </w:tcPr>
          <w:p w:rsidR="00177510" w:rsidRDefault="00177510">
            <w:pPr>
              <w:pStyle w:val="ConsPlusNormal"/>
              <w:jc w:val="center"/>
            </w:pPr>
            <w:r>
              <w:t>0</w:t>
            </w:r>
          </w:p>
        </w:tc>
        <w:tc>
          <w:tcPr>
            <w:tcW w:w="794" w:type="dxa"/>
          </w:tcPr>
          <w:p w:rsidR="00177510" w:rsidRDefault="00177510">
            <w:pPr>
              <w:pStyle w:val="ConsPlusNormal"/>
              <w:jc w:val="center"/>
            </w:pPr>
            <w:r>
              <w:t>150</w:t>
            </w:r>
          </w:p>
        </w:tc>
        <w:tc>
          <w:tcPr>
            <w:tcW w:w="794" w:type="dxa"/>
          </w:tcPr>
          <w:p w:rsidR="00177510" w:rsidRDefault="00177510">
            <w:pPr>
              <w:pStyle w:val="ConsPlusNormal"/>
              <w:jc w:val="center"/>
            </w:pPr>
            <w:r>
              <w:t>130</w:t>
            </w:r>
          </w:p>
        </w:tc>
        <w:tc>
          <w:tcPr>
            <w:tcW w:w="850" w:type="dxa"/>
          </w:tcPr>
          <w:p w:rsidR="00177510" w:rsidRDefault="00177510">
            <w:pPr>
              <w:pStyle w:val="ConsPlusNormal"/>
              <w:jc w:val="center"/>
            </w:pPr>
            <w:r>
              <w:t>330</w:t>
            </w:r>
          </w:p>
        </w:tc>
        <w:tc>
          <w:tcPr>
            <w:tcW w:w="850" w:type="dxa"/>
          </w:tcPr>
          <w:p w:rsidR="00177510" w:rsidRDefault="00177510">
            <w:pPr>
              <w:pStyle w:val="ConsPlusNormal"/>
              <w:jc w:val="center"/>
            </w:pPr>
            <w:r>
              <w:t>0</w:t>
            </w:r>
          </w:p>
        </w:tc>
      </w:tr>
      <w:tr w:rsidR="00177510">
        <w:tc>
          <w:tcPr>
            <w:tcW w:w="559" w:type="dxa"/>
          </w:tcPr>
          <w:p w:rsidR="00177510" w:rsidRDefault="00177510">
            <w:pPr>
              <w:pStyle w:val="ConsPlusNormal"/>
              <w:jc w:val="center"/>
            </w:pPr>
            <w:r>
              <w:t>111</w:t>
            </w:r>
          </w:p>
        </w:tc>
        <w:tc>
          <w:tcPr>
            <w:tcW w:w="2494" w:type="dxa"/>
          </w:tcPr>
          <w:p w:rsidR="00177510" w:rsidRDefault="00177510">
            <w:pPr>
              <w:pStyle w:val="ConsPlusNormal"/>
            </w:pPr>
            <w:r>
              <w:t>МБОУ - СОШ "Рязанские сады"</w:t>
            </w:r>
          </w:p>
        </w:tc>
        <w:tc>
          <w:tcPr>
            <w:tcW w:w="1928" w:type="dxa"/>
          </w:tcPr>
          <w:p w:rsidR="00177510" w:rsidRDefault="00177510">
            <w:pPr>
              <w:pStyle w:val="ConsPlusNormal"/>
              <w:jc w:val="center"/>
            </w:pPr>
            <w:r>
              <w:t>реконструкция</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jc w:val="center"/>
            </w:pPr>
            <w:r>
              <w:t>120</w:t>
            </w: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112</w:t>
            </w:r>
          </w:p>
        </w:tc>
        <w:tc>
          <w:tcPr>
            <w:tcW w:w="2494" w:type="dxa"/>
          </w:tcPr>
          <w:p w:rsidR="00177510" w:rsidRDefault="00177510">
            <w:pPr>
              <w:pStyle w:val="ConsPlusNormal"/>
            </w:pPr>
            <w:r>
              <w:t>Филиал МБОУ "Старожиловская СОШ" "Вороновская ООШ"</w:t>
            </w:r>
          </w:p>
        </w:tc>
        <w:tc>
          <w:tcPr>
            <w:tcW w:w="1928" w:type="dxa"/>
          </w:tcPr>
          <w:p w:rsidR="00177510" w:rsidRDefault="00177510">
            <w:pPr>
              <w:pStyle w:val="ConsPlusNormal"/>
              <w:jc w:val="center"/>
            </w:pPr>
            <w:r>
              <w:t>пристрой к зданиям</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jc w:val="center"/>
            </w:pPr>
            <w:r>
              <w:t>130</w:t>
            </w: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113</w:t>
            </w:r>
          </w:p>
        </w:tc>
        <w:tc>
          <w:tcPr>
            <w:tcW w:w="2494" w:type="dxa"/>
          </w:tcPr>
          <w:p w:rsidR="00177510" w:rsidRDefault="00177510">
            <w:pPr>
              <w:pStyle w:val="ConsPlusNormal"/>
            </w:pPr>
            <w:r>
              <w:t>МБОУ Старожиловская СОШ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jc w:val="center"/>
            </w:pPr>
            <w:r>
              <w:t>330</w:t>
            </w:r>
          </w:p>
        </w:tc>
        <w:tc>
          <w:tcPr>
            <w:tcW w:w="850" w:type="dxa"/>
          </w:tcPr>
          <w:p w:rsidR="00177510" w:rsidRDefault="00177510">
            <w:pPr>
              <w:pStyle w:val="ConsPlusNormal"/>
            </w:pPr>
          </w:p>
        </w:tc>
      </w:tr>
      <w:tr w:rsidR="00177510">
        <w:tc>
          <w:tcPr>
            <w:tcW w:w="559" w:type="dxa"/>
          </w:tcPr>
          <w:p w:rsidR="00177510" w:rsidRDefault="00177510">
            <w:pPr>
              <w:pStyle w:val="ConsPlusNormal"/>
            </w:pPr>
            <w:r>
              <w:t>114</w:t>
            </w:r>
          </w:p>
        </w:tc>
        <w:tc>
          <w:tcPr>
            <w:tcW w:w="2494" w:type="dxa"/>
          </w:tcPr>
          <w:p w:rsidR="00177510" w:rsidRDefault="00177510">
            <w:pPr>
              <w:pStyle w:val="ConsPlusNormal"/>
            </w:pPr>
            <w:r>
              <w:t>Филиал МБОУ - СОШ "Рязанские сады" "Чернобаевская ООШ"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jc w:val="center"/>
            </w:pPr>
            <w:r>
              <w:t>50</w:t>
            </w: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pPr>
            <w:r>
              <w:t>115</w:t>
            </w:r>
          </w:p>
        </w:tc>
        <w:tc>
          <w:tcPr>
            <w:tcW w:w="2494" w:type="dxa"/>
          </w:tcPr>
          <w:p w:rsidR="00177510" w:rsidRDefault="00177510">
            <w:pPr>
              <w:pStyle w:val="ConsPlusNormal"/>
            </w:pPr>
            <w:r>
              <w:t>Филиал МБОУ - СОШ "Рязанские сады" "Гребневская ООШ"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jc w:val="center"/>
            </w:pPr>
            <w:r>
              <w:t>70</w:t>
            </w: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pPr>
          </w:p>
        </w:tc>
        <w:tc>
          <w:tcPr>
            <w:tcW w:w="4422" w:type="dxa"/>
            <w:gridSpan w:val="2"/>
          </w:tcPr>
          <w:p w:rsidR="00177510" w:rsidRDefault="00177510">
            <w:pPr>
              <w:pStyle w:val="ConsPlusNormal"/>
              <w:jc w:val="center"/>
              <w:outlineLvl w:val="4"/>
            </w:pPr>
            <w:r>
              <w:t>Ухоловский муниципальный район</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jc w:val="center"/>
            </w:pPr>
            <w:r>
              <w:t>0</w:t>
            </w:r>
          </w:p>
        </w:tc>
        <w:tc>
          <w:tcPr>
            <w:tcW w:w="656" w:type="dxa"/>
          </w:tcPr>
          <w:p w:rsidR="00177510" w:rsidRDefault="00177510">
            <w:pPr>
              <w:pStyle w:val="ConsPlusNormal"/>
              <w:jc w:val="center"/>
            </w:pPr>
            <w:r>
              <w:t>0</w:t>
            </w:r>
          </w:p>
        </w:tc>
        <w:tc>
          <w:tcPr>
            <w:tcW w:w="679" w:type="dxa"/>
          </w:tcPr>
          <w:p w:rsidR="00177510" w:rsidRDefault="00177510">
            <w:pPr>
              <w:pStyle w:val="ConsPlusNormal"/>
              <w:jc w:val="center"/>
            </w:pPr>
            <w:r>
              <w:t>250</w:t>
            </w:r>
          </w:p>
        </w:tc>
        <w:tc>
          <w:tcPr>
            <w:tcW w:w="679" w:type="dxa"/>
          </w:tcPr>
          <w:p w:rsidR="00177510" w:rsidRDefault="00177510">
            <w:pPr>
              <w:pStyle w:val="ConsPlusNormal"/>
              <w:jc w:val="center"/>
            </w:pPr>
            <w:r>
              <w:t>0</w:t>
            </w:r>
          </w:p>
        </w:tc>
        <w:tc>
          <w:tcPr>
            <w:tcW w:w="730" w:type="dxa"/>
          </w:tcPr>
          <w:p w:rsidR="00177510" w:rsidRDefault="00177510">
            <w:pPr>
              <w:pStyle w:val="ConsPlusNormal"/>
              <w:jc w:val="center"/>
            </w:pPr>
            <w:r>
              <w:t>50</w:t>
            </w:r>
          </w:p>
        </w:tc>
        <w:tc>
          <w:tcPr>
            <w:tcW w:w="679" w:type="dxa"/>
          </w:tcPr>
          <w:p w:rsidR="00177510" w:rsidRDefault="00177510">
            <w:pPr>
              <w:pStyle w:val="ConsPlusNormal"/>
              <w:jc w:val="center"/>
            </w:pPr>
            <w:r>
              <w:t>0</w:t>
            </w:r>
          </w:p>
        </w:tc>
        <w:tc>
          <w:tcPr>
            <w:tcW w:w="794" w:type="dxa"/>
          </w:tcPr>
          <w:p w:rsidR="00177510" w:rsidRDefault="00177510">
            <w:pPr>
              <w:pStyle w:val="ConsPlusNormal"/>
              <w:jc w:val="center"/>
            </w:pPr>
            <w:r>
              <w:t>0</w:t>
            </w:r>
          </w:p>
        </w:tc>
        <w:tc>
          <w:tcPr>
            <w:tcW w:w="794" w:type="dxa"/>
          </w:tcPr>
          <w:p w:rsidR="00177510" w:rsidRDefault="00177510">
            <w:pPr>
              <w:pStyle w:val="ConsPlusNormal"/>
              <w:jc w:val="center"/>
            </w:pPr>
            <w:r>
              <w:t>640</w:t>
            </w:r>
          </w:p>
        </w:tc>
        <w:tc>
          <w:tcPr>
            <w:tcW w:w="850" w:type="dxa"/>
          </w:tcPr>
          <w:p w:rsidR="00177510" w:rsidRDefault="00177510">
            <w:pPr>
              <w:pStyle w:val="ConsPlusNormal"/>
              <w:jc w:val="center"/>
            </w:pPr>
            <w:r>
              <w:t>65</w:t>
            </w:r>
          </w:p>
        </w:tc>
        <w:tc>
          <w:tcPr>
            <w:tcW w:w="850" w:type="dxa"/>
          </w:tcPr>
          <w:p w:rsidR="00177510" w:rsidRDefault="00177510">
            <w:pPr>
              <w:pStyle w:val="ConsPlusNormal"/>
              <w:jc w:val="center"/>
            </w:pPr>
            <w:r>
              <w:t>0</w:t>
            </w:r>
          </w:p>
        </w:tc>
      </w:tr>
      <w:tr w:rsidR="00177510">
        <w:tc>
          <w:tcPr>
            <w:tcW w:w="559" w:type="dxa"/>
          </w:tcPr>
          <w:p w:rsidR="00177510" w:rsidRDefault="00177510">
            <w:pPr>
              <w:pStyle w:val="ConsPlusNormal"/>
              <w:jc w:val="center"/>
            </w:pPr>
            <w:r>
              <w:t>116</w:t>
            </w:r>
          </w:p>
        </w:tc>
        <w:tc>
          <w:tcPr>
            <w:tcW w:w="2494" w:type="dxa"/>
          </w:tcPr>
          <w:p w:rsidR="00177510" w:rsidRDefault="00177510">
            <w:pPr>
              <w:pStyle w:val="ConsPlusNormal"/>
            </w:pPr>
            <w:r>
              <w:t>МБОУ Ухоловская СШ (блок начального образования)</w:t>
            </w:r>
          </w:p>
        </w:tc>
        <w:tc>
          <w:tcPr>
            <w:tcW w:w="1928" w:type="dxa"/>
          </w:tcPr>
          <w:p w:rsidR="00177510" w:rsidRDefault="00177510">
            <w:pPr>
              <w:pStyle w:val="ConsPlusNormal"/>
              <w:jc w:val="center"/>
            </w:pPr>
            <w:r>
              <w:t>строительство</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jc w:val="center"/>
            </w:pPr>
            <w:r>
              <w:t>250</w:t>
            </w: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117</w:t>
            </w:r>
          </w:p>
        </w:tc>
        <w:tc>
          <w:tcPr>
            <w:tcW w:w="2494" w:type="dxa"/>
          </w:tcPr>
          <w:p w:rsidR="00177510" w:rsidRDefault="00177510">
            <w:pPr>
              <w:pStyle w:val="ConsPlusNormal"/>
            </w:pPr>
            <w:r>
              <w:t>МБОУ Ухоловская СШ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jc w:val="center"/>
            </w:pPr>
            <w:r>
              <w:t>590</w:t>
            </w: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lastRenderedPageBreak/>
              <w:t>118</w:t>
            </w:r>
          </w:p>
        </w:tc>
        <w:tc>
          <w:tcPr>
            <w:tcW w:w="2494" w:type="dxa"/>
          </w:tcPr>
          <w:p w:rsidR="00177510" w:rsidRDefault="00177510">
            <w:pPr>
              <w:pStyle w:val="ConsPlusNormal"/>
            </w:pPr>
            <w:r>
              <w:t>МБОУ Коноплинская СШ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jc w:val="center"/>
            </w:pPr>
            <w:r>
              <w:t>65</w:t>
            </w: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119</w:t>
            </w:r>
          </w:p>
        </w:tc>
        <w:tc>
          <w:tcPr>
            <w:tcW w:w="2494" w:type="dxa"/>
          </w:tcPr>
          <w:p w:rsidR="00177510" w:rsidRDefault="00177510">
            <w:pPr>
              <w:pStyle w:val="ConsPlusNormal"/>
            </w:pPr>
            <w:r>
              <w:t>МБОУ Покровская СШ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jc w:val="center"/>
            </w:pPr>
            <w:r>
              <w:t>50</w:t>
            </w: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120</w:t>
            </w:r>
          </w:p>
        </w:tc>
        <w:tc>
          <w:tcPr>
            <w:tcW w:w="2494" w:type="dxa"/>
          </w:tcPr>
          <w:p w:rsidR="00177510" w:rsidRDefault="00177510">
            <w:pPr>
              <w:pStyle w:val="ConsPlusNormal"/>
            </w:pPr>
            <w:r>
              <w:t>МБОУ Калининская СШ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jc w:val="center"/>
            </w:pPr>
            <w:r>
              <w:t>50</w:t>
            </w: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pPr>
          </w:p>
        </w:tc>
        <w:tc>
          <w:tcPr>
            <w:tcW w:w="4422" w:type="dxa"/>
            <w:gridSpan w:val="2"/>
          </w:tcPr>
          <w:p w:rsidR="00177510" w:rsidRDefault="00177510">
            <w:pPr>
              <w:pStyle w:val="ConsPlusNormal"/>
              <w:jc w:val="center"/>
              <w:outlineLvl w:val="4"/>
            </w:pPr>
            <w:r>
              <w:t>Чучковский муниципальный район</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jc w:val="center"/>
            </w:pPr>
            <w:r>
              <w:t>0</w:t>
            </w:r>
          </w:p>
        </w:tc>
        <w:tc>
          <w:tcPr>
            <w:tcW w:w="656" w:type="dxa"/>
          </w:tcPr>
          <w:p w:rsidR="00177510" w:rsidRDefault="00177510">
            <w:pPr>
              <w:pStyle w:val="ConsPlusNormal"/>
              <w:jc w:val="center"/>
            </w:pPr>
            <w:r>
              <w:t>0</w:t>
            </w:r>
          </w:p>
        </w:tc>
        <w:tc>
          <w:tcPr>
            <w:tcW w:w="679" w:type="dxa"/>
          </w:tcPr>
          <w:p w:rsidR="00177510" w:rsidRDefault="00177510">
            <w:pPr>
              <w:pStyle w:val="ConsPlusNormal"/>
              <w:jc w:val="center"/>
            </w:pPr>
            <w:r>
              <w:t>0</w:t>
            </w:r>
          </w:p>
        </w:tc>
        <w:tc>
          <w:tcPr>
            <w:tcW w:w="679" w:type="dxa"/>
          </w:tcPr>
          <w:p w:rsidR="00177510" w:rsidRDefault="00177510">
            <w:pPr>
              <w:pStyle w:val="ConsPlusNormal"/>
              <w:jc w:val="center"/>
            </w:pPr>
            <w:r>
              <w:t>0</w:t>
            </w:r>
          </w:p>
        </w:tc>
        <w:tc>
          <w:tcPr>
            <w:tcW w:w="730" w:type="dxa"/>
          </w:tcPr>
          <w:p w:rsidR="00177510" w:rsidRDefault="00177510">
            <w:pPr>
              <w:pStyle w:val="ConsPlusNormal"/>
              <w:jc w:val="center"/>
            </w:pPr>
            <w:r>
              <w:t>80</w:t>
            </w:r>
          </w:p>
        </w:tc>
        <w:tc>
          <w:tcPr>
            <w:tcW w:w="679" w:type="dxa"/>
          </w:tcPr>
          <w:p w:rsidR="00177510" w:rsidRDefault="00177510">
            <w:pPr>
              <w:pStyle w:val="ConsPlusNormal"/>
              <w:jc w:val="center"/>
            </w:pPr>
            <w:r>
              <w:t>0</w:t>
            </w:r>
          </w:p>
        </w:tc>
        <w:tc>
          <w:tcPr>
            <w:tcW w:w="794" w:type="dxa"/>
          </w:tcPr>
          <w:p w:rsidR="00177510" w:rsidRDefault="00177510">
            <w:pPr>
              <w:pStyle w:val="ConsPlusNormal"/>
              <w:jc w:val="center"/>
            </w:pPr>
            <w:r>
              <w:t>0</w:t>
            </w:r>
          </w:p>
        </w:tc>
        <w:tc>
          <w:tcPr>
            <w:tcW w:w="794" w:type="dxa"/>
          </w:tcPr>
          <w:p w:rsidR="00177510" w:rsidRDefault="00177510">
            <w:pPr>
              <w:pStyle w:val="ConsPlusNormal"/>
              <w:jc w:val="center"/>
            </w:pPr>
            <w:r>
              <w:t>70</w:t>
            </w:r>
          </w:p>
        </w:tc>
        <w:tc>
          <w:tcPr>
            <w:tcW w:w="850" w:type="dxa"/>
          </w:tcPr>
          <w:p w:rsidR="00177510" w:rsidRDefault="00177510">
            <w:pPr>
              <w:pStyle w:val="ConsPlusNormal"/>
              <w:jc w:val="center"/>
            </w:pPr>
            <w:r>
              <w:t>0</w:t>
            </w:r>
          </w:p>
        </w:tc>
        <w:tc>
          <w:tcPr>
            <w:tcW w:w="850" w:type="dxa"/>
          </w:tcPr>
          <w:p w:rsidR="00177510" w:rsidRDefault="00177510">
            <w:pPr>
              <w:pStyle w:val="ConsPlusNormal"/>
              <w:jc w:val="center"/>
            </w:pPr>
            <w:r>
              <w:t>420</w:t>
            </w:r>
          </w:p>
        </w:tc>
      </w:tr>
      <w:tr w:rsidR="00177510">
        <w:tc>
          <w:tcPr>
            <w:tcW w:w="559" w:type="dxa"/>
          </w:tcPr>
          <w:p w:rsidR="00177510" w:rsidRDefault="00177510">
            <w:pPr>
              <w:pStyle w:val="ConsPlusNormal"/>
              <w:jc w:val="center"/>
            </w:pPr>
            <w:r>
              <w:t>121</w:t>
            </w:r>
          </w:p>
        </w:tc>
        <w:tc>
          <w:tcPr>
            <w:tcW w:w="2494" w:type="dxa"/>
          </w:tcPr>
          <w:p w:rsidR="00177510" w:rsidRDefault="00177510">
            <w:pPr>
              <w:pStyle w:val="ConsPlusNormal"/>
            </w:pPr>
            <w:r>
              <w:t>МОУ "Чучковская средняя школа"</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jc w:val="center"/>
            </w:pPr>
            <w:r>
              <w:t>360</w:t>
            </w:r>
          </w:p>
        </w:tc>
      </w:tr>
      <w:tr w:rsidR="00177510">
        <w:tc>
          <w:tcPr>
            <w:tcW w:w="559" w:type="dxa"/>
          </w:tcPr>
          <w:p w:rsidR="00177510" w:rsidRDefault="00177510">
            <w:pPr>
              <w:pStyle w:val="ConsPlusNormal"/>
              <w:jc w:val="center"/>
            </w:pPr>
            <w:r>
              <w:t>122</w:t>
            </w:r>
          </w:p>
        </w:tc>
        <w:tc>
          <w:tcPr>
            <w:tcW w:w="2494" w:type="dxa"/>
          </w:tcPr>
          <w:p w:rsidR="00177510" w:rsidRDefault="00177510">
            <w:pPr>
              <w:pStyle w:val="ConsPlusNormal"/>
            </w:pPr>
            <w:r>
              <w:t>МОУ "Пертовская школа"</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jc w:val="center"/>
            </w:pPr>
            <w:r>
              <w:t>80</w:t>
            </w: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123</w:t>
            </w:r>
          </w:p>
        </w:tc>
        <w:tc>
          <w:tcPr>
            <w:tcW w:w="2494" w:type="dxa"/>
          </w:tcPr>
          <w:p w:rsidR="00177510" w:rsidRDefault="00177510">
            <w:pPr>
              <w:pStyle w:val="ConsPlusNormal"/>
            </w:pPr>
            <w:r>
              <w:t>МОУ "Назаровская школа"</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jc w:val="center"/>
            </w:pPr>
            <w:r>
              <w:t>70</w:t>
            </w: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124</w:t>
            </w:r>
          </w:p>
        </w:tc>
        <w:tc>
          <w:tcPr>
            <w:tcW w:w="2494" w:type="dxa"/>
          </w:tcPr>
          <w:p w:rsidR="00177510" w:rsidRDefault="00177510">
            <w:pPr>
              <w:pStyle w:val="ConsPlusNormal"/>
            </w:pPr>
            <w:r>
              <w:t>Филиал МОУ "Чучковская средняя школа" Ункосовская основная школа</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jc w:val="center"/>
            </w:pPr>
            <w:r>
              <w:t>60</w:t>
            </w:r>
          </w:p>
        </w:tc>
      </w:tr>
      <w:tr w:rsidR="00177510">
        <w:tblPrEx>
          <w:tblBorders>
            <w:insideH w:val="nil"/>
          </w:tblBorders>
        </w:tblPrEx>
        <w:tc>
          <w:tcPr>
            <w:tcW w:w="559" w:type="dxa"/>
            <w:tcBorders>
              <w:bottom w:val="nil"/>
            </w:tcBorders>
          </w:tcPr>
          <w:p w:rsidR="00177510" w:rsidRDefault="00177510">
            <w:pPr>
              <w:pStyle w:val="ConsPlusNormal"/>
            </w:pPr>
          </w:p>
        </w:tc>
        <w:tc>
          <w:tcPr>
            <w:tcW w:w="4422" w:type="dxa"/>
            <w:gridSpan w:val="2"/>
            <w:tcBorders>
              <w:bottom w:val="nil"/>
            </w:tcBorders>
          </w:tcPr>
          <w:p w:rsidR="00177510" w:rsidRDefault="00177510">
            <w:pPr>
              <w:pStyle w:val="ConsPlusNormal"/>
              <w:jc w:val="center"/>
              <w:outlineLvl w:val="4"/>
            </w:pPr>
            <w:r>
              <w:t>Шацкий муниципальный район</w:t>
            </w:r>
          </w:p>
        </w:tc>
        <w:tc>
          <w:tcPr>
            <w:tcW w:w="1134" w:type="dxa"/>
            <w:tcBorders>
              <w:bottom w:val="nil"/>
            </w:tcBorders>
          </w:tcPr>
          <w:p w:rsidR="00177510" w:rsidRDefault="00177510">
            <w:pPr>
              <w:pStyle w:val="ConsPlusNormal"/>
              <w:jc w:val="center"/>
            </w:pPr>
            <w:r>
              <w:t>единиц</w:t>
            </w:r>
          </w:p>
        </w:tc>
        <w:tc>
          <w:tcPr>
            <w:tcW w:w="672" w:type="dxa"/>
            <w:tcBorders>
              <w:bottom w:val="nil"/>
            </w:tcBorders>
          </w:tcPr>
          <w:p w:rsidR="00177510" w:rsidRDefault="00177510">
            <w:pPr>
              <w:pStyle w:val="ConsPlusNormal"/>
              <w:jc w:val="center"/>
            </w:pPr>
            <w:r>
              <w:t>0</w:t>
            </w:r>
          </w:p>
        </w:tc>
        <w:tc>
          <w:tcPr>
            <w:tcW w:w="656" w:type="dxa"/>
            <w:tcBorders>
              <w:bottom w:val="nil"/>
            </w:tcBorders>
          </w:tcPr>
          <w:p w:rsidR="00177510" w:rsidRDefault="00177510">
            <w:pPr>
              <w:pStyle w:val="ConsPlusNormal"/>
              <w:jc w:val="center"/>
            </w:pPr>
            <w:r>
              <w:t>70</w:t>
            </w:r>
          </w:p>
        </w:tc>
        <w:tc>
          <w:tcPr>
            <w:tcW w:w="679" w:type="dxa"/>
            <w:tcBorders>
              <w:bottom w:val="nil"/>
            </w:tcBorders>
          </w:tcPr>
          <w:p w:rsidR="00177510" w:rsidRDefault="00177510">
            <w:pPr>
              <w:pStyle w:val="ConsPlusNormal"/>
              <w:jc w:val="center"/>
            </w:pPr>
            <w:r>
              <w:t>0</w:t>
            </w:r>
          </w:p>
        </w:tc>
        <w:tc>
          <w:tcPr>
            <w:tcW w:w="679" w:type="dxa"/>
            <w:tcBorders>
              <w:bottom w:val="nil"/>
            </w:tcBorders>
          </w:tcPr>
          <w:p w:rsidR="00177510" w:rsidRDefault="00177510">
            <w:pPr>
              <w:pStyle w:val="ConsPlusNormal"/>
              <w:jc w:val="center"/>
            </w:pPr>
            <w:r>
              <w:t>50</w:t>
            </w:r>
          </w:p>
        </w:tc>
        <w:tc>
          <w:tcPr>
            <w:tcW w:w="730" w:type="dxa"/>
            <w:tcBorders>
              <w:bottom w:val="nil"/>
            </w:tcBorders>
          </w:tcPr>
          <w:p w:rsidR="00177510" w:rsidRDefault="00177510">
            <w:pPr>
              <w:pStyle w:val="ConsPlusNormal"/>
              <w:jc w:val="center"/>
            </w:pPr>
            <w:r>
              <w:t>0</w:t>
            </w:r>
          </w:p>
        </w:tc>
        <w:tc>
          <w:tcPr>
            <w:tcW w:w="679"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320</w:t>
            </w:r>
          </w:p>
        </w:tc>
        <w:tc>
          <w:tcPr>
            <w:tcW w:w="794" w:type="dxa"/>
            <w:tcBorders>
              <w:bottom w:val="nil"/>
            </w:tcBorders>
          </w:tcPr>
          <w:p w:rsidR="00177510" w:rsidRDefault="00177510">
            <w:pPr>
              <w:pStyle w:val="ConsPlusNormal"/>
              <w:jc w:val="center"/>
            </w:pPr>
            <w:r>
              <w:t>55</w:t>
            </w:r>
          </w:p>
        </w:tc>
        <w:tc>
          <w:tcPr>
            <w:tcW w:w="850" w:type="dxa"/>
            <w:tcBorders>
              <w:bottom w:val="nil"/>
            </w:tcBorders>
          </w:tcPr>
          <w:p w:rsidR="00177510" w:rsidRDefault="00177510">
            <w:pPr>
              <w:pStyle w:val="ConsPlusNormal"/>
              <w:jc w:val="center"/>
            </w:pPr>
            <w:r>
              <w:t>130</w:t>
            </w:r>
          </w:p>
        </w:tc>
        <w:tc>
          <w:tcPr>
            <w:tcW w:w="850" w:type="dxa"/>
            <w:tcBorders>
              <w:bottom w:val="nil"/>
            </w:tcBorders>
          </w:tcPr>
          <w:p w:rsidR="00177510" w:rsidRDefault="00177510">
            <w:pPr>
              <w:pStyle w:val="ConsPlusNormal"/>
              <w:jc w:val="center"/>
            </w:pPr>
            <w:r>
              <w:t>600</w:t>
            </w:r>
          </w:p>
        </w:tc>
      </w:tr>
      <w:tr w:rsidR="00177510">
        <w:tblPrEx>
          <w:tblBorders>
            <w:insideH w:val="nil"/>
          </w:tblBorders>
        </w:tblPrEx>
        <w:tc>
          <w:tcPr>
            <w:tcW w:w="13498" w:type="dxa"/>
            <w:gridSpan w:val="14"/>
            <w:tcBorders>
              <w:top w:val="nil"/>
            </w:tcBorders>
          </w:tcPr>
          <w:p w:rsidR="00177510" w:rsidRDefault="00177510">
            <w:pPr>
              <w:pStyle w:val="ConsPlusNormal"/>
              <w:jc w:val="both"/>
            </w:pPr>
            <w:r>
              <w:t xml:space="preserve">(в ред. </w:t>
            </w:r>
            <w:hyperlink r:id="rId1968" w:history="1">
              <w:r>
                <w:rPr>
                  <w:color w:val="0000FF"/>
                </w:rPr>
                <w:t>Постановления</w:t>
              </w:r>
            </w:hyperlink>
            <w:r>
              <w:t xml:space="preserve"> Правительства Рязанской области от 29.01.2019 N 9)</w:t>
            </w:r>
          </w:p>
        </w:tc>
      </w:tr>
      <w:tr w:rsidR="00177510">
        <w:tblPrEx>
          <w:tblBorders>
            <w:insideH w:val="nil"/>
          </w:tblBorders>
        </w:tblPrEx>
        <w:tc>
          <w:tcPr>
            <w:tcW w:w="559" w:type="dxa"/>
            <w:tcBorders>
              <w:bottom w:val="nil"/>
            </w:tcBorders>
          </w:tcPr>
          <w:p w:rsidR="00177510" w:rsidRDefault="00177510">
            <w:pPr>
              <w:pStyle w:val="ConsPlusNormal"/>
              <w:jc w:val="center"/>
            </w:pPr>
            <w:r>
              <w:t>125</w:t>
            </w:r>
          </w:p>
        </w:tc>
        <w:tc>
          <w:tcPr>
            <w:tcW w:w="2494" w:type="dxa"/>
            <w:tcBorders>
              <w:bottom w:val="nil"/>
            </w:tcBorders>
          </w:tcPr>
          <w:p w:rsidR="00177510" w:rsidRDefault="00177510">
            <w:pPr>
              <w:pStyle w:val="ConsPlusNormal"/>
            </w:pPr>
            <w:r>
              <w:t>МОУ "Чернослободская ОШ"</w:t>
            </w:r>
          </w:p>
        </w:tc>
        <w:tc>
          <w:tcPr>
            <w:tcW w:w="1928" w:type="dxa"/>
            <w:tcBorders>
              <w:bottom w:val="nil"/>
            </w:tcBorders>
          </w:tcPr>
          <w:p w:rsidR="00177510" w:rsidRDefault="00177510">
            <w:pPr>
              <w:pStyle w:val="ConsPlusNormal"/>
              <w:jc w:val="center"/>
            </w:pPr>
            <w:r>
              <w:t>пристрой к зданиям</w:t>
            </w:r>
          </w:p>
        </w:tc>
        <w:tc>
          <w:tcPr>
            <w:tcW w:w="1134" w:type="dxa"/>
            <w:tcBorders>
              <w:bottom w:val="nil"/>
            </w:tcBorders>
          </w:tcPr>
          <w:p w:rsidR="00177510" w:rsidRDefault="00177510">
            <w:pPr>
              <w:pStyle w:val="ConsPlusNormal"/>
              <w:jc w:val="center"/>
            </w:pPr>
            <w:r>
              <w:t>единиц</w:t>
            </w:r>
          </w:p>
        </w:tc>
        <w:tc>
          <w:tcPr>
            <w:tcW w:w="672" w:type="dxa"/>
            <w:tcBorders>
              <w:bottom w:val="nil"/>
            </w:tcBorders>
          </w:tcPr>
          <w:p w:rsidR="00177510" w:rsidRDefault="00177510">
            <w:pPr>
              <w:pStyle w:val="ConsPlusNormal"/>
            </w:pPr>
          </w:p>
        </w:tc>
        <w:tc>
          <w:tcPr>
            <w:tcW w:w="656" w:type="dxa"/>
            <w:tcBorders>
              <w:bottom w:val="nil"/>
            </w:tcBorders>
          </w:tcPr>
          <w:p w:rsidR="00177510" w:rsidRDefault="00177510">
            <w:pPr>
              <w:pStyle w:val="ConsPlusNormal"/>
            </w:pPr>
          </w:p>
        </w:tc>
        <w:tc>
          <w:tcPr>
            <w:tcW w:w="679" w:type="dxa"/>
            <w:tcBorders>
              <w:bottom w:val="nil"/>
            </w:tcBorders>
          </w:tcPr>
          <w:p w:rsidR="00177510" w:rsidRDefault="00177510">
            <w:pPr>
              <w:pStyle w:val="ConsPlusNormal"/>
            </w:pPr>
          </w:p>
        </w:tc>
        <w:tc>
          <w:tcPr>
            <w:tcW w:w="679" w:type="dxa"/>
            <w:tcBorders>
              <w:bottom w:val="nil"/>
            </w:tcBorders>
          </w:tcPr>
          <w:p w:rsidR="00177510" w:rsidRDefault="00177510">
            <w:pPr>
              <w:pStyle w:val="ConsPlusNormal"/>
              <w:jc w:val="right"/>
            </w:pPr>
            <w:r>
              <w:t>50</w:t>
            </w:r>
          </w:p>
        </w:tc>
        <w:tc>
          <w:tcPr>
            <w:tcW w:w="730" w:type="dxa"/>
            <w:tcBorders>
              <w:bottom w:val="nil"/>
            </w:tcBorders>
          </w:tcPr>
          <w:p w:rsidR="00177510" w:rsidRDefault="00177510">
            <w:pPr>
              <w:pStyle w:val="ConsPlusNormal"/>
            </w:pPr>
          </w:p>
        </w:tc>
        <w:tc>
          <w:tcPr>
            <w:tcW w:w="679" w:type="dxa"/>
            <w:tcBorders>
              <w:bottom w:val="nil"/>
            </w:tcBorders>
          </w:tcPr>
          <w:p w:rsidR="00177510" w:rsidRDefault="00177510">
            <w:pPr>
              <w:pStyle w:val="ConsPlusNormal"/>
            </w:pPr>
          </w:p>
        </w:tc>
        <w:tc>
          <w:tcPr>
            <w:tcW w:w="794" w:type="dxa"/>
            <w:tcBorders>
              <w:bottom w:val="nil"/>
            </w:tcBorders>
          </w:tcPr>
          <w:p w:rsidR="00177510" w:rsidRDefault="00177510">
            <w:pPr>
              <w:pStyle w:val="ConsPlusNormal"/>
            </w:pPr>
          </w:p>
        </w:tc>
        <w:tc>
          <w:tcPr>
            <w:tcW w:w="794" w:type="dxa"/>
            <w:tcBorders>
              <w:bottom w:val="nil"/>
            </w:tcBorders>
          </w:tcPr>
          <w:p w:rsidR="00177510" w:rsidRDefault="00177510">
            <w:pPr>
              <w:pStyle w:val="ConsPlusNormal"/>
            </w:pPr>
          </w:p>
        </w:tc>
        <w:tc>
          <w:tcPr>
            <w:tcW w:w="850" w:type="dxa"/>
            <w:tcBorders>
              <w:bottom w:val="nil"/>
            </w:tcBorders>
          </w:tcPr>
          <w:p w:rsidR="00177510" w:rsidRDefault="00177510">
            <w:pPr>
              <w:pStyle w:val="ConsPlusNormal"/>
            </w:pPr>
          </w:p>
        </w:tc>
        <w:tc>
          <w:tcPr>
            <w:tcW w:w="850" w:type="dxa"/>
            <w:tcBorders>
              <w:bottom w:val="nil"/>
            </w:tcBorders>
          </w:tcPr>
          <w:p w:rsidR="00177510" w:rsidRDefault="00177510">
            <w:pPr>
              <w:pStyle w:val="ConsPlusNormal"/>
            </w:pPr>
          </w:p>
        </w:tc>
      </w:tr>
      <w:tr w:rsidR="00177510">
        <w:tblPrEx>
          <w:tblBorders>
            <w:insideH w:val="nil"/>
          </w:tblBorders>
        </w:tblPrEx>
        <w:tc>
          <w:tcPr>
            <w:tcW w:w="13498" w:type="dxa"/>
            <w:gridSpan w:val="14"/>
            <w:tcBorders>
              <w:top w:val="nil"/>
            </w:tcBorders>
          </w:tcPr>
          <w:p w:rsidR="00177510" w:rsidRDefault="00177510">
            <w:pPr>
              <w:pStyle w:val="ConsPlusNormal"/>
              <w:jc w:val="both"/>
            </w:pPr>
            <w:r>
              <w:t xml:space="preserve">(п. 125 в ред. </w:t>
            </w:r>
            <w:hyperlink r:id="rId1969" w:history="1">
              <w:r>
                <w:rPr>
                  <w:color w:val="0000FF"/>
                </w:rPr>
                <w:t>Постановления</w:t>
              </w:r>
            </w:hyperlink>
            <w:r>
              <w:t xml:space="preserve"> Правительства Рязанской области от 29.01.2019 N 9)</w:t>
            </w:r>
          </w:p>
        </w:tc>
      </w:tr>
      <w:tr w:rsidR="00177510">
        <w:tc>
          <w:tcPr>
            <w:tcW w:w="559" w:type="dxa"/>
          </w:tcPr>
          <w:p w:rsidR="00177510" w:rsidRDefault="00177510">
            <w:pPr>
              <w:pStyle w:val="ConsPlusNormal"/>
              <w:jc w:val="center"/>
            </w:pPr>
            <w:r>
              <w:t>126</w:t>
            </w:r>
          </w:p>
        </w:tc>
        <w:tc>
          <w:tcPr>
            <w:tcW w:w="2494" w:type="dxa"/>
          </w:tcPr>
          <w:p w:rsidR="00177510" w:rsidRDefault="00177510">
            <w:pPr>
              <w:pStyle w:val="ConsPlusNormal"/>
            </w:pPr>
            <w:r>
              <w:t>МОУ "Шацкая СШ"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pP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jc w:val="center"/>
            </w:pPr>
            <w:r>
              <w:t>600</w:t>
            </w:r>
          </w:p>
        </w:tc>
      </w:tr>
      <w:tr w:rsidR="00177510">
        <w:tc>
          <w:tcPr>
            <w:tcW w:w="559" w:type="dxa"/>
          </w:tcPr>
          <w:p w:rsidR="00177510" w:rsidRDefault="00177510">
            <w:pPr>
              <w:pStyle w:val="ConsPlusNormal"/>
              <w:jc w:val="center"/>
            </w:pPr>
            <w:r>
              <w:lastRenderedPageBreak/>
              <w:t>127</w:t>
            </w:r>
          </w:p>
        </w:tc>
        <w:tc>
          <w:tcPr>
            <w:tcW w:w="2494" w:type="dxa"/>
          </w:tcPr>
          <w:p w:rsidR="00177510" w:rsidRDefault="00177510">
            <w:pPr>
              <w:pStyle w:val="ConsPlusNormal"/>
            </w:pPr>
            <w:r>
              <w:t>МОУ "Казачинская СШ"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jc w:val="center"/>
            </w:pPr>
            <w:r>
              <w:t>320</w:t>
            </w: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128</w:t>
            </w:r>
          </w:p>
        </w:tc>
        <w:tc>
          <w:tcPr>
            <w:tcW w:w="2494" w:type="dxa"/>
          </w:tcPr>
          <w:p w:rsidR="00177510" w:rsidRDefault="00177510">
            <w:pPr>
              <w:pStyle w:val="ConsPlusNormal"/>
            </w:pPr>
            <w:r>
              <w:t>МОУ "Лесно-Конобеевская СШ"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jc w:val="center"/>
            </w:pPr>
            <w:r>
              <w:t>130</w:t>
            </w: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129</w:t>
            </w:r>
          </w:p>
        </w:tc>
        <w:tc>
          <w:tcPr>
            <w:tcW w:w="2494" w:type="dxa"/>
          </w:tcPr>
          <w:p w:rsidR="00177510" w:rsidRDefault="00177510">
            <w:pPr>
              <w:pStyle w:val="ConsPlusNormal"/>
            </w:pPr>
            <w:r>
              <w:t>МОУ "Важновская СШ"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jc w:val="center"/>
            </w:pPr>
            <w:r>
              <w:t>70</w:t>
            </w: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130</w:t>
            </w:r>
          </w:p>
        </w:tc>
        <w:tc>
          <w:tcPr>
            <w:tcW w:w="2494" w:type="dxa"/>
          </w:tcPr>
          <w:p w:rsidR="00177510" w:rsidRDefault="00177510">
            <w:pPr>
              <w:pStyle w:val="ConsPlusNormal"/>
            </w:pPr>
            <w:r>
              <w:t>МОУ "Лесно-Полянская СШ"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jc w:val="center"/>
            </w:pPr>
            <w:r>
              <w:t>55</w:t>
            </w:r>
          </w:p>
        </w:tc>
        <w:tc>
          <w:tcPr>
            <w:tcW w:w="850" w:type="dxa"/>
          </w:tcPr>
          <w:p w:rsidR="00177510" w:rsidRDefault="00177510">
            <w:pPr>
              <w:pStyle w:val="ConsPlusNormal"/>
            </w:pPr>
          </w:p>
        </w:tc>
        <w:tc>
          <w:tcPr>
            <w:tcW w:w="850" w:type="dxa"/>
          </w:tcPr>
          <w:p w:rsidR="00177510" w:rsidRDefault="00177510">
            <w:pPr>
              <w:pStyle w:val="ConsPlusNormal"/>
            </w:pPr>
          </w:p>
        </w:tc>
      </w:tr>
      <w:tr w:rsidR="00177510">
        <w:tblPrEx>
          <w:tblBorders>
            <w:insideH w:val="nil"/>
          </w:tblBorders>
        </w:tblPrEx>
        <w:tc>
          <w:tcPr>
            <w:tcW w:w="559" w:type="dxa"/>
            <w:tcBorders>
              <w:bottom w:val="nil"/>
            </w:tcBorders>
          </w:tcPr>
          <w:p w:rsidR="00177510" w:rsidRDefault="00177510">
            <w:pPr>
              <w:pStyle w:val="ConsPlusNormal"/>
            </w:pPr>
          </w:p>
        </w:tc>
        <w:tc>
          <w:tcPr>
            <w:tcW w:w="4422" w:type="dxa"/>
            <w:gridSpan w:val="2"/>
            <w:tcBorders>
              <w:bottom w:val="nil"/>
            </w:tcBorders>
          </w:tcPr>
          <w:p w:rsidR="00177510" w:rsidRDefault="00177510">
            <w:pPr>
              <w:pStyle w:val="ConsPlusNormal"/>
              <w:jc w:val="center"/>
              <w:outlineLvl w:val="4"/>
            </w:pPr>
            <w:r>
              <w:t>Шиловский муниципальный район</w:t>
            </w:r>
          </w:p>
        </w:tc>
        <w:tc>
          <w:tcPr>
            <w:tcW w:w="1134" w:type="dxa"/>
            <w:tcBorders>
              <w:bottom w:val="nil"/>
            </w:tcBorders>
          </w:tcPr>
          <w:p w:rsidR="00177510" w:rsidRDefault="00177510">
            <w:pPr>
              <w:pStyle w:val="ConsPlusNormal"/>
              <w:jc w:val="center"/>
            </w:pPr>
            <w:r>
              <w:t>единиц</w:t>
            </w:r>
          </w:p>
        </w:tc>
        <w:tc>
          <w:tcPr>
            <w:tcW w:w="672" w:type="dxa"/>
            <w:tcBorders>
              <w:bottom w:val="nil"/>
            </w:tcBorders>
          </w:tcPr>
          <w:p w:rsidR="00177510" w:rsidRDefault="00177510">
            <w:pPr>
              <w:pStyle w:val="ConsPlusNormal"/>
              <w:jc w:val="center"/>
            </w:pPr>
            <w:r>
              <w:t>0</w:t>
            </w:r>
          </w:p>
        </w:tc>
        <w:tc>
          <w:tcPr>
            <w:tcW w:w="656" w:type="dxa"/>
            <w:tcBorders>
              <w:bottom w:val="nil"/>
            </w:tcBorders>
          </w:tcPr>
          <w:p w:rsidR="00177510" w:rsidRDefault="00177510">
            <w:pPr>
              <w:pStyle w:val="ConsPlusNormal"/>
              <w:jc w:val="center"/>
            </w:pPr>
            <w:r>
              <w:t>170</w:t>
            </w:r>
          </w:p>
        </w:tc>
        <w:tc>
          <w:tcPr>
            <w:tcW w:w="679" w:type="dxa"/>
            <w:tcBorders>
              <w:bottom w:val="nil"/>
            </w:tcBorders>
          </w:tcPr>
          <w:p w:rsidR="00177510" w:rsidRDefault="00177510">
            <w:pPr>
              <w:pStyle w:val="ConsPlusNormal"/>
              <w:jc w:val="center"/>
            </w:pPr>
            <w:r>
              <w:t>0</w:t>
            </w:r>
          </w:p>
        </w:tc>
        <w:tc>
          <w:tcPr>
            <w:tcW w:w="679" w:type="dxa"/>
            <w:tcBorders>
              <w:bottom w:val="nil"/>
            </w:tcBorders>
          </w:tcPr>
          <w:p w:rsidR="00177510" w:rsidRDefault="00177510">
            <w:pPr>
              <w:pStyle w:val="ConsPlusNormal"/>
              <w:jc w:val="center"/>
            </w:pPr>
            <w:r>
              <w:t>599</w:t>
            </w:r>
          </w:p>
        </w:tc>
        <w:tc>
          <w:tcPr>
            <w:tcW w:w="730" w:type="dxa"/>
            <w:tcBorders>
              <w:bottom w:val="nil"/>
            </w:tcBorders>
          </w:tcPr>
          <w:p w:rsidR="00177510" w:rsidRDefault="00177510">
            <w:pPr>
              <w:pStyle w:val="ConsPlusNormal"/>
              <w:jc w:val="center"/>
            </w:pPr>
            <w:r>
              <w:t>0</w:t>
            </w:r>
          </w:p>
        </w:tc>
        <w:tc>
          <w:tcPr>
            <w:tcW w:w="679" w:type="dxa"/>
            <w:tcBorders>
              <w:bottom w:val="nil"/>
            </w:tcBorders>
          </w:tcPr>
          <w:p w:rsidR="00177510" w:rsidRDefault="00177510">
            <w:pPr>
              <w:pStyle w:val="ConsPlusNormal"/>
              <w:jc w:val="center"/>
            </w:pPr>
            <w:r>
              <w:t>0</w:t>
            </w:r>
          </w:p>
        </w:tc>
        <w:tc>
          <w:tcPr>
            <w:tcW w:w="794" w:type="dxa"/>
            <w:tcBorders>
              <w:bottom w:val="nil"/>
            </w:tcBorders>
          </w:tcPr>
          <w:p w:rsidR="00177510" w:rsidRDefault="00177510">
            <w:pPr>
              <w:pStyle w:val="ConsPlusNormal"/>
              <w:jc w:val="center"/>
            </w:pPr>
            <w:r>
              <w:t>115</w:t>
            </w:r>
          </w:p>
        </w:tc>
        <w:tc>
          <w:tcPr>
            <w:tcW w:w="794" w:type="dxa"/>
            <w:tcBorders>
              <w:bottom w:val="nil"/>
            </w:tcBorders>
          </w:tcPr>
          <w:p w:rsidR="00177510" w:rsidRDefault="00177510">
            <w:pPr>
              <w:pStyle w:val="ConsPlusNormal"/>
              <w:jc w:val="center"/>
            </w:pPr>
            <w:r>
              <w:t>45</w:t>
            </w:r>
          </w:p>
        </w:tc>
        <w:tc>
          <w:tcPr>
            <w:tcW w:w="850" w:type="dxa"/>
            <w:tcBorders>
              <w:bottom w:val="nil"/>
            </w:tcBorders>
          </w:tcPr>
          <w:p w:rsidR="00177510" w:rsidRDefault="00177510">
            <w:pPr>
              <w:pStyle w:val="ConsPlusNormal"/>
              <w:jc w:val="center"/>
            </w:pPr>
            <w:r>
              <w:t>640</w:t>
            </w:r>
          </w:p>
        </w:tc>
        <w:tc>
          <w:tcPr>
            <w:tcW w:w="850" w:type="dxa"/>
            <w:tcBorders>
              <w:bottom w:val="nil"/>
            </w:tcBorders>
          </w:tcPr>
          <w:p w:rsidR="00177510" w:rsidRDefault="00177510">
            <w:pPr>
              <w:pStyle w:val="ConsPlusNormal"/>
              <w:jc w:val="center"/>
            </w:pPr>
            <w:r>
              <w:t>165</w:t>
            </w:r>
          </w:p>
        </w:tc>
      </w:tr>
      <w:tr w:rsidR="00177510">
        <w:tblPrEx>
          <w:tblBorders>
            <w:insideH w:val="nil"/>
          </w:tblBorders>
        </w:tblPrEx>
        <w:tc>
          <w:tcPr>
            <w:tcW w:w="13498" w:type="dxa"/>
            <w:gridSpan w:val="14"/>
            <w:tcBorders>
              <w:top w:val="nil"/>
            </w:tcBorders>
          </w:tcPr>
          <w:p w:rsidR="00177510" w:rsidRDefault="00177510">
            <w:pPr>
              <w:pStyle w:val="ConsPlusNormal"/>
              <w:jc w:val="both"/>
            </w:pPr>
            <w:r>
              <w:t xml:space="preserve">(в ред. </w:t>
            </w:r>
            <w:hyperlink r:id="rId1970" w:history="1">
              <w:r>
                <w:rPr>
                  <w:color w:val="0000FF"/>
                </w:rPr>
                <w:t>Постановления</w:t>
              </w:r>
            </w:hyperlink>
            <w:r>
              <w:t xml:space="preserve"> Правительства Рязанской области от 29.01.2019 N 9)</w:t>
            </w:r>
          </w:p>
        </w:tc>
      </w:tr>
      <w:tr w:rsidR="00177510">
        <w:tc>
          <w:tcPr>
            <w:tcW w:w="559" w:type="dxa"/>
          </w:tcPr>
          <w:p w:rsidR="00177510" w:rsidRDefault="00177510">
            <w:pPr>
              <w:pStyle w:val="ConsPlusNormal"/>
              <w:jc w:val="center"/>
            </w:pPr>
            <w:r>
              <w:t>131</w:t>
            </w:r>
          </w:p>
        </w:tc>
        <w:tc>
          <w:tcPr>
            <w:tcW w:w="2494" w:type="dxa"/>
          </w:tcPr>
          <w:p w:rsidR="00177510" w:rsidRDefault="00177510">
            <w:pPr>
              <w:pStyle w:val="ConsPlusNormal"/>
            </w:pPr>
            <w:r>
              <w:t>МБОУ Ерахтурская СОШ</w:t>
            </w:r>
          </w:p>
        </w:tc>
        <w:tc>
          <w:tcPr>
            <w:tcW w:w="1928" w:type="dxa"/>
          </w:tcPr>
          <w:p w:rsidR="00177510" w:rsidRDefault="00177510">
            <w:pPr>
              <w:pStyle w:val="ConsPlusNormal"/>
              <w:jc w:val="center"/>
            </w:pPr>
            <w:r>
              <w:t>строительство</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jc w:val="center"/>
            </w:pPr>
            <w:r>
              <w:t>132</w:t>
            </w: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132</w:t>
            </w:r>
          </w:p>
        </w:tc>
        <w:tc>
          <w:tcPr>
            <w:tcW w:w="2494" w:type="dxa"/>
          </w:tcPr>
          <w:p w:rsidR="00177510" w:rsidRDefault="00177510">
            <w:pPr>
              <w:pStyle w:val="ConsPlusNormal"/>
            </w:pPr>
            <w:r>
              <w:t>МБОУ "Инякинская СОШ"</w:t>
            </w:r>
          </w:p>
        </w:tc>
        <w:tc>
          <w:tcPr>
            <w:tcW w:w="1928" w:type="dxa"/>
          </w:tcPr>
          <w:p w:rsidR="00177510" w:rsidRDefault="00177510">
            <w:pPr>
              <w:pStyle w:val="ConsPlusNormal"/>
              <w:jc w:val="center"/>
            </w:pPr>
            <w:r>
              <w:t>реконструкция</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jc w:val="center"/>
            </w:pPr>
            <w:r>
              <w:t>90</w:t>
            </w:r>
          </w:p>
        </w:tc>
      </w:tr>
      <w:tr w:rsidR="00177510">
        <w:tc>
          <w:tcPr>
            <w:tcW w:w="559" w:type="dxa"/>
          </w:tcPr>
          <w:p w:rsidR="00177510" w:rsidRDefault="00177510">
            <w:pPr>
              <w:pStyle w:val="ConsPlusNormal"/>
              <w:jc w:val="center"/>
            </w:pPr>
            <w:r>
              <w:t>133</w:t>
            </w:r>
          </w:p>
        </w:tc>
        <w:tc>
          <w:tcPr>
            <w:tcW w:w="2494" w:type="dxa"/>
          </w:tcPr>
          <w:p w:rsidR="00177510" w:rsidRDefault="00177510">
            <w:pPr>
              <w:pStyle w:val="ConsPlusNormal"/>
            </w:pPr>
            <w:r>
              <w:t>МБОУ "Мосоловская СОШ"</w:t>
            </w:r>
          </w:p>
        </w:tc>
        <w:tc>
          <w:tcPr>
            <w:tcW w:w="1928" w:type="dxa"/>
          </w:tcPr>
          <w:p w:rsidR="00177510" w:rsidRDefault="00177510">
            <w:pPr>
              <w:pStyle w:val="ConsPlusNormal"/>
              <w:jc w:val="center"/>
            </w:pPr>
            <w:r>
              <w:t>реконструкция</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jc w:val="center"/>
            </w:pPr>
            <w:r>
              <w:t>170</w:t>
            </w: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134</w:t>
            </w:r>
          </w:p>
        </w:tc>
        <w:tc>
          <w:tcPr>
            <w:tcW w:w="2494" w:type="dxa"/>
          </w:tcPr>
          <w:p w:rsidR="00177510" w:rsidRDefault="00177510">
            <w:pPr>
              <w:pStyle w:val="ConsPlusNormal"/>
            </w:pPr>
            <w:r>
              <w:t>МБОУ "Шиловская СОШ N 1"</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jc w:val="center"/>
            </w:pPr>
            <w:r>
              <w:t>600</w:t>
            </w:r>
          </w:p>
        </w:tc>
        <w:tc>
          <w:tcPr>
            <w:tcW w:w="850" w:type="dxa"/>
          </w:tcPr>
          <w:p w:rsidR="00177510" w:rsidRDefault="00177510">
            <w:pPr>
              <w:pStyle w:val="ConsPlusNormal"/>
            </w:pPr>
          </w:p>
        </w:tc>
      </w:tr>
      <w:tr w:rsidR="00177510">
        <w:tblPrEx>
          <w:tblBorders>
            <w:insideH w:val="nil"/>
          </w:tblBorders>
        </w:tblPrEx>
        <w:tc>
          <w:tcPr>
            <w:tcW w:w="559" w:type="dxa"/>
            <w:tcBorders>
              <w:bottom w:val="nil"/>
            </w:tcBorders>
          </w:tcPr>
          <w:p w:rsidR="00177510" w:rsidRDefault="00177510">
            <w:pPr>
              <w:pStyle w:val="ConsPlusNormal"/>
              <w:jc w:val="center"/>
            </w:pPr>
            <w:r>
              <w:t>135</w:t>
            </w:r>
          </w:p>
        </w:tc>
        <w:tc>
          <w:tcPr>
            <w:tcW w:w="2494" w:type="dxa"/>
            <w:tcBorders>
              <w:bottom w:val="nil"/>
            </w:tcBorders>
          </w:tcPr>
          <w:p w:rsidR="00177510" w:rsidRDefault="00177510">
            <w:pPr>
              <w:pStyle w:val="ConsPlusNormal"/>
            </w:pPr>
            <w:r>
              <w:t>МБОУ "Лесновская СОШ"</w:t>
            </w:r>
          </w:p>
        </w:tc>
        <w:tc>
          <w:tcPr>
            <w:tcW w:w="1928" w:type="dxa"/>
            <w:tcBorders>
              <w:bottom w:val="nil"/>
            </w:tcBorders>
          </w:tcPr>
          <w:p w:rsidR="00177510" w:rsidRDefault="00177510">
            <w:pPr>
              <w:pStyle w:val="ConsPlusNormal"/>
              <w:jc w:val="center"/>
            </w:pPr>
            <w:r>
              <w:t>капитальный ремонт</w:t>
            </w:r>
          </w:p>
        </w:tc>
        <w:tc>
          <w:tcPr>
            <w:tcW w:w="1134" w:type="dxa"/>
            <w:tcBorders>
              <w:bottom w:val="nil"/>
            </w:tcBorders>
          </w:tcPr>
          <w:p w:rsidR="00177510" w:rsidRDefault="00177510">
            <w:pPr>
              <w:pStyle w:val="ConsPlusNormal"/>
              <w:jc w:val="center"/>
            </w:pPr>
            <w:r>
              <w:t>единиц</w:t>
            </w:r>
          </w:p>
        </w:tc>
        <w:tc>
          <w:tcPr>
            <w:tcW w:w="672" w:type="dxa"/>
            <w:tcBorders>
              <w:bottom w:val="nil"/>
            </w:tcBorders>
          </w:tcPr>
          <w:p w:rsidR="00177510" w:rsidRDefault="00177510">
            <w:pPr>
              <w:pStyle w:val="ConsPlusNormal"/>
            </w:pPr>
          </w:p>
        </w:tc>
        <w:tc>
          <w:tcPr>
            <w:tcW w:w="656" w:type="dxa"/>
            <w:tcBorders>
              <w:bottom w:val="nil"/>
            </w:tcBorders>
          </w:tcPr>
          <w:p w:rsidR="00177510" w:rsidRDefault="00177510">
            <w:pPr>
              <w:pStyle w:val="ConsPlusNormal"/>
            </w:pPr>
          </w:p>
        </w:tc>
        <w:tc>
          <w:tcPr>
            <w:tcW w:w="679" w:type="dxa"/>
            <w:tcBorders>
              <w:bottom w:val="nil"/>
            </w:tcBorders>
          </w:tcPr>
          <w:p w:rsidR="00177510" w:rsidRDefault="00177510">
            <w:pPr>
              <w:pStyle w:val="ConsPlusNormal"/>
            </w:pPr>
          </w:p>
        </w:tc>
        <w:tc>
          <w:tcPr>
            <w:tcW w:w="679" w:type="dxa"/>
            <w:tcBorders>
              <w:bottom w:val="nil"/>
            </w:tcBorders>
          </w:tcPr>
          <w:p w:rsidR="00177510" w:rsidRDefault="00177510">
            <w:pPr>
              <w:pStyle w:val="ConsPlusNormal"/>
              <w:jc w:val="center"/>
            </w:pPr>
            <w:r>
              <w:t>467</w:t>
            </w:r>
          </w:p>
        </w:tc>
        <w:tc>
          <w:tcPr>
            <w:tcW w:w="730" w:type="dxa"/>
            <w:tcBorders>
              <w:bottom w:val="nil"/>
            </w:tcBorders>
          </w:tcPr>
          <w:p w:rsidR="00177510" w:rsidRDefault="00177510">
            <w:pPr>
              <w:pStyle w:val="ConsPlusNormal"/>
            </w:pPr>
          </w:p>
        </w:tc>
        <w:tc>
          <w:tcPr>
            <w:tcW w:w="679" w:type="dxa"/>
            <w:tcBorders>
              <w:bottom w:val="nil"/>
            </w:tcBorders>
          </w:tcPr>
          <w:p w:rsidR="00177510" w:rsidRDefault="00177510">
            <w:pPr>
              <w:pStyle w:val="ConsPlusNormal"/>
            </w:pPr>
          </w:p>
        </w:tc>
        <w:tc>
          <w:tcPr>
            <w:tcW w:w="794" w:type="dxa"/>
            <w:tcBorders>
              <w:bottom w:val="nil"/>
            </w:tcBorders>
          </w:tcPr>
          <w:p w:rsidR="00177510" w:rsidRDefault="00177510">
            <w:pPr>
              <w:pStyle w:val="ConsPlusNormal"/>
            </w:pPr>
          </w:p>
        </w:tc>
        <w:tc>
          <w:tcPr>
            <w:tcW w:w="794" w:type="dxa"/>
            <w:tcBorders>
              <w:bottom w:val="nil"/>
            </w:tcBorders>
          </w:tcPr>
          <w:p w:rsidR="00177510" w:rsidRDefault="00177510">
            <w:pPr>
              <w:pStyle w:val="ConsPlusNormal"/>
            </w:pPr>
          </w:p>
        </w:tc>
        <w:tc>
          <w:tcPr>
            <w:tcW w:w="850" w:type="dxa"/>
            <w:tcBorders>
              <w:bottom w:val="nil"/>
            </w:tcBorders>
          </w:tcPr>
          <w:p w:rsidR="00177510" w:rsidRDefault="00177510">
            <w:pPr>
              <w:pStyle w:val="ConsPlusNormal"/>
            </w:pPr>
          </w:p>
        </w:tc>
        <w:tc>
          <w:tcPr>
            <w:tcW w:w="850" w:type="dxa"/>
            <w:tcBorders>
              <w:bottom w:val="nil"/>
            </w:tcBorders>
          </w:tcPr>
          <w:p w:rsidR="00177510" w:rsidRDefault="00177510">
            <w:pPr>
              <w:pStyle w:val="ConsPlusNormal"/>
            </w:pPr>
          </w:p>
        </w:tc>
      </w:tr>
      <w:tr w:rsidR="00177510">
        <w:tblPrEx>
          <w:tblBorders>
            <w:insideH w:val="nil"/>
          </w:tblBorders>
        </w:tblPrEx>
        <w:tc>
          <w:tcPr>
            <w:tcW w:w="13498" w:type="dxa"/>
            <w:gridSpan w:val="14"/>
            <w:tcBorders>
              <w:top w:val="nil"/>
            </w:tcBorders>
          </w:tcPr>
          <w:p w:rsidR="00177510" w:rsidRDefault="00177510">
            <w:pPr>
              <w:pStyle w:val="ConsPlusNormal"/>
              <w:jc w:val="both"/>
            </w:pPr>
            <w:r>
              <w:t xml:space="preserve">(п. 135 в ред. </w:t>
            </w:r>
            <w:hyperlink r:id="rId1971" w:history="1">
              <w:r>
                <w:rPr>
                  <w:color w:val="0000FF"/>
                </w:rPr>
                <w:t>Постановления</w:t>
              </w:r>
            </w:hyperlink>
            <w:r>
              <w:t xml:space="preserve"> Правительства Рязанской области от 29.01.2019 N 9)</w:t>
            </w:r>
          </w:p>
        </w:tc>
      </w:tr>
      <w:tr w:rsidR="00177510">
        <w:tc>
          <w:tcPr>
            <w:tcW w:w="559" w:type="dxa"/>
          </w:tcPr>
          <w:p w:rsidR="00177510" w:rsidRDefault="00177510">
            <w:pPr>
              <w:pStyle w:val="ConsPlusNormal"/>
              <w:jc w:val="center"/>
            </w:pPr>
            <w:r>
              <w:t>136</w:t>
            </w:r>
          </w:p>
        </w:tc>
        <w:tc>
          <w:tcPr>
            <w:tcW w:w="2494" w:type="dxa"/>
          </w:tcPr>
          <w:p w:rsidR="00177510" w:rsidRDefault="00177510">
            <w:pPr>
              <w:pStyle w:val="ConsPlusNormal"/>
            </w:pPr>
            <w:r>
              <w:t>"Прибрежненская ООШ" - филиал МБОУ "Шиловская СОШ N 1"</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jc w:val="center"/>
            </w:pPr>
            <w:r>
              <w:t>55</w:t>
            </w: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lastRenderedPageBreak/>
              <w:t>137</w:t>
            </w:r>
          </w:p>
        </w:tc>
        <w:tc>
          <w:tcPr>
            <w:tcW w:w="2494" w:type="dxa"/>
          </w:tcPr>
          <w:p w:rsidR="00177510" w:rsidRDefault="00177510">
            <w:pPr>
              <w:pStyle w:val="ConsPlusNormal"/>
            </w:pPr>
            <w:r>
              <w:t>"Тимошкинская ООШ" - филиал МБОУ "Шиловская СОШ N 2"</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jc w:val="center"/>
            </w:pPr>
            <w:r>
              <w:t>30</w:t>
            </w:r>
          </w:p>
        </w:tc>
      </w:tr>
      <w:tr w:rsidR="00177510">
        <w:tc>
          <w:tcPr>
            <w:tcW w:w="559" w:type="dxa"/>
          </w:tcPr>
          <w:p w:rsidR="00177510" w:rsidRDefault="00177510">
            <w:pPr>
              <w:pStyle w:val="ConsPlusNormal"/>
              <w:jc w:val="center"/>
            </w:pPr>
            <w:r>
              <w:t>138</w:t>
            </w:r>
          </w:p>
        </w:tc>
        <w:tc>
          <w:tcPr>
            <w:tcW w:w="2494" w:type="dxa"/>
          </w:tcPr>
          <w:p w:rsidR="00177510" w:rsidRDefault="00177510">
            <w:pPr>
              <w:pStyle w:val="ConsPlusNormal"/>
            </w:pPr>
            <w:r>
              <w:t>"Задубровская ООШ" - филиал МБОУ "Шиловская СОШ N 3"</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jc w:val="center"/>
            </w:pPr>
            <w:r>
              <w:t>60</w:t>
            </w: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139</w:t>
            </w:r>
          </w:p>
        </w:tc>
        <w:tc>
          <w:tcPr>
            <w:tcW w:w="2494" w:type="dxa"/>
          </w:tcPr>
          <w:p w:rsidR="00177510" w:rsidRDefault="00177510">
            <w:pPr>
              <w:pStyle w:val="ConsPlusNormal"/>
            </w:pPr>
            <w:r>
              <w:t>"Сасыкинская ООШ" - филиал МБОУ "Желудевская СОШ"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jc w:val="center"/>
            </w:pPr>
            <w:r>
              <w:t>40</w:t>
            </w: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140</w:t>
            </w:r>
          </w:p>
        </w:tc>
        <w:tc>
          <w:tcPr>
            <w:tcW w:w="2494" w:type="dxa"/>
          </w:tcPr>
          <w:p w:rsidR="00177510" w:rsidRDefault="00177510">
            <w:pPr>
              <w:pStyle w:val="ConsPlusNormal"/>
            </w:pPr>
            <w:r>
              <w:t>"Аделинская ООШ" - филиал МБОУ "Инякинская СОШ"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jc w:val="center"/>
            </w:pPr>
            <w:r>
              <w:t>40</w:t>
            </w: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141</w:t>
            </w:r>
          </w:p>
        </w:tc>
        <w:tc>
          <w:tcPr>
            <w:tcW w:w="2494" w:type="dxa"/>
          </w:tcPr>
          <w:p w:rsidR="00177510" w:rsidRDefault="00177510">
            <w:pPr>
              <w:pStyle w:val="ConsPlusNormal"/>
            </w:pPr>
            <w:r>
              <w:t>МБОУ "Санская ООШ"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jc w:val="center"/>
            </w:pPr>
            <w:r>
              <w:t>45</w:t>
            </w:r>
          </w:p>
        </w:tc>
      </w:tr>
      <w:tr w:rsidR="00177510">
        <w:tc>
          <w:tcPr>
            <w:tcW w:w="559" w:type="dxa"/>
          </w:tcPr>
          <w:p w:rsidR="00177510" w:rsidRDefault="00177510">
            <w:pPr>
              <w:pStyle w:val="ConsPlusNormal"/>
            </w:pPr>
          </w:p>
        </w:tc>
        <w:tc>
          <w:tcPr>
            <w:tcW w:w="4422" w:type="dxa"/>
            <w:gridSpan w:val="2"/>
          </w:tcPr>
          <w:p w:rsidR="00177510" w:rsidRDefault="00177510">
            <w:pPr>
              <w:pStyle w:val="ConsPlusNormal"/>
              <w:jc w:val="center"/>
              <w:outlineLvl w:val="4"/>
            </w:pPr>
            <w:r>
              <w:t>Муниципальное образование - городской округ город Касимов</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jc w:val="center"/>
            </w:pPr>
            <w:r>
              <w:t>0</w:t>
            </w:r>
          </w:p>
        </w:tc>
        <w:tc>
          <w:tcPr>
            <w:tcW w:w="656" w:type="dxa"/>
          </w:tcPr>
          <w:p w:rsidR="00177510" w:rsidRDefault="00177510">
            <w:pPr>
              <w:pStyle w:val="ConsPlusNormal"/>
              <w:jc w:val="center"/>
            </w:pPr>
            <w:r>
              <w:t>0</w:t>
            </w:r>
          </w:p>
        </w:tc>
        <w:tc>
          <w:tcPr>
            <w:tcW w:w="679" w:type="dxa"/>
          </w:tcPr>
          <w:p w:rsidR="00177510" w:rsidRDefault="00177510">
            <w:pPr>
              <w:pStyle w:val="ConsPlusNormal"/>
              <w:jc w:val="center"/>
            </w:pPr>
            <w:r>
              <w:t>0</w:t>
            </w:r>
          </w:p>
        </w:tc>
        <w:tc>
          <w:tcPr>
            <w:tcW w:w="679" w:type="dxa"/>
          </w:tcPr>
          <w:p w:rsidR="00177510" w:rsidRDefault="00177510">
            <w:pPr>
              <w:pStyle w:val="ConsPlusNormal"/>
              <w:jc w:val="center"/>
            </w:pPr>
            <w:r>
              <w:t>0</w:t>
            </w:r>
          </w:p>
        </w:tc>
        <w:tc>
          <w:tcPr>
            <w:tcW w:w="730" w:type="dxa"/>
          </w:tcPr>
          <w:p w:rsidR="00177510" w:rsidRDefault="00177510">
            <w:pPr>
              <w:pStyle w:val="ConsPlusNormal"/>
              <w:jc w:val="center"/>
            </w:pPr>
            <w:r>
              <w:t>0</w:t>
            </w:r>
          </w:p>
        </w:tc>
        <w:tc>
          <w:tcPr>
            <w:tcW w:w="679" w:type="dxa"/>
          </w:tcPr>
          <w:p w:rsidR="00177510" w:rsidRDefault="00177510">
            <w:pPr>
              <w:pStyle w:val="ConsPlusNormal"/>
              <w:jc w:val="center"/>
            </w:pPr>
            <w:r>
              <w:t>0</w:t>
            </w:r>
          </w:p>
        </w:tc>
        <w:tc>
          <w:tcPr>
            <w:tcW w:w="794" w:type="dxa"/>
          </w:tcPr>
          <w:p w:rsidR="00177510" w:rsidRDefault="00177510">
            <w:pPr>
              <w:pStyle w:val="ConsPlusNormal"/>
              <w:jc w:val="center"/>
            </w:pPr>
            <w:r>
              <w:t>1000</w:t>
            </w:r>
          </w:p>
        </w:tc>
        <w:tc>
          <w:tcPr>
            <w:tcW w:w="794" w:type="dxa"/>
          </w:tcPr>
          <w:p w:rsidR="00177510" w:rsidRDefault="00177510">
            <w:pPr>
              <w:pStyle w:val="ConsPlusNormal"/>
              <w:jc w:val="center"/>
            </w:pPr>
            <w:r>
              <w:t>0</w:t>
            </w:r>
          </w:p>
        </w:tc>
        <w:tc>
          <w:tcPr>
            <w:tcW w:w="850" w:type="dxa"/>
          </w:tcPr>
          <w:p w:rsidR="00177510" w:rsidRDefault="00177510">
            <w:pPr>
              <w:pStyle w:val="ConsPlusNormal"/>
              <w:jc w:val="center"/>
            </w:pPr>
            <w:r>
              <w:t>0</w:t>
            </w:r>
          </w:p>
        </w:tc>
        <w:tc>
          <w:tcPr>
            <w:tcW w:w="850" w:type="dxa"/>
          </w:tcPr>
          <w:p w:rsidR="00177510" w:rsidRDefault="00177510">
            <w:pPr>
              <w:pStyle w:val="ConsPlusNormal"/>
              <w:jc w:val="center"/>
            </w:pPr>
            <w:r>
              <w:t>875</w:t>
            </w:r>
          </w:p>
        </w:tc>
      </w:tr>
      <w:tr w:rsidR="00177510">
        <w:tc>
          <w:tcPr>
            <w:tcW w:w="559" w:type="dxa"/>
          </w:tcPr>
          <w:p w:rsidR="00177510" w:rsidRDefault="00177510">
            <w:pPr>
              <w:pStyle w:val="ConsPlusNormal"/>
              <w:jc w:val="center"/>
            </w:pPr>
            <w:r>
              <w:t>142</w:t>
            </w:r>
          </w:p>
        </w:tc>
        <w:tc>
          <w:tcPr>
            <w:tcW w:w="2494" w:type="dxa"/>
          </w:tcPr>
          <w:p w:rsidR="00177510" w:rsidRDefault="00177510">
            <w:pPr>
              <w:pStyle w:val="ConsPlusNormal"/>
            </w:pPr>
            <w:r>
              <w:t>МБОУ "Средняя школа N 3"</w:t>
            </w:r>
          </w:p>
        </w:tc>
        <w:tc>
          <w:tcPr>
            <w:tcW w:w="1928" w:type="dxa"/>
          </w:tcPr>
          <w:p w:rsidR="00177510" w:rsidRDefault="00177510">
            <w:pPr>
              <w:pStyle w:val="ConsPlusNormal"/>
              <w:jc w:val="center"/>
            </w:pPr>
            <w:r>
              <w:t>строительство</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jc w:val="center"/>
            </w:pPr>
            <w:r>
              <w:t>1000</w:t>
            </w: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143</w:t>
            </w:r>
          </w:p>
        </w:tc>
        <w:tc>
          <w:tcPr>
            <w:tcW w:w="2494" w:type="dxa"/>
          </w:tcPr>
          <w:p w:rsidR="00177510" w:rsidRDefault="00177510">
            <w:pPr>
              <w:pStyle w:val="ConsPlusNormal"/>
            </w:pPr>
            <w:r>
              <w:t>МБОУ "Средняя школа N 1"</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jc w:val="center"/>
            </w:pPr>
            <w:r>
              <w:t>875</w:t>
            </w:r>
          </w:p>
        </w:tc>
      </w:tr>
      <w:tr w:rsidR="00177510">
        <w:tc>
          <w:tcPr>
            <w:tcW w:w="559" w:type="dxa"/>
          </w:tcPr>
          <w:p w:rsidR="00177510" w:rsidRDefault="00177510">
            <w:pPr>
              <w:pStyle w:val="ConsPlusNormal"/>
            </w:pPr>
          </w:p>
        </w:tc>
        <w:tc>
          <w:tcPr>
            <w:tcW w:w="4422" w:type="dxa"/>
            <w:gridSpan w:val="2"/>
          </w:tcPr>
          <w:p w:rsidR="00177510" w:rsidRDefault="00177510">
            <w:pPr>
              <w:pStyle w:val="ConsPlusNormal"/>
              <w:jc w:val="center"/>
              <w:outlineLvl w:val="4"/>
            </w:pPr>
            <w:r>
              <w:t>Муниципальное образование - городской округ город Сасово</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jc w:val="center"/>
            </w:pPr>
            <w:r>
              <w:t>0</w:t>
            </w:r>
          </w:p>
        </w:tc>
        <w:tc>
          <w:tcPr>
            <w:tcW w:w="656" w:type="dxa"/>
          </w:tcPr>
          <w:p w:rsidR="00177510" w:rsidRDefault="00177510">
            <w:pPr>
              <w:pStyle w:val="ConsPlusNormal"/>
              <w:jc w:val="center"/>
            </w:pPr>
            <w:r>
              <w:t>0</w:t>
            </w:r>
          </w:p>
        </w:tc>
        <w:tc>
          <w:tcPr>
            <w:tcW w:w="679" w:type="dxa"/>
          </w:tcPr>
          <w:p w:rsidR="00177510" w:rsidRDefault="00177510">
            <w:pPr>
              <w:pStyle w:val="ConsPlusNormal"/>
              <w:jc w:val="center"/>
            </w:pPr>
            <w:r>
              <w:t>414</w:t>
            </w:r>
          </w:p>
        </w:tc>
        <w:tc>
          <w:tcPr>
            <w:tcW w:w="679" w:type="dxa"/>
          </w:tcPr>
          <w:p w:rsidR="00177510" w:rsidRDefault="00177510">
            <w:pPr>
              <w:pStyle w:val="ConsPlusNormal"/>
              <w:jc w:val="center"/>
            </w:pPr>
            <w:r>
              <w:t>0</w:t>
            </w:r>
          </w:p>
        </w:tc>
        <w:tc>
          <w:tcPr>
            <w:tcW w:w="730" w:type="dxa"/>
          </w:tcPr>
          <w:p w:rsidR="00177510" w:rsidRDefault="00177510">
            <w:pPr>
              <w:pStyle w:val="ConsPlusNormal"/>
              <w:jc w:val="center"/>
            </w:pPr>
            <w:r>
              <w:t>0</w:t>
            </w:r>
          </w:p>
        </w:tc>
        <w:tc>
          <w:tcPr>
            <w:tcW w:w="679" w:type="dxa"/>
          </w:tcPr>
          <w:p w:rsidR="00177510" w:rsidRDefault="00177510">
            <w:pPr>
              <w:pStyle w:val="ConsPlusNormal"/>
              <w:jc w:val="center"/>
            </w:pPr>
            <w:r>
              <w:t>500</w:t>
            </w:r>
          </w:p>
        </w:tc>
        <w:tc>
          <w:tcPr>
            <w:tcW w:w="794" w:type="dxa"/>
          </w:tcPr>
          <w:p w:rsidR="00177510" w:rsidRDefault="00177510">
            <w:pPr>
              <w:pStyle w:val="ConsPlusNormal"/>
              <w:jc w:val="center"/>
            </w:pPr>
            <w:r>
              <w:t>0</w:t>
            </w:r>
          </w:p>
        </w:tc>
        <w:tc>
          <w:tcPr>
            <w:tcW w:w="794" w:type="dxa"/>
          </w:tcPr>
          <w:p w:rsidR="00177510" w:rsidRDefault="00177510">
            <w:pPr>
              <w:pStyle w:val="ConsPlusNormal"/>
              <w:jc w:val="center"/>
            </w:pPr>
            <w:r>
              <w:t>985</w:t>
            </w:r>
          </w:p>
        </w:tc>
        <w:tc>
          <w:tcPr>
            <w:tcW w:w="850" w:type="dxa"/>
          </w:tcPr>
          <w:p w:rsidR="00177510" w:rsidRDefault="00177510">
            <w:pPr>
              <w:pStyle w:val="ConsPlusNormal"/>
              <w:jc w:val="center"/>
            </w:pPr>
            <w:r>
              <w:t>710</w:t>
            </w:r>
          </w:p>
        </w:tc>
        <w:tc>
          <w:tcPr>
            <w:tcW w:w="850" w:type="dxa"/>
          </w:tcPr>
          <w:p w:rsidR="00177510" w:rsidRDefault="00177510">
            <w:pPr>
              <w:pStyle w:val="ConsPlusNormal"/>
              <w:jc w:val="center"/>
            </w:pPr>
            <w:r>
              <w:t>250</w:t>
            </w:r>
          </w:p>
        </w:tc>
      </w:tr>
      <w:tr w:rsidR="00177510">
        <w:tc>
          <w:tcPr>
            <w:tcW w:w="559" w:type="dxa"/>
          </w:tcPr>
          <w:p w:rsidR="00177510" w:rsidRDefault="00177510">
            <w:pPr>
              <w:pStyle w:val="ConsPlusNormal"/>
              <w:jc w:val="center"/>
            </w:pPr>
            <w:r>
              <w:t>144</w:t>
            </w:r>
          </w:p>
        </w:tc>
        <w:tc>
          <w:tcPr>
            <w:tcW w:w="2494" w:type="dxa"/>
          </w:tcPr>
          <w:p w:rsidR="00177510" w:rsidRDefault="00177510">
            <w:pPr>
              <w:pStyle w:val="ConsPlusNormal"/>
            </w:pPr>
            <w:r>
              <w:t>МБОУ "СОШ N 1"</w:t>
            </w:r>
          </w:p>
        </w:tc>
        <w:tc>
          <w:tcPr>
            <w:tcW w:w="1928" w:type="dxa"/>
          </w:tcPr>
          <w:p w:rsidR="00177510" w:rsidRDefault="00177510">
            <w:pPr>
              <w:pStyle w:val="ConsPlusNormal"/>
              <w:jc w:val="center"/>
            </w:pPr>
            <w:r>
              <w:t>строительство</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jc w:val="center"/>
            </w:pPr>
            <w:r>
              <w:t>500</w:t>
            </w: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145</w:t>
            </w:r>
          </w:p>
        </w:tc>
        <w:tc>
          <w:tcPr>
            <w:tcW w:w="2494" w:type="dxa"/>
          </w:tcPr>
          <w:p w:rsidR="00177510" w:rsidRDefault="00177510">
            <w:pPr>
              <w:pStyle w:val="ConsPlusNormal"/>
            </w:pPr>
            <w:r>
              <w:t>МБОУ "СОШ N 106"</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jc w:val="center"/>
            </w:pPr>
            <w:r>
              <w:t>414</w:t>
            </w: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lastRenderedPageBreak/>
              <w:t>146</w:t>
            </w:r>
          </w:p>
        </w:tc>
        <w:tc>
          <w:tcPr>
            <w:tcW w:w="2494" w:type="dxa"/>
          </w:tcPr>
          <w:p w:rsidR="00177510" w:rsidRDefault="00177510">
            <w:pPr>
              <w:pStyle w:val="ConsPlusNormal"/>
            </w:pPr>
            <w:r>
              <w:t>МБОУ "СОШ N 6"</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jc w:val="center"/>
            </w:pPr>
            <w:r>
              <w:t>985</w:t>
            </w: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147</w:t>
            </w:r>
          </w:p>
        </w:tc>
        <w:tc>
          <w:tcPr>
            <w:tcW w:w="2494" w:type="dxa"/>
          </w:tcPr>
          <w:p w:rsidR="00177510" w:rsidRDefault="00177510">
            <w:pPr>
              <w:pStyle w:val="ConsPlusNormal"/>
            </w:pPr>
            <w:r>
              <w:t>МБОУ "СОШ N 3"</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jc w:val="center"/>
            </w:pPr>
            <w:r>
              <w:t>710</w:t>
            </w: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148</w:t>
            </w:r>
          </w:p>
        </w:tc>
        <w:tc>
          <w:tcPr>
            <w:tcW w:w="2494" w:type="dxa"/>
          </w:tcPr>
          <w:p w:rsidR="00177510" w:rsidRDefault="00177510">
            <w:pPr>
              <w:pStyle w:val="ConsPlusNormal"/>
            </w:pPr>
            <w:r>
              <w:t>МБОУ "ООШ N 2"</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jc w:val="center"/>
            </w:pPr>
            <w:r>
              <w:t>250</w:t>
            </w:r>
          </w:p>
        </w:tc>
      </w:tr>
      <w:tr w:rsidR="00177510">
        <w:tc>
          <w:tcPr>
            <w:tcW w:w="559" w:type="dxa"/>
          </w:tcPr>
          <w:p w:rsidR="00177510" w:rsidRDefault="00177510">
            <w:pPr>
              <w:pStyle w:val="ConsPlusNormal"/>
            </w:pPr>
          </w:p>
        </w:tc>
        <w:tc>
          <w:tcPr>
            <w:tcW w:w="4422" w:type="dxa"/>
            <w:gridSpan w:val="2"/>
          </w:tcPr>
          <w:p w:rsidR="00177510" w:rsidRDefault="00177510">
            <w:pPr>
              <w:pStyle w:val="ConsPlusNormal"/>
              <w:jc w:val="center"/>
              <w:outlineLvl w:val="4"/>
            </w:pPr>
            <w:r>
              <w:t>Муниципальное образование - городской округ город Скопин</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jc w:val="center"/>
            </w:pPr>
            <w:r>
              <w:t>0</w:t>
            </w:r>
          </w:p>
        </w:tc>
        <w:tc>
          <w:tcPr>
            <w:tcW w:w="656" w:type="dxa"/>
          </w:tcPr>
          <w:p w:rsidR="00177510" w:rsidRDefault="00177510">
            <w:pPr>
              <w:pStyle w:val="ConsPlusNormal"/>
              <w:jc w:val="center"/>
            </w:pPr>
            <w:r>
              <w:t>0</w:t>
            </w:r>
          </w:p>
        </w:tc>
        <w:tc>
          <w:tcPr>
            <w:tcW w:w="679" w:type="dxa"/>
          </w:tcPr>
          <w:p w:rsidR="00177510" w:rsidRDefault="00177510">
            <w:pPr>
              <w:pStyle w:val="ConsPlusNormal"/>
              <w:jc w:val="center"/>
            </w:pPr>
            <w:r>
              <w:t>0</w:t>
            </w:r>
          </w:p>
        </w:tc>
        <w:tc>
          <w:tcPr>
            <w:tcW w:w="679" w:type="dxa"/>
          </w:tcPr>
          <w:p w:rsidR="00177510" w:rsidRDefault="00177510">
            <w:pPr>
              <w:pStyle w:val="ConsPlusNormal"/>
              <w:jc w:val="center"/>
            </w:pPr>
            <w:r>
              <w:t>0</w:t>
            </w:r>
          </w:p>
        </w:tc>
        <w:tc>
          <w:tcPr>
            <w:tcW w:w="730" w:type="dxa"/>
          </w:tcPr>
          <w:p w:rsidR="00177510" w:rsidRDefault="00177510">
            <w:pPr>
              <w:pStyle w:val="ConsPlusNormal"/>
              <w:jc w:val="center"/>
            </w:pPr>
            <w:r>
              <w:t>0</w:t>
            </w:r>
          </w:p>
        </w:tc>
        <w:tc>
          <w:tcPr>
            <w:tcW w:w="679" w:type="dxa"/>
          </w:tcPr>
          <w:p w:rsidR="00177510" w:rsidRDefault="00177510">
            <w:pPr>
              <w:pStyle w:val="ConsPlusNormal"/>
              <w:jc w:val="center"/>
            </w:pPr>
            <w:r>
              <w:t>200</w:t>
            </w:r>
          </w:p>
        </w:tc>
        <w:tc>
          <w:tcPr>
            <w:tcW w:w="794" w:type="dxa"/>
          </w:tcPr>
          <w:p w:rsidR="00177510" w:rsidRDefault="00177510">
            <w:pPr>
              <w:pStyle w:val="ConsPlusNormal"/>
              <w:jc w:val="center"/>
            </w:pPr>
            <w:r>
              <w:t>960</w:t>
            </w:r>
          </w:p>
        </w:tc>
        <w:tc>
          <w:tcPr>
            <w:tcW w:w="794" w:type="dxa"/>
          </w:tcPr>
          <w:p w:rsidR="00177510" w:rsidRDefault="00177510">
            <w:pPr>
              <w:pStyle w:val="ConsPlusNormal"/>
              <w:jc w:val="center"/>
            </w:pPr>
            <w:r>
              <w:t>420</w:t>
            </w:r>
          </w:p>
        </w:tc>
        <w:tc>
          <w:tcPr>
            <w:tcW w:w="850" w:type="dxa"/>
          </w:tcPr>
          <w:p w:rsidR="00177510" w:rsidRDefault="00177510">
            <w:pPr>
              <w:pStyle w:val="ConsPlusNormal"/>
              <w:jc w:val="center"/>
            </w:pPr>
            <w:r>
              <w:t>310</w:t>
            </w:r>
          </w:p>
        </w:tc>
        <w:tc>
          <w:tcPr>
            <w:tcW w:w="850" w:type="dxa"/>
          </w:tcPr>
          <w:p w:rsidR="00177510" w:rsidRDefault="00177510">
            <w:pPr>
              <w:pStyle w:val="ConsPlusNormal"/>
              <w:jc w:val="center"/>
            </w:pPr>
            <w:r>
              <w:t>490</w:t>
            </w:r>
          </w:p>
        </w:tc>
      </w:tr>
      <w:tr w:rsidR="00177510">
        <w:tc>
          <w:tcPr>
            <w:tcW w:w="559" w:type="dxa"/>
          </w:tcPr>
          <w:p w:rsidR="00177510" w:rsidRDefault="00177510">
            <w:pPr>
              <w:pStyle w:val="ConsPlusNormal"/>
              <w:jc w:val="center"/>
            </w:pPr>
            <w:r>
              <w:t>149</w:t>
            </w:r>
          </w:p>
        </w:tc>
        <w:tc>
          <w:tcPr>
            <w:tcW w:w="2494" w:type="dxa"/>
          </w:tcPr>
          <w:p w:rsidR="00177510" w:rsidRDefault="00177510">
            <w:pPr>
              <w:pStyle w:val="ConsPlusNormal"/>
            </w:pPr>
            <w:r>
              <w:t>МБОУ "СОШ N 1"</w:t>
            </w:r>
          </w:p>
        </w:tc>
        <w:tc>
          <w:tcPr>
            <w:tcW w:w="1928" w:type="dxa"/>
          </w:tcPr>
          <w:p w:rsidR="00177510" w:rsidRDefault="00177510">
            <w:pPr>
              <w:pStyle w:val="ConsPlusNormal"/>
              <w:jc w:val="center"/>
            </w:pPr>
            <w:r>
              <w:t>реконструкция</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jc w:val="center"/>
            </w:pPr>
            <w:r>
              <w:t>420</w:t>
            </w: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150</w:t>
            </w:r>
          </w:p>
        </w:tc>
        <w:tc>
          <w:tcPr>
            <w:tcW w:w="2494" w:type="dxa"/>
          </w:tcPr>
          <w:p w:rsidR="00177510" w:rsidRDefault="00177510">
            <w:pPr>
              <w:pStyle w:val="ConsPlusNormal"/>
            </w:pPr>
            <w:r>
              <w:t>МБОУ "СОШ N 4"</w:t>
            </w:r>
          </w:p>
        </w:tc>
        <w:tc>
          <w:tcPr>
            <w:tcW w:w="1928" w:type="dxa"/>
          </w:tcPr>
          <w:p w:rsidR="00177510" w:rsidRDefault="00177510">
            <w:pPr>
              <w:pStyle w:val="ConsPlusNormal"/>
              <w:jc w:val="center"/>
            </w:pPr>
            <w:r>
              <w:t>пристрой к зданиям</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jc w:val="center"/>
            </w:pPr>
            <w:r>
              <w:t>200</w:t>
            </w: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151</w:t>
            </w:r>
          </w:p>
        </w:tc>
        <w:tc>
          <w:tcPr>
            <w:tcW w:w="2494" w:type="dxa"/>
          </w:tcPr>
          <w:p w:rsidR="00177510" w:rsidRDefault="00177510">
            <w:pPr>
              <w:pStyle w:val="ConsPlusNormal"/>
            </w:pPr>
            <w:r>
              <w:t>МБОУ "СОШ N 4"</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jc w:val="center"/>
            </w:pPr>
            <w:r>
              <w:t>960</w:t>
            </w: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152</w:t>
            </w:r>
          </w:p>
        </w:tc>
        <w:tc>
          <w:tcPr>
            <w:tcW w:w="2494" w:type="dxa"/>
          </w:tcPr>
          <w:p w:rsidR="00177510" w:rsidRDefault="00177510">
            <w:pPr>
              <w:pStyle w:val="ConsPlusNormal"/>
            </w:pPr>
            <w:r>
              <w:t>МБОУ "СОШ N 3"</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jc w:val="center"/>
            </w:pPr>
            <w:r>
              <w:t>310</w:t>
            </w: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153</w:t>
            </w:r>
          </w:p>
        </w:tc>
        <w:tc>
          <w:tcPr>
            <w:tcW w:w="2494" w:type="dxa"/>
          </w:tcPr>
          <w:p w:rsidR="00177510" w:rsidRDefault="00177510">
            <w:pPr>
              <w:pStyle w:val="ConsPlusNormal"/>
            </w:pPr>
            <w:r>
              <w:t>МБОУ СОШ им. М.Горького</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jc w:val="center"/>
            </w:pPr>
            <w:r>
              <w:t>280</w:t>
            </w:r>
          </w:p>
        </w:tc>
      </w:tr>
      <w:tr w:rsidR="00177510">
        <w:tc>
          <w:tcPr>
            <w:tcW w:w="559" w:type="dxa"/>
          </w:tcPr>
          <w:p w:rsidR="00177510" w:rsidRDefault="00177510">
            <w:pPr>
              <w:pStyle w:val="ConsPlusNormal"/>
              <w:jc w:val="center"/>
            </w:pPr>
            <w:r>
              <w:t>154</w:t>
            </w:r>
          </w:p>
        </w:tc>
        <w:tc>
          <w:tcPr>
            <w:tcW w:w="2494" w:type="dxa"/>
          </w:tcPr>
          <w:p w:rsidR="00177510" w:rsidRDefault="00177510">
            <w:pPr>
              <w:pStyle w:val="ConsPlusNormal"/>
            </w:pPr>
            <w:r>
              <w:t>Филиал МБОУ "СОШ N 1" "Октябрьская СОШ"</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jc w:val="center"/>
            </w:pPr>
            <w:r>
              <w:t>210</w:t>
            </w:r>
          </w:p>
        </w:tc>
      </w:tr>
      <w:tr w:rsidR="00177510">
        <w:tblPrEx>
          <w:tblBorders>
            <w:insideH w:val="nil"/>
          </w:tblBorders>
        </w:tblPrEx>
        <w:tc>
          <w:tcPr>
            <w:tcW w:w="559" w:type="dxa"/>
            <w:tcBorders>
              <w:bottom w:val="nil"/>
            </w:tcBorders>
          </w:tcPr>
          <w:p w:rsidR="00177510" w:rsidRDefault="00177510">
            <w:pPr>
              <w:pStyle w:val="ConsPlusNormal"/>
            </w:pPr>
          </w:p>
        </w:tc>
        <w:tc>
          <w:tcPr>
            <w:tcW w:w="4422" w:type="dxa"/>
            <w:gridSpan w:val="2"/>
            <w:tcBorders>
              <w:bottom w:val="nil"/>
            </w:tcBorders>
          </w:tcPr>
          <w:p w:rsidR="00177510" w:rsidRDefault="00177510">
            <w:pPr>
              <w:pStyle w:val="ConsPlusNormal"/>
              <w:jc w:val="center"/>
              <w:outlineLvl w:val="4"/>
            </w:pPr>
            <w:r>
              <w:t>Муниципальное образование - городской округ город Рязань</w:t>
            </w:r>
          </w:p>
        </w:tc>
        <w:tc>
          <w:tcPr>
            <w:tcW w:w="1134" w:type="dxa"/>
            <w:tcBorders>
              <w:bottom w:val="nil"/>
            </w:tcBorders>
          </w:tcPr>
          <w:p w:rsidR="00177510" w:rsidRDefault="00177510">
            <w:pPr>
              <w:pStyle w:val="ConsPlusNormal"/>
              <w:jc w:val="center"/>
            </w:pPr>
            <w:r>
              <w:t>единиц</w:t>
            </w:r>
          </w:p>
        </w:tc>
        <w:tc>
          <w:tcPr>
            <w:tcW w:w="672" w:type="dxa"/>
            <w:tcBorders>
              <w:bottom w:val="nil"/>
            </w:tcBorders>
          </w:tcPr>
          <w:p w:rsidR="00177510" w:rsidRDefault="00177510">
            <w:pPr>
              <w:pStyle w:val="ConsPlusNormal"/>
              <w:jc w:val="center"/>
            </w:pPr>
            <w:r>
              <w:t>1175</w:t>
            </w:r>
          </w:p>
        </w:tc>
        <w:tc>
          <w:tcPr>
            <w:tcW w:w="656" w:type="dxa"/>
            <w:tcBorders>
              <w:bottom w:val="nil"/>
            </w:tcBorders>
          </w:tcPr>
          <w:p w:rsidR="00177510" w:rsidRDefault="00177510">
            <w:pPr>
              <w:pStyle w:val="ConsPlusNormal"/>
              <w:jc w:val="center"/>
            </w:pPr>
            <w:r>
              <w:t>1100</w:t>
            </w:r>
          </w:p>
        </w:tc>
        <w:tc>
          <w:tcPr>
            <w:tcW w:w="679" w:type="dxa"/>
            <w:tcBorders>
              <w:bottom w:val="nil"/>
            </w:tcBorders>
          </w:tcPr>
          <w:p w:rsidR="00177510" w:rsidRDefault="00177510">
            <w:pPr>
              <w:pStyle w:val="ConsPlusNormal"/>
              <w:jc w:val="center"/>
            </w:pPr>
            <w:r>
              <w:t>420</w:t>
            </w:r>
          </w:p>
        </w:tc>
        <w:tc>
          <w:tcPr>
            <w:tcW w:w="679" w:type="dxa"/>
            <w:tcBorders>
              <w:bottom w:val="nil"/>
            </w:tcBorders>
          </w:tcPr>
          <w:p w:rsidR="00177510" w:rsidRDefault="00177510">
            <w:pPr>
              <w:pStyle w:val="ConsPlusNormal"/>
              <w:jc w:val="center"/>
            </w:pPr>
            <w:r>
              <w:t>0</w:t>
            </w:r>
          </w:p>
        </w:tc>
        <w:tc>
          <w:tcPr>
            <w:tcW w:w="730" w:type="dxa"/>
            <w:tcBorders>
              <w:bottom w:val="nil"/>
            </w:tcBorders>
          </w:tcPr>
          <w:p w:rsidR="00177510" w:rsidRDefault="00177510">
            <w:pPr>
              <w:pStyle w:val="ConsPlusNormal"/>
              <w:jc w:val="center"/>
            </w:pPr>
            <w:r>
              <w:t>1600</w:t>
            </w:r>
          </w:p>
        </w:tc>
        <w:tc>
          <w:tcPr>
            <w:tcW w:w="679" w:type="dxa"/>
            <w:tcBorders>
              <w:bottom w:val="nil"/>
            </w:tcBorders>
          </w:tcPr>
          <w:p w:rsidR="00177510" w:rsidRDefault="00177510">
            <w:pPr>
              <w:pStyle w:val="ConsPlusNormal"/>
              <w:jc w:val="center"/>
            </w:pPr>
            <w:r>
              <w:t>3697</w:t>
            </w:r>
          </w:p>
        </w:tc>
        <w:tc>
          <w:tcPr>
            <w:tcW w:w="794" w:type="dxa"/>
            <w:tcBorders>
              <w:bottom w:val="nil"/>
            </w:tcBorders>
          </w:tcPr>
          <w:p w:rsidR="00177510" w:rsidRDefault="00177510">
            <w:pPr>
              <w:pStyle w:val="ConsPlusNormal"/>
              <w:jc w:val="center"/>
            </w:pPr>
            <w:r>
              <w:t>4427</w:t>
            </w:r>
          </w:p>
        </w:tc>
        <w:tc>
          <w:tcPr>
            <w:tcW w:w="794" w:type="dxa"/>
            <w:tcBorders>
              <w:bottom w:val="nil"/>
            </w:tcBorders>
          </w:tcPr>
          <w:p w:rsidR="00177510" w:rsidRDefault="00177510">
            <w:pPr>
              <w:pStyle w:val="ConsPlusNormal"/>
              <w:jc w:val="center"/>
            </w:pPr>
            <w:r>
              <w:t>5450</w:t>
            </w:r>
          </w:p>
        </w:tc>
        <w:tc>
          <w:tcPr>
            <w:tcW w:w="850" w:type="dxa"/>
            <w:tcBorders>
              <w:bottom w:val="nil"/>
            </w:tcBorders>
          </w:tcPr>
          <w:p w:rsidR="00177510" w:rsidRDefault="00177510">
            <w:pPr>
              <w:pStyle w:val="ConsPlusNormal"/>
              <w:jc w:val="center"/>
            </w:pPr>
            <w:r>
              <w:t>4485</w:t>
            </w:r>
          </w:p>
        </w:tc>
        <w:tc>
          <w:tcPr>
            <w:tcW w:w="850" w:type="dxa"/>
            <w:tcBorders>
              <w:bottom w:val="nil"/>
            </w:tcBorders>
          </w:tcPr>
          <w:p w:rsidR="00177510" w:rsidRDefault="00177510">
            <w:pPr>
              <w:pStyle w:val="ConsPlusNormal"/>
              <w:jc w:val="center"/>
            </w:pPr>
            <w:r>
              <w:t>6370</w:t>
            </w:r>
          </w:p>
        </w:tc>
      </w:tr>
      <w:tr w:rsidR="00177510">
        <w:tblPrEx>
          <w:tblBorders>
            <w:insideH w:val="nil"/>
          </w:tblBorders>
        </w:tblPrEx>
        <w:tc>
          <w:tcPr>
            <w:tcW w:w="13498" w:type="dxa"/>
            <w:gridSpan w:val="14"/>
            <w:tcBorders>
              <w:top w:val="nil"/>
            </w:tcBorders>
          </w:tcPr>
          <w:p w:rsidR="00177510" w:rsidRDefault="00177510">
            <w:pPr>
              <w:pStyle w:val="ConsPlusNormal"/>
              <w:jc w:val="both"/>
            </w:pPr>
            <w:r>
              <w:t xml:space="preserve">(в ред. </w:t>
            </w:r>
            <w:hyperlink r:id="rId1972" w:history="1">
              <w:r>
                <w:rPr>
                  <w:color w:val="0000FF"/>
                </w:rPr>
                <w:t>Постановления</w:t>
              </w:r>
            </w:hyperlink>
            <w:r>
              <w:t xml:space="preserve"> Правительства Рязанской области от 29.01.2019 N 9)</w:t>
            </w:r>
          </w:p>
        </w:tc>
      </w:tr>
      <w:tr w:rsidR="00177510">
        <w:tc>
          <w:tcPr>
            <w:tcW w:w="559" w:type="dxa"/>
          </w:tcPr>
          <w:p w:rsidR="00177510" w:rsidRDefault="00177510">
            <w:pPr>
              <w:pStyle w:val="ConsPlusNormal"/>
              <w:jc w:val="center"/>
            </w:pPr>
            <w:r>
              <w:t>155</w:t>
            </w:r>
          </w:p>
        </w:tc>
        <w:tc>
          <w:tcPr>
            <w:tcW w:w="2494" w:type="dxa"/>
          </w:tcPr>
          <w:p w:rsidR="00177510" w:rsidRDefault="00177510">
            <w:pPr>
              <w:pStyle w:val="ConsPlusNormal"/>
            </w:pPr>
            <w:r>
              <w:t>Школа в микрорайоне ДПР-5, 5А города Рязани</w:t>
            </w:r>
          </w:p>
        </w:tc>
        <w:tc>
          <w:tcPr>
            <w:tcW w:w="1928" w:type="dxa"/>
          </w:tcPr>
          <w:p w:rsidR="00177510" w:rsidRDefault="00177510">
            <w:pPr>
              <w:pStyle w:val="ConsPlusNormal"/>
              <w:jc w:val="center"/>
            </w:pPr>
            <w:r>
              <w:t>строительство</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jc w:val="center"/>
            </w:pPr>
            <w:r>
              <w:t>1100</w:t>
            </w: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lastRenderedPageBreak/>
              <w:t>156</w:t>
            </w:r>
          </w:p>
        </w:tc>
        <w:tc>
          <w:tcPr>
            <w:tcW w:w="2494" w:type="dxa"/>
          </w:tcPr>
          <w:p w:rsidR="00177510" w:rsidRDefault="00177510">
            <w:pPr>
              <w:pStyle w:val="ConsPlusNormal"/>
            </w:pPr>
            <w:r>
              <w:t>Школа в микрорайоне Горроща г. Рязани</w:t>
            </w:r>
          </w:p>
        </w:tc>
        <w:tc>
          <w:tcPr>
            <w:tcW w:w="1928" w:type="dxa"/>
          </w:tcPr>
          <w:p w:rsidR="00177510" w:rsidRDefault="00177510">
            <w:pPr>
              <w:pStyle w:val="ConsPlusNormal"/>
              <w:jc w:val="center"/>
            </w:pPr>
            <w:r>
              <w:t>строительство</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jc w:val="center"/>
            </w:pPr>
            <w:r>
              <w:t>1100</w:t>
            </w: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157</w:t>
            </w:r>
          </w:p>
        </w:tc>
        <w:tc>
          <w:tcPr>
            <w:tcW w:w="2494" w:type="dxa"/>
          </w:tcPr>
          <w:p w:rsidR="00177510" w:rsidRDefault="00177510">
            <w:pPr>
              <w:pStyle w:val="ConsPlusNormal"/>
            </w:pPr>
            <w:r>
              <w:t>Школа в микрорайоне Кальное г. Рязани</w:t>
            </w:r>
          </w:p>
        </w:tc>
        <w:tc>
          <w:tcPr>
            <w:tcW w:w="1928" w:type="dxa"/>
          </w:tcPr>
          <w:p w:rsidR="00177510" w:rsidRDefault="00177510">
            <w:pPr>
              <w:pStyle w:val="ConsPlusNormal"/>
              <w:jc w:val="center"/>
            </w:pPr>
            <w:r>
              <w:t>строительство</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jc w:val="center"/>
            </w:pPr>
            <w:r>
              <w:t>1100</w:t>
            </w: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158</w:t>
            </w:r>
          </w:p>
        </w:tc>
        <w:tc>
          <w:tcPr>
            <w:tcW w:w="2494" w:type="dxa"/>
          </w:tcPr>
          <w:p w:rsidR="00177510" w:rsidRDefault="00177510">
            <w:pPr>
              <w:pStyle w:val="ConsPlusNormal"/>
            </w:pPr>
            <w:r>
              <w:t>МБОУ "Школа N 28"</w:t>
            </w:r>
          </w:p>
        </w:tc>
        <w:tc>
          <w:tcPr>
            <w:tcW w:w="1928" w:type="dxa"/>
          </w:tcPr>
          <w:p w:rsidR="00177510" w:rsidRDefault="00177510">
            <w:pPr>
              <w:pStyle w:val="ConsPlusNormal"/>
              <w:jc w:val="center"/>
            </w:pPr>
            <w:r>
              <w:t>строительство</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jc w:val="center"/>
            </w:pPr>
            <w:r>
              <w:t>1100</w:t>
            </w: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159</w:t>
            </w:r>
          </w:p>
        </w:tc>
        <w:tc>
          <w:tcPr>
            <w:tcW w:w="2494" w:type="dxa"/>
          </w:tcPr>
          <w:p w:rsidR="00177510" w:rsidRDefault="00177510">
            <w:pPr>
              <w:pStyle w:val="ConsPlusNormal"/>
            </w:pPr>
            <w:r>
              <w:t>Школа в микрорайоне 9,10 Канищево</w:t>
            </w:r>
          </w:p>
        </w:tc>
        <w:tc>
          <w:tcPr>
            <w:tcW w:w="1928" w:type="dxa"/>
          </w:tcPr>
          <w:p w:rsidR="00177510" w:rsidRDefault="00177510">
            <w:pPr>
              <w:pStyle w:val="ConsPlusNormal"/>
              <w:jc w:val="center"/>
            </w:pPr>
            <w:r>
              <w:t>строительство</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jc w:val="center"/>
            </w:pPr>
            <w:r>
              <w:t>1100</w:t>
            </w: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160</w:t>
            </w:r>
          </w:p>
        </w:tc>
        <w:tc>
          <w:tcPr>
            <w:tcW w:w="2494" w:type="dxa"/>
          </w:tcPr>
          <w:p w:rsidR="00177510" w:rsidRDefault="00177510">
            <w:pPr>
              <w:pStyle w:val="ConsPlusNormal"/>
            </w:pPr>
            <w:r>
              <w:t>Школа в микрорайоне ДПР-7, 7А</w:t>
            </w:r>
          </w:p>
        </w:tc>
        <w:tc>
          <w:tcPr>
            <w:tcW w:w="1928" w:type="dxa"/>
          </w:tcPr>
          <w:p w:rsidR="00177510" w:rsidRDefault="00177510">
            <w:pPr>
              <w:pStyle w:val="ConsPlusNormal"/>
              <w:jc w:val="center"/>
            </w:pPr>
            <w:r>
              <w:t>строительство</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jc w:val="center"/>
            </w:pPr>
            <w:r>
              <w:t>1100</w:t>
            </w: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161</w:t>
            </w:r>
          </w:p>
        </w:tc>
        <w:tc>
          <w:tcPr>
            <w:tcW w:w="2494" w:type="dxa"/>
          </w:tcPr>
          <w:p w:rsidR="00177510" w:rsidRDefault="00177510">
            <w:pPr>
              <w:pStyle w:val="ConsPlusNormal"/>
            </w:pPr>
            <w:r>
              <w:t>Средняя школа в районе ул. Михайловское шоссе</w:t>
            </w:r>
          </w:p>
        </w:tc>
        <w:tc>
          <w:tcPr>
            <w:tcW w:w="1928" w:type="dxa"/>
          </w:tcPr>
          <w:p w:rsidR="00177510" w:rsidRDefault="00177510">
            <w:pPr>
              <w:pStyle w:val="ConsPlusNormal"/>
              <w:jc w:val="center"/>
            </w:pPr>
            <w:r>
              <w:t>строительство</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jc w:val="center"/>
            </w:pPr>
            <w:r>
              <w:t>1100</w:t>
            </w:r>
          </w:p>
        </w:tc>
      </w:tr>
      <w:tr w:rsidR="00177510">
        <w:tc>
          <w:tcPr>
            <w:tcW w:w="559" w:type="dxa"/>
          </w:tcPr>
          <w:p w:rsidR="00177510" w:rsidRDefault="00177510">
            <w:pPr>
              <w:pStyle w:val="ConsPlusNormal"/>
              <w:jc w:val="center"/>
            </w:pPr>
            <w:r>
              <w:t>162</w:t>
            </w:r>
          </w:p>
        </w:tc>
        <w:tc>
          <w:tcPr>
            <w:tcW w:w="2494" w:type="dxa"/>
          </w:tcPr>
          <w:p w:rsidR="00177510" w:rsidRDefault="00177510">
            <w:pPr>
              <w:pStyle w:val="ConsPlusNormal"/>
            </w:pPr>
            <w:r>
              <w:t>МБОУ "Многопрофильная школа N 17 имени маршала инженерных войск А.И.Прошлякова"</w:t>
            </w:r>
          </w:p>
        </w:tc>
        <w:tc>
          <w:tcPr>
            <w:tcW w:w="1928" w:type="dxa"/>
          </w:tcPr>
          <w:p w:rsidR="00177510" w:rsidRDefault="00177510">
            <w:pPr>
              <w:pStyle w:val="ConsPlusNormal"/>
              <w:jc w:val="center"/>
            </w:pPr>
            <w:r>
              <w:t>реконструкция</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jc w:val="center"/>
            </w:pPr>
            <w:r>
              <w:t>1335</w:t>
            </w: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163</w:t>
            </w:r>
          </w:p>
        </w:tc>
        <w:tc>
          <w:tcPr>
            <w:tcW w:w="2494" w:type="dxa"/>
          </w:tcPr>
          <w:p w:rsidR="00177510" w:rsidRDefault="00177510">
            <w:pPr>
              <w:pStyle w:val="ConsPlusNormal"/>
            </w:pPr>
            <w:r>
              <w:t>МБОУ "Школа N 45"</w:t>
            </w:r>
          </w:p>
        </w:tc>
        <w:tc>
          <w:tcPr>
            <w:tcW w:w="1928" w:type="dxa"/>
          </w:tcPr>
          <w:p w:rsidR="00177510" w:rsidRDefault="00177510">
            <w:pPr>
              <w:pStyle w:val="ConsPlusNormal"/>
              <w:jc w:val="center"/>
            </w:pPr>
            <w:r>
              <w:t>реконструкция</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jc w:val="center"/>
            </w:pPr>
            <w:r>
              <w:t>1100</w:t>
            </w: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164</w:t>
            </w:r>
          </w:p>
        </w:tc>
        <w:tc>
          <w:tcPr>
            <w:tcW w:w="2494" w:type="dxa"/>
          </w:tcPr>
          <w:p w:rsidR="00177510" w:rsidRDefault="00177510">
            <w:pPr>
              <w:pStyle w:val="ConsPlusNormal"/>
            </w:pPr>
            <w:r>
              <w:t>МАОУ "Лицей N 4"</w:t>
            </w:r>
          </w:p>
        </w:tc>
        <w:tc>
          <w:tcPr>
            <w:tcW w:w="1928" w:type="dxa"/>
          </w:tcPr>
          <w:p w:rsidR="00177510" w:rsidRDefault="00177510">
            <w:pPr>
              <w:pStyle w:val="ConsPlusNormal"/>
              <w:jc w:val="center"/>
            </w:pPr>
            <w:r>
              <w:t>реконструкция</w:t>
            </w:r>
          </w:p>
        </w:tc>
        <w:tc>
          <w:tcPr>
            <w:tcW w:w="1134" w:type="dxa"/>
          </w:tcPr>
          <w:p w:rsidR="00177510" w:rsidRDefault="00177510">
            <w:pPr>
              <w:pStyle w:val="ConsPlusNormal"/>
            </w:pP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jc w:val="center"/>
            </w:pPr>
            <w:r>
              <w:t>50</w:t>
            </w: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blPrEx>
          <w:tblBorders>
            <w:insideH w:val="nil"/>
          </w:tblBorders>
        </w:tblPrEx>
        <w:tc>
          <w:tcPr>
            <w:tcW w:w="559" w:type="dxa"/>
            <w:tcBorders>
              <w:bottom w:val="nil"/>
            </w:tcBorders>
          </w:tcPr>
          <w:p w:rsidR="00177510" w:rsidRDefault="00177510">
            <w:pPr>
              <w:pStyle w:val="ConsPlusNormal"/>
              <w:jc w:val="center"/>
            </w:pPr>
            <w:r>
              <w:t>165</w:t>
            </w:r>
          </w:p>
        </w:tc>
        <w:tc>
          <w:tcPr>
            <w:tcW w:w="2494" w:type="dxa"/>
            <w:tcBorders>
              <w:bottom w:val="nil"/>
            </w:tcBorders>
          </w:tcPr>
          <w:p w:rsidR="00177510" w:rsidRDefault="00177510">
            <w:pPr>
              <w:pStyle w:val="ConsPlusNormal"/>
            </w:pPr>
            <w:r>
              <w:t>МБОУ "Школа N 22"</w:t>
            </w:r>
          </w:p>
        </w:tc>
        <w:tc>
          <w:tcPr>
            <w:tcW w:w="1928" w:type="dxa"/>
            <w:tcBorders>
              <w:bottom w:val="nil"/>
            </w:tcBorders>
          </w:tcPr>
          <w:p w:rsidR="00177510" w:rsidRDefault="00177510">
            <w:pPr>
              <w:pStyle w:val="ConsPlusNormal"/>
              <w:jc w:val="center"/>
            </w:pPr>
            <w:r>
              <w:t>капитальный ремонт</w:t>
            </w:r>
          </w:p>
        </w:tc>
        <w:tc>
          <w:tcPr>
            <w:tcW w:w="1134" w:type="dxa"/>
            <w:tcBorders>
              <w:bottom w:val="nil"/>
            </w:tcBorders>
          </w:tcPr>
          <w:p w:rsidR="00177510" w:rsidRDefault="00177510">
            <w:pPr>
              <w:pStyle w:val="ConsPlusNormal"/>
              <w:jc w:val="center"/>
            </w:pPr>
            <w:r>
              <w:t>единиц</w:t>
            </w:r>
          </w:p>
        </w:tc>
        <w:tc>
          <w:tcPr>
            <w:tcW w:w="672" w:type="dxa"/>
            <w:tcBorders>
              <w:bottom w:val="nil"/>
            </w:tcBorders>
          </w:tcPr>
          <w:p w:rsidR="00177510" w:rsidRDefault="00177510">
            <w:pPr>
              <w:pStyle w:val="ConsPlusNormal"/>
            </w:pPr>
          </w:p>
        </w:tc>
        <w:tc>
          <w:tcPr>
            <w:tcW w:w="656" w:type="dxa"/>
            <w:tcBorders>
              <w:bottom w:val="nil"/>
            </w:tcBorders>
          </w:tcPr>
          <w:p w:rsidR="00177510" w:rsidRDefault="00177510">
            <w:pPr>
              <w:pStyle w:val="ConsPlusNormal"/>
            </w:pPr>
          </w:p>
        </w:tc>
        <w:tc>
          <w:tcPr>
            <w:tcW w:w="679" w:type="dxa"/>
            <w:tcBorders>
              <w:bottom w:val="nil"/>
            </w:tcBorders>
          </w:tcPr>
          <w:p w:rsidR="00177510" w:rsidRDefault="00177510">
            <w:pPr>
              <w:pStyle w:val="ConsPlusNormal"/>
            </w:pPr>
          </w:p>
        </w:tc>
        <w:tc>
          <w:tcPr>
            <w:tcW w:w="679" w:type="dxa"/>
            <w:tcBorders>
              <w:bottom w:val="nil"/>
            </w:tcBorders>
          </w:tcPr>
          <w:p w:rsidR="00177510" w:rsidRDefault="00177510">
            <w:pPr>
              <w:pStyle w:val="ConsPlusNormal"/>
            </w:pPr>
          </w:p>
        </w:tc>
        <w:tc>
          <w:tcPr>
            <w:tcW w:w="730" w:type="dxa"/>
            <w:tcBorders>
              <w:bottom w:val="nil"/>
            </w:tcBorders>
          </w:tcPr>
          <w:p w:rsidR="00177510" w:rsidRDefault="00177510">
            <w:pPr>
              <w:pStyle w:val="ConsPlusNormal"/>
              <w:jc w:val="center"/>
            </w:pPr>
            <w:r>
              <w:t>500</w:t>
            </w:r>
          </w:p>
        </w:tc>
        <w:tc>
          <w:tcPr>
            <w:tcW w:w="679" w:type="dxa"/>
            <w:tcBorders>
              <w:bottom w:val="nil"/>
            </w:tcBorders>
          </w:tcPr>
          <w:p w:rsidR="00177510" w:rsidRDefault="00177510">
            <w:pPr>
              <w:pStyle w:val="ConsPlusNormal"/>
            </w:pPr>
          </w:p>
        </w:tc>
        <w:tc>
          <w:tcPr>
            <w:tcW w:w="794" w:type="dxa"/>
            <w:tcBorders>
              <w:bottom w:val="nil"/>
            </w:tcBorders>
          </w:tcPr>
          <w:p w:rsidR="00177510" w:rsidRDefault="00177510">
            <w:pPr>
              <w:pStyle w:val="ConsPlusNormal"/>
            </w:pPr>
          </w:p>
        </w:tc>
        <w:tc>
          <w:tcPr>
            <w:tcW w:w="794" w:type="dxa"/>
            <w:tcBorders>
              <w:bottom w:val="nil"/>
            </w:tcBorders>
          </w:tcPr>
          <w:p w:rsidR="00177510" w:rsidRDefault="00177510">
            <w:pPr>
              <w:pStyle w:val="ConsPlusNormal"/>
            </w:pPr>
          </w:p>
        </w:tc>
        <w:tc>
          <w:tcPr>
            <w:tcW w:w="850" w:type="dxa"/>
            <w:tcBorders>
              <w:bottom w:val="nil"/>
            </w:tcBorders>
          </w:tcPr>
          <w:p w:rsidR="00177510" w:rsidRDefault="00177510">
            <w:pPr>
              <w:pStyle w:val="ConsPlusNormal"/>
            </w:pPr>
          </w:p>
        </w:tc>
        <w:tc>
          <w:tcPr>
            <w:tcW w:w="850" w:type="dxa"/>
            <w:tcBorders>
              <w:bottom w:val="nil"/>
            </w:tcBorders>
          </w:tcPr>
          <w:p w:rsidR="00177510" w:rsidRDefault="00177510">
            <w:pPr>
              <w:pStyle w:val="ConsPlusNormal"/>
            </w:pPr>
          </w:p>
        </w:tc>
      </w:tr>
      <w:tr w:rsidR="00177510">
        <w:tblPrEx>
          <w:tblBorders>
            <w:insideH w:val="nil"/>
          </w:tblBorders>
        </w:tblPrEx>
        <w:tc>
          <w:tcPr>
            <w:tcW w:w="13498" w:type="dxa"/>
            <w:gridSpan w:val="14"/>
            <w:tcBorders>
              <w:top w:val="nil"/>
            </w:tcBorders>
          </w:tcPr>
          <w:p w:rsidR="00177510" w:rsidRDefault="00177510">
            <w:pPr>
              <w:pStyle w:val="ConsPlusNormal"/>
              <w:jc w:val="both"/>
            </w:pPr>
            <w:r>
              <w:t xml:space="preserve">(п. 165 в ред. </w:t>
            </w:r>
            <w:hyperlink r:id="rId1973" w:history="1">
              <w:r>
                <w:rPr>
                  <w:color w:val="0000FF"/>
                </w:rPr>
                <w:t>Постановления</w:t>
              </w:r>
            </w:hyperlink>
            <w:r>
              <w:t xml:space="preserve"> Правительства Рязанской области от 29.01.2019 N 9)</w:t>
            </w:r>
          </w:p>
        </w:tc>
      </w:tr>
      <w:tr w:rsidR="00177510">
        <w:tc>
          <w:tcPr>
            <w:tcW w:w="559" w:type="dxa"/>
          </w:tcPr>
          <w:p w:rsidR="00177510" w:rsidRDefault="00177510">
            <w:pPr>
              <w:pStyle w:val="ConsPlusNormal"/>
              <w:jc w:val="center"/>
            </w:pPr>
            <w:r>
              <w:t>166</w:t>
            </w:r>
          </w:p>
        </w:tc>
        <w:tc>
          <w:tcPr>
            <w:tcW w:w="2494" w:type="dxa"/>
          </w:tcPr>
          <w:p w:rsidR="00177510" w:rsidRDefault="00177510">
            <w:pPr>
              <w:pStyle w:val="ConsPlusNormal"/>
            </w:pPr>
            <w:r>
              <w:t>МБОУ "Школа N 1 имени В.П.Екимецкой"</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jc w:val="center"/>
            </w:pPr>
            <w:r>
              <w:t>475</w:t>
            </w: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167</w:t>
            </w:r>
          </w:p>
        </w:tc>
        <w:tc>
          <w:tcPr>
            <w:tcW w:w="2494" w:type="dxa"/>
          </w:tcPr>
          <w:p w:rsidR="00177510" w:rsidRDefault="00177510">
            <w:pPr>
              <w:pStyle w:val="ConsPlusNormal"/>
            </w:pPr>
            <w:r>
              <w:t xml:space="preserve">МБОУ "Ордена "Знак </w:t>
            </w:r>
            <w:r>
              <w:lastRenderedPageBreak/>
              <w:t>Почета" гимназия N 2 имени И.П.Павлова"</w:t>
            </w:r>
          </w:p>
        </w:tc>
        <w:tc>
          <w:tcPr>
            <w:tcW w:w="1928" w:type="dxa"/>
          </w:tcPr>
          <w:p w:rsidR="00177510" w:rsidRDefault="00177510">
            <w:pPr>
              <w:pStyle w:val="ConsPlusNormal"/>
              <w:jc w:val="center"/>
            </w:pPr>
            <w:r>
              <w:lastRenderedPageBreak/>
              <w:t xml:space="preserve">капитальный </w:t>
            </w:r>
            <w:r>
              <w:lastRenderedPageBreak/>
              <w:t>ремонт</w:t>
            </w:r>
          </w:p>
        </w:tc>
        <w:tc>
          <w:tcPr>
            <w:tcW w:w="1134" w:type="dxa"/>
          </w:tcPr>
          <w:p w:rsidR="00177510" w:rsidRDefault="00177510">
            <w:pPr>
              <w:pStyle w:val="ConsPlusNormal"/>
              <w:jc w:val="center"/>
            </w:pPr>
            <w:r>
              <w:lastRenderedPageBreak/>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jc w:val="center"/>
            </w:pPr>
            <w:r>
              <w:t>525</w:t>
            </w: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168</w:t>
            </w:r>
          </w:p>
        </w:tc>
        <w:tc>
          <w:tcPr>
            <w:tcW w:w="2494" w:type="dxa"/>
          </w:tcPr>
          <w:p w:rsidR="00177510" w:rsidRDefault="00177510">
            <w:pPr>
              <w:pStyle w:val="ConsPlusNormal"/>
            </w:pPr>
            <w:r>
              <w:t>МБОУ "Школа N 3" "Центр развития образования"</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jc w:val="center"/>
            </w:pPr>
            <w:r>
              <w:t>550</w:t>
            </w:r>
          </w:p>
        </w:tc>
      </w:tr>
      <w:tr w:rsidR="00177510">
        <w:tc>
          <w:tcPr>
            <w:tcW w:w="559" w:type="dxa"/>
          </w:tcPr>
          <w:p w:rsidR="00177510" w:rsidRDefault="00177510">
            <w:pPr>
              <w:pStyle w:val="ConsPlusNormal"/>
              <w:jc w:val="center"/>
            </w:pPr>
            <w:r>
              <w:t>169</w:t>
            </w:r>
          </w:p>
        </w:tc>
        <w:tc>
          <w:tcPr>
            <w:tcW w:w="2494" w:type="dxa"/>
          </w:tcPr>
          <w:p w:rsidR="00177510" w:rsidRDefault="00177510">
            <w:pPr>
              <w:pStyle w:val="ConsPlusNormal"/>
            </w:pPr>
            <w:r>
              <w:t>МБОУ "Гимназия N 5"</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jc w:val="center"/>
            </w:pPr>
            <w:r>
              <w:t>550</w:t>
            </w:r>
          </w:p>
        </w:tc>
      </w:tr>
      <w:tr w:rsidR="00177510">
        <w:tc>
          <w:tcPr>
            <w:tcW w:w="559" w:type="dxa"/>
          </w:tcPr>
          <w:p w:rsidR="00177510" w:rsidRDefault="00177510">
            <w:pPr>
              <w:pStyle w:val="ConsPlusNormal"/>
              <w:jc w:val="center"/>
            </w:pPr>
            <w:r>
              <w:t>170</w:t>
            </w:r>
          </w:p>
        </w:tc>
        <w:tc>
          <w:tcPr>
            <w:tcW w:w="2494" w:type="dxa"/>
          </w:tcPr>
          <w:p w:rsidR="00177510" w:rsidRDefault="00177510">
            <w:pPr>
              <w:pStyle w:val="ConsPlusNormal"/>
            </w:pPr>
            <w:r>
              <w:t>МБОУ "Школа N 6 с углубленным изучением французского языка"</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jc w:val="center"/>
            </w:pPr>
            <w:r>
              <w:t>287</w:t>
            </w: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171</w:t>
            </w:r>
          </w:p>
        </w:tc>
        <w:tc>
          <w:tcPr>
            <w:tcW w:w="2494" w:type="dxa"/>
          </w:tcPr>
          <w:p w:rsidR="00177510" w:rsidRDefault="00177510">
            <w:pPr>
              <w:pStyle w:val="ConsPlusNormal"/>
            </w:pPr>
            <w:r>
              <w:t>МБОУ "Школа N 7" "Русская классическая школа"</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jc w:val="center"/>
            </w:pPr>
            <w:r>
              <w:t>500</w:t>
            </w: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172</w:t>
            </w:r>
          </w:p>
        </w:tc>
        <w:tc>
          <w:tcPr>
            <w:tcW w:w="2494" w:type="dxa"/>
          </w:tcPr>
          <w:p w:rsidR="00177510" w:rsidRDefault="00177510">
            <w:pPr>
              <w:pStyle w:val="ConsPlusNormal"/>
            </w:pPr>
            <w:r>
              <w:t>МБОУ "Школа N 8 имени Героя Российской Федерации Р.В.Соколова"</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jc w:val="center"/>
            </w:pPr>
            <w:r>
              <w:t>600</w:t>
            </w: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173</w:t>
            </w:r>
          </w:p>
        </w:tc>
        <w:tc>
          <w:tcPr>
            <w:tcW w:w="2494" w:type="dxa"/>
          </w:tcPr>
          <w:p w:rsidR="00177510" w:rsidRDefault="00177510">
            <w:pPr>
              <w:pStyle w:val="ConsPlusNormal"/>
            </w:pPr>
            <w:r>
              <w:t>МБОУ "Школа N 9"</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jc w:val="center"/>
            </w:pPr>
            <w:r>
              <w:t>600</w:t>
            </w: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174</w:t>
            </w:r>
          </w:p>
        </w:tc>
        <w:tc>
          <w:tcPr>
            <w:tcW w:w="2494" w:type="dxa"/>
          </w:tcPr>
          <w:p w:rsidR="00177510" w:rsidRDefault="00177510">
            <w:pPr>
              <w:pStyle w:val="ConsPlusNormal"/>
            </w:pPr>
            <w:r>
              <w:t>МБОУ "Школа N 13" (корпус N 2)</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jc w:val="center"/>
            </w:pPr>
            <w:r>
              <w:t>250</w:t>
            </w: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175</w:t>
            </w:r>
          </w:p>
        </w:tc>
        <w:tc>
          <w:tcPr>
            <w:tcW w:w="2494" w:type="dxa"/>
          </w:tcPr>
          <w:p w:rsidR="00177510" w:rsidRDefault="00177510">
            <w:pPr>
              <w:pStyle w:val="ConsPlusNormal"/>
            </w:pPr>
            <w:r>
              <w:t>МБОУ "Школа N 14 с углубленным изучением английского языка"</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jc w:val="center"/>
            </w:pPr>
            <w:r>
              <w:t>600</w:t>
            </w: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176</w:t>
            </w:r>
          </w:p>
        </w:tc>
        <w:tc>
          <w:tcPr>
            <w:tcW w:w="2494" w:type="dxa"/>
          </w:tcPr>
          <w:p w:rsidR="00177510" w:rsidRDefault="00177510">
            <w:pPr>
              <w:pStyle w:val="ConsPlusNormal"/>
            </w:pPr>
            <w:r>
              <w:t xml:space="preserve">МБОУ "Школа N 19 (25) имени вице-адмирала </w:t>
            </w:r>
            <w:r>
              <w:lastRenderedPageBreak/>
              <w:t>В.М.Головнина" (здание школы N 25)</w:t>
            </w:r>
          </w:p>
        </w:tc>
        <w:tc>
          <w:tcPr>
            <w:tcW w:w="1928" w:type="dxa"/>
          </w:tcPr>
          <w:p w:rsidR="00177510" w:rsidRDefault="00177510">
            <w:pPr>
              <w:pStyle w:val="ConsPlusNormal"/>
              <w:jc w:val="center"/>
            </w:pPr>
            <w:r>
              <w:lastRenderedPageBreak/>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jc w:val="center"/>
            </w:pPr>
            <w:r>
              <w:t>575</w:t>
            </w: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177</w:t>
            </w:r>
          </w:p>
        </w:tc>
        <w:tc>
          <w:tcPr>
            <w:tcW w:w="2494" w:type="dxa"/>
          </w:tcPr>
          <w:p w:rsidR="00177510" w:rsidRDefault="00177510">
            <w:pPr>
              <w:pStyle w:val="ConsPlusNormal"/>
            </w:pPr>
            <w:r>
              <w:t>МБОУ "Школа N 24"</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jc w:val="center"/>
            </w:pPr>
            <w:r>
              <w:t>462</w:t>
            </w: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178</w:t>
            </w:r>
          </w:p>
        </w:tc>
        <w:tc>
          <w:tcPr>
            <w:tcW w:w="2494" w:type="dxa"/>
          </w:tcPr>
          <w:p w:rsidR="00177510" w:rsidRDefault="00177510">
            <w:pPr>
              <w:pStyle w:val="ConsPlusNormal"/>
            </w:pPr>
            <w:r>
              <w:t>МБОУ "Школа N 31"</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jc w:val="center"/>
            </w:pPr>
            <w:r>
              <w:t>600</w:t>
            </w: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179</w:t>
            </w:r>
          </w:p>
        </w:tc>
        <w:tc>
          <w:tcPr>
            <w:tcW w:w="2494" w:type="dxa"/>
          </w:tcPr>
          <w:p w:rsidR="00177510" w:rsidRDefault="00177510">
            <w:pPr>
              <w:pStyle w:val="ConsPlusNormal"/>
            </w:pPr>
            <w:r>
              <w:t>МБОУ "Школа N 33"</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pP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jc w:val="center"/>
            </w:pPr>
            <w:r>
              <w:t>600</w:t>
            </w: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180</w:t>
            </w:r>
          </w:p>
        </w:tc>
        <w:tc>
          <w:tcPr>
            <w:tcW w:w="2494" w:type="dxa"/>
          </w:tcPr>
          <w:p w:rsidR="00177510" w:rsidRDefault="00177510">
            <w:pPr>
              <w:pStyle w:val="ConsPlusNormal"/>
            </w:pPr>
            <w:r>
              <w:t>МБОУ "Школа N 36"</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jc w:val="center"/>
            </w:pPr>
            <w:r>
              <w:t>325</w:t>
            </w: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181</w:t>
            </w:r>
          </w:p>
        </w:tc>
        <w:tc>
          <w:tcPr>
            <w:tcW w:w="2494" w:type="dxa"/>
          </w:tcPr>
          <w:p w:rsidR="00177510" w:rsidRDefault="00177510">
            <w:pPr>
              <w:pStyle w:val="ConsPlusNormal"/>
            </w:pPr>
            <w:r>
              <w:t>МБОУ "Школа N 37"</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jc w:val="center"/>
            </w:pPr>
            <w:r>
              <w:t>575</w:t>
            </w: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182</w:t>
            </w:r>
          </w:p>
        </w:tc>
        <w:tc>
          <w:tcPr>
            <w:tcW w:w="2494" w:type="dxa"/>
          </w:tcPr>
          <w:p w:rsidR="00177510" w:rsidRDefault="00177510">
            <w:pPr>
              <w:pStyle w:val="ConsPlusNormal"/>
            </w:pPr>
            <w:r>
              <w:t>МБОУ "Школа N 38"</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jc w:val="center"/>
            </w:pPr>
            <w:r>
              <w:t>375</w:t>
            </w: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183</w:t>
            </w:r>
          </w:p>
        </w:tc>
        <w:tc>
          <w:tcPr>
            <w:tcW w:w="2494" w:type="dxa"/>
          </w:tcPr>
          <w:p w:rsidR="00177510" w:rsidRDefault="00177510">
            <w:pPr>
              <w:pStyle w:val="ConsPlusNormal"/>
            </w:pPr>
            <w:r>
              <w:t>МБОУ "Школа N 39" "Центр физико-математического образования"</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jc w:val="center"/>
            </w:pPr>
            <w:r>
              <w:t>575</w:t>
            </w: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184</w:t>
            </w:r>
          </w:p>
        </w:tc>
        <w:tc>
          <w:tcPr>
            <w:tcW w:w="2494" w:type="dxa"/>
          </w:tcPr>
          <w:p w:rsidR="00177510" w:rsidRDefault="00177510">
            <w:pPr>
              <w:pStyle w:val="ConsPlusNormal"/>
            </w:pPr>
            <w:r>
              <w:t>МБОУ "Школа N 41"</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jc w:val="center"/>
            </w:pPr>
            <w:r>
              <w:t>500</w:t>
            </w: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185</w:t>
            </w:r>
          </w:p>
        </w:tc>
        <w:tc>
          <w:tcPr>
            <w:tcW w:w="2494" w:type="dxa"/>
          </w:tcPr>
          <w:p w:rsidR="00177510" w:rsidRDefault="00177510">
            <w:pPr>
              <w:pStyle w:val="ConsPlusNormal"/>
            </w:pPr>
            <w:r>
              <w:t>МБОУ "Школа N 44"</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jc w:val="center"/>
            </w:pPr>
            <w:r>
              <w:t>550</w:t>
            </w: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186</w:t>
            </w:r>
          </w:p>
        </w:tc>
        <w:tc>
          <w:tcPr>
            <w:tcW w:w="2494" w:type="dxa"/>
          </w:tcPr>
          <w:p w:rsidR="00177510" w:rsidRDefault="00177510">
            <w:pPr>
              <w:pStyle w:val="ConsPlusNormal"/>
            </w:pPr>
            <w:r>
              <w:t>МБОУ "Школа N 50"</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jc w:val="center"/>
            </w:pPr>
            <w:r>
              <w:t>800</w:t>
            </w: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187</w:t>
            </w:r>
          </w:p>
        </w:tc>
        <w:tc>
          <w:tcPr>
            <w:tcW w:w="2494" w:type="dxa"/>
          </w:tcPr>
          <w:p w:rsidR="00177510" w:rsidRDefault="00177510">
            <w:pPr>
              <w:pStyle w:val="ConsPlusNormal"/>
            </w:pPr>
            <w:r>
              <w:t xml:space="preserve">МБОУ "Школа N 51" </w:t>
            </w:r>
            <w:r>
              <w:lastRenderedPageBreak/>
              <w:t>"Центр развития образования"</w:t>
            </w:r>
          </w:p>
        </w:tc>
        <w:tc>
          <w:tcPr>
            <w:tcW w:w="1928" w:type="dxa"/>
          </w:tcPr>
          <w:p w:rsidR="00177510" w:rsidRDefault="00177510">
            <w:pPr>
              <w:pStyle w:val="ConsPlusNormal"/>
              <w:jc w:val="center"/>
            </w:pPr>
            <w:r>
              <w:lastRenderedPageBreak/>
              <w:t xml:space="preserve">капитальный </w:t>
            </w:r>
            <w:r>
              <w:lastRenderedPageBreak/>
              <w:t>ремонт</w:t>
            </w:r>
          </w:p>
        </w:tc>
        <w:tc>
          <w:tcPr>
            <w:tcW w:w="1134" w:type="dxa"/>
          </w:tcPr>
          <w:p w:rsidR="00177510" w:rsidRDefault="00177510">
            <w:pPr>
              <w:pStyle w:val="ConsPlusNormal"/>
              <w:jc w:val="center"/>
            </w:pPr>
            <w:r>
              <w:lastRenderedPageBreak/>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jc w:val="center"/>
            </w:pPr>
            <w:r>
              <w:t>735</w:t>
            </w: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188</w:t>
            </w:r>
          </w:p>
        </w:tc>
        <w:tc>
          <w:tcPr>
            <w:tcW w:w="2494" w:type="dxa"/>
          </w:tcPr>
          <w:p w:rsidR="00177510" w:rsidRDefault="00177510">
            <w:pPr>
              <w:pStyle w:val="ConsPlusNormal"/>
            </w:pPr>
            <w:r>
              <w:t>МБОУ "Лицей N 52"</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jc w:val="center"/>
            </w:pPr>
            <w:r>
              <w:t>600</w:t>
            </w:r>
          </w:p>
        </w:tc>
      </w:tr>
      <w:tr w:rsidR="00177510">
        <w:tc>
          <w:tcPr>
            <w:tcW w:w="559" w:type="dxa"/>
          </w:tcPr>
          <w:p w:rsidR="00177510" w:rsidRDefault="00177510">
            <w:pPr>
              <w:pStyle w:val="ConsPlusNormal"/>
              <w:jc w:val="center"/>
            </w:pPr>
            <w:r>
              <w:t>189</w:t>
            </w:r>
          </w:p>
        </w:tc>
        <w:tc>
          <w:tcPr>
            <w:tcW w:w="2494" w:type="dxa"/>
          </w:tcPr>
          <w:p w:rsidR="00177510" w:rsidRDefault="00177510">
            <w:pPr>
              <w:pStyle w:val="ConsPlusNormal"/>
            </w:pPr>
            <w:r>
              <w:t>МБОУ "Школа N 54"</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jc w:val="center"/>
            </w:pPr>
            <w:r>
              <w:t>600</w:t>
            </w: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190</w:t>
            </w:r>
          </w:p>
        </w:tc>
        <w:tc>
          <w:tcPr>
            <w:tcW w:w="2494" w:type="dxa"/>
          </w:tcPr>
          <w:p w:rsidR="00177510" w:rsidRDefault="00177510">
            <w:pPr>
              <w:pStyle w:val="ConsPlusNormal"/>
            </w:pPr>
            <w:r>
              <w:t>МБОУ "Школа N 55 с углубленным изучением отдельных учебных предметов"</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jc w:val="center"/>
            </w:pPr>
            <w:r>
              <w:t>800</w:t>
            </w: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191</w:t>
            </w:r>
          </w:p>
        </w:tc>
        <w:tc>
          <w:tcPr>
            <w:tcW w:w="2494" w:type="dxa"/>
          </w:tcPr>
          <w:p w:rsidR="00177510" w:rsidRDefault="00177510">
            <w:pPr>
              <w:pStyle w:val="ConsPlusNormal"/>
            </w:pPr>
            <w:r>
              <w:t>МБОУ "Школа N 59"</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jc w:val="center"/>
            </w:pPr>
            <w:r>
              <w:t>800</w:t>
            </w:r>
          </w:p>
        </w:tc>
      </w:tr>
      <w:tr w:rsidR="00177510">
        <w:tc>
          <w:tcPr>
            <w:tcW w:w="559" w:type="dxa"/>
          </w:tcPr>
          <w:p w:rsidR="00177510" w:rsidRDefault="00177510">
            <w:pPr>
              <w:pStyle w:val="ConsPlusNormal"/>
              <w:jc w:val="center"/>
            </w:pPr>
            <w:r>
              <w:t>192</w:t>
            </w:r>
          </w:p>
        </w:tc>
        <w:tc>
          <w:tcPr>
            <w:tcW w:w="2494" w:type="dxa"/>
          </w:tcPr>
          <w:p w:rsidR="00177510" w:rsidRDefault="00177510">
            <w:pPr>
              <w:pStyle w:val="ConsPlusNormal"/>
            </w:pPr>
            <w:r>
              <w:t>МБОУ "Школа N 60 имени Героя Российской Федерации Д.О.Миронова"</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jc w:val="center"/>
            </w:pPr>
            <w:r>
              <w:t>490</w:t>
            </w: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193</w:t>
            </w:r>
          </w:p>
        </w:tc>
        <w:tc>
          <w:tcPr>
            <w:tcW w:w="2494" w:type="dxa"/>
          </w:tcPr>
          <w:p w:rsidR="00177510" w:rsidRDefault="00177510">
            <w:pPr>
              <w:pStyle w:val="ConsPlusNormal"/>
            </w:pPr>
            <w:r>
              <w:t>МБОУ "Школа N 61"</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jc w:val="center"/>
            </w:pPr>
            <w:r>
              <w:t>490</w:t>
            </w:r>
          </w:p>
        </w:tc>
      </w:tr>
      <w:tr w:rsidR="00177510">
        <w:tc>
          <w:tcPr>
            <w:tcW w:w="559" w:type="dxa"/>
          </w:tcPr>
          <w:p w:rsidR="00177510" w:rsidRDefault="00177510">
            <w:pPr>
              <w:pStyle w:val="ConsPlusNormal"/>
              <w:jc w:val="center"/>
            </w:pPr>
            <w:r>
              <w:t>194</w:t>
            </w:r>
          </w:p>
        </w:tc>
        <w:tc>
          <w:tcPr>
            <w:tcW w:w="2494" w:type="dxa"/>
          </w:tcPr>
          <w:p w:rsidR="00177510" w:rsidRDefault="00177510">
            <w:pPr>
              <w:pStyle w:val="ConsPlusNormal"/>
            </w:pPr>
            <w:r>
              <w:t>МБОУ "Школа N 66"</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jc w:val="center"/>
            </w:pPr>
            <w:r>
              <w:t>735</w:t>
            </w:r>
          </w:p>
        </w:tc>
      </w:tr>
      <w:tr w:rsidR="00177510">
        <w:tc>
          <w:tcPr>
            <w:tcW w:w="559" w:type="dxa"/>
          </w:tcPr>
          <w:p w:rsidR="00177510" w:rsidRDefault="00177510">
            <w:pPr>
              <w:pStyle w:val="ConsPlusNormal"/>
              <w:jc w:val="center"/>
            </w:pPr>
            <w:r>
              <w:t>195</w:t>
            </w:r>
          </w:p>
        </w:tc>
        <w:tc>
          <w:tcPr>
            <w:tcW w:w="2494" w:type="dxa"/>
          </w:tcPr>
          <w:p w:rsidR="00177510" w:rsidRDefault="00177510">
            <w:pPr>
              <w:pStyle w:val="ConsPlusNormal"/>
            </w:pPr>
            <w:r>
              <w:t>МАОУ "Школа N 69" "Центр развития образования"</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jc w:val="center"/>
            </w:pPr>
            <w:r>
              <w:t>810</w:t>
            </w:r>
          </w:p>
        </w:tc>
      </w:tr>
      <w:tr w:rsidR="00177510">
        <w:tc>
          <w:tcPr>
            <w:tcW w:w="559" w:type="dxa"/>
          </w:tcPr>
          <w:p w:rsidR="00177510" w:rsidRDefault="00177510">
            <w:pPr>
              <w:pStyle w:val="ConsPlusNormal"/>
              <w:jc w:val="center"/>
            </w:pPr>
            <w:r>
              <w:t>196</w:t>
            </w:r>
          </w:p>
        </w:tc>
        <w:tc>
          <w:tcPr>
            <w:tcW w:w="2494" w:type="dxa"/>
          </w:tcPr>
          <w:p w:rsidR="00177510" w:rsidRDefault="00177510">
            <w:pPr>
              <w:pStyle w:val="ConsPlusNormal"/>
            </w:pPr>
            <w:r>
              <w:t xml:space="preserve">МБОУ "Школа N 72 с углубленным изучением отдельных учебных </w:t>
            </w:r>
            <w:r>
              <w:lastRenderedPageBreak/>
              <w:t>предметов"</w:t>
            </w:r>
          </w:p>
        </w:tc>
        <w:tc>
          <w:tcPr>
            <w:tcW w:w="1928" w:type="dxa"/>
          </w:tcPr>
          <w:p w:rsidR="00177510" w:rsidRDefault="00177510">
            <w:pPr>
              <w:pStyle w:val="ConsPlusNormal"/>
              <w:jc w:val="center"/>
            </w:pPr>
            <w:r>
              <w:lastRenderedPageBreak/>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jc w:val="center"/>
            </w:pPr>
            <w:r>
              <w:t>735</w:t>
            </w:r>
          </w:p>
        </w:tc>
      </w:tr>
      <w:tr w:rsidR="00177510">
        <w:tc>
          <w:tcPr>
            <w:tcW w:w="559" w:type="dxa"/>
          </w:tcPr>
          <w:p w:rsidR="00177510" w:rsidRDefault="00177510">
            <w:pPr>
              <w:pStyle w:val="ConsPlusNormal"/>
              <w:jc w:val="center"/>
            </w:pPr>
            <w:r>
              <w:t>197</w:t>
            </w:r>
          </w:p>
        </w:tc>
        <w:tc>
          <w:tcPr>
            <w:tcW w:w="2494" w:type="dxa"/>
          </w:tcPr>
          <w:p w:rsidR="00177510" w:rsidRDefault="00177510">
            <w:pPr>
              <w:pStyle w:val="ConsPlusNormal"/>
            </w:pPr>
            <w:r>
              <w:t>МБОУ "Школа-интернат им. Героя Советского Союза, Национального Героя Италии Полетаева Федора Андриановича"</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jc w:val="center"/>
            </w:pPr>
            <w:r>
              <w:t>370</w:t>
            </w: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pPr>
          </w:p>
        </w:tc>
        <w:tc>
          <w:tcPr>
            <w:tcW w:w="4422" w:type="dxa"/>
            <w:gridSpan w:val="2"/>
          </w:tcPr>
          <w:p w:rsidR="00177510" w:rsidRDefault="00177510">
            <w:pPr>
              <w:pStyle w:val="ConsPlusNormal"/>
              <w:jc w:val="center"/>
              <w:outlineLvl w:val="4"/>
            </w:pPr>
            <w:r>
              <w:t>Образовательные организации областной собственности</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jc w:val="center"/>
            </w:pPr>
            <w:r>
              <w:t>0</w:t>
            </w:r>
          </w:p>
        </w:tc>
        <w:tc>
          <w:tcPr>
            <w:tcW w:w="656" w:type="dxa"/>
          </w:tcPr>
          <w:p w:rsidR="00177510" w:rsidRDefault="00177510">
            <w:pPr>
              <w:pStyle w:val="ConsPlusNormal"/>
              <w:jc w:val="center"/>
            </w:pPr>
            <w:r>
              <w:t>110</w:t>
            </w:r>
          </w:p>
        </w:tc>
        <w:tc>
          <w:tcPr>
            <w:tcW w:w="679" w:type="dxa"/>
          </w:tcPr>
          <w:p w:rsidR="00177510" w:rsidRDefault="00177510">
            <w:pPr>
              <w:pStyle w:val="ConsPlusNormal"/>
              <w:jc w:val="center"/>
            </w:pPr>
            <w:r>
              <w:t>0</w:t>
            </w:r>
          </w:p>
        </w:tc>
        <w:tc>
          <w:tcPr>
            <w:tcW w:w="679" w:type="dxa"/>
          </w:tcPr>
          <w:p w:rsidR="00177510" w:rsidRDefault="00177510">
            <w:pPr>
              <w:pStyle w:val="ConsPlusNormal"/>
              <w:jc w:val="center"/>
            </w:pPr>
            <w:r>
              <w:t>0</w:t>
            </w:r>
          </w:p>
        </w:tc>
        <w:tc>
          <w:tcPr>
            <w:tcW w:w="730" w:type="dxa"/>
          </w:tcPr>
          <w:p w:rsidR="00177510" w:rsidRDefault="00177510">
            <w:pPr>
              <w:pStyle w:val="ConsPlusNormal"/>
              <w:jc w:val="center"/>
            </w:pPr>
            <w:r>
              <w:t>0</w:t>
            </w:r>
          </w:p>
        </w:tc>
        <w:tc>
          <w:tcPr>
            <w:tcW w:w="679" w:type="dxa"/>
          </w:tcPr>
          <w:p w:rsidR="00177510" w:rsidRDefault="00177510">
            <w:pPr>
              <w:pStyle w:val="ConsPlusNormal"/>
              <w:jc w:val="center"/>
            </w:pPr>
            <w:r>
              <w:t>100</w:t>
            </w:r>
          </w:p>
        </w:tc>
        <w:tc>
          <w:tcPr>
            <w:tcW w:w="794" w:type="dxa"/>
          </w:tcPr>
          <w:p w:rsidR="00177510" w:rsidRDefault="00177510">
            <w:pPr>
              <w:pStyle w:val="ConsPlusNormal"/>
              <w:jc w:val="center"/>
            </w:pPr>
            <w:r>
              <w:t>0</w:t>
            </w:r>
          </w:p>
        </w:tc>
        <w:tc>
          <w:tcPr>
            <w:tcW w:w="794" w:type="dxa"/>
          </w:tcPr>
          <w:p w:rsidR="00177510" w:rsidRDefault="00177510">
            <w:pPr>
              <w:pStyle w:val="ConsPlusNormal"/>
              <w:jc w:val="center"/>
            </w:pPr>
            <w:r>
              <w:t>140</w:t>
            </w:r>
          </w:p>
        </w:tc>
        <w:tc>
          <w:tcPr>
            <w:tcW w:w="850" w:type="dxa"/>
          </w:tcPr>
          <w:p w:rsidR="00177510" w:rsidRDefault="00177510">
            <w:pPr>
              <w:pStyle w:val="ConsPlusNormal"/>
              <w:jc w:val="center"/>
            </w:pPr>
            <w:r>
              <w:t>300</w:t>
            </w:r>
          </w:p>
        </w:tc>
        <w:tc>
          <w:tcPr>
            <w:tcW w:w="850" w:type="dxa"/>
          </w:tcPr>
          <w:p w:rsidR="00177510" w:rsidRDefault="00177510">
            <w:pPr>
              <w:pStyle w:val="ConsPlusNormal"/>
              <w:jc w:val="center"/>
            </w:pPr>
            <w:r>
              <w:t>220</w:t>
            </w:r>
          </w:p>
        </w:tc>
      </w:tr>
      <w:tr w:rsidR="00177510">
        <w:tc>
          <w:tcPr>
            <w:tcW w:w="559" w:type="dxa"/>
          </w:tcPr>
          <w:p w:rsidR="00177510" w:rsidRDefault="00177510">
            <w:pPr>
              <w:pStyle w:val="ConsPlusNormal"/>
              <w:jc w:val="center"/>
            </w:pPr>
            <w:r>
              <w:t>198</w:t>
            </w:r>
          </w:p>
        </w:tc>
        <w:tc>
          <w:tcPr>
            <w:tcW w:w="2494" w:type="dxa"/>
          </w:tcPr>
          <w:p w:rsidR="00177510" w:rsidRDefault="00177510">
            <w:pPr>
              <w:pStyle w:val="ConsPlusNormal"/>
            </w:pPr>
            <w:r>
              <w:t>Учебный корпус ОГБОУ "Лесно-Конобеевская школа-интернат"</w:t>
            </w:r>
          </w:p>
        </w:tc>
        <w:tc>
          <w:tcPr>
            <w:tcW w:w="1928" w:type="dxa"/>
          </w:tcPr>
          <w:p w:rsidR="00177510" w:rsidRDefault="00177510">
            <w:pPr>
              <w:pStyle w:val="ConsPlusNormal"/>
              <w:jc w:val="center"/>
            </w:pPr>
            <w:r>
              <w:t>строительство</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jc w:val="center"/>
            </w:pPr>
            <w:r>
              <w:t>120</w:t>
            </w:r>
          </w:p>
        </w:tc>
      </w:tr>
      <w:tr w:rsidR="00177510">
        <w:tc>
          <w:tcPr>
            <w:tcW w:w="559" w:type="dxa"/>
          </w:tcPr>
          <w:p w:rsidR="00177510" w:rsidRDefault="00177510">
            <w:pPr>
              <w:pStyle w:val="ConsPlusNormal"/>
              <w:jc w:val="center"/>
            </w:pPr>
            <w:r>
              <w:t>199</w:t>
            </w:r>
          </w:p>
        </w:tc>
        <w:tc>
          <w:tcPr>
            <w:tcW w:w="2494" w:type="dxa"/>
          </w:tcPr>
          <w:p w:rsidR="00177510" w:rsidRDefault="00177510">
            <w:pPr>
              <w:pStyle w:val="ConsPlusNormal"/>
            </w:pPr>
            <w:r>
              <w:t>ОГБОУ "Михайловская школа-интернат"</w:t>
            </w:r>
          </w:p>
        </w:tc>
        <w:tc>
          <w:tcPr>
            <w:tcW w:w="1928" w:type="dxa"/>
          </w:tcPr>
          <w:p w:rsidR="00177510" w:rsidRDefault="00177510">
            <w:pPr>
              <w:pStyle w:val="ConsPlusNormal"/>
              <w:jc w:val="center"/>
            </w:pPr>
            <w:r>
              <w:t>реконструкция</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jc w:val="center"/>
            </w:pPr>
            <w:r>
              <w:t>110</w:t>
            </w: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200</w:t>
            </w:r>
          </w:p>
        </w:tc>
        <w:tc>
          <w:tcPr>
            <w:tcW w:w="2494" w:type="dxa"/>
          </w:tcPr>
          <w:p w:rsidR="00177510" w:rsidRDefault="00177510">
            <w:pPr>
              <w:pStyle w:val="ConsPlusNormal"/>
            </w:pPr>
            <w:r>
              <w:t>ОГБОУ "Архангельская школа-интернат"</w:t>
            </w:r>
          </w:p>
        </w:tc>
        <w:tc>
          <w:tcPr>
            <w:tcW w:w="1928" w:type="dxa"/>
          </w:tcPr>
          <w:p w:rsidR="00177510" w:rsidRDefault="00177510">
            <w:pPr>
              <w:pStyle w:val="ConsPlusNormal"/>
              <w:jc w:val="center"/>
            </w:pPr>
            <w:r>
              <w:t>реконструкция</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jc w:val="center"/>
            </w:pPr>
            <w:r>
              <w:t>100</w:t>
            </w: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201</w:t>
            </w:r>
          </w:p>
        </w:tc>
        <w:tc>
          <w:tcPr>
            <w:tcW w:w="2494" w:type="dxa"/>
          </w:tcPr>
          <w:p w:rsidR="00177510" w:rsidRDefault="00177510">
            <w:pPr>
              <w:pStyle w:val="ConsPlusNormal"/>
            </w:pPr>
            <w:r>
              <w:t>ОГБОУ "Рязанская школа-интернат"</w:t>
            </w:r>
          </w:p>
        </w:tc>
        <w:tc>
          <w:tcPr>
            <w:tcW w:w="1928" w:type="dxa"/>
          </w:tcPr>
          <w:p w:rsidR="00177510" w:rsidRDefault="00177510">
            <w:pPr>
              <w:pStyle w:val="ConsPlusNormal"/>
              <w:jc w:val="center"/>
            </w:pPr>
            <w:r>
              <w:t>пристрой к зданиям</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jc w:val="center"/>
            </w:pPr>
            <w:r>
              <w:t>140</w:t>
            </w: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202</w:t>
            </w:r>
          </w:p>
        </w:tc>
        <w:tc>
          <w:tcPr>
            <w:tcW w:w="2494" w:type="dxa"/>
          </w:tcPr>
          <w:p w:rsidR="00177510" w:rsidRDefault="00177510">
            <w:pPr>
              <w:pStyle w:val="ConsPlusNormal"/>
            </w:pPr>
            <w:r>
              <w:t>ОГБОУ "Школа-интернат "Вера" г. Рязани (здание N 2)</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pPr>
          </w:p>
        </w:tc>
        <w:tc>
          <w:tcPr>
            <w:tcW w:w="850" w:type="dxa"/>
          </w:tcPr>
          <w:p w:rsidR="00177510" w:rsidRDefault="00177510">
            <w:pPr>
              <w:pStyle w:val="ConsPlusNormal"/>
              <w:jc w:val="center"/>
            </w:pPr>
            <w:r>
              <w:t>100</w:t>
            </w:r>
          </w:p>
        </w:tc>
      </w:tr>
      <w:tr w:rsidR="00177510">
        <w:tc>
          <w:tcPr>
            <w:tcW w:w="559" w:type="dxa"/>
          </w:tcPr>
          <w:p w:rsidR="00177510" w:rsidRDefault="00177510">
            <w:pPr>
              <w:pStyle w:val="ConsPlusNormal"/>
              <w:jc w:val="center"/>
            </w:pPr>
            <w:r>
              <w:t>203</w:t>
            </w:r>
          </w:p>
        </w:tc>
        <w:tc>
          <w:tcPr>
            <w:tcW w:w="2494" w:type="dxa"/>
          </w:tcPr>
          <w:p w:rsidR="00177510" w:rsidRDefault="00177510">
            <w:pPr>
              <w:pStyle w:val="ConsPlusNormal"/>
            </w:pPr>
            <w:r>
              <w:t>ОГБОУ "Касимовская школа-интернат"</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pPr>
          </w:p>
        </w:tc>
        <w:tc>
          <w:tcPr>
            <w:tcW w:w="850" w:type="dxa"/>
          </w:tcPr>
          <w:p w:rsidR="00177510" w:rsidRDefault="00177510">
            <w:pPr>
              <w:pStyle w:val="ConsPlusNormal"/>
              <w:jc w:val="center"/>
            </w:pPr>
            <w:r>
              <w:t>160</w:t>
            </w:r>
          </w:p>
        </w:tc>
        <w:tc>
          <w:tcPr>
            <w:tcW w:w="850" w:type="dxa"/>
          </w:tcPr>
          <w:p w:rsidR="00177510" w:rsidRDefault="00177510">
            <w:pPr>
              <w:pStyle w:val="ConsPlusNormal"/>
            </w:pPr>
          </w:p>
        </w:tc>
      </w:tr>
      <w:tr w:rsidR="00177510">
        <w:tc>
          <w:tcPr>
            <w:tcW w:w="559" w:type="dxa"/>
          </w:tcPr>
          <w:p w:rsidR="00177510" w:rsidRDefault="00177510">
            <w:pPr>
              <w:pStyle w:val="ConsPlusNormal"/>
              <w:jc w:val="center"/>
            </w:pPr>
            <w:r>
              <w:t>204</w:t>
            </w:r>
          </w:p>
        </w:tc>
        <w:tc>
          <w:tcPr>
            <w:tcW w:w="2494" w:type="dxa"/>
          </w:tcPr>
          <w:p w:rsidR="00177510" w:rsidRDefault="00177510">
            <w:pPr>
              <w:pStyle w:val="ConsPlusNormal"/>
            </w:pPr>
            <w:r>
              <w:t>ОГБОУ "Школа-интернат N 18"</w:t>
            </w:r>
          </w:p>
        </w:tc>
        <w:tc>
          <w:tcPr>
            <w:tcW w:w="1928" w:type="dxa"/>
          </w:tcPr>
          <w:p w:rsidR="00177510" w:rsidRDefault="00177510">
            <w:pPr>
              <w:pStyle w:val="ConsPlusNormal"/>
              <w:jc w:val="center"/>
            </w:pPr>
            <w:r>
              <w:t>капитальный ремонт</w:t>
            </w:r>
          </w:p>
        </w:tc>
        <w:tc>
          <w:tcPr>
            <w:tcW w:w="1134" w:type="dxa"/>
          </w:tcPr>
          <w:p w:rsidR="00177510" w:rsidRDefault="00177510">
            <w:pPr>
              <w:pStyle w:val="ConsPlusNormal"/>
              <w:jc w:val="center"/>
            </w:pPr>
            <w:r>
              <w:t>единиц</w:t>
            </w:r>
          </w:p>
        </w:tc>
        <w:tc>
          <w:tcPr>
            <w:tcW w:w="672" w:type="dxa"/>
          </w:tcPr>
          <w:p w:rsidR="00177510" w:rsidRDefault="00177510">
            <w:pPr>
              <w:pStyle w:val="ConsPlusNormal"/>
            </w:pPr>
          </w:p>
        </w:tc>
        <w:tc>
          <w:tcPr>
            <w:tcW w:w="656" w:type="dxa"/>
          </w:tcPr>
          <w:p w:rsidR="00177510" w:rsidRDefault="00177510">
            <w:pPr>
              <w:pStyle w:val="ConsPlusNormal"/>
            </w:pPr>
          </w:p>
        </w:tc>
        <w:tc>
          <w:tcPr>
            <w:tcW w:w="679" w:type="dxa"/>
          </w:tcPr>
          <w:p w:rsidR="00177510" w:rsidRDefault="00177510">
            <w:pPr>
              <w:pStyle w:val="ConsPlusNormal"/>
            </w:pPr>
          </w:p>
        </w:tc>
        <w:tc>
          <w:tcPr>
            <w:tcW w:w="679" w:type="dxa"/>
          </w:tcPr>
          <w:p w:rsidR="00177510" w:rsidRDefault="00177510">
            <w:pPr>
              <w:pStyle w:val="ConsPlusNormal"/>
            </w:pPr>
          </w:p>
        </w:tc>
        <w:tc>
          <w:tcPr>
            <w:tcW w:w="730" w:type="dxa"/>
          </w:tcPr>
          <w:p w:rsidR="00177510" w:rsidRDefault="00177510">
            <w:pPr>
              <w:pStyle w:val="ConsPlusNormal"/>
            </w:pPr>
          </w:p>
        </w:tc>
        <w:tc>
          <w:tcPr>
            <w:tcW w:w="679" w:type="dxa"/>
          </w:tcPr>
          <w:p w:rsidR="00177510" w:rsidRDefault="00177510">
            <w:pPr>
              <w:pStyle w:val="ConsPlusNormal"/>
            </w:pPr>
          </w:p>
        </w:tc>
        <w:tc>
          <w:tcPr>
            <w:tcW w:w="794" w:type="dxa"/>
          </w:tcPr>
          <w:p w:rsidR="00177510" w:rsidRDefault="00177510">
            <w:pPr>
              <w:pStyle w:val="ConsPlusNormal"/>
            </w:pPr>
          </w:p>
        </w:tc>
        <w:tc>
          <w:tcPr>
            <w:tcW w:w="794" w:type="dxa"/>
          </w:tcPr>
          <w:p w:rsidR="00177510" w:rsidRDefault="00177510">
            <w:pPr>
              <w:pStyle w:val="ConsPlusNormal"/>
              <w:jc w:val="center"/>
            </w:pPr>
            <w:r>
              <w:t>140</w:t>
            </w:r>
          </w:p>
        </w:tc>
        <w:tc>
          <w:tcPr>
            <w:tcW w:w="850" w:type="dxa"/>
          </w:tcPr>
          <w:p w:rsidR="00177510" w:rsidRDefault="00177510">
            <w:pPr>
              <w:pStyle w:val="ConsPlusNormal"/>
            </w:pPr>
          </w:p>
        </w:tc>
        <w:tc>
          <w:tcPr>
            <w:tcW w:w="850" w:type="dxa"/>
          </w:tcPr>
          <w:p w:rsidR="00177510" w:rsidRDefault="00177510">
            <w:pPr>
              <w:pStyle w:val="ConsPlusNormal"/>
            </w:pPr>
          </w:p>
        </w:tc>
      </w:tr>
    </w:tbl>
    <w:p w:rsidR="00177510" w:rsidRDefault="00177510">
      <w:pPr>
        <w:sectPr w:rsidR="00177510">
          <w:pgSz w:w="16838" w:h="11905" w:orient="landscape"/>
          <w:pgMar w:top="1701" w:right="1134" w:bottom="850" w:left="1134" w:header="0" w:footer="0" w:gutter="0"/>
          <w:cols w:space="720"/>
        </w:sectPr>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right"/>
        <w:outlineLvl w:val="2"/>
      </w:pPr>
      <w:r>
        <w:t>Приложение N 2</w:t>
      </w:r>
    </w:p>
    <w:p w:rsidR="00177510" w:rsidRDefault="00177510">
      <w:pPr>
        <w:pStyle w:val="ConsPlusNormal"/>
        <w:jc w:val="right"/>
      </w:pPr>
      <w:r>
        <w:t>к подпрограмме 13</w:t>
      </w:r>
    </w:p>
    <w:p w:rsidR="00177510" w:rsidRDefault="00177510">
      <w:pPr>
        <w:pStyle w:val="ConsPlusNormal"/>
        <w:jc w:val="right"/>
      </w:pPr>
      <w:r>
        <w:t>"Создание новых мест в общеобразовательных</w:t>
      </w:r>
    </w:p>
    <w:p w:rsidR="00177510" w:rsidRDefault="00177510">
      <w:pPr>
        <w:pStyle w:val="ConsPlusNormal"/>
        <w:jc w:val="right"/>
      </w:pPr>
      <w:r>
        <w:t>организациях в соответствии с прогнозируемой</w:t>
      </w:r>
    </w:p>
    <w:p w:rsidR="00177510" w:rsidRDefault="00177510">
      <w:pPr>
        <w:pStyle w:val="ConsPlusNormal"/>
        <w:jc w:val="right"/>
      </w:pPr>
      <w:r>
        <w:t>потребностью и современными условиями</w:t>
      </w:r>
    </w:p>
    <w:p w:rsidR="00177510" w:rsidRDefault="00177510">
      <w:pPr>
        <w:pStyle w:val="ConsPlusNormal"/>
        <w:jc w:val="right"/>
      </w:pPr>
      <w:r>
        <w:t>обучения"</w:t>
      </w:r>
    </w:p>
    <w:p w:rsidR="00177510" w:rsidRDefault="00177510">
      <w:pPr>
        <w:pStyle w:val="ConsPlusNormal"/>
        <w:jc w:val="both"/>
      </w:pPr>
    </w:p>
    <w:p w:rsidR="00177510" w:rsidRDefault="00177510">
      <w:pPr>
        <w:pStyle w:val="ConsPlusTitle"/>
        <w:jc w:val="center"/>
      </w:pPr>
      <w:bookmarkStart w:id="90" w:name="P16129"/>
      <w:bookmarkEnd w:id="90"/>
      <w:r>
        <w:t>ЦЕЛЕВЫЕ ПОКАЗАТЕЛИ (ИНДИКАТОРЫ)</w:t>
      </w:r>
    </w:p>
    <w:p w:rsidR="00177510" w:rsidRDefault="00177510">
      <w:pPr>
        <w:pStyle w:val="ConsPlusTitle"/>
        <w:jc w:val="center"/>
      </w:pPr>
      <w:r>
        <w:t>ПОДПРОГРАММЫ "СОЗДАНИЕ НОВЫХ МЕСТ В ОБЩЕОБРАЗОВАТЕЛЬНЫХ</w:t>
      </w:r>
    </w:p>
    <w:p w:rsidR="00177510" w:rsidRDefault="00177510">
      <w:pPr>
        <w:pStyle w:val="ConsPlusTitle"/>
        <w:jc w:val="center"/>
      </w:pPr>
      <w:r>
        <w:t>ОРГАНИЗАЦИЯХ В СООТВЕТСТВИИ С ПРОГНОЗИРУЕМОЙ ПОТРЕБНОСТЬЮ</w:t>
      </w:r>
    </w:p>
    <w:p w:rsidR="00177510" w:rsidRDefault="00177510">
      <w:pPr>
        <w:pStyle w:val="ConsPlusTitle"/>
        <w:jc w:val="center"/>
      </w:pPr>
      <w:r>
        <w:t>И СОВРЕМЕННЫМИ УСЛОВИЯМИ ОБУЧЕНИЯ"</w:t>
      </w:r>
    </w:p>
    <w:p w:rsidR="00177510" w:rsidRDefault="00177510">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177510">
        <w:trPr>
          <w:jc w:val="center"/>
        </w:trPr>
        <w:tc>
          <w:tcPr>
            <w:tcW w:w="9294" w:type="dxa"/>
            <w:tcBorders>
              <w:top w:val="nil"/>
              <w:left w:val="single" w:sz="24" w:space="0" w:color="CED3F1"/>
              <w:bottom w:val="nil"/>
              <w:right w:val="single" w:sz="24" w:space="0" w:color="F4F3F8"/>
            </w:tcBorders>
            <w:shd w:val="clear" w:color="auto" w:fill="F4F3F8"/>
          </w:tcPr>
          <w:p w:rsidR="00177510" w:rsidRDefault="00177510">
            <w:pPr>
              <w:pStyle w:val="ConsPlusNormal"/>
              <w:jc w:val="center"/>
            </w:pPr>
            <w:r>
              <w:rPr>
                <w:color w:val="392C69"/>
              </w:rPr>
              <w:t>Список изменяющих документов</w:t>
            </w:r>
          </w:p>
          <w:p w:rsidR="00177510" w:rsidRDefault="00177510">
            <w:pPr>
              <w:pStyle w:val="ConsPlusNormal"/>
              <w:jc w:val="center"/>
            </w:pPr>
            <w:r>
              <w:rPr>
                <w:color w:val="392C69"/>
              </w:rPr>
              <w:t>(в ред. Постановлений Правительства Рязанской области</w:t>
            </w:r>
          </w:p>
          <w:p w:rsidR="00177510" w:rsidRDefault="00177510">
            <w:pPr>
              <w:pStyle w:val="ConsPlusNormal"/>
              <w:jc w:val="center"/>
            </w:pPr>
            <w:r>
              <w:rPr>
                <w:color w:val="392C69"/>
              </w:rPr>
              <w:t xml:space="preserve">от 07.03.2018 </w:t>
            </w:r>
            <w:hyperlink r:id="rId1974" w:history="1">
              <w:r>
                <w:rPr>
                  <w:color w:val="0000FF"/>
                </w:rPr>
                <w:t>N 43</w:t>
              </w:r>
            </w:hyperlink>
            <w:r>
              <w:rPr>
                <w:color w:val="392C69"/>
              </w:rPr>
              <w:t xml:space="preserve">, от 27.04.2018 </w:t>
            </w:r>
            <w:hyperlink r:id="rId1975" w:history="1">
              <w:r>
                <w:rPr>
                  <w:color w:val="0000FF"/>
                </w:rPr>
                <w:t>N 109</w:t>
              </w:r>
            </w:hyperlink>
            <w:r>
              <w:rPr>
                <w:color w:val="392C69"/>
              </w:rPr>
              <w:t xml:space="preserve">, от 16.10.2018 </w:t>
            </w:r>
            <w:hyperlink r:id="rId1976" w:history="1">
              <w:r>
                <w:rPr>
                  <w:color w:val="0000FF"/>
                </w:rPr>
                <w:t>N 294</w:t>
              </w:r>
            </w:hyperlink>
            <w:r>
              <w:rPr>
                <w:color w:val="392C69"/>
              </w:rPr>
              <w:t>,</w:t>
            </w:r>
          </w:p>
          <w:p w:rsidR="00177510" w:rsidRDefault="00177510">
            <w:pPr>
              <w:pStyle w:val="ConsPlusNormal"/>
              <w:jc w:val="center"/>
            </w:pPr>
            <w:r>
              <w:rPr>
                <w:color w:val="392C69"/>
              </w:rPr>
              <w:t xml:space="preserve">от 11.12.2018 </w:t>
            </w:r>
            <w:hyperlink r:id="rId1977" w:history="1">
              <w:r>
                <w:rPr>
                  <w:color w:val="0000FF"/>
                </w:rPr>
                <w:t>N 354</w:t>
              </w:r>
            </w:hyperlink>
            <w:r>
              <w:rPr>
                <w:color w:val="392C69"/>
              </w:rPr>
              <w:t xml:space="preserve">, от 29.01.2019 </w:t>
            </w:r>
            <w:hyperlink r:id="rId1978" w:history="1">
              <w:r>
                <w:rPr>
                  <w:color w:val="0000FF"/>
                </w:rPr>
                <w:t>N 9</w:t>
              </w:r>
            </w:hyperlink>
            <w:r>
              <w:rPr>
                <w:color w:val="392C69"/>
              </w:rPr>
              <w:t>)</w:t>
            </w:r>
          </w:p>
        </w:tc>
      </w:tr>
    </w:tbl>
    <w:p w:rsidR="00177510" w:rsidRDefault="00177510">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2268"/>
        <w:gridCol w:w="964"/>
        <w:gridCol w:w="750"/>
        <w:gridCol w:w="907"/>
        <w:gridCol w:w="850"/>
        <w:gridCol w:w="850"/>
        <w:gridCol w:w="851"/>
        <w:gridCol w:w="850"/>
        <w:gridCol w:w="824"/>
        <w:gridCol w:w="851"/>
        <w:gridCol w:w="821"/>
        <w:gridCol w:w="881"/>
      </w:tblGrid>
      <w:tr w:rsidR="00177510">
        <w:tc>
          <w:tcPr>
            <w:tcW w:w="737" w:type="dxa"/>
            <w:vMerge w:val="restart"/>
          </w:tcPr>
          <w:p w:rsidR="00177510" w:rsidRDefault="00177510">
            <w:pPr>
              <w:pStyle w:val="ConsPlusNormal"/>
              <w:jc w:val="center"/>
            </w:pPr>
            <w:r>
              <w:t>NN пп</w:t>
            </w:r>
          </w:p>
        </w:tc>
        <w:tc>
          <w:tcPr>
            <w:tcW w:w="2268" w:type="dxa"/>
            <w:vMerge w:val="restart"/>
          </w:tcPr>
          <w:p w:rsidR="00177510" w:rsidRDefault="00177510">
            <w:pPr>
              <w:pStyle w:val="ConsPlusNormal"/>
              <w:jc w:val="center"/>
            </w:pPr>
            <w:r>
              <w:t>Наименование показателя (индикатора)</w:t>
            </w:r>
          </w:p>
        </w:tc>
        <w:tc>
          <w:tcPr>
            <w:tcW w:w="964" w:type="dxa"/>
            <w:vMerge w:val="restart"/>
          </w:tcPr>
          <w:p w:rsidR="00177510" w:rsidRDefault="00177510">
            <w:pPr>
              <w:pStyle w:val="ConsPlusNormal"/>
              <w:jc w:val="center"/>
            </w:pPr>
            <w:r>
              <w:t>Единица измерения</w:t>
            </w:r>
          </w:p>
        </w:tc>
        <w:tc>
          <w:tcPr>
            <w:tcW w:w="8435" w:type="dxa"/>
            <w:gridSpan w:val="10"/>
          </w:tcPr>
          <w:p w:rsidR="00177510" w:rsidRDefault="00177510">
            <w:pPr>
              <w:pStyle w:val="ConsPlusNormal"/>
              <w:jc w:val="center"/>
            </w:pPr>
            <w:r>
              <w:t>Значение показателя</w:t>
            </w:r>
          </w:p>
        </w:tc>
      </w:tr>
      <w:tr w:rsidR="00177510">
        <w:tc>
          <w:tcPr>
            <w:tcW w:w="737" w:type="dxa"/>
            <w:vMerge/>
          </w:tcPr>
          <w:p w:rsidR="00177510" w:rsidRDefault="00177510"/>
        </w:tc>
        <w:tc>
          <w:tcPr>
            <w:tcW w:w="2268" w:type="dxa"/>
            <w:vMerge/>
          </w:tcPr>
          <w:p w:rsidR="00177510" w:rsidRDefault="00177510"/>
        </w:tc>
        <w:tc>
          <w:tcPr>
            <w:tcW w:w="964" w:type="dxa"/>
            <w:vMerge/>
          </w:tcPr>
          <w:p w:rsidR="00177510" w:rsidRDefault="00177510"/>
        </w:tc>
        <w:tc>
          <w:tcPr>
            <w:tcW w:w="750" w:type="dxa"/>
          </w:tcPr>
          <w:p w:rsidR="00177510" w:rsidRDefault="00177510">
            <w:pPr>
              <w:pStyle w:val="ConsPlusNormal"/>
              <w:jc w:val="center"/>
            </w:pPr>
            <w:r>
              <w:t>2016 год</w:t>
            </w:r>
          </w:p>
        </w:tc>
        <w:tc>
          <w:tcPr>
            <w:tcW w:w="907" w:type="dxa"/>
          </w:tcPr>
          <w:p w:rsidR="00177510" w:rsidRDefault="00177510">
            <w:pPr>
              <w:pStyle w:val="ConsPlusNormal"/>
              <w:jc w:val="center"/>
            </w:pPr>
            <w:r>
              <w:t>2017</w:t>
            </w:r>
          </w:p>
          <w:p w:rsidR="00177510" w:rsidRDefault="00177510">
            <w:pPr>
              <w:pStyle w:val="ConsPlusNormal"/>
              <w:jc w:val="center"/>
            </w:pPr>
            <w:r>
              <w:t>год</w:t>
            </w:r>
          </w:p>
        </w:tc>
        <w:tc>
          <w:tcPr>
            <w:tcW w:w="850" w:type="dxa"/>
          </w:tcPr>
          <w:p w:rsidR="00177510" w:rsidRDefault="00177510">
            <w:pPr>
              <w:pStyle w:val="ConsPlusNormal"/>
              <w:jc w:val="center"/>
            </w:pPr>
            <w:r>
              <w:t>2018 год</w:t>
            </w:r>
          </w:p>
        </w:tc>
        <w:tc>
          <w:tcPr>
            <w:tcW w:w="850" w:type="dxa"/>
          </w:tcPr>
          <w:p w:rsidR="00177510" w:rsidRDefault="00177510">
            <w:pPr>
              <w:pStyle w:val="ConsPlusNormal"/>
              <w:jc w:val="center"/>
            </w:pPr>
            <w:r>
              <w:t>2019 год</w:t>
            </w:r>
          </w:p>
        </w:tc>
        <w:tc>
          <w:tcPr>
            <w:tcW w:w="851" w:type="dxa"/>
          </w:tcPr>
          <w:p w:rsidR="00177510" w:rsidRDefault="00177510">
            <w:pPr>
              <w:pStyle w:val="ConsPlusNormal"/>
              <w:jc w:val="center"/>
            </w:pPr>
            <w:r>
              <w:t>2020 год</w:t>
            </w:r>
          </w:p>
        </w:tc>
        <w:tc>
          <w:tcPr>
            <w:tcW w:w="850" w:type="dxa"/>
          </w:tcPr>
          <w:p w:rsidR="00177510" w:rsidRDefault="00177510">
            <w:pPr>
              <w:pStyle w:val="ConsPlusNormal"/>
              <w:jc w:val="center"/>
            </w:pPr>
            <w:r>
              <w:t>2021 год</w:t>
            </w:r>
          </w:p>
        </w:tc>
        <w:tc>
          <w:tcPr>
            <w:tcW w:w="824" w:type="dxa"/>
          </w:tcPr>
          <w:p w:rsidR="00177510" w:rsidRDefault="00177510">
            <w:pPr>
              <w:pStyle w:val="ConsPlusNormal"/>
              <w:jc w:val="center"/>
            </w:pPr>
            <w:r>
              <w:t>2022 год</w:t>
            </w:r>
          </w:p>
        </w:tc>
        <w:tc>
          <w:tcPr>
            <w:tcW w:w="851" w:type="dxa"/>
          </w:tcPr>
          <w:p w:rsidR="00177510" w:rsidRDefault="00177510">
            <w:pPr>
              <w:pStyle w:val="ConsPlusNormal"/>
              <w:jc w:val="center"/>
            </w:pPr>
            <w:r>
              <w:t>2023 год</w:t>
            </w:r>
          </w:p>
        </w:tc>
        <w:tc>
          <w:tcPr>
            <w:tcW w:w="821" w:type="dxa"/>
          </w:tcPr>
          <w:p w:rsidR="00177510" w:rsidRDefault="00177510">
            <w:pPr>
              <w:pStyle w:val="ConsPlusNormal"/>
              <w:jc w:val="center"/>
            </w:pPr>
            <w:r>
              <w:t>2024 год</w:t>
            </w:r>
          </w:p>
        </w:tc>
        <w:tc>
          <w:tcPr>
            <w:tcW w:w="881" w:type="dxa"/>
          </w:tcPr>
          <w:p w:rsidR="00177510" w:rsidRDefault="00177510">
            <w:pPr>
              <w:pStyle w:val="ConsPlusNormal"/>
              <w:jc w:val="center"/>
            </w:pPr>
            <w:r>
              <w:t>2025 год</w:t>
            </w:r>
          </w:p>
        </w:tc>
      </w:tr>
      <w:tr w:rsidR="00177510">
        <w:tc>
          <w:tcPr>
            <w:tcW w:w="737" w:type="dxa"/>
          </w:tcPr>
          <w:p w:rsidR="00177510" w:rsidRDefault="00177510">
            <w:pPr>
              <w:pStyle w:val="ConsPlusNormal"/>
              <w:jc w:val="center"/>
            </w:pPr>
            <w:r>
              <w:t>1</w:t>
            </w:r>
          </w:p>
        </w:tc>
        <w:tc>
          <w:tcPr>
            <w:tcW w:w="2268" w:type="dxa"/>
          </w:tcPr>
          <w:p w:rsidR="00177510" w:rsidRDefault="00177510">
            <w:pPr>
              <w:pStyle w:val="ConsPlusNormal"/>
              <w:jc w:val="center"/>
            </w:pPr>
            <w:r>
              <w:t>2</w:t>
            </w:r>
          </w:p>
        </w:tc>
        <w:tc>
          <w:tcPr>
            <w:tcW w:w="964" w:type="dxa"/>
          </w:tcPr>
          <w:p w:rsidR="00177510" w:rsidRDefault="00177510">
            <w:pPr>
              <w:pStyle w:val="ConsPlusNormal"/>
              <w:jc w:val="center"/>
            </w:pPr>
            <w:r>
              <w:t>3</w:t>
            </w:r>
          </w:p>
        </w:tc>
        <w:tc>
          <w:tcPr>
            <w:tcW w:w="750" w:type="dxa"/>
          </w:tcPr>
          <w:p w:rsidR="00177510" w:rsidRDefault="00177510">
            <w:pPr>
              <w:pStyle w:val="ConsPlusNormal"/>
              <w:jc w:val="center"/>
            </w:pPr>
            <w:r>
              <w:t>4</w:t>
            </w:r>
          </w:p>
        </w:tc>
        <w:tc>
          <w:tcPr>
            <w:tcW w:w="907" w:type="dxa"/>
          </w:tcPr>
          <w:p w:rsidR="00177510" w:rsidRDefault="00177510">
            <w:pPr>
              <w:pStyle w:val="ConsPlusNormal"/>
              <w:jc w:val="center"/>
            </w:pPr>
            <w:r>
              <w:t>5</w:t>
            </w:r>
          </w:p>
        </w:tc>
        <w:tc>
          <w:tcPr>
            <w:tcW w:w="850" w:type="dxa"/>
          </w:tcPr>
          <w:p w:rsidR="00177510" w:rsidRDefault="00177510">
            <w:pPr>
              <w:pStyle w:val="ConsPlusNormal"/>
              <w:jc w:val="center"/>
            </w:pPr>
            <w:r>
              <w:t>6</w:t>
            </w:r>
          </w:p>
        </w:tc>
        <w:tc>
          <w:tcPr>
            <w:tcW w:w="850" w:type="dxa"/>
          </w:tcPr>
          <w:p w:rsidR="00177510" w:rsidRDefault="00177510">
            <w:pPr>
              <w:pStyle w:val="ConsPlusNormal"/>
              <w:jc w:val="center"/>
            </w:pPr>
            <w:r>
              <w:t>7</w:t>
            </w:r>
          </w:p>
        </w:tc>
        <w:tc>
          <w:tcPr>
            <w:tcW w:w="851" w:type="dxa"/>
          </w:tcPr>
          <w:p w:rsidR="00177510" w:rsidRDefault="00177510">
            <w:pPr>
              <w:pStyle w:val="ConsPlusNormal"/>
              <w:jc w:val="center"/>
            </w:pPr>
            <w:r>
              <w:t>8</w:t>
            </w:r>
          </w:p>
        </w:tc>
        <w:tc>
          <w:tcPr>
            <w:tcW w:w="850" w:type="dxa"/>
          </w:tcPr>
          <w:p w:rsidR="00177510" w:rsidRDefault="00177510">
            <w:pPr>
              <w:pStyle w:val="ConsPlusNormal"/>
              <w:jc w:val="center"/>
            </w:pPr>
            <w:r>
              <w:t>9</w:t>
            </w:r>
          </w:p>
        </w:tc>
        <w:tc>
          <w:tcPr>
            <w:tcW w:w="824" w:type="dxa"/>
          </w:tcPr>
          <w:p w:rsidR="00177510" w:rsidRDefault="00177510">
            <w:pPr>
              <w:pStyle w:val="ConsPlusNormal"/>
              <w:jc w:val="center"/>
            </w:pPr>
            <w:r>
              <w:t>10</w:t>
            </w:r>
          </w:p>
        </w:tc>
        <w:tc>
          <w:tcPr>
            <w:tcW w:w="851" w:type="dxa"/>
          </w:tcPr>
          <w:p w:rsidR="00177510" w:rsidRDefault="00177510">
            <w:pPr>
              <w:pStyle w:val="ConsPlusNormal"/>
              <w:jc w:val="center"/>
            </w:pPr>
            <w:r>
              <w:t>11</w:t>
            </w:r>
          </w:p>
        </w:tc>
        <w:tc>
          <w:tcPr>
            <w:tcW w:w="821" w:type="dxa"/>
          </w:tcPr>
          <w:p w:rsidR="00177510" w:rsidRDefault="00177510">
            <w:pPr>
              <w:pStyle w:val="ConsPlusNormal"/>
              <w:jc w:val="center"/>
            </w:pPr>
            <w:r>
              <w:t>12</w:t>
            </w:r>
          </w:p>
        </w:tc>
        <w:tc>
          <w:tcPr>
            <w:tcW w:w="881" w:type="dxa"/>
          </w:tcPr>
          <w:p w:rsidR="00177510" w:rsidRDefault="00177510">
            <w:pPr>
              <w:pStyle w:val="ConsPlusNormal"/>
              <w:jc w:val="center"/>
            </w:pPr>
            <w:r>
              <w:t>13</w:t>
            </w:r>
          </w:p>
        </w:tc>
      </w:tr>
      <w:tr w:rsidR="00177510">
        <w:tc>
          <w:tcPr>
            <w:tcW w:w="737" w:type="dxa"/>
          </w:tcPr>
          <w:p w:rsidR="00177510" w:rsidRDefault="00177510">
            <w:pPr>
              <w:pStyle w:val="ConsPlusNormal"/>
              <w:jc w:val="center"/>
            </w:pPr>
            <w:r>
              <w:t>1.</w:t>
            </w:r>
          </w:p>
        </w:tc>
        <w:tc>
          <w:tcPr>
            <w:tcW w:w="2268" w:type="dxa"/>
          </w:tcPr>
          <w:p w:rsidR="00177510" w:rsidRDefault="00177510">
            <w:pPr>
              <w:pStyle w:val="ConsPlusNormal"/>
            </w:pPr>
            <w:r>
              <w:t xml:space="preserve">Число новых мест в общеобразовательных организациях Рязанской области </w:t>
            </w:r>
            <w:r>
              <w:lastRenderedPageBreak/>
              <w:t>(всего),</w:t>
            </w:r>
          </w:p>
          <w:p w:rsidR="00177510" w:rsidRDefault="00177510">
            <w:pPr>
              <w:pStyle w:val="ConsPlusNormal"/>
            </w:pPr>
            <w:r>
              <w:t>в том числе введенных путем:</w:t>
            </w:r>
          </w:p>
        </w:tc>
        <w:tc>
          <w:tcPr>
            <w:tcW w:w="964" w:type="dxa"/>
          </w:tcPr>
          <w:p w:rsidR="00177510" w:rsidRDefault="00177510">
            <w:pPr>
              <w:pStyle w:val="ConsPlusNormal"/>
              <w:jc w:val="center"/>
            </w:pPr>
            <w:r>
              <w:lastRenderedPageBreak/>
              <w:t>единиц</w:t>
            </w:r>
          </w:p>
        </w:tc>
        <w:tc>
          <w:tcPr>
            <w:tcW w:w="750" w:type="dxa"/>
          </w:tcPr>
          <w:p w:rsidR="00177510" w:rsidRDefault="00177510">
            <w:pPr>
              <w:pStyle w:val="ConsPlusNormal"/>
              <w:jc w:val="center"/>
            </w:pPr>
            <w:r>
              <w:t>2575</w:t>
            </w:r>
          </w:p>
        </w:tc>
        <w:tc>
          <w:tcPr>
            <w:tcW w:w="907" w:type="dxa"/>
          </w:tcPr>
          <w:p w:rsidR="00177510" w:rsidRDefault="00177510">
            <w:pPr>
              <w:pStyle w:val="ConsPlusNormal"/>
              <w:jc w:val="center"/>
            </w:pPr>
            <w:r>
              <w:t>2222</w:t>
            </w:r>
          </w:p>
        </w:tc>
        <w:tc>
          <w:tcPr>
            <w:tcW w:w="850" w:type="dxa"/>
          </w:tcPr>
          <w:p w:rsidR="00177510" w:rsidRDefault="00177510">
            <w:pPr>
              <w:pStyle w:val="ConsPlusNormal"/>
              <w:jc w:val="center"/>
            </w:pPr>
            <w:r>
              <w:t>1906</w:t>
            </w:r>
          </w:p>
        </w:tc>
        <w:tc>
          <w:tcPr>
            <w:tcW w:w="850" w:type="dxa"/>
          </w:tcPr>
          <w:p w:rsidR="00177510" w:rsidRDefault="00177510">
            <w:pPr>
              <w:pStyle w:val="ConsPlusNormal"/>
              <w:jc w:val="center"/>
            </w:pPr>
            <w:r>
              <w:t>1119</w:t>
            </w:r>
          </w:p>
        </w:tc>
        <w:tc>
          <w:tcPr>
            <w:tcW w:w="851" w:type="dxa"/>
          </w:tcPr>
          <w:p w:rsidR="00177510" w:rsidRDefault="00177510">
            <w:pPr>
              <w:pStyle w:val="ConsPlusNormal"/>
              <w:jc w:val="center"/>
            </w:pPr>
            <w:r>
              <w:t>3227</w:t>
            </w:r>
          </w:p>
        </w:tc>
        <w:tc>
          <w:tcPr>
            <w:tcW w:w="850" w:type="dxa"/>
          </w:tcPr>
          <w:p w:rsidR="00177510" w:rsidRDefault="00177510">
            <w:pPr>
              <w:pStyle w:val="ConsPlusNormal"/>
              <w:jc w:val="center"/>
            </w:pPr>
            <w:r>
              <w:t>6922</w:t>
            </w:r>
          </w:p>
        </w:tc>
        <w:tc>
          <w:tcPr>
            <w:tcW w:w="824" w:type="dxa"/>
          </w:tcPr>
          <w:p w:rsidR="00177510" w:rsidRDefault="00177510">
            <w:pPr>
              <w:pStyle w:val="ConsPlusNormal"/>
              <w:jc w:val="center"/>
            </w:pPr>
            <w:r>
              <w:t>11242</w:t>
            </w:r>
          </w:p>
        </w:tc>
        <w:tc>
          <w:tcPr>
            <w:tcW w:w="851" w:type="dxa"/>
          </w:tcPr>
          <w:p w:rsidR="00177510" w:rsidRDefault="00177510">
            <w:pPr>
              <w:pStyle w:val="ConsPlusNormal"/>
              <w:jc w:val="center"/>
            </w:pPr>
            <w:r>
              <w:t>10600</w:t>
            </w:r>
          </w:p>
        </w:tc>
        <w:tc>
          <w:tcPr>
            <w:tcW w:w="821" w:type="dxa"/>
          </w:tcPr>
          <w:p w:rsidR="00177510" w:rsidRDefault="00177510">
            <w:pPr>
              <w:pStyle w:val="ConsPlusNormal"/>
              <w:jc w:val="center"/>
            </w:pPr>
            <w:r>
              <w:t>10100</w:t>
            </w:r>
          </w:p>
        </w:tc>
        <w:tc>
          <w:tcPr>
            <w:tcW w:w="881" w:type="dxa"/>
          </w:tcPr>
          <w:p w:rsidR="00177510" w:rsidRDefault="00177510">
            <w:pPr>
              <w:pStyle w:val="ConsPlusNormal"/>
              <w:jc w:val="center"/>
            </w:pPr>
            <w:r>
              <w:t>12708</w:t>
            </w:r>
          </w:p>
        </w:tc>
      </w:tr>
      <w:tr w:rsidR="00177510">
        <w:tc>
          <w:tcPr>
            <w:tcW w:w="737" w:type="dxa"/>
          </w:tcPr>
          <w:p w:rsidR="00177510" w:rsidRDefault="00177510">
            <w:pPr>
              <w:pStyle w:val="ConsPlusNormal"/>
              <w:jc w:val="center"/>
            </w:pPr>
            <w:r>
              <w:t>1.1.</w:t>
            </w:r>
          </w:p>
        </w:tc>
        <w:tc>
          <w:tcPr>
            <w:tcW w:w="2268" w:type="dxa"/>
          </w:tcPr>
          <w:p w:rsidR="00177510" w:rsidRDefault="00177510">
            <w:pPr>
              <w:pStyle w:val="ConsPlusNormal"/>
            </w:pPr>
            <w:r>
              <w:t>строительства зданий общеобразовательных организаций, в том числе с использованием типовых проектов, обеспечивающих реализацию федеральных государственных образовательных стандартов общего образования</w:t>
            </w:r>
          </w:p>
        </w:tc>
        <w:tc>
          <w:tcPr>
            <w:tcW w:w="964" w:type="dxa"/>
          </w:tcPr>
          <w:p w:rsidR="00177510" w:rsidRDefault="00177510">
            <w:pPr>
              <w:pStyle w:val="ConsPlusNormal"/>
              <w:jc w:val="center"/>
            </w:pPr>
            <w:r>
              <w:t>единиц</w:t>
            </w:r>
          </w:p>
        </w:tc>
        <w:tc>
          <w:tcPr>
            <w:tcW w:w="750" w:type="dxa"/>
          </w:tcPr>
          <w:p w:rsidR="00177510" w:rsidRDefault="00177510">
            <w:pPr>
              <w:pStyle w:val="ConsPlusNormal"/>
              <w:jc w:val="center"/>
            </w:pPr>
            <w:r>
              <w:t>0</w:t>
            </w:r>
          </w:p>
        </w:tc>
        <w:tc>
          <w:tcPr>
            <w:tcW w:w="907" w:type="dxa"/>
          </w:tcPr>
          <w:p w:rsidR="00177510" w:rsidRDefault="00177510">
            <w:pPr>
              <w:pStyle w:val="ConsPlusNormal"/>
              <w:jc w:val="center"/>
            </w:pPr>
            <w:r>
              <w:t>1100</w:t>
            </w:r>
          </w:p>
        </w:tc>
        <w:tc>
          <w:tcPr>
            <w:tcW w:w="850" w:type="dxa"/>
          </w:tcPr>
          <w:p w:rsidR="00177510" w:rsidRDefault="00177510">
            <w:pPr>
              <w:pStyle w:val="ConsPlusNormal"/>
              <w:jc w:val="center"/>
            </w:pPr>
            <w:r>
              <w:t>0</w:t>
            </w:r>
          </w:p>
        </w:tc>
        <w:tc>
          <w:tcPr>
            <w:tcW w:w="850" w:type="dxa"/>
          </w:tcPr>
          <w:p w:rsidR="00177510" w:rsidRDefault="00177510">
            <w:pPr>
              <w:pStyle w:val="ConsPlusNormal"/>
              <w:jc w:val="center"/>
            </w:pPr>
            <w:r>
              <w:t>0</w:t>
            </w:r>
          </w:p>
        </w:tc>
        <w:tc>
          <w:tcPr>
            <w:tcW w:w="851" w:type="dxa"/>
          </w:tcPr>
          <w:p w:rsidR="00177510" w:rsidRDefault="00177510">
            <w:pPr>
              <w:pStyle w:val="ConsPlusNormal"/>
              <w:jc w:val="center"/>
            </w:pPr>
            <w:r>
              <w:t>1100</w:t>
            </w:r>
          </w:p>
        </w:tc>
        <w:tc>
          <w:tcPr>
            <w:tcW w:w="850" w:type="dxa"/>
          </w:tcPr>
          <w:p w:rsidR="00177510" w:rsidRDefault="00177510">
            <w:pPr>
              <w:pStyle w:val="ConsPlusNormal"/>
              <w:jc w:val="center"/>
            </w:pPr>
            <w:r>
              <w:t>1100</w:t>
            </w:r>
          </w:p>
        </w:tc>
        <w:tc>
          <w:tcPr>
            <w:tcW w:w="824" w:type="dxa"/>
          </w:tcPr>
          <w:p w:rsidR="00177510" w:rsidRDefault="00177510">
            <w:pPr>
              <w:pStyle w:val="ConsPlusNormal"/>
              <w:jc w:val="center"/>
            </w:pPr>
            <w:r>
              <w:t>1100</w:t>
            </w:r>
          </w:p>
        </w:tc>
        <w:tc>
          <w:tcPr>
            <w:tcW w:w="851" w:type="dxa"/>
          </w:tcPr>
          <w:p w:rsidR="00177510" w:rsidRDefault="00177510">
            <w:pPr>
              <w:pStyle w:val="ConsPlusNormal"/>
              <w:jc w:val="center"/>
            </w:pPr>
            <w:r>
              <w:t>1100</w:t>
            </w:r>
          </w:p>
        </w:tc>
        <w:tc>
          <w:tcPr>
            <w:tcW w:w="821" w:type="dxa"/>
          </w:tcPr>
          <w:p w:rsidR="00177510" w:rsidRDefault="00177510">
            <w:pPr>
              <w:pStyle w:val="ConsPlusNormal"/>
              <w:jc w:val="center"/>
            </w:pPr>
            <w:r>
              <w:t>2200</w:t>
            </w:r>
          </w:p>
        </w:tc>
        <w:tc>
          <w:tcPr>
            <w:tcW w:w="881" w:type="dxa"/>
          </w:tcPr>
          <w:p w:rsidR="00177510" w:rsidRDefault="00177510">
            <w:pPr>
              <w:pStyle w:val="ConsPlusNormal"/>
              <w:jc w:val="center"/>
            </w:pPr>
            <w:r>
              <w:t>1100</w:t>
            </w:r>
          </w:p>
        </w:tc>
      </w:tr>
      <w:tr w:rsidR="00177510">
        <w:tc>
          <w:tcPr>
            <w:tcW w:w="737" w:type="dxa"/>
          </w:tcPr>
          <w:p w:rsidR="00177510" w:rsidRDefault="00177510">
            <w:pPr>
              <w:pStyle w:val="ConsPlusNormal"/>
              <w:jc w:val="center"/>
            </w:pPr>
            <w:r>
              <w:t>1.2.</w:t>
            </w:r>
          </w:p>
        </w:tc>
        <w:tc>
          <w:tcPr>
            <w:tcW w:w="2268" w:type="dxa"/>
          </w:tcPr>
          <w:p w:rsidR="00177510" w:rsidRDefault="00177510">
            <w:pPr>
              <w:pStyle w:val="ConsPlusNormal"/>
            </w:pPr>
            <w:r>
              <w:t>модернизации существующей инфраструктуры общего образования (всего),</w:t>
            </w:r>
          </w:p>
          <w:p w:rsidR="00177510" w:rsidRDefault="00177510">
            <w:pPr>
              <w:pStyle w:val="ConsPlusNormal"/>
            </w:pPr>
            <w:r>
              <w:t>в том числе путем:</w:t>
            </w:r>
          </w:p>
        </w:tc>
        <w:tc>
          <w:tcPr>
            <w:tcW w:w="964" w:type="dxa"/>
          </w:tcPr>
          <w:p w:rsidR="00177510" w:rsidRDefault="00177510">
            <w:pPr>
              <w:pStyle w:val="ConsPlusNormal"/>
              <w:jc w:val="center"/>
            </w:pPr>
            <w:r>
              <w:t>единиц</w:t>
            </w:r>
          </w:p>
        </w:tc>
        <w:tc>
          <w:tcPr>
            <w:tcW w:w="750" w:type="dxa"/>
          </w:tcPr>
          <w:p w:rsidR="00177510" w:rsidRDefault="00177510">
            <w:pPr>
              <w:pStyle w:val="ConsPlusNormal"/>
              <w:jc w:val="center"/>
            </w:pPr>
            <w:r>
              <w:t>2575</w:t>
            </w:r>
          </w:p>
        </w:tc>
        <w:tc>
          <w:tcPr>
            <w:tcW w:w="907" w:type="dxa"/>
          </w:tcPr>
          <w:p w:rsidR="00177510" w:rsidRDefault="00177510">
            <w:pPr>
              <w:pStyle w:val="ConsPlusNormal"/>
              <w:jc w:val="center"/>
            </w:pPr>
            <w:r>
              <w:t>1122</w:t>
            </w:r>
          </w:p>
        </w:tc>
        <w:tc>
          <w:tcPr>
            <w:tcW w:w="850" w:type="dxa"/>
          </w:tcPr>
          <w:p w:rsidR="00177510" w:rsidRDefault="00177510">
            <w:pPr>
              <w:pStyle w:val="ConsPlusNormal"/>
              <w:jc w:val="center"/>
            </w:pPr>
            <w:r>
              <w:t>1906</w:t>
            </w:r>
          </w:p>
        </w:tc>
        <w:tc>
          <w:tcPr>
            <w:tcW w:w="850" w:type="dxa"/>
          </w:tcPr>
          <w:p w:rsidR="00177510" w:rsidRDefault="00177510">
            <w:pPr>
              <w:pStyle w:val="ConsPlusNormal"/>
              <w:jc w:val="center"/>
            </w:pPr>
            <w:r>
              <w:t>1119</w:t>
            </w:r>
          </w:p>
        </w:tc>
        <w:tc>
          <w:tcPr>
            <w:tcW w:w="851" w:type="dxa"/>
          </w:tcPr>
          <w:p w:rsidR="00177510" w:rsidRDefault="00177510">
            <w:pPr>
              <w:pStyle w:val="ConsPlusNormal"/>
              <w:jc w:val="center"/>
            </w:pPr>
            <w:r>
              <w:t>2127</w:t>
            </w:r>
          </w:p>
        </w:tc>
        <w:tc>
          <w:tcPr>
            <w:tcW w:w="850" w:type="dxa"/>
          </w:tcPr>
          <w:p w:rsidR="00177510" w:rsidRDefault="00177510">
            <w:pPr>
              <w:pStyle w:val="ConsPlusNormal"/>
              <w:jc w:val="center"/>
            </w:pPr>
            <w:r>
              <w:t>5822</w:t>
            </w:r>
          </w:p>
        </w:tc>
        <w:tc>
          <w:tcPr>
            <w:tcW w:w="824" w:type="dxa"/>
          </w:tcPr>
          <w:p w:rsidR="00177510" w:rsidRDefault="00177510">
            <w:pPr>
              <w:pStyle w:val="ConsPlusNormal"/>
              <w:jc w:val="center"/>
            </w:pPr>
            <w:r>
              <w:t>10142</w:t>
            </w:r>
          </w:p>
        </w:tc>
        <w:tc>
          <w:tcPr>
            <w:tcW w:w="851" w:type="dxa"/>
          </w:tcPr>
          <w:p w:rsidR="00177510" w:rsidRDefault="00177510">
            <w:pPr>
              <w:pStyle w:val="ConsPlusNormal"/>
              <w:jc w:val="center"/>
            </w:pPr>
            <w:r>
              <w:t>9500</w:t>
            </w:r>
          </w:p>
        </w:tc>
        <w:tc>
          <w:tcPr>
            <w:tcW w:w="821" w:type="dxa"/>
          </w:tcPr>
          <w:p w:rsidR="00177510" w:rsidRDefault="00177510">
            <w:pPr>
              <w:pStyle w:val="ConsPlusNormal"/>
              <w:jc w:val="center"/>
            </w:pPr>
            <w:r>
              <w:t>7900</w:t>
            </w:r>
          </w:p>
        </w:tc>
        <w:tc>
          <w:tcPr>
            <w:tcW w:w="881" w:type="dxa"/>
          </w:tcPr>
          <w:p w:rsidR="00177510" w:rsidRDefault="00177510">
            <w:pPr>
              <w:pStyle w:val="ConsPlusNormal"/>
              <w:jc w:val="center"/>
            </w:pPr>
            <w:r>
              <w:t>11608</w:t>
            </w:r>
          </w:p>
        </w:tc>
      </w:tr>
      <w:tr w:rsidR="00177510">
        <w:tc>
          <w:tcPr>
            <w:tcW w:w="737" w:type="dxa"/>
          </w:tcPr>
          <w:p w:rsidR="00177510" w:rsidRDefault="00177510">
            <w:pPr>
              <w:pStyle w:val="ConsPlusNormal"/>
              <w:jc w:val="center"/>
            </w:pPr>
            <w:r>
              <w:t>1.2.1.</w:t>
            </w:r>
          </w:p>
        </w:tc>
        <w:tc>
          <w:tcPr>
            <w:tcW w:w="2268" w:type="dxa"/>
          </w:tcPr>
          <w:p w:rsidR="00177510" w:rsidRDefault="00177510">
            <w:pPr>
              <w:pStyle w:val="ConsPlusNormal"/>
            </w:pPr>
            <w:r>
              <w:t xml:space="preserve">проведения капитального ремонта зданий, в которых реализуются основные общеобразовательные программы начального общего, основного общего и </w:t>
            </w:r>
            <w:r>
              <w:lastRenderedPageBreak/>
              <w:t>среднего общего образования</w:t>
            </w:r>
          </w:p>
        </w:tc>
        <w:tc>
          <w:tcPr>
            <w:tcW w:w="964" w:type="dxa"/>
          </w:tcPr>
          <w:p w:rsidR="00177510" w:rsidRDefault="00177510">
            <w:pPr>
              <w:pStyle w:val="ConsPlusNormal"/>
              <w:jc w:val="center"/>
            </w:pPr>
            <w:r>
              <w:lastRenderedPageBreak/>
              <w:t>единиц</w:t>
            </w:r>
          </w:p>
        </w:tc>
        <w:tc>
          <w:tcPr>
            <w:tcW w:w="750" w:type="dxa"/>
          </w:tcPr>
          <w:p w:rsidR="00177510" w:rsidRDefault="00177510">
            <w:pPr>
              <w:pStyle w:val="ConsPlusNormal"/>
              <w:jc w:val="center"/>
            </w:pPr>
            <w:r>
              <w:t>1175</w:t>
            </w:r>
          </w:p>
        </w:tc>
        <w:tc>
          <w:tcPr>
            <w:tcW w:w="907" w:type="dxa"/>
          </w:tcPr>
          <w:p w:rsidR="00177510" w:rsidRDefault="00177510">
            <w:pPr>
              <w:pStyle w:val="ConsPlusNormal"/>
              <w:jc w:val="center"/>
            </w:pPr>
            <w:r>
              <w:t>210</w:t>
            </w:r>
          </w:p>
        </w:tc>
        <w:tc>
          <w:tcPr>
            <w:tcW w:w="850" w:type="dxa"/>
          </w:tcPr>
          <w:p w:rsidR="00177510" w:rsidRDefault="00177510">
            <w:pPr>
              <w:pStyle w:val="ConsPlusNormal"/>
              <w:jc w:val="center"/>
            </w:pPr>
            <w:r>
              <w:t>1449</w:t>
            </w:r>
          </w:p>
        </w:tc>
        <w:tc>
          <w:tcPr>
            <w:tcW w:w="850" w:type="dxa"/>
          </w:tcPr>
          <w:p w:rsidR="00177510" w:rsidRDefault="00177510">
            <w:pPr>
              <w:pStyle w:val="ConsPlusNormal"/>
              <w:jc w:val="center"/>
            </w:pPr>
            <w:r>
              <w:t>937</w:t>
            </w:r>
          </w:p>
        </w:tc>
        <w:tc>
          <w:tcPr>
            <w:tcW w:w="851" w:type="dxa"/>
          </w:tcPr>
          <w:p w:rsidR="00177510" w:rsidRDefault="00177510">
            <w:pPr>
              <w:pStyle w:val="ConsPlusNormal"/>
              <w:jc w:val="center"/>
            </w:pPr>
            <w:r>
              <w:t>1995</w:t>
            </w:r>
          </w:p>
        </w:tc>
        <w:tc>
          <w:tcPr>
            <w:tcW w:w="850" w:type="dxa"/>
          </w:tcPr>
          <w:p w:rsidR="00177510" w:rsidRDefault="00177510">
            <w:pPr>
              <w:pStyle w:val="ConsPlusNormal"/>
              <w:jc w:val="center"/>
            </w:pPr>
            <w:r>
              <w:t>2997</w:t>
            </w:r>
          </w:p>
        </w:tc>
        <w:tc>
          <w:tcPr>
            <w:tcW w:w="824" w:type="dxa"/>
          </w:tcPr>
          <w:p w:rsidR="00177510" w:rsidRDefault="00177510">
            <w:pPr>
              <w:pStyle w:val="ConsPlusNormal"/>
              <w:jc w:val="center"/>
            </w:pPr>
            <w:r>
              <w:t>6882</w:t>
            </w:r>
          </w:p>
        </w:tc>
        <w:tc>
          <w:tcPr>
            <w:tcW w:w="851" w:type="dxa"/>
          </w:tcPr>
          <w:p w:rsidR="00177510" w:rsidRDefault="00177510">
            <w:pPr>
              <w:pStyle w:val="ConsPlusNormal"/>
              <w:jc w:val="center"/>
            </w:pPr>
            <w:r>
              <w:t>8100</w:t>
            </w:r>
          </w:p>
        </w:tc>
        <w:tc>
          <w:tcPr>
            <w:tcW w:w="821" w:type="dxa"/>
          </w:tcPr>
          <w:p w:rsidR="00177510" w:rsidRDefault="00177510">
            <w:pPr>
              <w:pStyle w:val="ConsPlusNormal"/>
              <w:jc w:val="center"/>
            </w:pPr>
            <w:r>
              <w:t>7350</w:t>
            </w:r>
          </w:p>
        </w:tc>
        <w:tc>
          <w:tcPr>
            <w:tcW w:w="881" w:type="dxa"/>
          </w:tcPr>
          <w:p w:rsidR="00177510" w:rsidRDefault="00177510">
            <w:pPr>
              <w:pStyle w:val="ConsPlusNormal"/>
              <w:jc w:val="center"/>
            </w:pPr>
            <w:r>
              <w:t>9690</w:t>
            </w:r>
          </w:p>
        </w:tc>
      </w:tr>
      <w:tr w:rsidR="00177510">
        <w:tc>
          <w:tcPr>
            <w:tcW w:w="737" w:type="dxa"/>
          </w:tcPr>
          <w:p w:rsidR="00177510" w:rsidRDefault="00177510">
            <w:pPr>
              <w:pStyle w:val="ConsPlusNormal"/>
              <w:jc w:val="center"/>
            </w:pPr>
            <w:r>
              <w:t>1.2.2.</w:t>
            </w:r>
          </w:p>
        </w:tc>
        <w:tc>
          <w:tcPr>
            <w:tcW w:w="2268" w:type="dxa"/>
          </w:tcPr>
          <w:p w:rsidR="00177510" w:rsidRDefault="00177510">
            <w:pPr>
              <w:pStyle w:val="ConsPlusNormal"/>
            </w:pPr>
            <w:r>
              <w:t>строительства зданий, в которых реализуются основные общеобразовательные программы начального общего, основного общего и среднего общего образования</w:t>
            </w:r>
          </w:p>
        </w:tc>
        <w:tc>
          <w:tcPr>
            <w:tcW w:w="964" w:type="dxa"/>
          </w:tcPr>
          <w:p w:rsidR="00177510" w:rsidRDefault="00177510">
            <w:pPr>
              <w:pStyle w:val="ConsPlusNormal"/>
              <w:jc w:val="center"/>
            </w:pPr>
            <w:r>
              <w:t>единиц</w:t>
            </w:r>
          </w:p>
        </w:tc>
        <w:tc>
          <w:tcPr>
            <w:tcW w:w="750" w:type="dxa"/>
          </w:tcPr>
          <w:p w:rsidR="00177510" w:rsidRDefault="00177510">
            <w:pPr>
              <w:pStyle w:val="ConsPlusNormal"/>
              <w:jc w:val="center"/>
            </w:pPr>
            <w:r>
              <w:t>1400</w:t>
            </w:r>
          </w:p>
        </w:tc>
        <w:tc>
          <w:tcPr>
            <w:tcW w:w="907" w:type="dxa"/>
          </w:tcPr>
          <w:p w:rsidR="00177510" w:rsidRDefault="00177510">
            <w:pPr>
              <w:pStyle w:val="ConsPlusNormal"/>
              <w:jc w:val="center"/>
            </w:pPr>
            <w:r>
              <w:t>632</w:t>
            </w:r>
          </w:p>
        </w:tc>
        <w:tc>
          <w:tcPr>
            <w:tcW w:w="850" w:type="dxa"/>
          </w:tcPr>
          <w:p w:rsidR="00177510" w:rsidRDefault="00177510">
            <w:pPr>
              <w:pStyle w:val="ConsPlusNormal"/>
              <w:jc w:val="center"/>
            </w:pPr>
            <w:r>
              <w:t>382</w:t>
            </w:r>
          </w:p>
        </w:tc>
        <w:tc>
          <w:tcPr>
            <w:tcW w:w="850" w:type="dxa"/>
          </w:tcPr>
          <w:p w:rsidR="00177510" w:rsidRDefault="00177510">
            <w:pPr>
              <w:pStyle w:val="ConsPlusNormal"/>
              <w:jc w:val="center"/>
            </w:pPr>
            <w:r>
              <w:t>132</w:t>
            </w:r>
          </w:p>
        </w:tc>
        <w:tc>
          <w:tcPr>
            <w:tcW w:w="851" w:type="dxa"/>
          </w:tcPr>
          <w:p w:rsidR="00177510" w:rsidRDefault="00177510">
            <w:pPr>
              <w:pStyle w:val="ConsPlusNormal"/>
              <w:jc w:val="center"/>
            </w:pPr>
            <w:r>
              <w:t>132</w:t>
            </w:r>
          </w:p>
        </w:tc>
        <w:tc>
          <w:tcPr>
            <w:tcW w:w="850" w:type="dxa"/>
          </w:tcPr>
          <w:p w:rsidR="00177510" w:rsidRDefault="00177510">
            <w:pPr>
              <w:pStyle w:val="ConsPlusNormal"/>
              <w:jc w:val="center"/>
            </w:pPr>
            <w:r>
              <w:t>500</w:t>
            </w:r>
          </w:p>
        </w:tc>
        <w:tc>
          <w:tcPr>
            <w:tcW w:w="824" w:type="dxa"/>
          </w:tcPr>
          <w:p w:rsidR="00177510" w:rsidRDefault="00177510">
            <w:pPr>
              <w:pStyle w:val="ConsPlusNormal"/>
              <w:jc w:val="center"/>
            </w:pPr>
            <w:r>
              <w:t>1000</w:t>
            </w:r>
          </w:p>
        </w:tc>
        <w:tc>
          <w:tcPr>
            <w:tcW w:w="851" w:type="dxa"/>
          </w:tcPr>
          <w:p w:rsidR="00177510" w:rsidRDefault="00177510">
            <w:pPr>
              <w:pStyle w:val="ConsPlusNormal"/>
              <w:jc w:val="center"/>
            </w:pPr>
            <w:r>
              <w:t>0</w:t>
            </w:r>
          </w:p>
        </w:tc>
        <w:tc>
          <w:tcPr>
            <w:tcW w:w="821" w:type="dxa"/>
          </w:tcPr>
          <w:p w:rsidR="00177510" w:rsidRDefault="00177510">
            <w:pPr>
              <w:pStyle w:val="ConsPlusNormal"/>
              <w:jc w:val="center"/>
            </w:pPr>
            <w:r>
              <w:t>0</w:t>
            </w:r>
          </w:p>
        </w:tc>
        <w:tc>
          <w:tcPr>
            <w:tcW w:w="881" w:type="dxa"/>
          </w:tcPr>
          <w:p w:rsidR="00177510" w:rsidRDefault="00177510">
            <w:pPr>
              <w:pStyle w:val="ConsPlusNormal"/>
              <w:jc w:val="center"/>
            </w:pPr>
            <w:r>
              <w:t>468</w:t>
            </w:r>
          </w:p>
        </w:tc>
      </w:tr>
      <w:tr w:rsidR="00177510">
        <w:tblPrEx>
          <w:tblBorders>
            <w:insideH w:val="nil"/>
          </w:tblBorders>
        </w:tblPrEx>
        <w:tc>
          <w:tcPr>
            <w:tcW w:w="737" w:type="dxa"/>
            <w:tcBorders>
              <w:bottom w:val="nil"/>
            </w:tcBorders>
          </w:tcPr>
          <w:p w:rsidR="00177510" w:rsidRDefault="00177510">
            <w:pPr>
              <w:pStyle w:val="ConsPlusNormal"/>
              <w:jc w:val="center"/>
            </w:pPr>
            <w:r>
              <w:t>1.2.3.</w:t>
            </w:r>
          </w:p>
        </w:tc>
        <w:tc>
          <w:tcPr>
            <w:tcW w:w="2268" w:type="dxa"/>
            <w:tcBorders>
              <w:bottom w:val="nil"/>
            </w:tcBorders>
          </w:tcPr>
          <w:p w:rsidR="00177510" w:rsidRDefault="00177510">
            <w:pPr>
              <w:pStyle w:val="ConsPlusNormal"/>
            </w:pPr>
            <w:r>
              <w:t>реконструкции зданий, в которых реализуются основные общеобразовательные программы начального общего, основного общего и среднего общего образования</w:t>
            </w:r>
          </w:p>
        </w:tc>
        <w:tc>
          <w:tcPr>
            <w:tcW w:w="964" w:type="dxa"/>
            <w:tcBorders>
              <w:bottom w:val="nil"/>
            </w:tcBorders>
          </w:tcPr>
          <w:p w:rsidR="00177510" w:rsidRDefault="00177510">
            <w:pPr>
              <w:pStyle w:val="ConsPlusNormal"/>
              <w:jc w:val="center"/>
            </w:pPr>
            <w:r>
              <w:t>единиц</w:t>
            </w:r>
          </w:p>
        </w:tc>
        <w:tc>
          <w:tcPr>
            <w:tcW w:w="750" w:type="dxa"/>
            <w:tcBorders>
              <w:bottom w:val="nil"/>
            </w:tcBorders>
          </w:tcPr>
          <w:p w:rsidR="00177510" w:rsidRDefault="00177510">
            <w:pPr>
              <w:pStyle w:val="ConsPlusNormal"/>
              <w:jc w:val="center"/>
            </w:pPr>
            <w:r>
              <w:t>0</w:t>
            </w:r>
          </w:p>
        </w:tc>
        <w:tc>
          <w:tcPr>
            <w:tcW w:w="907" w:type="dxa"/>
            <w:tcBorders>
              <w:bottom w:val="nil"/>
            </w:tcBorders>
          </w:tcPr>
          <w:p w:rsidR="00177510" w:rsidRDefault="00177510">
            <w:pPr>
              <w:pStyle w:val="ConsPlusNormal"/>
              <w:jc w:val="center"/>
            </w:pPr>
            <w:r>
              <w:t>280</w:t>
            </w:r>
          </w:p>
        </w:tc>
        <w:tc>
          <w:tcPr>
            <w:tcW w:w="850" w:type="dxa"/>
            <w:tcBorders>
              <w:bottom w:val="nil"/>
            </w:tcBorders>
          </w:tcPr>
          <w:p w:rsidR="00177510" w:rsidRDefault="00177510">
            <w:pPr>
              <w:pStyle w:val="ConsPlusNormal"/>
              <w:jc w:val="center"/>
            </w:pPr>
            <w:r>
              <w:t>75</w:t>
            </w:r>
          </w:p>
        </w:tc>
        <w:tc>
          <w:tcPr>
            <w:tcW w:w="850" w:type="dxa"/>
            <w:tcBorders>
              <w:bottom w:val="nil"/>
            </w:tcBorders>
          </w:tcPr>
          <w:p w:rsidR="00177510" w:rsidRDefault="00177510">
            <w:pPr>
              <w:pStyle w:val="ConsPlusNormal"/>
              <w:jc w:val="center"/>
            </w:pPr>
            <w:r>
              <w:t>50</w:t>
            </w:r>
          </w:p>
        </w:tc>
        <w:tc>
          <w:tcPr>
            <w:tcW w:w="851" w:type="dxa"/>
            <w:tcBorders>
              <w:bottom w:val="nil"/>
            </w:tcBorders>
          </w:tcPr>
          <w:p w:rsidR="00177510" w:rsidRDefault="00177510">
            <w:pPr>
              <w:pStyle w:val="ConsPlusNormal"/>
              <w:jc w:val="center"/>
            </w:pPr>
            <w:r>
              <w:t>0</w:t>
            </w:r>
          </w:p>
        </w:tc>
        <w:tc>
          <w:tcPr>
            <w:tcW w:w="850" w:type="dxa"/>
            <w:tcBorders>
              <w:bottom w:val="nil"/>
            </w:tcBorders>
          </w:tcPr>
          <w:p w:rsidR="00177510" w:rsidRDefault="00177510">
            <w:pPr>
              <w:pStyle w:val="ConsPlusNormal"/>
              <w:jc w:val="center"/>
            </w:pPr>
            <w:r>
              <w:t>2325</w:t>
            </w:r>
          </w:p>
        </w:tc>
        <w:tc>
          <w:tcPr>
            <w:tcW w:w="824" w:type="dxa"/>
            <w:tcBorders>
              <w:bottom w:val="nil"/>
            </w:tcBorders>
          </w:tcPr>
          <w:p w:rsidR="00177510" w:rsidRDefault="00177510">
            <w:pPr>
              <w:pStyle w:val="ConsPlusNormal"/>
              <w:jc w:val="center"/>
            </w:pPr>
            <w:r>
              <w:t>2260</w:t>
            </w:r>
          </w:p>
        </w:tc>
        <w:tc>
          <w:tcPr>
            <w:tcW w:w="851" w:type="dxa"/>
            <w:tcBorders>
              <w:bottom w:val="nil"/>
            </w:tcBorders>
          </w:tcPr>
          <w:p w:rsidR="00177510" w:rsidRDefault="00177510">
            <w:pPr>
              <w:pStyle w:val="ConsPlusNormal"/>
              <w:jc w:val="center"/>
            </w:pPr>
            <w:r>
              <w:t>1400</w:t>
            </w:r>
          </w:p>
        </w:tc>
        <w:tc>
          <w:tcPr>
            <w:tcW w:w="821" w:type="dxa"/>
            <w:tcBorders>
              <w:bottom w:val="nil"/>
            </w:tcBorders>
          </w:tcPr>
          <w:p w:rsidR="00177510" w:rsidRDefault="00177510">
            <w:pPr>
              <w:pStyle w:val="ConsPlusNormal"/>
              <w:jc w:val="center"/>
            </w:pPr>
            <w:r>
              <w:t>550</w:t>
            </w:r>
          </w:p>
        </w:tc>
        <w:tc>
          <w:tcPr>
            <w:tcW w:w="881" w:type="dxa"/>
            <w:tcBorders>
              <w:bottom w:val="nil"/>
            </w:tcBorders>
          </w:tcPr>
          <w:p w:rsidR="00177510" w:rsidRDefault="00177510">
            <w:pPr>
              <w:pStyle w:val="ConsPlusNormal"/>
              <w:jc w:val="center"/>
            </w:pPr>
            <w:r>
              <w:t>1450</w:t>
            </w:r>
          </w:p>
        </w:tc>
      </w:tr>
      <w:tr w:rsidR="00177510">
        <w:tblPrEx>
          <w:tblBorders>
            <w:insideH w:val="nil"/>
          </w:tblBorders>
        </w:tblPrEx>
        <w:tc>
          <w:tcPr>
            <w:tcW w:w="12404" w:type="dxa"/>
            <w:gridSpan w:val="13"/>
            <w:tcBorders>
              <w:top w:val="nil"/>
            </w:tcBorders>
          </w:tcPr>
          <w:p w:rsidR="00177510" w:rsidRDefault="00177510">
            <w:pPr>
              <w:pStyle w:val="ConsPlusNormal"/>
              <w:jc w:val="both"/>
            </w:pPr>
            <w:r>
              <w:t xml:space="preserve">(п. 1 в ред. </w:t>
            </w:r>
            <w:hyperlink r:id="rId1979" w:history="1">
              <w:r>
                <w:rPr>
                  <w:color w:val="0000FF"/>
                </w:rPr>
                <w:t>Постановления</w:t>
              </w:r>
            </w:hyperlink>
            <w:r>
              <w:t xml:space="preserve"> Правительства Рязанской области от 29.01.2019 N 9)</w:t>
            </w:r>
          </w:p>
        </w:tc>
      </w:tr>
      <w:tr w:rsidR="00177510">
        <w:tblPrEx>
          <w:tblBorders>
            <w:insideH w:val="nil"/>
          </w:tblBorders>
        </w:tblPrEx>
        <w:tc>
          <w:tcPr>
            <w:tcW w:w="737" w:type="dxa"/>
            <w:tcBorders>
              <w:bottom w:val="nil"/>
            </w:tcBorders>
          </w:tcPr>
          <w:p w:rsidR="00177510" w:rsidRDefault="00177510">
            <w:pPr>
              <w:pStyle w:val="ConsPlusNormal"/>
              <w:jc w:val="center"/>
            </w:pPr>
            <w:r>
              <w:t>2.</w:t>
            </w:r>
          </w:p>
        </w:tc>
        <w:tc>
          <w:tcPr>
            <w:tcW w:w="2268" w:type="dxa"/>
            <w:tcBorders>
              <w:bottom w:val="nil"/>
            </w:tcBorders>
          </w:tcPr>
          <w:p w:rsidR="00177510" w:rsidRDefault="00177510">
            <w:pPr>
              <w:pStyle w:val="ConsPlusNormal"/>
            </w:pPr>
            <w:r>
              <w:t xml:space="preserve">Удельный вес численности обучающихся, занимающихся в одну смену, в общей численности обучающихся в </w:t>
            </w:r>
            <w:r>
              <w:lastRenderedPageBreak/>
              <w:t>общеобразовательных организациях (всего),</w:t>
            </w:r>
          </w:p>
        </w:tc>
        <w:tc>
          <w:tcPr>
            <w:tcW w:w="964" w:type="dxa"/>
            <w:tcBorders>
              <w:bottom w:val="nil"/>
            </w:tcBorders>
          </w:tcPr>
          <w:p w:rsidR="00177510" w:rsidRDefault="00177510">
            <w:pPr>
              <w:pStyle w:val="ConsPlusNormal"/>
              <w:jc w:val="center"/>
            </w:pPr>
            <w:r>
              <w:lastRenderedPageBreak/>
              <w:t>процент</w:t>
            </w:r>
          </w:p>
        </w:tc>
        <w:tc>
          <w:tcPr>
            <w:tcW w:w="750" w:type="dxa"/>
            <w:tcBorders>
              <w:bottom w:val="nil"/>
            </w:tcBorders>
          </w:tcPr>
          <w:p w:rsidR="00177510" w:rsidRDefault="00177510">
            <w:pPr>
              <w:pStyle w:val="ConsPlusNormal"/>
              <w:jc w:val="center"/>
            </w:pPr>
            <w:r>
              <w:t>96,1</w:t>
            </w:r>
          </w:p>
        </w:tc>
        <w:tc>
          <w:tcPr>
            <w:tcW w:w="907" w:type="dxa"/>
            <w:tcBorders>
              <w:bottom w:val="nil"/>
            </w:tcBorders>
          </w:tcPr>
          <w:p w:rsidR="00177510" w:rsidRDefault="00177510">
            <w:pPr>
              <w:pStyle w:val="ConsPlusNormal"/>
              <w:jc w:val="center"/>
            </w:pPr>
            <w:r>
              <w:t>96,2</w:t>
            </w:r>
          </w:p>
        </w:tc>
        <w:tc>
          <w:tcPr>
            <w:tcW w:w="850" w:type="dxa"/>
            <w:tcBorders>
              <w:bottom w:val="nil"/>
            </w:tcBorders>
          </w:tcPr>
          <w:p w:rsidR="00177510" w:rsidRDefault="00177510">
            <w:pPr>
              <w:pStyle w:val="ConsPlusNormal"/>
              <w:jc w:val="center"/>
            </w:pPr>
            <w:r>
              <w:t>95,8</w:t>
            </w:r>
          </w:p>
        </w:tc>
        <w:tc>
          <w:tcPr>
            <w:tcW w:w="850" w:type="dxa"/>
            <w:tcBorders>
              <w:bottom w:val="nil"/>
            </w:tcBorders>
          </w:tcPr>
          <w:p w:rsidR="00177510" w:rsidRDefault="00177510">
            <w:pPr>
              <w:pStyle w:val="ConsPlusNormal"/>
              <w:jc w:val="center"/>
            </w:pPr>
            <w:r>
              <w:t>94,7</w:t>
            </w:r>
          </w:p>
        </w:tc>
        <w:tc>
          <w:tcPr>
            <w:tcW w:w="851" w:type="dxa"/>
            <w:tcBorders>
              <w:bottom w:val="nil"/>
            </w:tcBorders>
          </w:tcPr>
          <w:p w:rsidR="00177510" w:rsidRDefault="00177510">
            <w:pPr>
              <w:pStyle w:val="ConsPlusNormal"/>
              <w:jc w:val="center"/>
            </w:pPr>
            <w:r>
              <w:t>94,0</w:t>
            </w:r>
          </w:p>
        </w:tc>
        <w:tc>
          <w:tcPr>
            <w:tcW w:w="850" w:type="dxa"/>
            <w:tcBorders>
              <w:bottom w:val="nil"/>
            </w:tcBorders>
          </w:tcPr>
          <w:p w:rsidR="00177510" w:rsidRDefault="00177510">
            <w:pPr>
              <w:pStyle w:val="ConsPlusNormal"/>
              <w:jc w:val="center"/>
            </w:pPr>
            <w:r>
              <w:t>94,8</w:t>
            </w:r>
          </w:p>
        </w:tc>
        <w:tc>
          <w:tcPr>
            <w:tcW w:w="824" w:type="dxa"/>
            <w:tcBorders>
              <w:bottom w:val="nil"/>
            </w:tcBorders>
          </w:tcPr>
          <w:p w:rsidR="00177510" w:rsidRDefault="00177510">
            <w:pPr>
              <w:pStyle w:val="ConsPlusNormal"/>
              <w:jc w:val="center"/>
            </w:pPr>
            <w:r>
              <w:t>95,7</w:t>
            </w:r>
          </w:p>
        </w:tc>
        <w:tc>
          <w:tcPr>
            <w:tcW w:w="851" w:type="dxa"/>
            <w:tcBorders>
              <w:bottom w:val="nil"/>
            </w:tcBorders>
          </w:tcPr>
          <w:p w:rsidR="00177510" w:rsidRDefault="00177510">
            <w:pPr>
              <w:pStyle w:val="ConsPlusNormal"/>
              <w:jc w:val="center"/>
            </w:pPr>
            <w:r>
              <w:t>97,0</w:t>
            </w:r>
          </w:p>
        </w:tc>
        <w:tc>
          <w:tcPr>
            <w:tcW w:w="821" w:type="dxa"/>
            <w:tcBorders>
              <w:bottom w:val="nil"/>
            </w:tcBorders>
          </w:tcPr>
          <w:p w:rsidR="00177510" w:rsidRDefault="00177510">
            <w:pPr>
              <w:pStyle w:val="ConsPlusNormal"/>
              <w:jc w:val="center"/>
            </w:pPr>
            <w:r>
              <w:t>98</w:t>
            </w:r>
          </w:p>
        </w:tc>
        <w:tc>
          <w:tcPr>
            <w:tcW w:w="881" w:type="dxa"/>
            <w:tcBorders>
              <w:bottom w:val="nil"/>
            </w:tcBorders>
          </w:tcPr>
          <w:p w:rsidR="00177510" w:rsidRDefault="00177510">
            <w:pPr>
              <w:pStyle w:val="ConsPlusNormal"/>
              <w:jc w:val="center"/>
            </w:pPr>
            <w:r>
              <w:t>100</w:t>
            </w:r>
          </w:p>
        </w:tc>
      </w:tr>
      <w:tr w:rsidR="00177510">
        <w:tblPrEx>
          <w:tblBorders>
            <w:insideH w:val="nil"/>
          </w:tblBorders>
        </w:tblPrEx>
        <w:tc>
          <w:tcPr>
            <w:tcW w:w="737" w:type="dxa"/>
            <w:tcBorders>
              <w:top w:val="nil"/>
            </w:tcBorders>
          </w:tcPr>
          <w:p w:rsidR="00177510" w:rsidRDefault="00177510">
            <w:pPr>
              <w:pStyle w:val="ConsPlusNormal"/>
            </w:pPr>
          </w:p>
        </w:tc>
        <w:tc>
          <w:tcPr>
            <w:tcW w:w="2268" w:type="dxa"/>
            <w:tcBorders>
              <w:top w:val="nil"/>
            </w:tcBorders>
          </w:tcPr>
          <w:p w:rsidR="00177510" w:rsidRDefault="00177510">
            <w:pPr>
              <w:pStyle w:val="ConsPlusNormal"/>
            </w:pPr>
            <w:r>
              <w:t>в том числе:</w:t>
            </w:r>
          </w:p>
        </w:tc>
        <w:tc>
          <w:tcPr>
            <w:tcW w:w="964" w:type="dxa"/>
            <w:tcBorders>
              <w:top w:val="nil"/>
            </w:tcBorders>
          </w:tcPr>
          <w:p w:rsidR="00177510" w:rsidRDefault="00177510">
            <w:pPr>
              <w:pStyle w:val="ConsPlusNormal"/>
            </w:pPr>
          </w:p>
        </w:tc>
        <w:tc>
          <w:tcPr>
            <w:tcW w:w="750" w:type="dxa"/>
            <w:tcBorders>
              <w:top w:val="nil"/>
            </w:tcBorders>
          </w:tcPr>
          <w:p w:rsidR="00177510" w:rsidRDefault="00177510">
            <w:pPr>
              <w:pStyle w:val="ConsPlusNormal"/>
            </w:pPr>
          </w:p>
        </w:tc>
        <w:tc>
          <w:tcPr>
            <w:tcW w:w="907" w:type="dxa"/>
            <w:tcBorders>
              <w:top w:val="nil"/>
            </w:tcBorders>
          </w:tcPr>
          <w:p w:rsidR="00177510" w:rsidRDefault="00177510">
            <w:pPr>
              <w:pStyle w:val="ConsPlusNormal"/>
            </w:pPr>
          </w:p>
        </w:tc>
        <w:tc>
          <w:tcPr>
            <w:tcW w:w="850" w:type="dxa"/>
            <w:tcBorders>
              <w:top w:val="nil"/>
            </w:tcBorders>
          </w:tcPr>
          <w:p w:rsidR="00177510" w:rsidRDefault="00177510">
            <w:pPr>
              <w:pStyle w:val="ConsPlusNormal"/>
            </w:pPr>
          </w:p>
        </w:tc>
        <w:tc>
          <w:tcPr>
            <w:tcW w:w="850" w:type="dxa"/>
            <w:tcBorders>
              <w:top w:val="nil"/>
            </w:tcBorders>
          </w:tcPr>
          <w:p w:rsidR="00177510" w:rsidRDefault="00177510">
            <w:pPr>
              <w:pStyle w:val="ConsPlusNormal"/>
            </w:pPr>
          </w:p>
        </w:tc>
        <w:tc>
          <w:tcPr>
            <w:tcW w:w="851" w:type="dxa"/>
            <w:tcBorders>
              <w:top w:val="nil"/>
            </w:tcBorders>
          </w:tcPr>
          <w:p w:rsidR="00177510" w:rsidRDefault="00177510">
            <w:pPr>
              <w:pStyle w:val="ConsPlusNormal"/>
            </w:pPr>
          </w:p>
        </w:tc>
        <w:tc>
          <w:tcPr>
            <w:tcW w:w="850" w:type="dxa"/>
            <w:tcBorders>
              <w:top w:val="nil"/>
            </w:tcBorders>
          </w:tcPr>
          <w:p w:rsidR="00177510" w:rsidRDefault="00177510">
            <w:pPr>
              <w:pStyle w:val="ConsPlusNormal"/>
            </w:pPr>
          </w:p>
        </w:tc>
        <w:tc>
          <w:tcPr>
            <w:tcW w:w="824" w:type="dxa"/>
            <w:tcBorders>
              <w:top w:val="nil"/>
            </w:tcBorders>
          </w:tcPr>
          <w:p w:rsidR="00177510" w:rsidRDefault="00177510">
            <w:pPr>
              <w:pStyle w:val="ConsPlusNormal"/>
            </w:pPr>
          </w:p>
        </w:tc>
        <w:tc>
          <w:tcPr>
            <w:tcW w:w="851" w:type="dxa"/>
            <w:tcBorders>
              <w:top w:val="nil"/>
            </w:tcBorders>
          </w:tcPr>
          <w:p w:rsidR="00177510" w:rsidRDefault="00177510">
            <w:pPr>
              <w:pStyle w:val="ConsPlusNormal"/>
            </w:pPr>
          </w:p>
        </w:tc>
        <w:tc>
          <w:tcPr>
            <w:tcW w:w="821" w:type="dxa"/>
            <w:tcBorders>
              <w:top w:val="nil"/>
            </w:tcBorders>
          </w:tcPr>
          <w:p w:rsidR="00177510" w:rsidRDefault="00177510">
            <w:pPr>
              <w:pStyle w:val="ConsPlusNormal"/>
            </w:pPr>
          </w:p>
        </w:tc>
        <w:tc>
          <w:tcPr>
            <w:tcW w:w="881" w:type="dxa"/>
            <w:tcBorders>
              <w:top w:val="nil"/>
            </w:tcBorders>
          </w:tcPr>
          <w:p w:rsidR="00177510" w:rsidRDefault="00177510">
            <w:pPr>
              <w:pStyle w:val="ConsPlusNormal"/>
            </w:pPr>
          </w:p>
        </w:tc>
      </w:tr>
      <w:tr w:rsidR="00177510">
        <w:tblPrEx>
          <w:tblBorders>
            <w:insideH w:val="nil"/>
          </w:tblBorders>
        </w:tblPrEx>
        <w:tc>
          <w:tcPr>
            <w:tcW w:w="737" w:type="dxa"/>
            <w:tcBorders>
              <w:bottom w:val="nil"/>
            </w:tcBorders>
          </w:tcPr>
          <w:p w:rsidR="00177510" w:rsidRDefault="00177510">
            <w:pPr>
              <w:pStyle w:val="ConsPlusNormal"/>
              <w:jc w:val="center"/>
            </w:pPr>
            <w:r>
              <w:t>2.1.</w:t>
            </w:r>
          </w:p>
        </w:tc>
        <w:tc>
          <w:tcPr>
            <w:tcW w:w="2268" w:type="dxa"/>
            <w:tcBorders>
              <w:bottom w:val="nil"/>
            </w:tcBorders>
          </w:tcPr>
          <w:p w:rsidR="00177510" w:rsidRDefault="00177510">
            <w:pPr>
              <w:pStyle w:val="ConsPlusNormal"/>
            </w:pPr>
            <w:r>
              <w:t>обучающихся по образовательным программам начального общего образования</w:t>
            </w:r>
          </w:p>
        </w:tc>
        <w:tc>
          <w:tcPr>
            <w:tcW w:w="964" w:type="dxa"/>
            <w:tcBorders>
              <w:bottom w:val="nil"/>
            </w:tcBorders>
          </w:tcPr>
          <w:p w:rsidR="00177510" w:rsidRDefault="00177510">
            <w:pPr>
              <w:pStyle w:val="ConsPlusNormal"/>
              <w:jc w:val="center"/>
            </w:pPr>
            <w:r>
              <w:t>процент</w:t>
            </w:r>
          </w:p>
        </w:tc>
        <w:tc>
          <w:tcPr>
            <w:tcW w:w="750" w:type="dxa"/>
            <w:tcBorders>
              <w:bottom w:val="nil"/>
            </w:tcBorders>
          </w:tcPr>
          <w:p w:rsidR="00177510" w:rsidRDefault="00177510">
            <w:pPr>
              <w:pStyle w:val="ConsPlusNormal"/>
              <w:jc w:val="center"/>
            </w:pPr>
            <w:r>
              <w:t>97,7</w:t>
            </w:r>
          </w:p>
        </w:tc>
        <w:tc>
          <w:tcPr>
            <w:tcW w:w="907" w:type="dxa"/>
            <w:tcBorders>
              <w:bottom w:val="nil"/>
            </w:tcBorders>
          </w:tcPr>
          <w:p w:rsidR="00177510" w:rsidRDefault="00177510">
            <w:pPr>
              <w:pStyle w:val="ConsPlusNormal"/>
              <w:jc w:val="center"/>
            </w:pPr>
            <w:r>
              <w:t>97,9</w:t>
            </w:r>
          </w:p>
        </w:tc>
        <w:tc>
          <w:tcPr>
            <w:tcW w:w="850" w:type="dxa"/>
            <w:tcBorders>
              <w:bottom w:val="nil"/>
            </w:tcBorders>
          </w:tcPr>
          <w:p w:rsidR="00177510" w:rsidRDefault="00177510">
            <w:pPr>
              <w:pStyle w:val="ConsPlusNormal"/>
              <w:jc w:val="center"/>
            </w:pPr>
            <w:r>
              <w:t>97,4</w:t>
            </w:r>
          </w:p>
        </w:tc>
        <w:tc>
          <w:tcPr>
            <w:tcW w:w="850" w:type="dxa"/>
            <w:tcBorders>
              <w:bottom w:val="nil"/>
            </w:tcBorders>
          </w:tcPr>
          <w:p w:rsidR="00177510" w:rsidRDefault="00177510">
            <w:pPr>
              <w:pStyle w:val="ConsPlusNormal"/>
              <w:jc w:val="center"/>
            </w:pPr>
            <w:r>
              <w:t>96,3</w:t>
            </w:r>
          </w:p>
        </w:tc>
        <w:tc>
          <w:tcPr>
            <w:tcW w:w="851" w:type="dxa"/>
            <w:tcBorders>
              <w:bottom w:val="nil"/>
            </w:tcBorders>
          </w:tcPr>
          <w:p w:rsidR="00177510" w:rsidRDefault="00177510">
            <w:pPr>
              <w:pStyle w:val="ConsPlusNormal"/>
              <w:jc w:val="center"/>
            </w:pPr>
            <w:r>
              <w:t>95,6</w:t>
            </w:r>
          </w:p>
        </w:tc>
        <w:tc>
          <w:tcPr>
            <w:tcW w:w="850" w:type="dxa"/>
            <w:tcBorders>
              <w:bottom w:val="nil"/>
            </w:tcBorders>
          </w:tcPr>
          <w:p w:rsidR="00177510" w:rsidRDefault="00177510">
            <w:pPr>
              <w:pStyle w:val="ConsPlusNormal"/>
              <w:jc w:val="center"/>
            </w:pPr>
            <w:r>
              <w:t>96,4</w:t>
            </w:r>
          </w:p>
        </w:tc>
        <w:tc>
          <w:tcPr>
            <w:tcW w:w="824" w:type="dxa"/>
            <w:tcBorders>
              <w:bottom w:val="nil"/>
            </w:tcBorders>
          </w:tcPr>
          <w:p w:rsidR="00177510" w:rsidRDefault="00177510">
            <w:pPr>
              <w:pStyle w:val="ConsPlusNormal"/>
              <w:jc w:val="center"/>
            </w:pPr>
            <w:r>
              <w:t>98</w:t>
            </w:r>
          </w:p>
        </w:tc>
        <w:tc>
          <w:tcPr>
            <w:tcW w:w="851" w:type="dxa"/>
            <w:tcBorders>
              <w:bottom w:val="nil"/>
            </w:tcBorders>
          </w:tcPr>
          <w:p w:rsidR="00177510" w:rsidRDefault="00177510">
            <w:pPr>
              <w:pStyle w:val="ConsPlusNormal"/>
              <w:jc w:val="center"/>
            </w:pPr>
            <w:r>
              <w:t>100</w:t>
            </w:r>
          </w:p>
        </w:tc>
        <w:tc>
          <w:tcPr>
            <w:tcW w:w="821" w:type="dxa"/>
            <w:tcBorders>
              <w:bottom w:val="nil"/>
            </w:tcBorders>
          </w:tcPr>
          <w:p w:rsidR="00177510" w:rsidRDefault="00177510">
            <w:pPr>
              <w:pStyle w:val="ConsPlusNormal"/>
              <w:jc w:val="center"/>
            </w:pPr>
            <w:r>
              <w:t>100</w:t>
            </w:r>
          </w:p>
        </w:tc>
        <w:tc>
          <w:tcPr>
            <w:tcW w:w="881" w:type="dxa"/>
            <w:tcBorders>
              <w:bottom w:val="nil"/>
            </w:tcBorders>
          </w:tcPr>
          <w:p w:rsidR="00177510" w:rsidRDefault="00177510">
            <w:pPr>
              <w:pStyle w:val="ConsPlusNormal"/>
              <w:jc w:val="center"/>
            </w:pPr>
            <w:r>
              <w:t>100</w:t>
            </w:r>
          </w:p>
        </w:tc>
      </w:tr>
      <w:tr w:rsidR="00177510">
        <w:tblPrEx>
          <w:tblBorders>
            <w:insideH w:val="nil"/>
          </w:tblBorders>
        </w:tblPrEx>
        <w:tc>
          <w:tcPr>
            <w:tcW w:w="12404" w:type="dxa"/>
            <w:gridSpan w:val="13"/>
            <w:tcBorders>
              <w:top w:val="nil"/>
            </w:tcBorders>
          </w:tcPr>
          <w:p w:rsidR="00177510" w:rsidRDefault="00177510">
            <w:pPr>
              <w:pStyle w:val="ConsPlusNormal"/>
              <w:jc w:val="both"/>
            </w:pPr>
            <w:r>
              <w:t xml:space="preserve">(в ред. </w:t>
            </w:r>
            <w:hyperlink r:id="rId1980" w:history="1">
              <w:r>
                <w:rPr>
                  <w:color w:val="0000FF"/>
                </w:rPr>
                <w:t>Постановления</w:t>
              </w:r>
            </w:hyperlink>
            <w:r>
              <w:t xml:space="preserve"> Правительства Рязанской области от 11.12.2018 N 354)</w:t>
            </w:r>
          </w:p>
        </w:tc>
      </w:tr>
      <w:tr w:rsidR="00177510">
        <w:tblPrEx>
          <w:tblBorders>
            <w:insideH w:val="nil"/>
          </w:tblBorders>
        </w:tblPrEx>
        <w:tc>
          <w:tcPr>
            <w:tcW w:w="737" w:type="dxa"/>
            <w:tcBorders>
              <w:bottom w:val="nil"/>
            </w:tcBorders>
          </w:tcPr>
          <w:p w:rsidR="00177510" w:rsidRDefault="00177510">
            <w:pPr>
              <w:pStyle w:val="ConsPlusNormal"/>
              <w:jc w:val="center"/>
            </w:pPr>
            <w:r>
              <w:t>2.2.</w:t>
            </w:r>
          </w:p>
        </w:tc>
        <w:tc>
          <w:tcPr>
            <w:tcW w:w="2268" w:type="dxa"/>
            <w:tcBorders>
              <w:bottom w:val="nil"/>
            </w:tcBorders>
          </w:tcPr>
          <w:p w:rsidR="00177510" w:rsidRDefault="00177510">
            <w:pPr>
              <w:pStyle w:val="ConsPlusNormal"/>
            </w:pPr>
            <w:r>
              <w:t>обучающихся по образовательным программам основного общего образования</w:t>
            </w:r>
          </w:p>
        </w:tc>
        <w:tc>
          <w:tcPr>
            <w:tcW w:w="964" w:type="dxa"/>
            <w:tcBorders>
              <w:bottom w:val="nil"/>
            </w:tcBorders>
          </w:tcPr>
          <w:p w:rsidR="00177510" w:rsidRDefault="00177510">
            <w:pPr>
              <w:pStyle w:val="ConsPlusNormal"/>
              <w:jc w:val="center"/>
            </w:pPr>
            <w:r>
              <w:t>процент</w:t>
            </w:r>
          </w:p>
        </w:tc>
        <w:tc>
          <w:tcPr>
            <w:tcW w:w="750" w:type="dxa"/>
            <w:tcBorders>
              <w:bottom w:val="nil"/>
            </w:tcBorders>
          </w:tcPr>
          <w:p w:rsidR="00177510" w:rsidRDefault="00177510">
            <w:pPr>
              <w:pStyle w:val="ConsPlusNormal"/>
              <w:jc w:val="center"/>
            </w:pPr>
            <w:r>
              <w:t>98,4</w:t>
            </w:r>
          </w:p>
        </w:tc>
        <w:tc>
          <w:tcPr>
            <w:tcW w:w="907" w:type="dxa"/>
            <w:tcBorders>
              <w:bottom w:val="nil"/>
            </w:tcBorders>
          </w:tcPr>
          <w:p w:rsidR="00177510" w:rsidRDefault="00177510">
            <w:pPr>
              <w:pStyle w:val="ConsPlusNormal"/>
              <w:jc w:val="center"/>
            </w:pPr>
            <w:r>
              <w:t>98,5</w:t>
            </w:r>
          </w:p>
        </w:tc>
        <w:tc>
          <w:tcPr>
            <w:tcW w:w="850" w:type="dxa"/>
            <w:tcBorders>
              <w:bottom w:val="nil"/>
            </w:tcBorders>
          </w:tcPr>
          <w:p w:rsidR="00177510" w:rsidRDefault="00177510">
            <w:pPr>
              <w:pStyle w:val="ConsPlusNormal"/>
              <w:jc w:val="center"/>
            </w:pPr>
            <w:r>
              <w:t>98,3</w:t>
            </w:r>
          </w:p>
        </w:tc>
        <w:tc>
          <w:tcPr>
            <w:tcW w:w="850" w:type="dxa"/>
            <w:tcBorders>
              <w:bottom w:val="nil"/>
            </w:tcBorders>
          </w:tcPr>
          <w:p w:rsidR="00177510" w:rsidRDefault="00177510">
            <w:pPr>
              <w:pStyle w:val="ConsPlusNormal"/>
              <w:jc w:val="center"/>
            </w:pPr>
            <w:r>
              <w:t>98,4</w:t>
            </w:r>
          </w:p>
        </w:tc>
        <w:tc>
          <w:tcPr>
            <w:tcW w:w="851" w:type="dxa"/>
            <w:tcBorders>
              <w:bottom w:val="nil"/>
            </w:tcBorders>
          </w:tcPr>
          <w:p w:rsidR="00177510" w:rsidRDefault="00177510">
            <w:pPr>
              <w:pStyle w:val="ConsPlusNormal"/>
              <w:jc w:val="center"/>
            </w:pPr>
            <w:r>
              <w:t>98,3</w:t>
            </w:r>
          </w:p>
        </w:tc>
        <w:tc>
          <w:tcPr>
            <w:tcW w:w="850" w:type="dxa"/>
            <w:tcBorders>
              <w:bottom w:val="nil"/>
            </w:tcBorders>
          </w:tcPr>
          <w:p w:rsidR="00177510" w:rsidRDefault="00177510">
            <w:pPr>
              <w:pStyle w:val="ConsPlusNormal"/>
              <w:jc w:val="center"/>
            </w:pPr>
            <w:r>
              <w:t>98,5</w:t>
            </w:r>
          </w:p>
        </w:tc>
        <w:tc>
          <w:tcPr>
            <w:tcW w:w="824" w:type="dxa"/>
            <w:tcBorders>
              <w:bottom w:val="nil"/>
            </w:tcBorders>
          </w:tcPr>
          <w:p w:rsidR="00177510" w:rsidRDefault="00177510">
            <w:pPr>
              <w:pStyle w:val="ConsPlusNormal"/>
              <w:jc w:val="center"/>
            </w:pPr>
            <w:r>
              <w:t>98,5</w:t>
            </w:r>
          </w:p>
        </w:tc>
        <w:tc>
          <w:tcPr>
            <w:tcW w:w="851" w:type="dxa"/>
            <w:tcBorders>
              <w:bottom w:val="nil"/>
            </w:tcBorders>
          </w:tcPr>
          <w:p w:rsidR="00177510" w:rsidRDefault="00177510">
            <w:pPr>
              <w:pStyle w:val="ConsPlusNormal"/>
              <w:jc w:val="center"/>
            </w:pPr>
            <w:r>
              <w:t>98,5</w:t>
            </w:r>
          </w:p>
        </w:tc>
        <w:tc>
          <w:tcPr>
            <w:tcW w:w="821" w:type="dxa"/>
            <w:tcBorders>
              <w:bottom w:val="nil"/>
            </w:tcBorders>
          </w:tcPr>
          <w:p w:rsidR="00177510" w:rsidRDefault="00177510">
            <w:pPr>
              <w:pStyle w:val="ConsPlusNormal"/>
              <w:jc w:val="center"/>
            </w:pPr>
            <w:r>
              <w:t>99,0</w:t>
            </w:r>
          </w:p>
        </w:tc>
        <w:tc>
          <w:tcPr>
            <w:tcW w:w="881" w:type="dxa"/>
            <w:tcBorders>
              <w:bottom w:val="nil"/>
            </w:tcBorders>
          </w:tcPr>
          <w:p w:rsidR="00177510" w:rsidRDefault="00177510">
            <w:pPr>
              <w:pStyle w:val="ConsPlusNormal"/>
              <w:jc w:val="center"/>
            </w:pPr>
            <w:r>
              <w:t>100</w:t>
            </w:r>
          </w:p>
        </w:tc>
      </w:tr>
      <w:tr w:rsidR="00177510">
        <w:tblPrEx>
          <w:tblBorders>
            <w:insideH w:val="nil"/>
          </w:tblBorders>
        </w:tblPrEx>
        <w:tc>
          <w:tcPr>
            <w:tcW w:w="12404" w:type="dxa"/>
            <w:gridSpan w:val="13"/>
            <w:tcBorders>
              <w:top w:val="nil"/>
            </w:tcBorders>
          </w:tcPr>
          <w:p w:rsidR="00177510" w:rsidRDefault="00177510">
            <w:pPr>
              <w:pStyle w:val="ConsPlusNormal"/>
              <w:jc w:val="both"/>
            </w:pPr>
            <w:r>
              <w:t xml:space="preserve">(в ред. </w:t>
            </w:r>
            <w:hyperlink r:id="rId1981" w:history="1">
              <w:r>
                <w:rPr>
                  <w:color w:val="0000FF"/>
                </w:rPr>
                <w:t>Постановления</w:t>
              </w:r>
            </w:hyperlink>
            <w:r>
              <w:t xml:space="preserve"> Правительства Рязанской области от 11.12.2018 N 354)</w:t>
            </w:r>
          </w:p>
        </w:tc>
      </w:tr>
      <w:tr w:rsidR="00177510">
        <w:tc>
          <w:tcPr>
            <w:tcW w:w="737" w:type="dxa"/>
          </w:tcPr>
          <w:p w:rsidR="00177510" w:rsidRDefault="00177510">
            <w:pPr>
              <w:pStyle w:val="ConsPlusNormal"/>
              <w:jc w:val="center"/>
            </w:pPr>
            <w:r>
              <w:t>2.3.</w:t>
            </w:r>
          </w:p>
        </w:tc>
        <w:tc>
          <w:tcPr>
            <w:tcW w:w="2268" w:type="dxa"/>
          </w:tcPr>
          <w:p w:rsidR="00177510" w:rsidRDefault="00177510">
            <w:pPr>
              <w:pStyle w:val="ConsPlusNormal"/>
            </w:pPr>
            <w:r>
              <w:t>обучающихся по образовательным программам среднего общего образования</w:t>
            </w:r>
          </w:p>
        </w:tc>
        <w:tc>
          <w:tcPr>
            <w:tcW w:w="964" w:type="dxa"/>
          </w:tcPr>
          <w:p w:rsidR="00177510" w:rsidRDefault="00177510">
            <w:pPr>
              <w:pStyle w:val="ConsPlusNormal"/>
              <w:jc w:val="center"/>
            </w:pPr>
            <w:r>
              <w:t>процент</w:t>
            </w:r>
          </w:p>
        </w:tc>
        <w:tc>
          <w:tcPr>
            <w:tcW w:w="750" w:type="dxa"/>
          </w:tcPr>
          <w:p w:rsidR="00177510" w:rsidRDefault="00177510">
            <w:pPr>
              <w:pStyle w:val="ConsPlusNormal"/>
              <w:jc w:val="center"/>
            </w:pPr>
            <w:r>
              <w:t>100</w:t>
            </w:r>
          </w:p>
        </w:tc>
        <w:tc>
          <w:tcPr>
            <w:tcW w:w="907" w:type="dxa"/>
          </w:tcPr>
          <w:p w:rsidR="00177510" w:rsidRDefault="00177510">
            <w:pPr>
              <w:pStyle w:val="ConsPlusNormal"/>
              <w:jc w:val="center"/>
            </w:pPr>
            <w:r>
              <w:t>100</w:t>
            </w:r>
          </w:p>
        </w:tc>
        <w:tc>
          <w:tcPr>
            <w:tcW w:w="850" w:type="dxa"/>
          </w:tcPr>
          <w:p w:rsidR="00177510" w:rsidRDefault="00177510">
            <w:pPr>
              <w:pStyle w:val="ConsPlusNormal"/>
              <w:jc w:val="center"/>
            </w:pPr>
            <w:r>
              <w:t>100</w:t>
            </w:r>
          </w:p>
        </w:tc>
        <w:tc>
          <w:tcPr>
            <w:tcW w:w="850" w:type="dxa"/>
          </w:tcPr>
          <w:p w:rsidR="00177510" w:rsidRDefault="00177510">
            <w:pPr>
              <w:pStyle w:val="ConsPlusNormal"/>
              <w:jc w:val="center"/>
            </w:pPr>
            <w:r>
              <w:t>100</w:t>
            </w:r>
          </w:p>
        </w:tc>
        <w:tc>
          <w:tcPr>
            <w:tcW w:w="851" w:type="dxa"/>
          </w:tcPr>
          <w:p w:rsidR="00177510" w:rsidRDefault="00177510">
            <w:pPr>
              <w:pStyle w:val="ConsPlusNormal"/>
              <w:jc w:val="center"/>
            </w:pPr>
            <w:r>
              <w:t>100</w:t>
            </w:r>
          </w:p>
        </w:tc>
        <w:tc>
          <w:tcPr>
            <w:tcW w:w="850" w:type="dxa"/>
          </w:tcPr>
          <w:p w:rsidR="00177510" w:rsidRDefault="00177510">
            <w:pPr>
              <w:pStyle w:val="ConsPlusNormal"/>
              <w:jc w:val="center"/>
            </w:pPr>
            <w:r>
              <w:t>100</w:t>
            </w:r>
          </w:p>
        </w:tc>
        <w:tc>
          <w:tcPr>
            <w:tcW w:w="824" w:type="dxa"/>
          </w:tcPr>
          <w:p w:rsidR="00177510" w:rsidRDefault="00177510">
            <w:pPr>
              <w:pStyle w:val="ConsPlusNormal"/>
              <w:jc w:val="center"/>
            </w:pPr>
            <w:r>
              <w:t>100</w:t>
            </w:r>
          </w:p>
        </w:tc>
        <w:tc>
          <w:tcPr>
            <w:tcW w:w="851" w:type="dxa"/>
          </w:tcPr>
          <w:p w:rsidR="00177510" w:rsidRDefault="00177510">
            <w:pPr>
              <w:pStyle w:val="ConsPlusNormal"/>
              <w:jc w:val="center"/>
            </w:pPr>
            <w:r>
              <w:t>100</w:t>
            </w:r>
          </w:p>
        </w:tc>
        <w:tc>
          <w:tcPr>
            <w:tcW w:w="821" w:type="dxa"/>
          </w:tcPr>
          <w:p w:rsidR="00177510" w:rsidRDefault="00177510">
            <w:pPr>
              <w:pStyle w:val="ConsPlusNormal"/>
              <w:jc w:val="center"/>
            </w:pPr>
            <w:r>
              <w:t>100</w:t>
            </w:r>
          </w:p>
        </w:tc>
        <w:tc>
          <w:tcPr>
            <w:tcW w:w="881" w:type="dxa"/>
          </w:tcPr>
          <w:p w:rsidR="00177510" w:rsidRDefault="00177510">
            <w:pPr>
              <w:pStyle w:val="ConsPlusNormal"/>
              <w:jc w:val="center"/>
            </w:pPr>
            <w:r>
              <w:t>100</w:t>
            </w:r>
          </w:p>
        </w:tc>
      </w:tr>
      <w:tr w:rsidR="00177510">
        <w:tc>
          <w:tcPr>
            <w:tcW w:w="737" w:type="dxa"/>
          </w:tcPr>
          <w:p w:rsidR="00177510" w:rsidRDefault="00177510">
            <w:pPr>
              <w:pStyle w:val="ConsPlusNormal"/>
              <w:jc w:val="center"/>
            </w:pPr>
            <w:r>
              <w:t>3.</w:t>
            </w:r>
          </w:p>
        </w:tc>
        <w:tc>
          <w:tcPr>
            <w:tcW w:w="2268" w:type="dxa"/>
          </w:tcPr>
          <w:p w:rsidR="00177510" w:rsidRDefault="00177510">
            <w:pPr>
              <w:pStyle w:val="ConsPlusNormal"/>
            </w:pPr>
            <w:r>
              <w:t>Удельный вес численности обучающихся, занимающихся в зданиях, требующих капитального ремонта или реконструкции</w:t>
            </w:r>
          </w:p>
        </w:tc>
        <w:tc>
          <w:tcPr>
            <w:tcW w:w="964" w:type="dxa"/>
          </w:tcPr>
          <w:p w:rsidR="00177510" w:rsidRDefault="00177510">
            <w:pPr>
              <w:pStyle w:val="ConsPlusNormal"/>
              <w:jc w:val="center"/>
            </w:pPr>
            <w:r>
              <w:t>процент</w:t>
            </w:r>
          </w:p>
        </w:tc>
        <w:tc>
          <w:tcPr>
            <w:tcW w:w="750" w:type="dxa"/>
          </w:tcPr>
          <w:p w:rsidR="00177510" w:rsidRDefault="00177510">
            <w:pPr>
              <w:pStyle w:val="ConsPlusNormal"/>
            </w:pPr>
          </w:p>
        </w:tc>
        <w:tc>
          <w:tcPr>
            <w:tcW w:w="907" w:type="dxa"/>
          </w:tcPr>
          <w:p w:rsidR="00177510" w:rsidRDefault="00177510">
            <w:pPr>
              <w:pStyle w:val="ConsPlusNormal"/>
              <w:jc w:val="center"/>
            </w:pPr>
            <w:r>
              <w:t>20,92</w:t>
            </w:r>
          </w:p>
        </w:tc>
        <w:tc>
          <w:tcPr>
            <w:tcW w:w="850" w:type="dxa"/>
          </w:tcPr>
          <w:p w:rsidR="00177510" w:rsidRDefault="00177510">
            <w:pPr>
              <w:pStyle w:val="ConsPlusNormal"/>
              <w:jc w:val="center"/>
            </w:pPr>
            <w:r>
              <w:t>20,27</w:t>
            </w:r>
          </w:p>
        </w:tc>
        <w:tc>
          <w:tcPr>
            <w:tcW w:w="850" w:type="dxa"/>
          </w:tcPr>
          <w:p w:rsidR="00177510" w:rsidRDefault="00177510">
            <w:pPr>
              <w:pStyle w:val="ConsPlusNormal"/>
              <w:jc w:val="center"/>
            </w:pPr>
            <w:r>
              <w:t>19,15</w:t>
            </w:r>
          </w:p>
        </w:tc>
        <w:tc>
          <w:tcPr>
            <w:tcW w:w="851" w:type="dxa"/>
          </w:tcPr>
          <w:p w:rsidR="00177510" w:rsidRDefault="00177510">
            <w:pPr>
              <w:pStyle w:val="ConsPlusNormal"/>
              <w:jc w:val="center"/>
            </w:pPr>
            <w:r>
              <w:t>18,06</w:t>
            </w:r>
          </w:p>
        </w:tc>
        <w:tc>
          <w:tcPr>
            <w:tcW w:w="850" w:type="dxa"/>
          </w:tcPr>
          <w:p w:rsidR="00177510" w:rsidRDefault="00177510">
            <w:pPr>
              <w:pStyle w:val="ConsPlusNormal"/>
              <w:jc w:val="center"/>
            </w:pPr>
            <w:r>
              <w:t>16,39</w:t>
            </w:r>
          </w:p>
        </w:tc>
        <w:tc>
          <w:tcPr>
            <w:tcW w:w="824" w:type="dxa"/>
          </w:tcPr>
          <w:p w:rsidR="00177510" w:rsidRDefault="00177510">
            <w:pPr>
              <w:pStyle w:val="ConsPlusNormal"/>
              <w:jc w:val="center"/>
            </w:pPr>
            <w:r>
              <w:t>15,94</w:t>
            </w:r>
          </w:p>
        </w:tc>
        <w:tc>
          <w:tcPr>
            <w:tcW w:w="851" w:type="dxa"/>
          </w:tcPr>
          <w:p w:rsidR="00177510" w:rsidRDefault="00177510">
            <w:pPr>
              <w:pStyle w:val="ConsPlusNormal"/>
              <w:jc w:val="center"/>
            </w:pPr>
            <w:r>
              <w:t>15,48</w:t>
            </w:r>
          </w:p>
        </w:tc>
        <w:tc>
          <w:tcPr>
            <w:tcW w:w="821" w:type="dxa"/>
          </w:tcPr>
          <w:p w:rsidR="00177510" w:rsidRDefault="00177510">
            <w:pPr>
              <w:pStyle w:val="ConsPlusNormal"/>
              <w:jc w:val="center"/>
            </w:pPr>
            <w:r>
              <w:t>15,02</w:t>
            </w:r>
          </w:p>
        </w:tc>
        <w:tc>
          <w:tcPr>
            <w:tcW w:w="881" w:type="dxa"/>
          </w:tcPr>
          <w:p w:rsidR="00177510" w:rsidRDefault="00177510">
            <w:pPr>
              <w:pStyle w:val="ConsPlusNormal"/>
              <w:jc w:val="center"/>
            </w:pPr>
            <w:r>
              <w:t>14,56</w:t>
            </w:r>
          </w:p>
        </w:tc>
      </w:tr>
      <w:tr w:rsidR="00177510">
        <w:tc>
          <w:tcPr>
            <w:tcW w:w="737" w:type="dxa"/>
          </w:tcPr>
          <w:p w:rsidR="00177510" w:rsidRDefault="00177510">
            <w:pPr>
              <w:pStyle w:val="ConsPlusNormal"/>
              <w:jc w:val="center"/>
            </w:pPr>
            <w:r>
              <w:lastRenderedPageBreak/>
              <w:t>4.</w:t>
            </w:r>
          </w:p>
        </w:tc>
        <w:tc>
          <w:tcPr>
            <w:tcW w:w="2268" w:type="dxa"/>
          </w:tcPr>
          <w:p w:rsidR="00177510" w:rsidRDefault="00177510">
            <w:pPr>
              <w:pStyle w:val="ConsPlusNormal"/>
            </w:pPr>
            <w:r>
              <w:t>Удельный вес численности обучающихся в зданиях, имеющих все виды благоустройства</w:t>
            </w:r>
          </w:p>
        </w:tc>
        <w:tc>
          <w:tcPr>
            <w:tcW w:w="964" w:type="dxa"/>
          </w:tcPr>
          <w:p w:rsidR="00177510" w:rsidRDefault="00177510">
            <w:pPr>
              <w:pStyle w:val="ConsPlusNormal"/>
              <w:jc w:val="center"/>
            </w:pPr>
            <w:r>
              <w:t>процент</w:t>
            </w:r>
          </w:p>
        </w:tc>
        <w:tc>
          <w:tcPr>
            <w:tcW w:w="750" w:type="dxa"/>
          </w:tcPr>
          <w:p w:rsidR="00177510" w:rsidRDefault="00177510">
            <w:pPr>
              <w:pStyle w:val="ConsPlusNormal"/>
            </w:pPr>
          </w:p>
        </w:tc>
        <w:tc>
          <w:tcPr>
            <w:tcW w:w="907" w:type="dxa"/>
          </w:tcPr>
          <w:p w:rsidR="00177510" w:rsidRDefault="00177510">
            <w:pPr>
              <w:pStyle w:val="ConsPlusNormal"/>
              <w:jc w:val="center"/>
            </w:pPr>
            <w:r>
              <w:t>98,23</w:t>
            </w:r>
          </w:p>
        </w:tc>
        <w:tc>
          <w:tcPr>
            <w:tcW w:w="850" w:type="dxa"/>
          </w:tcPr>
          <w:p w:rsidR="00177510" w:rsidRDefault="00177510">
            <w:pPr>
              <w:pStyle w:val="ConsPlusNormal"/>
              <w:jc w:val="center"/>
            </w:pPr>
            <w:r>
              <w:t>98,63</w:t>
            </w:r>
          </w:p>
        </w:tc>
        <w:tc>
          <w:tcPr>
            <w:tcW w:w="850" w:type="dxa"/>
          </w:tcPr>
          <w:p w:rsidR="00177510" w:rsidRDefault="00177510">
            <w:pPr>
              <w:pStyle w:val="ConsPlusNormal"/>
              <w:jc w:val="center"/>
            </w:pPr>
            <w:r>
              <w:t>98,91</w:t>
            </w:r>
          </w:p>
        </w:tc>
        <w:tc>
          <w:tcPr>
            <w:tcW w:w="851" w:type="dxa"/>
          </w:tcPr>
          <w:p w:rsidR="00177510" w:rsidRDefault="00177510">
            <w:pPr>
              <w:pStyle w:val="ConsPlusNormal"/>
              <w:jc w:val="center"/>
            </w:pPr>
            <w:r>
              <w:t>98,97</w:t>
            </w:r>
          </w:p>
        </w:tc>
        <w:tc>
          <w:tcPr>
            <w:tcW w:w="850" w:type="dxa"/>
          </w:tcPr>
          <w:p w:rsidR="00177510" w:rsidRDefault="00177510">
            <w:pPr>
              <w:pStyle w:val="ConsPlusNormal"/>
              <w:jc w:val="center"/>
            </w:pPr>
            <w:r>
              <w:t>99,13</w:t>
            </w:r>
          </w:p>
        </w:tc>
        <w:tc>
          <w:tcPr>
            <w:tcW w:w="824" w:type="dxa"/>
          </w:tcPr>
          <w:p w:rsidR="00177510" w:rsidRDefault="00177510">
            <w:pPr>
              <w:pStyle w:val="ConsPlusNormal"/>
              <w:jc w:val="center"/>
            </w:pPr>
            <w:r>
              <w:t>99,60</w:t>
            </w:r>
          </w:p>
        </w:tc>
        <w:tc>
          <w:tcPr>
            <w:tcW w:w="851" w:type="dxa"/>
          </w:tcPr>
          <w:p w:rsidR="00177510" w:rsidRDefault="00177510">
            <w:pPr>
              <w:pStyle w:val="ConsPlusNormal"/>
              <w:jc w:val="center"/>
            </w:pPr>
            <w:r>
              <w:t>99,72</w:t>
            </w:r>
          </w:p>
        </w:tc>
        <w:tc>
          <w:tcPr>
            <w:tcW w:w="821" w:type="dxa"/>
          </w:tcPr>
          <w:p w:rsidR="00177510" w:rsidRDefault="00177510">
            <w:pPr>
              <w:pStyle w:val="ConsPlusNormal"/>
              <w:jc w:val="center"/>
            </w:pPr>
            <w:r>
              <w:t>100</w:t>
            </w:r>
          </w:p>
        </w:tc>
        <w:tc>
          <w:tcPr>
            <w:tcW w:w="881" w:type="dxa"/>
          </w:tcPr>
          <w:p w:rsidR="00177510" w:rsidRDefault="00177510">
            <w:pPr>
              <w:pStyle w:val="ConsPlusNormal"/>
              <w:jc w:val="center"/>
            </w:pPr>
            <w:r>
              <w:t>100</w:t>
            </w:r>
          </w:p>
        </w:tc>
      </w:tr>
    </w:tbl>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right"/>
        <w:outlineLvl w:val="2"/>
      </w:pPr>
      <w:r>
        <w:t>Приложение N 3</w:t>
      </w:r>
    </w:p>
    <w:p w:rsidR="00177510" w:rsidRDefault="00177510">
      <w:pPr>
        <w:pStyle w:val="ConsPlusNormal"/>
        <w:jc w:val="right"/>
      </w:pPr>
      <w:r>
        <w:t>к подпрограмме 13</w:t>
      </w:r>
    </w:p>
    <w:p w:rsidR="00177510" w:rsidRDefault="00177510">
      <w:pPr>
        <w:pStyle w:val="ConsPlusNormal"/>
        <w:jc w:val="right"/>
      </w:pPr>
      <w:r>
        <w:t>"Создание новых мест в общеобразовательных</w:t>
      </w:r>
    </w:p>
    <w:p w:rsidR="00177510" w:rsidRDefault="00177510">
      <w:pPr>
        <w:pStyle w:val="ConsPlusNormal"/>
        <w:jc w:val="right"/>
      </w:pPr>
      <w:r>
        <w:t>организациях в соответствии с прогнозируемой</w:t>
      </w:r>
    </w:p>
    <w:p w:rsidR="00177510" w:rsidRDefault="00177510">
      <w:pPr>
        <w:pStyle w:val="ConsPlusNormal"/>
        <w:jc w:val="right"/>
      </w:pPr>
      <w:r>
        <w:t>потребностью и современными условиями</w:t>
      </w:r>
    </w:p>
    <w:p w:rsidR="00177510" w:rsidRDefault="00177510">
      <w:pPr>
        <w:pStyle w:val="ConsPlusNormal"/>
        <w:jc w:val="right"/>
      </w:pPr>
      <w:r>
        <w:t>обучения"</w:t>
      </w:r>
    </w:p>
    <w:p w:rsidR="00177510" w:rsidRDefault="00177510">
      <w:pPr>
        <w:pStyle w:val="ConsPlusNormal"/>
        <w:jc w:val="both"/>
      </w:pPr>
    </w:p>
    <w:p w:rsidR="00177510" w:rsidRDefault="00177510">
      <w:pPr>
        <w:pStyle w:val="ConsPlusTitle"/>
        <w:jc w:val="center"/>
      </w:pPr>
      <w:bookmarkStart w:id="91" w:name="P16352"/>
      <w:bookmarkEnd w:id="91"/>
      <w:r>
        <w:t>СИСТЕМА ПРОГРАММНЫХ МЕРОПРИЯТИЙ</w:t>
      </w:r>
    </w:p>
    <w:p w:rsidR="00177510" w:rsidRDefault="00177510">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177510">
        <w:trPr>
          <w:jc w:val="center"/>
        </w:trPr>
        <w:tc>
          <w:tcPr>
            <w:tcW w:w="9294" w:type="dxa"/>
            <w:tcBorders>
              <w:top w:val="nil"/>
              <w:left w:val="single" w:sz="24" w:space="0" w:color="CED3F1"/>
              <w:bottom w:val="nil"/>
              <w:right w:val="single" w:sz="24" w:space="0" w:color="F4F3F8"/>
            </w:tcBorders>
            <w:shd w:val="clear" w:color="auto" w:fill="F4F3F8"/>
          </w:tcPr>
          <w:p w:rsidR="00177510" w:rsidRDefault="00177510">
            <w:pPr>
              <w:pStyle w:val="ConsPlusNormal"/>
              <w:jc w:val="center"/>
            </w:pPr>
            <w:r>
              <w:rPr>
                <w:color w:val="392C69"/>
              </w:rPr>
              <w:t>Список изменяющих документов</w:t>
            </w:r>
          </w:p>
          <w:p w:rsidR="00177510" w:rsidRDefault="00177510">
            <w:pPr>
              <w:pStyle w:val="ConsPlusNormal"/>
              <w:jc w:val="center"/>
            </w:pPr>
            <w:r>
              <w:rPr>
                <w:color w:val="392C69"/>
              </w:rPr>
              <w:t xml:space="preserve">(в ред. </w:t>
            </w:r>
            <w:hyperlink r:id="rId1982" w:history="1">
              <w:r>
                <w:rPr>
                  <w:color w:val="0000FF"/>
                </w:rPr>
                <w:t>Постановления</w:t>
              </w:r>
            </w:hyperlink>
            <w:r>
              <w:rPr>
                <w:color w:val="392C69"/>
              </w:rPr>
              <w:t xml:space="preserve"> Правительства Рязанской области</w:t>
            </w:r>
          </w:p>
          <w:p w:rsidR="00177510" w:rsidRDefault="00177510">
            <w:pPr>
              <w:pStyle w:val="ConsPlusNormal"/>
              <w:jc w:val="center"/>
            </w:pPr>
            <w:r>
              <w:rPr>
                <w:color w:val="392C69"/>
              </w:rPr>
              <w:t>от 06.03.2019 N 55)</w:t>
            </w:r>
          </w:p>
        </w:tc>
      </w:tr>
    </w:tbl>
    <w:p w:rsidR="00177510" w:rsidRDefault="00177510">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1871"/>
        <w:gridCol w:w="1020"/>
        <w:gridCol w:w="1020"/>
        <w:gridCol w:w="1123"/>
        <w:gridCol w:w="1928"/>
        <w:gridCol w:w="1134"/>
        <w:gridCol w:w="1587"/>
        <w:gridCol w:w="1587"/>
        <w:gridCol w:w="1531"/>
        <w:gridCol w:w="1644"/>
        <w:gridCol w:w="1077"/>
        <w:gridCol w:w="964"/>
        <w:gridCol w:w="1020"/>
        <w:gridCol w:w="1020"/>
        <w:gridCol w:w="1134"/>
        <w:gridCol w:w="2041"/>
      </w:tblGrid>
      <w:tr w:rsidR="00177510">
        <w:tc>
          <w:tcPr>
            <w:tcW w:w="510" w:type="dxa"/>
            <w:vMerge w:val="restart"/>
          </w:tcPr>
          <w:p w:rsidR="00177510" w:rsidRDefault="00177510">
            <w:pPr>
              <w:pStyle w:val="ConsPlusNormal"/>
              <w:jc w:val="center"/>
            </w:pPr>
            <w:r>
              <w:t>NN пп</w:t>
            </w:r>
          </w:p>
        </w:tc>
        <w:tc>
          <w:tcPr>
            <w:tcW w:w="1871" w:type="dxa"/>
            <w:vMerge w:val="restart"/>
          </w:tcPr>
          <w:p w:rsidR="00177510" w:rsidRDefault="00177510">
            <w:pPr>
              <w:pStyle w:val="ConsPlusNormal"/>
              <w:jc w:val="center"/>
            </w:pPr>
            <w:r>
              <w:t>Наименование мероприятия</w:t>
            </w:r>
          </w:p>
        </w:tc>
        <w:tc>
          <w:tcPr>
            <w:tcW w:w="1020" w:type="dxa"/>
            <w:vMerge w:val="restart"/>
          </w:tcPr>
          <w:p w:rsidR="00177510" w:rsidRDefault="00177510">
            <w:pPr>
              <w:pStyle w:val="ConsPlusNormal"/>
              <w:jc w:val="center"/>
            </w:pPr>
            <w:r>
              <w:t>Главные распорядители</w:t>
            </w:r>
          </w:p>
        </w:tc>
        <w:tc>
          <w:tcPr>
            <w:tcW w:w="1020" w:type="dxa"/>
            <w:vMerge w:val="restart"/>
          </w:tcPr>
          <w:p w:rsidR="00177510" w:rsidRDefault="00177510">
            <w:pPr>
              <w:pStyle w:val="ConsPlusNormal"/>
              <w:jc w:val="center"/>
            </w:pPr>
            <w:r>
              <w:t>Исполнители</w:t>
            </w:r>
          </w:p>
        </w:tc>
        <w:tc>
          <w:tcPr>
            <w:tcW w:w="1123" w:type="dxa"/>
            <w:vMerge w:val="restart"/>
          </w:tcPr>
          <w:p w:rsidR="00177510" w:rsidRDefault="00177510">
            <w:pPr>
              <w:pStyle w:val="ConsPlusNormal"/>
              <w:jc w:val="center"/>
            </w:pPr>
            <w:r>
              <w:t>Источник финансирования</w:t>
            </w:r>
          </w:p>
        </w:tc>
        <w:tc>
          <w:tcPr>
            <w:tcW w:w="14626" w:type="dxa"/>
            <w:gridSpan w:val="11"/>
          </w:tcPr>
          <w:p w:rsidR="00177510" w:rsidRDefault="00177510">
            <w:pPr>
              <w:pStyle w:val="ConsPlusNormal"/>
              <w:jc w:val="center"/>
            </w:pPr>
            <w:r>
              <w:t>Объем финансирования, тыс. рублей</w:t>
            </w:r>
          </w:p>
        </w:tc>
        <w:tc>
          <w:tcPr>
            <w:tcW w:w="2041" w:type="dxa"/>
            <w:vMerge w:val="restart"/>
          </w:tcPr>
          <w:p w:rsidR="00177510" w:rsidRDefault="00177510">
            <w:pPr>
              <w:pStyle w:val="ConsPlusNormal"/>
              <w:jc w:val="center"/>
            </w:pPr>
            <w:r>
              <w:t>Ожидаемый результат</w:t>
            </w:r>
          </w:p>
        </w:tc>
      </w:tr>
      <w:tr w:rsidR="00177510">
        <w:tc>
          <w:tcPr>
            <w:tcW w:w="510" w:type="dxa"/>
            <w:vMerge/>
          </w:tcPr>
          <w:p w:rsidR="00177510" w:rsidRDefault="00177510"/>
        </w:tc>
        <w:tc>
          <w:tcPr>
            <w:tcW w:w="1871" w:type="dxa"/>
            <w:vMerge/>
          </w:tcPr>
          <w:p w:rsidR="00177510" w:rsidRDefault="00177510"/>
        </w:tc>
        <w:tc>
          <w:tcPr>
            <w:tcW w:w="1020" w:type="dxa"/>
            <w:vMerge/>
          </w:tcPr>
          <w:p w:rsidR="00177510" w:rsidRDefault="00177510"/>
        </w:tc>
        <w:tc>
          <w:tcPr>
            <w:tcW w:w="1020" w:type="dxa"/>
            <w:vMerge/>
          </w:tcPr>
          <w:p w:rsidR="00177510" w:rsidRDefault="00177510"/>
        </w:tc>
        <w:tc>
          <w:tcPr>
            <w:tcW w:w="1123" w:type="dxa"/>
            <w:vMerge/>
          </w:tcPr>
          <w:p w:rsidR="00177510" w:rsidRDefault="00177510"/>
        </w:tc>
        <w:tc>
          <w:tcPr>
            <w:tcW w:w="1928" w:type="dxa"/>
            <w:vMerge w:val="restart"/>
          </w:tcPr>
          <w:p w:rsidR="00177510" w:rsidRDefault="00177510">
            <w:pPr>
              <w:pStyle w:val="ConsPlusNormal"/>
              <w:jc w:val="center"/>
            </w:pPr>
            <w:r>
              <w:t>2016 - 2025 годы, всего</w:t>
            </w:r>
          </w:p>
        </w:tc>
        <w:tc>
          <w:tcPr>
            <w:tcW w:w="12698" w:type="dxa"/>
            <w:gridSpan w:val="10"/>
          </w:tcPr>
          <w:p w:rsidR="00177510" w:rsidRDefault="00177510">
            <w:pPr>
              <w:pStyle w:val="ConsPlusNormal"/>
              <w:jc w:val="center"/>
            </w:pPr>
            <w:r>
              <w:t>в том числе по годам</w:t>
            </w:r>
          </w:p>
        </w:tc>
        <w:tc>
          <w:tcPr>
            <w:tcW w:w="2041" w:type="dxa"/>
            <w:vMerge/>
          </w:tcPr>
          <w:p w:rsidR="00177510" w:rsidRDefault="00177510"/>
        </w:tc>
      </w:tr>
      <w:tr w:rsidR="00177510">
        <w:tc>
          <w:tcPr>
            <w:tcW w:w="510" w:type="dxa"/>
            <w:vMerge/>
          </w:tcPr>
          <w:p w:rsidR="00177510" w:rsidRDefault="00177510"/>
        </w:tc>
        <w:tc>
          <w:tcPr>
            <w:tcW w:w="1871" w:type="dxa"/>
            <w:vMerge/>
          </w:tcPr>
          <w:p w:rsidR="00177510" w:rsidRDefault="00177510"/>
        </w:tc>
        <w:tc>
          <w:tcPr>
            <w:tcW w:w="1020" w:type="dxa"/>
            <w:vMerge/>
          </w:tcPr>
          <w:p w:rsidR="00177510" w:rsidRDefault="00177510"/>
        </w:tc>
        <w:tc>
          <w:tcPr>
            <w:tcW w:w="1020" w:type="dxa"/>
            <w:vMerge/>
          </w:tcPr>
          <w:p w:rsidR="00177510" w:rsidRDefault="00177510"/>
        </w:tc>
        <w:tc>
          <w:tcPr>
            <w:tcW w:w="1123" w:type="dxa"/>
            <w:vMerge/>
          </w:tcPr>
          <w:p w:rsidR="00177510" w:rsidRDefault="00177510"/>
        </w:tc>
        <w:tc>
          <w:tcPr>
            <w:tcW w:w="1928" w:type="dxa"/>
            <w:vMerge/>
          </w:tcPr>
          <w:p w:rsidR="00177510" w:rsidRDefault="00177510"/>
        </w:tc>
        <w:tc>
          <w:tcPr>
            <w:tcW w:w="1134" w:type="dxa"/>
          </w:tcPr>
          <w:p w:rsidR="00177510" w:rsidRDefault="00177510">
            <w:pPr>
              <w:pStyle w:val="ConsPlusNormal"/>
              <w:jc w:val="center"/>
            </w:pPr>
            <w:r>
              <w:t>2016 год &lt;*&gt;</w:t>
            </w:r>
          </w:p>
        </w:tc>
        <w:tc>
          <w:tcPr>
            <w:tcW w:w="1587" w:type="dxa"/>
          </w:tcPr>
          <w:p w:rsidR="00177510" w:rsidRDefault="00177510">
            <w:pPr>
              <w:pStyle w:val="ConsPlusNormal"/>
              <w:jc w:val="center"/>
            </w:pPr>
            <w:r>
              <w:t>2017 год</w:t>
            </w:r>
          </w:p>
        </w:tc>
        <w:tc>
          <w:tcPr>
            <w:tcW w:w="1587" w:type="dxa"/>
          </w:tcPr>
          <w:p w:rsidR="00177510" w:rsidRDefault="00177510">
            <w:pPr>
              <w:pStyle w:val="ConsPlusNormal"/>
              <w:jc w:val="center"/>
            </w:pPr>
            <w:r>
              <w:t>2018 год</w:t>
            </w:r>
          </w:p>
        </w:tc>
        <w:tc>
          <w:tcPr>
            <w:tcW w:w="1531" w:type="dxa"/>
          </w:tcPr>
          <w:p w:rsidR="00177510" w:rsidRDefault="00177510">
            <w:pPr>
              <w:pStyle w:val="ConsPlusNormal"/>
              <w:jc w:val="center"/>
            </w:pPr>
            <w:r>
              <w:t>2019 год</w:t>
            </w:r>
          </w:p>
        </w:tc>
        <w:tc>
          <w:tcPr>
            <w:tcW w:w="1644" w:type="dxa"/>
          </w:tcPr>
          <w:p w:rsidR="00177510" w:rsidRDefault="00177510">
            <w:pPr>
              <w:pStyle w:val="ConsPlusNormal"/>
              <w:jc w:val="center"/>
            </w:pPr>
            <w:r>
              <w:t>2020 год</w:t>
            </w:r>
          </w:p>
        </w:tc>
        <w:tc>
          <w:tcPr>
            <w:tcW w:w="1077" w:type="dxa"/>
          </w:tcPr>
          <w:p w:rsidR="00177510" w:rsidRDefault="00177510">
            <w:pPr>
              <w:pStyle w:val="ConsPlusNormal"/>
              <w:jc w:val="center"/>
            </w:pPr>
            <w:r>
              <w:t>2021 год</w:t>
            </w:r>
          </w:p>
        </w:tc>
        <w:tc>
          <w:tcPr>
            <w:tcW w:w="964" w:type="dxa"/>
          </w:tcPr>
          <w:p w:rsidR="00177510" w:rsidRDefault="00177510">
            <w:pPr>
              <w:pStyle w:val="ConsPlusNormal"/>
              <w:jc w:val="center"/>
            </w:pPr>
            <w:r>
              <w:t>2022 год</w:t>
            </w:r>
          </w:p>
        </w:tc>
        <w:tc>
          <w:tcPr>
            <w:tcW w:w="1020" w:type="dxa"/>
          </w:tcPr>
          <w:p w:rsidR="00177510" w:rsidRDefault="00177510">
            <w:pPr>
              <w:pStyle w:val="ConsPlusNormal"/>
              <w:jc w:val="center"/>
            </w:pPr>
            <w:r>
              <w:t>2023 год</w:t>
            </w:r>
          </w:p>
        </w:tc>
        <w:tc>
          <w:tcPr>
            <w:tcW w:w="1020" w:type="dxa"/>
          </w:tcPr>
          <w:p w:rsidR="00177510" w:rsidRDefault="00177510">
            <w:pPr>
              <w:pStyle w:val="ConsPlusNormal"/>
              <w:jc w:val="center"/>
            </w:pPr>
            <w:r>
              <w:t>2024 год</w:t>
            </w:r>
          </w:p>
        </w:tc>
        <w:tc>
          <w:tcPr>
            <w:tcW w:w="1134" w:type="dxa"/>
          </w:tcPr>
          <w:p w:rsidR="00177510" w:rsidRDefault="00177510">
            <w:pPr>
              <w:pStyle w:val="ConsPlusNormal"/>
              <w:jc w:val="center"/>
            </w:pPr>
            <w:r>
              <w:t>2025 год</w:t>
            </w:r>
          </w:p>
        </w:tc>
        <w:tc>
          <w:tcPr>
            <w:tcW w:w="2041" w:type="dxa"/>
            <w:vMerge/>
          </w:tcPr>
          <w:p w:rsidR="00177510" w:rsidRDefault="00177510"/>
        </w:tc>
      </w:tr>
      <w:tr w:rsidR="00177510">
        <w:tc>
          <w:tcPr>
            <w:tcW w:w="510" w:type="dxa"/>
          </w:tcPr>
          <w:p w:rsidR="00177510" w:rsidRDefault="00177510">
            <w:pPr>
              <w:pStyle w:val="ConsPlusNormal"/>
              <w:jc w:val="center"/>
            </w:pPr>
            <w:r>
              <w:t>1</w:t>
            </w:r>
          </w:p>
        </w:tc>
        <w:tc>
          <w:tcPr>
            <w:tcW w:w="1871" w:type="dxa"/>
          </w:tcPr>
          <w:p w:rsidR="00177510" w:rsidRDefault="00177510">
            <w:pPr>
              <w:pStyle w:val="ConsPlusNormal"/>
              <w:jc w:val="center"/>
            </w:pPr>
            <w:r>
              <w:t>2</w:t>
            </w:r>
          </w:p>
        </w:tc>
        <w:tc>
          <w:tcPr>
            <w:tcW w:w="1020" w:type="dxa"/>
          </w:tcPr>
          <w:p w:rsidR="00177510" w:rsidRDefault="00177510">
            <w:pPr>
              <w:pStyle w:val="ConsPlusNormal"/>
              <w:jc w:val="center"/>
            </w:pPr>
            <w:r>
              <w:t>3</w:t>
            </w:r>
          </w:p>
        </w:tc>
        <w:tc>
          <w:tcPr>
            <w:tcW w:w="1020" w:type="dxa"/>
          </w:tcPr>
          <w:p w:rsidR="00177510" w:rsidRDefault="00177510">
            <w:pPr>
              <w:pStyle w:val="ConsPlusNormal"/>
              <w:jc w:val="center"/>
            </w:pPr>
            <w:r>
              <w:t>4</w:t>
            </w:r>
          </w:p>
        </w:tc>
        <w:tc>
          <w:tcPr>
            <w:tcW w:w="1123" w:type="dxa"/>
          </w:tcPr>
          <w:p w:rsidR="00177510" w:rsidRDefault="00177510">
            <w:pPr>
              <w:pStyle w:val="ConsPlusNormal"/>
              <w:jc w:val="center"/>
            </w:pPr>
            <w:r>
              <w:t>5</w:t>
            </w:r>
          </w:p>
        </w:tc>
        <w:tc>
          <w:tcPr>
            <w:tcW w:w="1928" w:type="dxa"/>
          </w:tcPr>
          <w:p w:rsidR="00177510" w:rsidRDefault="00177510">
            <w:pPr>
              <w:pStyle w:val="ConsPlusNormal"/>
              <w:jc w:val="center"/>
            </w:pPr>
            <w:r>
              <w:t>6</w:t>
            </w:r>
          </w:p>
        </w:tc>
        <w:tc>
          <w:tcPr>
            <w:tcW w:w="1134" w:type="dxa"/>
          </w:tcPr>
          <w:p w:rsidR="00177510" w:rsidRDefault="00177510">
            <w:pPr>
              <w:pStyle w:val="ConsPlusNormal"/>
              <w:jc w:val="center"/>
            </w:pPr>
            <w:r>
              <w:t>7</w:t>
            </w:r>
          </w:p>
        </w:tc>
        <w:tc>
          <w:tcPr>
            <w:tcW w:w="1587" w:type="dxa"/>
          </w:tcPr>
          <w:p w:rsidR="00177510" w:rsidRDefault="00177510">
            <w:pPr>
              <w:pStyle w:val="ConsPlusNormal"/>
              <w:jc w:val="center"/>
            </w:pPr>
            <w:r>
              <w:t>8</w:t>
            </w:r>
          </w:p>
        </w:tc>
        <w:tc>
          <w:tcPr>
            <w:tcW w:w="1587" w:type="dxa"/>
          </w:tcPr>
          <w:p w:rsidR="00177510" w:rsidRDefault="00177510">
            <w:pPr>
              <w:pStyle w:val="ConsPlusNormal"/>
              <w:jc w:val="center"/>
            </w:pPr>
            <w:r>
              <w:t>9</w:t>
            </w:r>
          </w:p>
        </w:tc>
        <w:tc>
          <w:tcPr>
            <w:tcW w:w="1531" w:type="dxa"/>
          </w:tcPr>
          <w:p w:rsidR="00177510" w:rsidRDefault="00177510">
            <w:pPr>
              <w:pStyle w:val="ConsPlusNormal"/>
              <w:jc w:val="center"/>
            </w:pPr>
            <w:r>
              <w:t>10</w:t>
            </w:r>
          </w:p>
        </w:tc>
        <w:tc>
          <w:tcPr>
            <w:tcW w:w="1644" w:type="dxa"/>
          </w:tcPr>
          <w:p w:rsidR="00177510" w:rsidRDefault="00177510">
            <w:pPr>
              <w:pStyle w:val="ConsPlusNormal"/>
              <w:jc w:val="center"/>
            </w:pPr>
            <w:r>
              <w:t>11</w:t>
            </w:r>
          </w:p>
        </w:tc>
        <w:tc>
          <w:tcPr>
            <w:tcW w:w="1077" w:type="dxa"/>
          </w:tcPr>
          <w:p w:rsidR="00177510" w:rsidRDefault="00177510">
            <w:pPr>
              <w:pStyle w:val="ConsPlusNormal"/>
              <w:jc w:val="center"/>
            </w:pPr>
            <w:r>
              <w:t>12</w:t>
            </w:r>
          </w:p>
        </w:tc>
        <w:tc>
          <w:tcPr>
            <w:tcW w:w="964" w:type="dxa"/>
          </w:tcPr>
          <w:p w:rsidR="00177510" w:rsidRDefault="00177510">
            <w:pPr>
              <w:pStyle w:val="ConsPlusNormal"/>
              <w:jc w:val="center"/>
            </w:pPr>
            <w:r>
              <w:t>13</w:t>
            </w:r>
          </w:p>
        </w:tc>
        <w:tc>
          <w:tcPr>
            <w:tcW w:w="1020" w:type="dxa"/>
          </w:tcPr>
          <w:p w:rsidR="00177510" w:rsidRDefault="00177510">
            <w:pPr>
              <w:pStyle w:val="ConsPlusNormal"/>
              <w:jc w:val="center"/>
            </w:pPr>
            <w:r>
              <w:t>14</w:t>
            </w:r>
          </w:p>
        </w:tc>
        <w:tc>
          <w:tcPr>
            <w:tcW w:w="1020" w:type="dxa"/>
          </w:tcPr>
          <w:p w:rsidR="00177510" w:rsidRDefault="00177510">
            <w:pPr>
              <w:pStyle w:val="ConsPlusNormal"/>
              <w:jc w:val="center"/>
            </w:pPr>
            <w:r>
              <w:t>15</w:t>
            </w:r>
          </w:p>
        </w:tc>
        <w:tc>
          <w:tcPr>
            <w:tcW w:w="1134" w:type="dxa"/>
          </w:tcPr>
          <w:p w:rsidR="00177510" w:rsidRDefault="00177510">
            <w:pPr>
              <w:pStyle w:val="ConsPlusNormal"/>
              <w:jc w:val="center"/>
            </w:pPr>
            <w:r>
              <w:t>16</w:t>
            </w:r>
          </w:p>
        </w:tc>
        <w:tc>
          <w:tcPr>
            <w:tcW w:w="2041" w:type="dxa"/>
          </w:tcPr>
          <w:p w:rsidR="00177510" w:rsidRDefault="00177510">
            <w:pPr>
              <w:pStyle w:val="ConsPlusNormal"/>
              <w:jc w:val="center"/>
            </w:pPr>
            <w:r>
              <w:t>17</w:t>
            </w:r>
          </w:p>
        </w:tc>
      </w:tr>
      <w:tr w:rsidR="00177510">
        <w:tc>
          <w:tcPr>
            <w:tcW w:w="510" w:type="dxa"/>
          </w:tcPr>
          <w:p w:rsidR="00177510" w:rsidRDefault="00177510">
            <w:pPr>
              <w:pStyle w:val="ConsPlusNormal"/>
            </w:pPr>
          </w:p>
        </w:tc>
        <w:tc>
          <w:tcPr>
            <w:tcW w:w="1871" w:type="dxa"/>
            <w:vMerge w:val="restart"/>
          </w:tcPr>
          <w:p w:rsidR="00177510" w:rsidRDefault="00177510">
            <w:pPr>
              <w:pStyle w:val="ConsPlusNormal"/>
              <w:outlineLvl w:val="3"/>
            </w:pPr>
            <w:r>
              <w:t xml:space="preserve">Задача 1. </w:t>
            </w:r>
            <w:r>
              <w:lastRenderedPageBreak/>
              <w:t>Обеспечение односменного режима обучения</w:t>
            </w:r>
          </w:p>
          <w:p w:rsidR="00177510" w:rsidRDefault="00177510">
            <w:pPr>
              <w:pStyle w:val="ConsPlusNormal"/>
            </w:pPr>
            <w:r>
              <w:t>в 1 - 11 (12) классах общеобразовательных организаций и перевод обучающихся в новые здания общеобразовательных организаций из зданий с износом 50% и выше, в том числе:</w:t>
            </w:r>
          </w:p>
        </w:tc>
        <w:tc>
          <w:tcPr>
            <w:tcW w:w="1020" w:type="dxa"/>
          </w:tcPr>
          <w:p w:rsidR="00177510" w:rsidRDefault="00177510">
            <w:pPr>
              <w:pStyle w:val="ConsPlusNormal"/>
            </w:pPr>
          </w:p>
        </w:tc>
        <w:tc>
          <w:tcPr>
            <w:tcW w:w="1020" w:type="dxa"/>
          </w:tcPr>
          <w:p w:rsidR="00177510" w:rsidRDefault="00177510">
            <w:pPr>
              <w:pStyle w:val="ConsPlusNormal"/>
            </w:pPr>
          </w:p>
        </w:tc>
        <w:tc>
          <w:tcPr>
            <w:tcW w:w="1123" w:type="dxa"/>
          </w:tcPr>
          <w:p w:rsidR="00177510" w:rsidRDefault="00177510">
            <w:pPr>
              <w:pStyle w:val="ConsPlusNormal"/>
              <w:jc w:val="center"/>
            </w:pPr>
            <w:r>
              <w:t xml:space="preserve">областной </w:t>
            </w:r>
            <w:r>
              <w:lastRenderedPageBreak/>
              <w:t>бюджет</w:t>
            </w:r>
          </w:p>
        </w:tc>
        <w:tc>
          <w:tcPr>
            <w:tcW w:w="1928" w:type="dxa"/>
          </w:tcPr>
          <w:p w:rsidR="00177510" w:rsidRDefault="00177510">
            <w:pPr>
              <w:pStyle w:val="ConsPlusNormal"/>
              <w:jc w:val="center"/>
            </w:pPr>
            <w:r>
              <w:lastRenderedPageBreak/>
              <w:t>11555976,78569</w:t>
            </w:r>
          </w:p>
        </w:tc>
        <w:tc>
          <w:tcPr>
            <w:tcW w:w="1134" w:type="dxa"/>
          </w:tcPr>
          <w:p w:rsidR="00177510" w:rsidRDefault="00177510">
            <w:pPr>
              <w:pStyle w:val="ConsPlusNormal"/>
              <w:jc w:val="center"/>
            </w:pPr>
            <w:r>
              <w:t>6000</w:t>
            </w:r>
          </w:p>
        </w:tc>
        <w:tc>
          <w:tcPr>
            <w:tcW w:w="1587" w:type="dxa"/>
          </w:tcPr>
          <w:p w:rsidR="00177510" w:rsidRDefault="00177510">
            <w:pPr>
              <w:pStyle w:val="ConsPlusNormal"/>
              <w:jc w:val="center"/>
            </w:pPr>
            <w:r>
              <w:t>307170,37379</w:t>
            </w:r>
          </w:p>
        </w:tc>
        <w:tc>
          <w:tcPr>
            <w:tcW w:w="1587" w:type="dxa"/>
          </w:tcPr>
          <w:p w:rsidR="00177510" w:rsidRDefault="00177510">
            <w:pPr>
              <w:pStyle w:val="ConsPlusNormal"/>
              <w:jc w:val="center"/>
            </w:pPr>
            <w:r>
              <w:t>267889,62705</w:t>
            </w:r>
          </w:p>
        </w:tc>
        <w:tc>
          <w:tcPr>
            <w:tcW w:w="1531" w:type="dxa"/>
          </w:tcPr>
          <w:p w:rsidR="00177510" w:rsidRDefault="00177510">
            <w:pPr>
              <w:pStyle w:val="ConsPlusNormal"/>
              <w:jc w:val="center"/>
            </w:pPr>
            <w:r>
              <w:t xml:space="preserve">219804,1025 </w:t>
            </w:r>
            <w:r>
              <w:lastRenderedPageBreak/>
              <w:t>&lt;**&gt;</w:t>
            </w:r>
          </w:p>
        </w:tc>
        <w:tc>
          <w:tcPr>
            <w:tcW w:w="1644" w:type="dxa"/>
          </w:tcPr>
          <w:p w:rsidR="00177510" w:rsidRDefault="00177510">
            <w:pPr>
              <w:pStyle w:val="ConsPlusNormal"/>
              <w:jc w:val="center"/>
            </w:pPr>
            <w:r>
              <w:lastRenderedPageBreak/>
              <w:t xml:space="preserve">188324,18235 </w:t>
            </w:r>
            <w:r>
              <w:lastRenderedPageBreak/>
              <w:t>&lt;**&gt;</w:t>
            </w:r>
          </w:p>
        </w:tc>
        <w:tc>
          <w:tcPr>
            <w:tcW w:w="1077" w:type="dxa"/>
          </w:tcPr>
          <w:p w:rsidR="00177510" w:rsidRDefault="00177510">
            <w:pPr>
              <w:pStyle w:val="ConsPlusNormal"/>
              <w:jc w:val="center"/>
            </w:pPr>
            <w:r>
              <w:lastRenderedPageBreak/>
              <w:t>254188,5</w:t>
            </w:r>
          </w:p>
        </w:tc>
        <w:tc>
          <w:tcPr>
            <w:tcW w:w="964" w:type="dxa"/>
          </w:tcPr>
          <w:p w:rsidR="00177510" w:rsidRDefault="00177510">
            <w:pPr>
              <w:pStyle w:val="ConsPlusNormal"/>
              <w:jc w:val="center"/>
            </w:pPr>
            <w:r>
              <w:t>2983200</w:t>
            </w:r>
          </w:p>
        </w:tc>
        <w:tc>
          <w:tcPr>
            <w:tcW w:w="1020" w:type="dxa"/>
          </w:tcPr>
          <w:p w:rsidR="00177510" w:rsidRDefault="00177510">
            <w:pPr>
              <w:pStyle w:val="ConsPlusNormal"/>
              <w:jc w:val="center"/>
            </w:pPr>
            <w:r>
              <w:t>2219900</w:t>
            </w:r>
          </w:p>
        </w:tc>
        <w:tc>
          <w:tcPr>
            <w:tcW w:w="1020" w:type="dxa"/>
          </w:tcPr>
          <w:p w:rsidR="00177510" w:rsidRDefault="00177510">
            <w:pPr>
              <w:pStyle w:val="ConsPlusNormal"/>
              <w:jc w:val="center"/>
            </w:pPr>
            <w:r>
              <w:t>3032800</w:t>
            </w:r>
          </w:p>
        </w:tc>
        <w:tc>
          <w:tcPr>
            <w:tcW w:w="1134" w:type="dxa"/>
          </w:tcPr>
          <w:p w:rsidR="00177510" w:rsidRDefault="00177510">
            <w:pPr>
              <w:pStyle w:val="ConsPlusNormal"/>
              <w:jc w:val="center"/>
            </w:pPr>
            <w:r>
              <w:t>2076700</w:t>
            </w:r>
          </w:p>
        </w:tc>
        <w:tc>
          <w:tcPr>
            <w:tcW w:w="2041" w:type="dxa"/>
            <w:vMerge w:val="restart"/>
          </w:tcPr>
          <w:p w:rsidR="00177510" w:rsidRDefault="00177510">
            <w:pPr>
              <w:pStyle w:val="ConsPlusNormal"/>
            </w:pPr>
            <w:r>
              <w:t xml:space="preserve">к концу 2019 года </w:t>
            </w:r>
            <w:r>
              <w:lastRenderedPageBreak/>
              <w:t>96,3% обучающихся 1 - 4 классов в общеобразовательных организациях перейдут на обучение в одну смену;</w:t>
            </w:r>
          </w:p>
          <w:p w:rsidR="00177510" w:rsidRDefault="00177510">
            <w:pPr>
              <w:pStyle w:val="ConsPlusNormal"/>
            </w:pPr>
            <w:r>
              <w:t>к концу 2023 года 100% обучающихся 1 - 4 классов в общеобразовательных организациях перейдут на обучение в одну смену;</w:t>
            </w:r>
          </w:p>
          <w:p w:rsidR="00177510" w:rsidRDefault="00177510">
            <w:pPr>
              <w:pStyle w:val="ConsPlusNormal"/>
            </w:pPr>
            <w:r>
              <w:t>к концу 2025 года:</w:t>
            </w:r>
          </w:p>
          <w:p w:rsidR="00177510" w:rsidRDefault="00177510">
            <w:pPr>
              <w:pStyle w:val="ConsPlusNormal"/>
            </w:pPr>
            <w:r>
              <w:t>100% обучающихся 5 - 9 классов в общеобразовательных организациях перейдут на обучение в одну смену;</w:t>
            </w:r>
          </w:p>
          <w:p w:rsidR="00177510" w:rsidRDefault="00177510">
            <w:pPr>
              <w:pStyle w:val="ConsPlusNormal"/>
            </w:pPr>
            <w:r>
              <w:t>100% обучающихся перейдут из зданий общеобразовательных организаций с износом 50% и выше в новые общеобразовательные организации</w:t>
            </w:r>
          </w:p>
        </w:tc>
      </w:tr>
      <w:tr w:rsidR="00177510">
        <w:tc>
          <w:tcPr>
            <w:tcW w:w="510" w:type="dxa"/>
          </w:tcPr>
          <w:p w:rsidR="00177510" w:rsidRDefault="00177510">
            <w:pPr>
              <w:pStyle w:val="ConsPlusNormal"/>
            </w:pPr>
          </w:p>
        </w:tc>
        <w:tc>
          <w:tcPr>
            <w:tcW w:w="1871" w:type="dxa"/>
            <w:vMerge/>
          </w:tcPr>
          <w:p w:rsidR="00177510" w:rsidRDefault="00177510"/>
        </w:tc>
        <w:tc>
          <w:tcPr>
            <w:tcW w:w="1020" w:type="dxa"/>
          </w:tcPr>
          <w:p w:rsidR="00177510" w:rsidRDefault="00177510">
            <w:pPr>
              <w:pStyle w:val="ConsPlusNormal"/>
            </w:pPr>
          </w:p>
        </w:tc>
        <w:tc>
          <w:tcPr>
            <w:tcW w:w="1020" w:type="dxa"/>
          </w:tcPr>
          <w:p w:rsidR="00177510" w:rsidRDefault="00177510">
            <w:pPr>
              <w:pStyle w:val="ConsPlusNormal"/>
            </w:pPr>
          </w:p>
        </w:tc>
        <w:tc>
          <w:tcPr>
            <w:tcW w:w="1123" w:type="dxa"/>
          </w:tcPr>
          <w:p w:rsidR="00177510" w:rsidRDefault="00177510">
            <w:pPr>
              <w:pStyle w:val="ConsPlusNormal"/>
              <w:jc w:val="center"/>
            </w:pPr>
            <w:r>
              <w:t>федеральный бюджет</w:t>
            </w:r>
          </w:p>
        </w:tc>
        <w:tc>
          <w:tcPr>
            <w:tcW w:w="1928" w:type="dxa"/>
          </w:tcPr>
          <w:p w:rsidR="00177510" w:rsidRDefault="00177510">
            <w:pPr>
              <w:pStyle w:val="ConsPlusNormal"/>
              <w:jc w:val="center"/>
            </w:pPr>
            <w:r>
              <w:t>500854,8</w:t>
            </w:r>
          </w:p>
        </w:tc>
        <w:tc>
          <w:tcPr>
            <w:tcW w:w="1134" w:type="dxa"/>
          </w:tcPr>
          <w:p w:rsidR="00177510" w:rsidRDefault="00177510">
            <w:pPr>
              <w:pStyle w:val="ConsPlusNormal"/>
              <w:jc w:val="center"/>
            </w:pPr>
            <w:r>
              <w:t>0</w:t>
            </w:r>
          </w:p>
        </w:tc>
        <w:tc>
          <w:tcPr>
            <w:tcW w:w="1587" w:type="dxa"/>
          </w:tcPr>
          <w:p w:rsidR="00177510" w:rsidRDefault="00177510">
            <w:pPr>
              <w:pStyle w:val="ConsPlusNormal"/>
              <w:jc w:val="center"/>
            </w:pPr>
            <w:r>
              <w:t>323428,3</w:t>
            </w:r>
          </w:p>
        </w:tc>
        <w:tc>
          <w:tcPr>
            <w:tcW w:w="1587" w:type="dxa"/>
          </w:tcPr>
          <w:p w:rsidR="00177510" w:rsidRDefault="00177510">
            <w:pPr>
              <w:pStyle w:val="ConsPlusNormal"/>
              <w:jc w:val="center"/>
            </w:pPr>
            <w:r>
              <w:t>177426,5</w:t>
            </w:r>
          </w:p>
        </w:tc>
        <w:tc>
          <w:tcPr>
            <w:tcW w:w="1531" w:type="dxa"/>
          </w:tcPr>
          <w:p w:rsidR="00177510" w:rsidRDefault="00177510">
            <w:pPr>
              <w:pStyle w:val="ConsPlusNormal"/>
              <w:jc w:val="center"/>
            </w:pPr>
            <w:r>
              <w:t>0</w:t>
            </w:r>
          </w:p>
        </w:tc>
        <w:tc>
          <w:tcPr>
            <w:tcW w:w="1644"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964"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2041" w:type="dxa"/>
            <w:vMerge/>
          </w:tcPr>
          <w:p w:rsidR="00177510" w:rsidRDefault="00177510"/>
        </w:tc>
      </w:tr>
      <w:tr w:rsidR="00177510">
        <w:tc>
          <w:tcPr>
            <w:tcW w:w="510" w:type="dxa"/>
            <w:vMerge w:val="restart"/>
          </w:tcPr>
          <w:p w:rsidR="00177510" w:rsidRDefault="00177510">
            <w:pPr>
              <w:pStyle w:val="ConsPlusNormal"/>
              <w:jc w:val="center"/>
            </w:pPr>
            <w:r>
              <w:t>1.</w:t>
            </w:r>
          </w:p>
        </w:tc>
        <w:tc>
          <w:tcPr>
            <w:tcW w:w="1871" w:type="dxa"/>
            <w:vMerge w:val="restart"/>
          </w:tcPr>
          <w:p w:rsidR="00177510" w:rsidRDefault="00177510">
            <w:pPr>
              <w:pStyle w:val="ConsPlusNormal"/>
            </w:pPr>
            <w:r>
              <w:t>Модернизация существующей инфраструктуры общего образования (всего),</w:t>
            </w:r>
          </w:p>
          <w:p w:rsidR="00177510" w:rsidRDefault="00177510">
            <w:pPr>
              <w:pStyle w:val="ConsPlusNormal"/>
            </w:pPr>
            <w:r>
              <w:t>в том числе:</w:t>
            </w:r>
          </w:p>
        </w:tc>
        <w:tc>
          <w:tcPr>
            <w:tcW w:w="1020" w:type="dxa"/>
          </w:tcPr>
          <w:p w:rsidR="00177510" w:rsidRDefault="00177510">
            <w:pPr>
              <w:pStyle w:val="ConsPlusNormal"/>
            </w:pPr>
          </w:p>
        </w:tc>
        <w:tc>
          <w:tcPr>
            <w:tcW w:w="1020" w:type="dxa"/>
          </w:tcPr>
          <w:p w:rsidR="00177510" w:rsidRDefault="00177510">
            <w:pPr>
              <w:pStyle w:val="ConsPlusNormal"/>
            </w:pPr>
          </w:p>
        </w:tc>
        <w:tc>
          <w:tcPr>
            <w:tcW w:w="1123"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6000</w:t>
            </w:r>
          </w:p>
        </w:tc>
        <w:tc>
          <w:tcPr>
            <w:tcW w:w="1134" w:type="dxa"/>
          </w:tcPr>
          <w:p w:rsidR="00177510" w:rsidRDefault="00177510">
            <w:pPr>
              <w:pStyle w:val="ConsPlusNormal"/>
              <w:jc w:val="center"/>
            </w:pPr>
            <w:r>
              <w:t>6000</w:t>
            </w:r>
          </w:p>
        </w:tc>
        <w:tc>
          <w:tcPr>
            <w:tcW w:w="1587"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644"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964"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2041" w:type="dxa"/>
            <w:vMerge/>
          </w:tcPr>
          <w:p w:rsidR="00177510" w:rsidRDefault="00177510"/>
        </w:tc>
      </w:tr>
      <w:tr w:rsidR="00177510">
        <w:tc>
          <w:tcPr>
            <w:tcW w:w="510" w:type="dxa"/>
            <w:vMerge/>
          </w:tcPr>
          <w:p w:rsidR="00177510" w:rsidRDefault="00177510"/>
        </w:tc>
        <w:tc>
          <w:tcPr>
            <w:tcW w:w="1871" w:type="dxa"/>
            <w:vMerge/>
          </w:tcPr>
          <w:p w:rsidR="00177510" w:rsidRDefault="00177510"/>
        </w:tc>
        <w:tc>
          <w:tcPr>
            <w:tcW w:w="1020" w:type="dxa"/>
          </w:tcPr>
          <w:p w:rsidR="00177510" w:rsidRDefault="00177510">
            <w:pPr>
              <w:pStyle w:val="ConsPlusNormal"/>
            </w:pPr>
          </w:p>
        </w:tc>
        <w:tc>
          <w:tcPr>
            <w:tcW w:w="1020" w:type="dxa"/>
          </w:tcPr>
          <w:p w:rsidR="00177510" w:rsidRDefault="00177510">
            <w:pPr>
              <w:pStyle w:val="ConsPlusNormal"/>
            </w:pPr>
          </w:p>
        </w:tc>
        <w:tc>
          <w:tcPr>
            <w:tcW w:w="1123" w:type="dxa"/>
          </w:tcPr>
          <w:p w:rsidR="00177510" w:rsidRDefault="00177510">
            <w:pPr>
              <w:pStyle w:val="ConsPlusNormal"/>
              <w:jc w:val="center"/>
            </w:pPr>
            <w:r>
              <w:t>федеральный бюджет</w:t>
            </w:r>
          </w:p>
        </w:tc>
        <w:tc>
          <w:tcPr>
            <w:tcW w:w="1928" w:type="dxa"/>
          </w:tcPr>
          <w:p w:rsidR="00177510" w:rsidRDefault="00177510">
            <w:pPr>
              <w:pStyle w:val="ConsPlusNormal"/>
              <w:jc w:val="center"/>
            </w:pPr>
            <w:r>
              <w:t>509449,7 &lt;*&gt;</w:t>
            </w:r>
          </w:p>
        </w:tc>
        <w:tc>
          <w:tcPr>
            <w:tcW w:w="1134" w:type="dxa"/>
          </w:tcPr>
          <w:p w:rsidR="00177510" w:rsidRDefault="00177510">
            <w:pPr>
              <w:pStyle w:val="ConsPlusNormal"/>
              <w:jc w:val="center"/>
            </w:pPr>
            <w:r>
              <w:t>509449,7 &lt;*&gt;</w:t>
            </w:r>
          </w:p>
        </w:tc>
        <w:tc>
          <w:tcPr>
            <w:tcW w:w="1587"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644"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964"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2041" w:type="dxa"/>
            <w:vMerge/>
          </w:tcPr>
          <w:p w:rsidR="00177510" w:rsidRDefault="00177510"/>
        </w:tc>
      </w:tr>
      <w:tr w:rsidR="00177510">
        <w:tc>
          <w:tcPr>
            <w:tcW w:w="510" w:type="dxa"/>
            <w:vMerge/>
          </w:tcPr>
          <w:p w:rsidR="00177510" w:rsidRDefault="00177510"/>
        </w:tc>
        <w:tc>
          <w:tcPr>
            <w:tcW w:w="1871" w:type="dxa"/>
            <w:vMerge/>
          </w:tcPr>
          <w:p w:rsidR="00177510" w:rsidRDefault="00177510"/>
        </w:tc>
        <w:tc>
          <w:tcPr>
            <w:tcW w:w="1020" w:type="dxa"/>
          </w:tcPr>
          <w:p w:rsidR="00177510" w:rsidRDefault="00177510">
            <w:pPr>
              <w:pStyle w:val="ConsPlusNormal"/>
              <w:jc w:val="center"/>
            </w:pPr>
            <w:r>
              <w:t>Минстрой Рязанской области</w:t>
            </w:r>
          </w:p>
        </w:tc>
        <w:tc>
          <w:tcPr>
            <w:tcW w:w="1020" w:type="dxa"/>
          </w:tcPr>
          <w:p w:rsidR="00177510" w:rsidRDefault="00177510">
            <w:pPr>
              <w:pStyle w:val="ConsPlusNormal"/>
              <w:jc w:val="center"/>
            </w:pPr>
            <w:r>
              <w:t>Минстрой Рязанской области</w:t>
            </w:r>
          </w:p>
        </w:tc>
        <w:tc>
          <w:tcPr>
            <w:tcW w:w="1123"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216148 &lt;*&gt;</w:t>
            </w:r>
          </w:p>
        </w:tc>
        <w:tc>
          <w:tcPr>
            <w:tcW w:w="1134" w:type="dxa"/>
          </w:tcPr>
          <w:p w:rsidR="00177510" w:rsidRDefault="00177510">
            <w:pPr>
              <w:pStyle w:val="ConsPlusNormal"/>
              <w:jc w:val="center"/>
            </w:pPr>
            <w:r>
              <w:t>216148 &lt;*&gt;</w:t>
            </w:r>
          </w:p>
        </w:tc>
        <w:tc>
          <w:tcPr>
            <w:tcW w:w="1587"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644"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964"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2041" w:type="dxa"/>
            <w:vMerge/>
          </w:tcPr>
          <w:p w:rsidR="00177510" w:rsidRDefault="00177510"/>
        </w:tc>
      </w:tr>
      <w:tr w:rsidR="00177510">
        <w:tc>
          <w:tcPr>
            <w:tcW w:w="510" w:type="dxa"/>
            <w:vMerge/>
          </w:tcPr>
          <w:p w:rsidR="00177510" w:rsidRDefault="00177510"/>
        </w:tc>
        <w:tc>
          <w:tcPr>
            <w:tcW w:w="1871" w:type="dxa"/>
            <w:vMerge/>
          </w:tcPr>
          <w:p w:rsidR="00177510" w:rsidRDefault="00177510"/>
        </w:tc>
        <w:tc>
          <w:tcPr>
            <w:tcW w:w="1020" w:type="dxa"/>
          </w:tcPr>
          <w:p w:rsidR="00177510" w:rsidRDefault="00177510">
            <w:pPr>
              <w:pStyle w:val="ConsPlusNormal"/>
              <w:jc w:val="center"/>
            </w:pPr>
            <w:r>
              <w:t xml:space="preserve">Минстрой Рязанской </w:t>
            </w:r>
            <w:r>
              <w:lastRenderedPageBreak/>
              <w:t>области</w:t>
            </w:r>
          </w:p>
        </w:tc>
        <w:tc>
          <w:tcPr>
            <w:tcW w:w="1020" w:type="dxa"/>
          </w:tcPr>
          <w:p w:rsidR="00177510" w:rsidRDefault="00177510">
            <w:pPr>
              <w:pStyle w:val="ConsPlusNormal"/>
              <w:jc w:val="center"/>
            </w:pPr>
            <w:r>
              <w:lastRenderedPageBreak/>
              <w:t xml:space="preserve">Минстрой Рязанской </w:t>
            </w:r>
            <w:r>
              <w:lastRenderedPageBreak/>
              <w:t>области</w:t>
            </w:r>
          </w:p>
        </w:tc>
        <w:tc>
          <w:tcPr>
            <w:tcW w:w="1123" w:type="dxa"/>
          </w:tcPr>
          <w:p w:rsidR="00177510" w:rsidRDefault="00177510">
            <w:pPr>
              <w:pStyle w:val="ConsPlusNormal"/>
              <w:jc w:val="center"/>
            </w:pPr>
            <w:r>
              <w:lastRenderedPageBreak/>
              <w:t>федеральный бюджет</w:t>
            </w:r>
          </w:p>
        </w:tc>
        <w:tc>
          <w:tcPr>
            <w:tcW w:w="1928" w:type="dxa"/>
          </w:tcPr>
          <w:p w:rsidR="00177510" w:rsidRDefault="00177510">
            <w:pPr>
              <w:pStyle w:val="ConsPlusNormal"/>
              <w:jc w:val="center"/>
            </w:pPr>
            <w:r>
              <w:t>509449,7 &lt;*&gt;</w:t>
            </w:r>
          </w:p>
        </w:tc>
        <w:tc>
          <w:tcPr>
            <w:tcW w:w="1134" w:type="dxa"/>
          </w:tcPr>
          <w:p w:rsidR="00177510" w:rsidRDefault="00177510">
            <w:pPr>
              <w:pStyle w:val="ConsPlusNormal"/>
              <w:jc w:val="center"/>
            </w:pPr>
            <w:r>
              <w:t>509449,7 &lt;*&gt;</w:t>
            </w:r>
          </w:p>
        </w:tc>
        <w:tc>
          <w:tcPr>
            <w:tcW w:w="1587"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644"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964"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2041" w:type="dxa"/>
            <w:vMerge/>
          </w:tcPr>
          <w:p w:rsidR="00177510" w:rsidRDefault="00177510"/>
        </w:tc>
      </w:tr>
      <w:tr w:rsidR="00177510">
        <w:tc>
          <w:tcPr>
            <w:tcW w:w="510" w:type="dxa"/>
            <w:vMerge/>
          </w:tcPr>
          <w:p w:rsidR="00177510" w:rsidRDefault="00177510"/>
        </w:tc>
        <w:tc>
          <w:tcPr>
            <w:tcW w:w="1871" w:type="dxa"/>
            <w:vMerge/>
          </w:tcPr>
          <w:p w:rsidR="00177510" w:rsidRDefault="00177510"/>
        </w:tc>
        <w:tc>
          <w:tcPr>
            <w:tcW w:w="1020" w:type="dxa"/>
          </w:tcPr>
          <w:p w:rsidR="00177510" w:rsidRDefault="00177510">
            <w:pPr>
              <w:pStyle w:val="ConsPlusNormal"/>
              <w:jc w:val="center"/>
            </w:pPr>
            <w:r>
              <w:t>Минобразование Рязанской области</w:t>
            </w:r>
          </w:p>
        </w:tc>
        <w:tc>
          <w:tcPr>
            <w:tcW w:w="1020" w:type="dxa"/>
          </w:tcPr>
          <w:p w:rsidR="00177510" w:rsidRDefault="00177510">
            <w:pPr>
              <w:pStyle w:val="ConsPlusNormal"/>
              <w:jc w:val="center"/>
            </w:pPr>
            <w:r>
              <w:t>Минобразование Рязанской области</w:t>
            </w:r>
          </w:p>
        </w:tc>
        <w:tc>
          <w:tcPr>
            <w:tcW w:w="1123"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6000</w:t>
            </w:r>
          </w:p>
        </w:tc>
        <w:tc>
          <w:tcPr>
            <w:tcW w:w="1134" w:type="dxa"/>
          </w:tcPr>
          <w:p w:rsidR="00177510" w:rsidRDefault="00177510">
            <w:pPr>
              <w:pStyle w:val="ConsPlusNormal"/>
              <w:jc w:val="center"/>
            </w:pPr>
            <w:r>
              <w:t>6000</w:t>
            </w:r>
          </w:p>
        </w:tc>
        <w:tc>
          <w:tcPr>
            <w:tcW w:w="1587"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644"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964"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2041" w:type="dxa"/>
            <w:vMerge/>
          </w:tcPr>
          <w:p w:rsidR="00177510" w:rsidRDefault="00177510"/>
        </w:tc>
      </w:tr>
      <w:tr w:rsidR="00177510">
        <w:tc>
          <w:tcPr>
            <w:tcW w:w="510" w:type="dxa"/>
            <w:vMerge/>
          </w:tcPr>
          <w:p w:rsidR="00177510" w:rsidRDefault="00177510"/>
        </w:tc>
        <w:tc>
          <w:tcPr>
            <w:tcW w:w="1871" w:type="dxa"/>
            <w:vMerge/>
          </w:tcPr>
          <w:p w:rsidR="00177510" w:rsidRDefault="00177510"/>
        </w:tc>
        <w:tc>
          <w:tcPr>
            <w:tcW w:w="1020" w:type="dxa"/>
          </w:tcPr>
          <w:p w:rsidR="00177510" w:rsidRDefault="00177510">
            <w:pPr>
              <w:pStyle w:val="ConsPlusNormal"/>
              <w:jc w:val="center"/>
            </w:pPr>
            <w:r>
              <w:t>Минобразование Рязанской области</w:t>
            </w:r>
          </w:p>
        </w:tc>
        <w:tc>
          <w:tcPr>
            <w:tcW w:w="1020" w:type="dxa"/>
          </w:tcPr>
          <w:p w:rsidR="00177510" w:rsidRDefault="00177510">
            <w:pPr>
              <w:pStyle w:val="ConsPlusNormal"/>
              <w:jc w:val="center"/>
            </w:pPr>
            <w:r>
              <w:t>ГБУ РО</w:t>
            </w:r>
          </w:p>
        </w:tc>
        <w:tc>
          <w:tcPr>
            <w:tcW w:w="1123"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644"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964"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2041" w:type="dxa"/>
            <w:vMerge/>
          </w:tcPr>
          <w:p w:rsidR="00177510" w:rsidRDefault="00177510"/>
        </w:tc>
      </w:tr>
      <w:tr w:rsidR="00177510">
        <w:tc>
          <w:tcPr>
            <w:tcW w:w="510" w:type="dxa"/>
            <w:vMerge w:val="restart"/>
          </w:tcPr>
          <w:p w:rsidR="00177510" w:rsidRDefault="00177510">
            <w:pPr>
              <w:pStyle w:val="ConsPlusNormal"/>
              <w:jc w:val="center"/>
            </w:pPr>
            <w:r>
              <w:t>1.1.</w:t>
            </w:r>
          </w:p>
        </w:tc>
        <w:tc>
          <w:tcPr>
            <w:tcW w:w="1871" w:type="dxa"/>
            <w:vMerge w:val="restart"/>
          </w:tcPr>
          <w:p w:rsidR="00177510" w:rsidRDefault="00177510">
            <w:pPr>
              <w:pStyle w:val="ConsPlusNormal"/>
            </w:pPr>
            <w:r>
              <w:t>Предоставление субсидий бюджетам муниципальных образований на строительство зданий, в которых реализуются основные общеобразовательные программы начального общего, основного общего и среднего общего образования</w:t>
            </w:r>
          </w:p>
        </w:tc>
        <w:tc>
          <w:tcPr>
            <w:tcW w:w="1020" w:type="dxa"/>
          </w:tcPr>
          <w:p w:rsidR="00177510" w:rsidRDefault="00177510">
            <w:pPr>
              <w:pStyle w:val="ConsPlusNormal"/>
              <w:jc w:val="center"/>
            </w:pPr>
            <w:r>
              <w:t>Минстрой Рязанской области</w:t>
            </w:r>
          </w:p>
        </w:tc>
        <w:tc>
          <w:tcPr>
            <w:tcW w:w="1020" w:type="dxa"/>
          </w:tcPr>
          <w:p w:rsidR="00177510" w:rsidRDefault="00177510">
            <w:pPr>
              <w:pStyle w:val="ConsPlusNormal"/>
              <w:jc w:val="center"/>
            </w:pPr>
            <w:r>
              <w:t>Минстрой Рязанской области</w:t>
            </w:r>
          </w:p>
        </w:tc>
        <w:tc>
          <w:tcPr>
            <w:tcW w:w="1123"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216148 &lt;*&gt;</w:t>
            </w:r>
          </w:p>
        </w:tc>
        <w:tc>
          <w:tcPr>
            <w:tcW w:w="1134" w:type="dxa"/>
          </w:tcPr>
          <w:p w:rsidR="00177510" w:rsidRDefault="00177510">
            <w:pPr>
              <w:pStyle w:val="ConsPlusNormal"/>
              <w:jc w:val="center"/>
            </w:pPr>
            <w:r>
              <w:t>216148 &lt;*&gt;</w:t>
            </w:r>
          </w:p>
        </w:tc>
        <w:tc>
          <w:tcPr>
            <w:tcW w:w="1587"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644"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964"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2041" w:type="dxa"/>
            <w:vMerge/>
          </w:tcPr>
          <w:p w:rsidR="00177510" w:rsidRDefault="00177510"/>
        </w:tc>
      </w:tr>
      <w:tr w:rsidR="00177510">
        <w:tc>
          <w:tcPr>
            <w:tcW w:w="510" w:type="dxa"/>
            <w:vMerge/>
          </w:tcPr>
          <w:p w:rsidR="00177510" w:rsidRDefault="00177510"/>
        </w:tc>
        <w:tc>
          <w:tcPr>
            <w:tcW w:w="1871" w:type="dxa"/>
            <w:vMerge/>
          </w:tcPr>
          <w:p w:rsidR="00177510" w:rsidRDefault="00177510"/>
        </w:tc>
        <w:tc>
          <w:tcPr>
            <w:tcW w:w="1020" w:type="dxa"/>
          </w:tcPr>
          <w:p w:rsidR="00177510" w:rsidRDefault="00177510">
            <w:pPr>
              <w:pStyle w:val="ConsPlusNormal"/>
              <w:jc w:val="center"/>
            </w:pPr>
            <w:r>
              <w:t>Минстрой Рязанской области</w:t>
            </w:r>
          </w:p>
        </w:tc>
        <w:tc>
          <w:tcPr>
            <w:tcW w:w="1020" w:type="dxa"/>
          </w:tcPr>
          <w:p w:rsidR="00177510" w:rsidRDefault="00177510">
            <w:pPr>
              <w:pStyle w:val="ConsPlusNormal"/>
              <w:jc w:val="center"/>
            </w:pPr>
            <w:r>
              <w:t>Минстрой Рязанской области</w:t>
            </w:r>
          </w:p>
        </w:tc>
        <w:tc>
          <w:tcPr>
            <w:tcW w:w="1123" w:type="dxa"/>
          </w:tcPr>
          <w:p w:rsidR="00177510" w:rsidRDefault="00177510">
            <w:pPr>
              <w:pStyle w:val="ConsPlusNormal"/>
              <w:jc w:val="center"/>
            </w:pPr>
            <w:r>
              <w:t>федеральный бюджет</w:t>
            </w:r>
          </w:p>
        </w:tc>
        <w:tc>
          <w:tcPr>
            <w:tcW w:w="1928" w:type="dxa"/>
          </w:tcPr>
          <w:p w:rsidR="00177510" w:rsidRDefault="00177510">
            <w:pPr>
              <w:pStyle w:val="ConsPlusNormal"/>
              <w:jc w:val="center"/>
            </w:pPr>
            <w:r>
              <w:t>509449,7 &lt;*&gt;</w:t>
            </w:r>
          </w:p>
        </w:tc>
        <w:tc>
          <w:tcPr>
            <w:tcW w:w="1134" w:type="dxa"/>
          </w:tcPr>
          <w:p w:rsidR="00177510" w:rsidRDefault="00177510">
            <w:pPr>
              <w:pStyle w:val="ConsPlusNormal"/>
              <w:jc w:val="center"/>
            </w:pPr>
            <w:r>
              <w:t>509449,7 &lt;*&gt;</w:t>
            </w:r>
          </w:p>
        </w:tc>
        <w:tc>
          <w:tcPr>
            <w:tcW w:w="1587"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644"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964"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2041" w:type="dxa"/>
            <w:vMerge/>
          </w:tcPr>
          <w:p w:rsidR="00177510" w:rsidRDefault="00177510"/>
        </w:tc>
      </w:tr>
      <w:tr w:rsidR="00177510">
        <w:tc>
          <w:tcPr>
            <w:tcW w:w="510" w:type="dxa"/>
            <w:vMerge w:val="restart"/>
          </w:tcPr>
          <w:p w:rsidR="00177510" w:rsidRDefault="00177510">
            <w:pPr>
              <w:pStyle w:val="ConsPlusNormal"/>
              <w:jc w:val="center"/>
            </w:pPr>
            <w:r>
              <w:t>1.2.</w:t>
            </w:r>
          </w:p>
        </w:tc>
        <w:tc>
          <w:tcPr>
            <w:tcW w:w="1871" w:type="dxa"/>
          </w:tcPr>
          <w:p w:rsidR="00177510" w:rsidRDefault="00177510">
            <w:pPr>
              <w:pStyle w:val="ConsPlusNormal"/>
            </w:pPr>
            <w:r>
              <w:t xml:space="preserve">Проведение капитального </w:t>
            </w:r>
            <w:r>
              <w:lastRenderedPageBreak/>
              <w:t>ремонта, в том числе:</w:t>
            </w:r>
          </w:p>
        </w:tc>
        <w:tc>
          <w:tcPr>
            <w:tcW w:w="1020" w:type="dxa"/>
          </w:tcPr>
          <w:p w:rsidR="00177510" w:rsidRDefault="00177510">
            <w:pPr>
              <w:pStyle w:val="ConsPlusNormal"/>
            </w:pPr>
          </w:p>
        </w:tc>
        <w:tc>
          <w:tcPr>
            <w:tcW w:w="1020" w:type="dxa"/>
          </w:tcPr>
          <w:p w:rsidR="00177510" w:rsidRDefault="00177510">
            <w:pPr>
              <w:pStyle w:val="ConsPlusNormal"/>
            </w:pPr>
          </w:p>
        </w:tc>
        <w:tc>
          <w:tcPr>
            <w:tcW w:w="1123"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6000</w:t>
            </w:r>
          </w:p>
        </w:tc>
        <w:tc>
          <w:tcPr>
            <w:tcW w:w="1134" w:type="dxa"/>
          </w:tcPr>
          <w:p w:rsidR="00177510" w:rsidRDefault="00177510">
            <w:pPr>
              <w:pStyle w:val="ConsPlusNormal"/>
              <w:jc w:val="center"/>
            </w:pPr>
            <w:r>
              <w:t>6000</w:t>
            </w:r>
          </w:p>
        </w:tc>
        <w:tc>
          <w:tcPr>
            <w:tcW w:w="1587"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644"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964"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2041" w:type="dxa"/>
            <w:vMerge/>
          </w:tcPr>
          <w:p w:rsidR="00177510" w:rsidRDefault="00177510"/>
        </w:tc>
      </w:tr>
      <w:tr w:rsidR="00177510">
        <w:tc>
          <w:tcPr>
            <w:tcW w:w="510" w:type="dxa"/>
            <w:vMerge/>
          </w:tcPr>
          <w:p w:rsidR="00177510" w:rsidRDefault="00177510"/>
        </w:tc>
        <w:tc>
          <w:tcPr>
            <w:tcW w:w="1871" w:type="dxa"/>
          </w:tcPr>
          <w:p w:rsidR="00177510" w:rsidRDefault="00177510">
            <w:pPr>
              <w:pStyle w:val="ConsPlusNormal"/>
            </w:pPr>
            <w:r>
              <w:t>предоставление субсидий бюджетам муниципальных образований</w:t>
            </w:r>
          </w:p>
        </w:tc>
        <w:tc>
          <w:tcPr>
            <w:tcW w:w="1020" w:type="dxa"/>
          </w:tcPr>
          <w:p w:rsidR="00177510" w:rsidRDefault="00177510">
            <w:pPr>
              <w:pStyle w:val="ConsPlusNormal"/>
              <w:jc w:val="center"/>
            </w:pPr>
            <w:r>
              <w:t>Минобразование Рязанской области</w:t>
            </w:r>
          </w:p>
        </w:tc>
        <w:tc>
          <w:tcPr>
            <w:tcW w:w="1020" w:type="dxa"/>
          </w:tcPr>
          <w:p w:rsidR="00177510" w:rsidRDefault="00177510">
            <w:pPr>
              <w:pStyle w:val="ConsPlusNormal"/>
              <w:jc w:val="center"/>
            </w:pPr>
            <w:r>
              <w:t>Минобразование Рязанской области</w:t>
            </w:r>
          </w:p>
        </w:tc>
        <w:tc>
          <w:tcPr>
            <w:tcW w:w="1123"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6000</w:t>
            </w:r>
          </w:p>
        </w:tc>
        <w:tc>
          <w:tcPr>
            <w:tcW w:w="1134" w:type="dxa"/>
          </w:tcPr>
          <w:p w:rsidR="00177510" w:rsidRDefault="00177510">
            <w:pPr>
              <w:pStyle w:val="ConsPlusNormal"/>
              <w:jc w:val="center"/>
            </w:pPr>
            <w:r>
              <w:t>6000</w:t>
            </w:r>
          </w:p>
        </w:tc>
        <w:tc>
          <w:tcPr>
            <w:tcW w:w="1587"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644"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964"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2041" w:type="dxa"/>
            <w:vMerge/>
          </w:tcPr>
          <w:p w:rsidR="00177510" w:rsidRDefault="00177510"/>
        </w:tc>
      </w:tr>
      <w:tr w:rsidR="00177510">
        <w:tc>
          <w:tcPr>
            <w:tcW w:w="510" w:type="dxa"/>
            <w:vMerge/>
          </w:tcPr>
          <w:p w:rsidR="00177510" w:rsidRDefault="00177510"/>
        </w:tc>
        <w:tc>
          <w:tcPr>
            <w:tcW w:w="1871" w:type="dxa"/>
          </w:tcPr>
          <w:p w:rsidR="00177510" w:rsidRDefault="00177510">
            <w:pPr>
              <w:pStyle w:val="ConsPlusNormal"/>
            </w:pPr>
            <w:r>
              <w:t>предоставление субсидий на иные цели</w:t>
            </w:r>
          </w:p>
        </w:tc>
        <w:tc>
          <w:tcPr>
            <w:tcW w:w="1020" w:type="dxa"/>
          </w:tcPr>
          <w:p w:rsidR="00177510" w:rsidRDefault="00177510">
            <w:pPr>
              <w:pStyle w:val="ConsPlusNormal"/>
              <w:jc w:val="center"/>
            </w:pPr>
            <w:r>
              <w:t>Минобразование Рязанской области</w:t>
            </w:r>
          </w:p>
        </w:tc>
        <w:tc>
          <w:tcPr>
            <w:tcW w:w="1020" w:type="dxa"/>
          </w:tcPr>
          <w:p w:rsidR="00177510" w:rsidRDefault="00177510">
            <w:pPr>
              <w:pStyle w:val="ConsPlusNormal"/>
              <w:jc w:val="center"/>
            </w:pPr>
            <w:r>
              <w:t>ГБУ РО</w:t>
            </w:r>
          </w:p>
        </w:tc>
        <w:tc>
          <w:tcPr>
            <w:tcW w:w="1123"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644"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964"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2041" w:type="dxa"/>
            <w:vMerge/>
          </w:tcPr>
          <w:p w:rsidR="00177510" w:rsidRDefault="00177510"/>
        </w:tc>
      </w:tr>
      <w:tr w:rsidR="00177510">
        <w:tc>
          <w:tcPr>
            <w:tcW w:w="510" w:type="dxa"/>
            <w:vMerge w:val="restart"/>
          </w:tcPr>
          <w:p w:rsidR="00177510" w:rsidRDefault="00177510">
            <w:pPr>
              <w:pStyle w:val="ConsPlusNormal"/>
              <w:jc w:val="center"/>
            </w:pPr>
            <w:r>
              <w:t>2.</w:t>
            </w:r>
          </w:p>
        </w:tc>
        <w:tc>
          <w:tcPr>
            <w:tcW w:w="1871" w:type="dxa"/>
            <w:vMerge w:val="restart"/>
          </w:tcPr>
          <w:p w:rsidR="00177510" w:rsidRDefault="00177510">
            <w:pPr>
              <w:pStyle w:val="ConsPlusNormal"/>
            </w:pPr>
            <w:r>
              <w:t>Модернизация инфраструктуры общего образования (всего),</w:t>
            </w:r>
          </w:p>
          <w:p w:rsidR="00177510" w:rsidRDefault="00177510">
            <w:pPr>
              <w:pStyle w:val="ConsPlusNormal"/>
            </w:pPr>
            <w:r>
              <w:t>в том числе:</w:t>
            </w:r>
          </w:p>
        </w:tc>
        <w:tc>
          <w:tcPr>
            <w:tcW w:w="1020" w:type="dxa"/>
            <w:vMerge w:val="restart"/>
          </w:tcPr>
          <w:p w:rsidR="00177510" w:rsidRDefault="00177510">
            <w:pPr>
              <w:pStyle w:val="ConsPlusNormal"/>
            </w:pPr>
          </w:p>
        </w:tc>
        <w:tc>
          <w:tcPr>
            <w:tcW w:w="1020" w:type="dxa"/>
            <w:vMerge w:val="restart"/>
          </w:tcPr>
          <w:p w:rsidR="00177510" w:rsidRDefault="00177510">
            <w:pPr>
              <w:pStyle w:val="ConsPlusNormal"/>
            </w:pPr>
          </w:p>
        </w:tc>
        <w:tc>
          <w:tcPr>
            <w:tcW w:w="1123" w:type="dxa"/>
            <w:vMerge w:val="restart"/>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11549976,78569</w:t>
            </w:r>
          </w:p>
        </w:tc>
        <w:tc>
          <w:tcPr>
            <w:tcW w:w="1134" w:type="dxa"/>
          </w:tcPr>
          <w:p w:rsidR="00177510" w:rsidRDefault="00177510">
            <w:pPr>
              <w:pStyle w:val="ConsPlusNormal"/>
              <w:jc w:val="center"/>
            </w:pPr>
            <w:r>
              <w:t>0</w:t>
            </w:r>
          </w:p>
        </w:tc>
        <w:tc>
          <w:tcPr>
            <w:tcW w:w="1587" w:type="dxa"/>
          </w:tcPr>
          <w:p w:rsidR="00177510" w:rsidRDefault="00177510">
            <w:pPr>
              <w:pStyle w:val="ConsPlusNormal"/>
              <w:jc w:val="center"/>
            </w:pPr>
            <w:r>
              <w:t>307170,37379</w:t>
            </w:r>
          </w:p>
        </w:tc>
        <w:tc>
          <w:tcPr>
            <w:tcW w:w="1587" w:type="dxa"/>
          </w:tcPr>
          <w:p w:rsidR="00177510" w:rsidRDefault="00177510">
            <w:pPr>
              <w:pStyle w:val="ConsPlusNormal"/>
              <w:jc w:val="center"/>
            </w:pPr>
            <w:r>
              <w:t>267889,62705</w:t>
            </w:r>
          </w:p>
        </w:tc>
        <w:tc>
          <w:tcPr>
            <w:tcW w:w="1531" w:type="dxa"/>
          </w:tcPr>
          <w:p w:rsidR="00177510" w:rsidRDefault="00177510">
            <w:pPr>
              <w:pStyle w:val="ConsPlusNormal"/>
              <w:jc w:val="center"/>
            </w:pPr>
            <w:r>
              <w:t>219804,1025</w:t>
            </w:r>
          </w:p>
        </w:tc>
        <w:tc>
          <w:tcPr>
            <w:tcW w:w="1644" w:type="dxa"/>
          </w:tcPr>
          <w:p w:rsidR="00177510" w:rsidRDefault="00177510">
            <w:pPr>
              <w:pStyle w:val="ConsPlusNormal"/>
              <w:jc w:val="center"/>
            </w:pPr>
            <w:r>
              <w:t>188324,18235</w:t>
            </w:r>
          </w:p>
        </w:tc>
        <w:tc>
          <w:tcPr>
            <w:tcW w:w="1077" w:type="dxa"/>
          </w:tcPr>
          <w:p w:rsidR="00177510" w:rsidRDefault="00177510">
            <w:pPr>
              <w:pStyle w:val="ConsPlusNormal"/>
              <w:jc w:val="center"/>
            </w:pPr>
            <w:r>
              <w:t>254188,5</w:t>
            </w:r>
          </w:p>
        </w:tc>
        <w:tc>
          <w:tcPr>
            <w:tcW w:w="964" w:type="dxa"/>
          </w:tcPr>
          <w:p w:rsidR="00177510" w:rsidRDefault="00177510">
            <w:pPr>
              <w:pStyle w:val="ConsPlusNormal"/>
              <w:jc w:val="center"/>
            </w:pPr>
            <w:r>
              <w:t>2983200</w:t>
            </w:r>
          </w:p>
        </w:tc>
        <w:tc>
          <w:tcPr>
            <w:tcW w:w="1020" w:type="dxa"/>
          </w:tcPr>
          <w:p w:rsidR="00177510" w:rsidRDefault="00177510">
            <w:pPr>
              <w:pStyle w:val="ConsPlusNormal"/>
              <w:jc w:val="center"/>
            </w:pPr>
            <w:r>
              <w:t>2219900</w:t>
            </w:r>
          </w:p>
        </w:tc>
        <w:tc>
          <w:tcPr>
            <w:tcW w:w="1020" w:type="dxa"/>
          </w:tcPr>
          <w:p w:rsidR="00177510" w:rsidRDefault="00177510">
            <w:pPr>
              <w:pStyle w:val="ConsPlusNormal"/>
              <w:jc w:val="center"/>
            </w:pPr>
            <w:r>
              <w:t>3032800</w:t>
            </w:r>
          </w:p>
        </w:tc>
        <w:tc>
          <w:tcPr>
            <w:tcW w:w="1134" w:type="dxa"/>
          </w:tcPr>
          <w:p w:rsidR="00177510" w:rsidRDefault="00177510">
            <w:pPr>
              <w:pStyle w:val="ConsPlusNormal"/>
              <w:jc w:val="center"/>
            </w:pPr>
            <w:r>
              <w:t>2076700</w:t>
            </w:r>
          </w:p>
        </w:tc>
        <w:tc>
          <w:tcPr>
            <w:tcW w:w="2041" w:type="dxa"/>
            <w:vMerge/>
          </w:tcPr>
          <w:p w:rsidR="00177510" w:rsidRDefault="00177510"/>
        </w:tc>
      </w:tr>
      <w:tr w:rsidR="00177510">
        <w:tc>
          <w:tcPr>
            <w:tcW w:w="510" w:type="dxa"/>
            <w:vMerge/>
          </w:tcPr>
          <w:p w:rsidR="00177510" w:rsidRDefault="00177510"/>
        </w:tc>
        <w:tc>
          <w:tcPr>
            <w:tcW w:w="1871" w:type="dxa"/>
            <w:vMerge/>
          </w:tcPr>
          <w:p w:rsidR="00177510" w:rsidRDefault="00177510"/>
        </w:tc>
        <w:tc>
          <w:tcPr>
            <w:tcW w:w="1020" w:type="dxa"/>
            <w:vMerge/>
          </w:tcPr>
          <w:p w:rsidR="00177510" w:rsidRDefault="00177510"/>
        </w:tc>
        <w:tc>
          <w:tcPr>
            <w:tcW w:w="1020" w:type="dxa"/>
            <w:vMerge/>
          </w:tcPr>
          <w:p w:rsidR="00177510" w:rsidRDefault="00177510"/>
        </w:tc>
        <w:tc>
          <w:tcPr>
            <w:tcW w:w="1123" w:type="dxa"/>
            <w:vMerge/>
          </w:tcPr>
          <w:p w:rsidR="00177510" w:rsidRDefault="00177510"/>
        </w:tc>
        <w:tc>
          <w:tcPr>
            <w:tcW w:w="1928" w:type="dxa"/>
          </w:tcPr>
          <w:p w:rsidR="00177510" w:rsidRDefault="00177510">
            <w:pPr>
              <w:pStyle w:val="ConsPlusNormal"/>
              <w:jc w:val="center"/>
            </w:pPr>
            <w:r>
              <w:t>117248,71515 &lt;**&gt;</w:t>
            </w:r>
          </w:p>
        </w:tc>
        <w:tc>
          <w:tcPr>
            <w:tcW w:w="1134"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531" w:type="dxa"/>
          </w:tcPr>
          <w:p w:rsidR="00177510" w:rsidRDefault="00177510">
            <w:pPr>
              <w:pStyle w:val="ConsPlusNormal"/>
              <w:jc w:val="center"/>
            </w:pPr>
            <w:r>
              <w:t>51384,3975&lt;**&gt;</w:t>
            </w:r>
          </w:p>
        </w:tc>
        <w:tc>
          <w:tcPr>
            <w:tcW w:w="1644" w:type="dxa"/>
          </w:tcPr>
          <w:p w:rsidR="00177510" w:rsidRDefault="00177510">
            <w:pPr>
              <w:pStyle w:val="ConsPlusNormal"/>
              <w:jc w:val="center"/>
            </w:pPr>
            <w:r>
              <w:t>65864,31765 &lt;**&gt;</w:t>
            </w:r>
          </w:p>
        </w:tc>
        <w:tc>
          <w:tcPr>
            <w:tcW w:w="1077" w:type="dxa"/>
          </w:tcPr>
          <w:p w:rsidR="00177510" w:rsidRDefault="00177510">
            <w:pPr>
              <w:pStyle w:val="ConsPlusNormal"/>
              <w:jc w:val="center"/>
            </w:pPr>
            <w:r>
              <w:t>0</w:t>
            </w:r>
          </w:p>
        </w:tc>
        <w:tc>
          <w:tcPr>
            <w:tcW w:w="964"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2041" w:type="dxa"/>
            <w:vMerge/>
          </w:tcPr>
          <w:p w:rsidR="00177510" w:rsidRDefault="00177510"/>
        </w:tc>
      </w:tr>
      <w:tr w:rsidR="00177510">
        <w:tc>
          <w:tcPr>
            <w:tcW w:w="510" w:type="dxa"/>
            <w:vMerge/>
          </w:tcPr>
          <w:p w:rsidR="00177510" w:rsidRDefault="00177510"/>
        </w:tc>
        <w:tc>
          <w:tcPr>
            <w:tcW w:w="1871" w:type="dxa"/>
            <w:vMerge/>
          </w:tcPr>
          <w:p w:rsidR="00177510" w:rsidRDefault="00177510"/>
        </w:tc>
        <w:tc>
          <w:tcPr>
            <w:tcW w:w="1020" w:type="dxa"/>
            <w:vMerge/>
          </w:tcPr>
          <w:p w:rsidR="00177510" w:rsidRDefault="00177510"/>
        </w:tc>
        <w:tc>
          <w:tcPr>
            <w:tcW w:w="1020" w:type="dxa"/>
            <w:vMerge/>
          </w:tcPr>
          <w:p w:rsidR="00177510" w:rsidRDefault="00177510"/>
        </w:tc>
        <w:tc>
          <w:tcPr>
            <w:tcW w:w="1123" w:type="dxa"/>
          </w:tcPr>
          <w:p w:rsidR="00177510" w:rsidRDefault="00177510">
            <w:pPr>
              <w:pStyle w:val="ConsPlusNormal"/>
              <w:jc w:val="center"/>
            </w:pPr>
            <w:r>
              <w:t>федеральный бюджет</w:t>
            </w:r>
          </w:p>
        </w:tc>
        <w:tc>
          <w:tcPr>
            <w:tcW w:w="1928" w:type="dxa"/>
          </w:tcPr>
          <w:p w:rsidR="00177510" w:rsidRDefault="00177510">
            <w:pPr>
              <w:pStyle w:val="ConsPlusNormal"/>
              <w:jc w:val="center"/>
            </w:pPr>
            <w:r>
              <w:t>500854,8</w:t>
            </w:r>
          </w:p>
        </w:tc>
        <w:tc>
          <w:tcPr>
            <w:tcW w:w="1134" w:type="dxa"/>
          </w:tcPr>
          <w:p w:rsidR="00177510" w:rsidRDefault="00177510">
            <w:pPr>
              <w:pStyle w:val="ConsPlusNormal"/>
              <w:jc w:val="center"/>
            </w:pPr>
            <w:r>
              <w:t>0</w:t>
            </w:r>
          </w:p>
        </w:tc>
        <w:tc>
          <w:tcPr>
            <w:tcW w:w="1587" w:type="dxa"/>
          </w:tcPr>
          <w:p w:rsidR="00177510" w:rsidRDefault="00177510">
            <w:pPr>
              <w:pStyle w:val="ConsPlusNormal"/>
              <w:jc w:val="center"/>
            </w:pPr>
            <w:r>
              <w:t>323428,3</w:t>
            </w:r>
          </w:p>
        </w:tc>
        <w:tc>
          <w:tcPr>
            <w:tcW w:w="1587" w:type="dxa"/>
          </w:tcPr>
          <w:p w:rsidR="00177510" w:rsidRDefault="00177510">
            <w:pPr>
              <w:pStyle w:val="ConsPlusNormal"/>
              <w:jc w:val="center"/>
            </w:pPr>
            <w:r>
              <w:t>177426,5</w:t>
            </w:r>
          </w:p>
        </w:tc>
        <w:tc>
          <w:tcPr>
            <w:tcW w:w="1531" w:type="dxa"/>
          </w:tcPr>
          <w:p w:rsidR="00177510" w:rsidRDefault="00177510">
            <w:pPr>
              <w:pStyle w:val="ConsPlusNormal"/>
              <w:jc w:val="center"/>
            </w:pPr>
            <w:r>
              <w:t>311976,7 &lt;**&gt;</w:t>
            </w:r>
          </w:p>
        </w:tc>
        <w:tc>
          <w:tcPr>
            <w:tcW w:w="1644" w:type="dxa"/>
          </w:tcPr>
          <w:p w:rsidR="00177510" w:rsidRDefault="00177510">
            <w:pPr>
              <w:pStyle w:val="ConsPlusNormal"/>
              <w:jc w:val="center"/>
            </w:pPr>
            <w:r>
              <w:t>399890,5 &lt;**&gt;</w:t>
            </w:r>
          </w:p>
        </w:tc>
        <w:tc>
          <w:tcPr>
            <w:tcW w:w="1077" w:type="dxa"/>
          </w:tcPr>
          <w:p w:rsidR="00177510" w:rsidRDefault="00177510">
            <w:pPr>
              <w:pStyle w:val="ConsPlusNormal"/>
              <w:jc w:val="center"/>
            </w:pPr>
            <w:r>
              <w:t>0</w:t>
            </w:r>
          </w:p>
        </w:tc>
        <w:tc>
          <w:tcPr>
            <w:tcW w:w="964"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2041" w:type="dxa"/>
            <w:vMerge/>
          </w:tcPr>
          <w:p w:rsidR="00177510" w:rsidRDefault="00177510"/>
        </w:tc>
      </w:tr>
      <w:tr w:rsidR="00177510">
        <w:tc>
          <w:tcPr>
            <w:tcW w:w="510" w:type="dxa"/>
            <w:vMerge/>
          </w:tcPr>
          <w:p w:rsidR="00177510" w:rsidRDefault="00177510"/>
        </w:tc>
        <w:tc>
          <w:tcPr>
            <w:tcW w:w="1871" w:type="dxa"/>
            <w:vMerge/>
          </w:tcPr>
          <w:p w:rsidR="00177510" w:rsidRDefault="00177510"/>
        </w:tc>
        <w:tc>
          <w:tcPr>
            <w:tcW w:w="1020" w:type="dxa"/>
            <w:vMerge w:val="restart"/>
          </w:tcPr>
          <w:p w:rsidR="00177510" w:rsidRDefault="00177510">
            <w:pPr>
              <w:pStyle w:val="ConsPlusNormal"/>
              <w:jc w:val="center"/>
            </w:pPr>
            <w:r>
              <w:t>Минстрой Рязанской области</w:t>
            </w:r>
          </w:p>
        </w:tc>
        <w:tc>
          <w:tcPr>
            <w:tcW w:w="1020" w:type="dxa"/>
            <w:vMerge w:val="restart"/>
          </w:tcPr>
          <w:p w:rsidR="00177510" w:rsidRDefault="00177510">
            <w:pPr>
              <w:pStyle w:val="ConsPlusNormal"/>
              <w:jc w:val="center"/>
            </w:pPr>
            <w:r>
              <w:t>Минстрой Рязанской области</w:t>
            </w:r>
          </w:p>
        </w:tc>
        <w:tc>
          <w:tcPr>
            <w:tcW w:w="1123" w:type="dxa"/>
            <w:vMerge w:val="restart"/>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8933276,78569</w:t>
            </w:r>
          </w:p>
        </w:tc>
        <w:tc>
          <w:tcPr>
            <w:tcW w:w="1134" w:type="dxa"/>
          </w:tcPr>
          <w:p w:rsidR="00177510" w:rsidRDefault="00177510">
            <w:pPr>
              <w:pStyle w:val="ConsPlusNormal"/>
              <w:jc w:val="center"/>
            </w:pPr>
            <w:r>
              <w:t>0</w:t>
            </w:r>
          </w:p>
        </w:tc>
        <w:tc>
          <w:tcPr>
            <w:tcW w:w="1587" w:type="dxa"/>
          </w:tcPr>
          <w:p w:rsidR="00177510" w:rsidRDefault="00177510">
            <w:pPr>
              <w:pStyle w:val="ConsPlusNormal"/>
              <w:jc w:val="center"/>
            </w:pPr>
            <w:r>
              <w:t>307170,37379</w:t>
            </w:r>
          </w:p>
        </w:tc>
        <w:tc>
          <w:tcPr>
            <w:tcW w:w="1587" w:type="dxa"/>
          </w:tcPr>
          <w:p w:rsidR="00177510" w:rsidRDefault="00177510">
            <w:pPr>
              <w:pStyle w:val="ConsPlusNormal"/>
              <w:jc w:val="center"/>
            </w:pPr>
            <w:r>
              <w:t>248089,62705</w:t>
            </w:r>
          </w:p>
        </w:tc>
        <w:tc>
          <w:tcPr>
            <w:tcW w:w="1531" w:type="dxa"/>
          </w:tcPr>
          <w:p w:rsidR="00177510" w:rsidRDefault="00177510">
            <w:pPr>
              <w:pStyle w:val="ConsPlusNormal"/>
              <w:jc w:val="center"/>
            </w:pPr>
            <w:r>
              <w:t>196804,1025</w:t>
            </w:r>
          </w:p>
        </w:tc>
        <w:tc>
          <w:tcPr>
            <w:tcW w:w="1644" w:type="dxa"/>
          </w:tcPr>
          <w:p w:rsidR="00177510" w:rsidRDefault="00177510">
            <w:pPr>
              <w:pStyle w:val="ConsPlusNormal"/>
              <w:jc w:val="center"/>
            </w:pPr>
            <w:r>
              <w:t>182324,18235</w:t>
            </w:r>
          </w:p>
        </w:tc>
        <w:tc>
          <w:tcPr>
            <w:tcW w:w="1077" w:type="dxa"/>
          </w:tcPr>
          <w:p w:rsidR="00177510" w:rsidRDefault="00177510">
            <w:pPr>
              <w:pStyle w:val="ConsPlusNormal"/>
              <w:jc w:val="center"/>
            </w:pPr>
            <w:r>
              <w:t>248188,5</w:t>
            </w:r>
          </w:p>
        </w:tc>
        <w:tc>
          <w:tcPr>
            <w:tcW w:w="964" w:type="dxa"/>
          </w:tcPr>
          <w:p w:rsidR="00177510" w:rsidRDefault="00177510">
            <w:pPr>
              <w:pStyle w:val="ConsPlusNormal"/>
              <w:jc w:val="center"/>
            </w:pPr>
            <w:r>
              <w:t>2559000</w:t>
            </w:r>
          </w:p>
        </w:tc>
        <w:tc>
          <w:tcPr>
            <w:tcW w:w="1020" w:type="dxa"/>
          </w:tcPr>
          <w:p w:rsidR="00177510" w:rsidRDefault="00177510">
            <w:pPr>
              <w:pStyle w:val="ConsPlusNormal"/>
              <w:jc w:val="center"/>
            </w:pPr>
            <w:r>
              <w:t>1729800</w:t>
            </w:r>
          </w:p>
        </w:tc>
        <w:tc>
          <w:tcPr>
            <w:tcW w:w="1020" w:type="dxa"/>
          </w:tcPr>
          <w:p w:rsidR="00177510" w:rsidRDefault="00177510">
            <w:pPr>
              <w:pStyle w:val="ConsPlusNormal"/>
              <w:jc w:val="center"/>
            </w:pPr>
            <w:r>
              <w:t>2252000</w:t>
            </w:r>
          </w:p>
        </w:tc>
        <w:tc>
          <w:tcPr>
            <w:tcW w:w="1134" w:type="dxa"/>
          </w:tcPr>
          <w:p w:rsidR="00177510" w:rsidRDefault="00177510">
            <w:pPr>
              <w:pStyle w:val="ConsPlusNormal"/>
              <w:jc w:val="center"/>
            </w:pPr>
            <w:r>
              <w:t>1209900</w:t>
            </w:r>
          </w:p>
        </w:tc>
        <w:tc>
          <w:tcPr>
            <w:tcW w:w="2041" w:type="dxa"/>
            <w:vMerge/>
          </w:tcPr>
          <w:p w:rsidR="00177510" w:rsidRDefault="00177510"/>
        </w:tc>
      </w:tr>
      <w:tr w:rsidR="00177510">
        <w:tc>
          <w:tcPr>
            <w:tcW w:w="510" w:type="dxa"/>
            <w:vMerge/>
          </w:tcPr>
          <w:p w:rsidR="00177510" w:rsidRDefault="00177510"/>
        </w:tc>
        <w:tc>
          <w:tcPr>
            <w:tcW w:w="1871" w:type="dxa"/>
            <w:vMerge/>
          </w:tcPr>
          <w:p w:rsidR="00177510" w:rsidRDefault="00177510"/>
        </w:tc>
        <w:tc>
          <w:tcPr>
            <w:tcW w:w="1020" w:type="dxa"/>
            <w:vMerge/>
          </w:tcPr>
          <w:p w:rsidR="00177510" w:rsidRDefault="00177510"/>
        </w:tc>
        <w:tc>
          <w:tcPr>
            <w:tcW w:w="1020" w:type="dxa"/>
            <w:vMerge/>
          </w:tcPr>
          <w:p w:rsidR="00177510" w:rsidRDefault="00177510"/>
        </w:tc>
        <w:tc>
          <w:tcPr>
            <w:tcW w:w="1123" w:type="dxa"/>
            <w:vMerge/>
          </w:tcPr>
          <w:p w:rsidR="00177510" w:rsidRDefault="00177510"/>
        </w:tc>
        <w:tc>
          <w:tcPr>
            <w:tcW w:w="1928" w:type="dxa"/>
          </w:tcPr>
          <w:p w:rsidR="00177510" w:rsidRDefault="00177510">
            <w:pPr>
              <w:pStyle w:val="ConsPlusNormal"/>
              <w:jc w:val="center"/>
            </w:pPr>
            <w:r>
              <w:t>117248,71515 &lt;**&gt;</w:t>
            </w:r>
          </w:p>
        </w:tc>
        <w:tc>
          <w:tcPr>
            <w:tcW w:w="1134"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531" w:type="dxa"/>
          </w:tcPr>
          <w:p w:rsidR="00177510" w:rsidRDefault="00177510">
            <w:pPr>
              <w:pStyle w:val="ConsPlusNormal"/>
              <w:jc w:val="center"/>
            </w:pPr>
            <w:r>
              <w:t>51384,3975 &lt;**&gt;</w:t>
            </w:r>
          </w:p>
        </w:tc>
        <w:tc>
          <w:tcPr>
            <w:tcW w:w="1644" w:type="dxa"/>
          </w:tcPr>
          <w:p w:rsidR="00177510" w:rsidRDefault="00177510">
            <w:pPr>
              <w:pStyle w:val="ConsPlusNormal"/>
              <w:jc w:val="center"/>
            </w:pPr>
            <w:r>
              <w:t>65864,31765 &lt;**&gt;</w:t>
            </w:r>
          </w:p>
        </w:tc>
        <w:tc>
          <w:tcPr>
            <w:tcW w:w="1077" w:type="dxa"/>
          </w:tcPr>
          <w:p w:rsidR="00177510" w:rsidRDefault="00177510">
            <w:pPr>
              <w:pStyle w:val="ConsPlusNormal"/>
              <w:jc w:val="center"/>
            </w:pPr>
            <w:r>
              <w:t>0</w:t>
            </w:r>
          </w:p>
        </w:tc>
        <w:tc>
          <w:tcPr>
            <w:tcW w:w="964"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2041" w:type="dxa"/>
            <w:vMerge/>
          </w:tcPr>
          <w:p w:rsidR="00177510" w:rsidRDefault="00177510"/>
        </w:tc>
      </w:tr>
      <w:tr w:rsidR="00177510">
        <w:tc>
          <w:tcPr>
            <w:tcW w:w="510" w:type="dxa"/>
            <w:vMerge/>
          </w:tcPr>
          <w:p w:rsidR="00177510" w:rsidRDefault="00177510"/>
        </w:tc>
        <w:tc>
          <w:tcPr>
            <w:tcW w:w="1871" w:type="dxa"/>
            <w:vMerge/>
          </w:tcPr>
          <w:p w:rsidR="00177510" w:rsidRDefault="00177510"/>
        </w:tc>
        <w:tc>
          <w:tcPr>
            <w:tcW w:w="1020" w:type="dxa"/>
          </w:tcPr>
          <w:p w:rsidR="00177510" w:rsidRDefault="00177510">
            <w:pPr>
              <w:pStyle w:val="ConsPlusNormal"/>
              <w:jc w:val="center"/>
            </w:pPr>
            <w:r>
              <w:t>Минстрой Рязанской области</w:t>
            </w:r>
          </w:p>
        </w:tc>
        <w:tc>
          <w:tcPr>
            <w:tcW w:w="1020" w:type="dxa"/>
          </w:tcPr>
          <w:p w:rsidR="00177510" w:rsidRDefault="00177510">
            <w:pPr>
              <w:pStyle w:val="ConsPlusNormal"/>
              <w:jc w:val="center"/>
            </w:pPr>
            <w:r>
              <w:t>Минстрой Рязанской области</w:t>
            </w:r>
          </w:p>
        </w:tc>
        <w:tc>
          <w:tcPr>
            <w:tcW w:w="1123" w:type="dxa"/>
          </w:tcPr>
          <w:p w:rsidR="00177510" w:rsidRDefault="00177510">
            <w:pPr>
              <w:pStyle w:val="ConsPlusNormal"/>
              <w:jc w:val="center"/>
            </w:pPr>
            <w:r>
              <w:t>федеральный бюджет</w:t>
            </w:r>
          </w:p>
        </w:tc>
        <w:tc>
          <w:tcPr>
            <w:tcW w:w="1928" w:type="dxa"/>
          </w:tcPr>
          <w:p w:rsidR="00177510" w:rsidRDefault="00177510">
            <w:pPr>
              <w:pStyle w:val="ConsPlusNormal"/>
              <w:jc w:val="center"/>
            </w:pPr>
            <w:r>
              <w:t>500854,8</w:t>
            </w:r>
          </w:p>
        </w:tc>
        <w:tc>
          <w:tcPr>
            <w:tcW w:w="1134" w:type="dxa"/>
          </w:tcPr>
          <w:p w:rsidR="00177510" w:rsidRDefault="00177510">
            <w:pPr>
              <w:pStyle w:val="ConsPlusNormal"/>
              <w:jc w:val="center"/>
            </w:pPr>
            <w:r>
              <w:t>0</w:t>
            </w:r>
          </w:p>
        </w:tc>
        <w:tc>
          <w:tcPr>
            <w:tcW w:w="1587" w:type="dxa"/>
          </w:tcPr>
          <w:p w:rsidR="00177510" w:rsidRDefault="00177510">
            <w:pPr>
              <w:pStyle w:val="ConsPlusNormal"/>
              <w:jc w:val="center"/>
            </w:pPr>
            <w:r>
              <w:t>323428,3</w:t>
            </w:r>
          </w:p>
        </w:tc>
        <w:tc>
          <w:tcPr>
            <w:tcW w:w="1587" w:type="dxa"/>
          </w:tcPr>
          <w:p w:rsidR="00177510" w:rsidRDefault="00177510">
            <w:pPr>
              <w:pStyle w:val="ConsPlusNormal"/>
              <w:jc w:val="center"/>
            </w:pPr>
            <w:r>
              <w:t>177426,5</w:t>
            </w:r>
          </w:p>
        </w:tc>
        <w:tc>
          <w:tcPr>
            <w:tcW w:w="1531" w:type="dxa"/>
          </w:tcPr>
          <w:p w:rsidR="00177510" w:rsidRDefault="00177510">
            <w:pPr>
              <w:pStyle w:val="ConsPlusNormal"/>
              <w:jc w:val="center"/>
            </w:pPr>
            <w:r>
              <w:t>311976,7 &lt;**&gt;</w:t>
            </w:r>
          </w:p>
        </w:tc>
        <w:tc>
          <w:tcPr>
            <w:tcW w:w="1644" w:type="dxa"/>
          </w:tcPr>
          <w:p w:rsidR="00177510" w:rsidRDefault="00177510">
            <w:pPr>
              <w:pStyle w:val="ConsPlusNormal"/>
              <w:jc w:val="center"/>
            </w:pPr>
            <w:r>
              <w:t>399890,5 &lt;**&gt;</w:t>
            </w:r>
          </w:p>
        </w:tc>
        <w:tc>
          <w:tcPr>
            <w:tcW w:w="1077" w:type="dxa"/>
          </w:tcPr>
          <w:p w:rsidR="00177510" w:rsidRDefault="00177510">
            <w:pPr>
              <w:pStyle w:val="ConsPlusNormal"/>
              <w:jc w:val="center"/>
            </w:pPr>
            <w:r>
              <w:t>0</w:t>
            </w:r>
          </w:p>
        </w:tc>
        <w:tc>
          <w:tcPr>
            <w:tcW w:w="964"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2041" w:type="dxa"/>
            <w:vMerge/>
          </w:tcPr>
          <w:p w:rsidR="00177510" w:rsidRDefault="00177510"/>
        </w:tc>
      </w:tr>
      <w:tr w:rsidR="00177510">
        <w:tc>
          <w:tcPr>
            <w:tcW w:w="510" w:type="dxa"/>
            <w:vMerge/>
          </w:tcPr>
          <w:p w:rsidR="00177510" w:rsidRDefault="00177510"/>
        </w:tc>
        <w:tc>
          <w:tcPr>
            <w:tcW w:w="1871" w:type="dxa"/>
            <w:vMerge/>
          </w:tcPr>
          <w:p w:rsidR="00177510" w:rsidRDefault="00177510"/>
        </w:tc>
        <w:tc>
          <w:tcPr>
            <w:tcW w:w="1020" w:type="dxa"/>
          </w:tcPr>
          <w:p w:rsidR="00177510" w:rsidRDefault="00177510">
            <w:pPr>
              <w:pStyle w:val="ConsPlusNormal"/>
              <w:jc w:val="center"/>
            </w:pPr>
            <w:r>
              <w:t>Минобразование Рязанской области</w:t>
            </w:r>
          </w:p>
        </w:tc>
        <w:tc>
          <w:tcPr>
            <w:tcW w:w="1020" w:type="dxa"/>
          </w:tcPr>
          <w:p w:rsidR="00177510" w:rsidRDefault="00177510">
            <w:pPr>
              <w:pStyle w:val="ConsPlusNormal"/>
              <w:jc w:val="center"/>
            </w:pPr>
            <w:r>
              <w:t>Минобразование Рязанской области</w:t>
            </w:r>
          </w:p>
        </w:tc>
        <w:tc>
          <w:tcPr>
            <w:tcW w:w="1123"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2562700</w:t>
            </w:r>
          </w:p>
        </w:tc>
        <w:tc>
          <w:tcPr>
            <w:tcW w:w="1134" w:type="dxa"/>
          </w:tcPr>
          <w:p w:rsidR="00177510" w:rsidRDefault="00177510">
            <w:pPr>
              <w:pStyle w:val="ConsPlusNormal"/>
              <w:jc w:val="center"/>
            </w:pPr>
            <w:r>
              <w:t>0</w:t>
            </w:r>
          </w:p>
        </w:tc>
        <w:tc>
          <w:tcPr>
            <w:tcW w:w="1587" w:type="dxa"/>
          </w:tcPr>
          <w:p w:rsidR="00177510" w:rsidRDefault="00177510">
            <w:pPr>
              <w:pStyle w:val="ConsPlusNormal"/>
              <w:jc w:val="center"/>
            </w:pPr>
            <w:r>
              <w:t>6000</w:t>
            </w:r>
          </w:p>
        </w:tc>
        <w:tc>
          <w:tcPr>
            <w:tcW w:w="1587" w:type="dxa"/>
          </w:tcPr>
          <w:p w:rsidR="00177510" w:rsidRDefault="00177510">
            <w:pPr>
              <w:pStyle w:val="ConsPlusNormal"/>
              <w:jc w:val="center"/>
            </w:pPr>
            <w:r>
              <w:t>19800</w:t>
            </w:r>
          </w:p>
        </w:tc>
        <w:tc>
          <w:tcPr>
            <w:tcW w:w="1531" w:type="dxa"/>
          </w:tcPr>
          <w:p w:rsidR="00177510" w:rsidRDefault="00177510">
            <w:pPr>
              <w:pStyle w:val="ConsPlusNormal"/>
              <w:jc w:val="center"/>
            </w:pPr>
            <w:r>
              <w:t>23000</w:t>
            </w:r>
          </w:p>
        </w:tc>
        <w:tc>
          <w:tcPr>
            <w:tcW w:w="1644" w:type="dxa"/>
          </w:tcPr>
          <w:p w:rsidR="00177510" w:rsidRDefault="00177510">
            <w:pPr>
              <w:pStyle w:val="ConsPlusNormal"/>
              <w:jc w:val="center"/>
            </w:pPr>
            <w:r>
              <w:t>6000</w:t>
            </w:r>
          </w:p>
        </w:tc>
        <w:tc>
          <w:tcPr>
            <w:tcW w:w="1077" w:type="dxa"/>
          </w:tcPr>
          <w:p w:rsidR="00177510" w:rsidRDefault="00177510">
            <w:pPr>
              <w:pStyle w:val="ConsPlusNormal"/>
              <w:jc w:val="center"/>
            </w:pPr>
            <w:r>
              <w:t>6000</w:t>
            </w:r>
          </w:p>
        </w:tc>
        <w:tc>
          <w:tcPr>
            <w:tcW w:w="964" w:type="dxa"/>
          </w:tcPr>
          <w:p w:rsidR="00177510" w:rsidRDefault="00177510">
            <w:pPr>
              <w:pStyle w:val="ConsPlusNormal"/>
              <w:jc w:val="center"/>
            </w:pPr>
            <w:r>
              <w:t>424200</w:t>
            </w:r>
          </w:p>
        </w:tc>
        <w:tc>
          <w:tcPr>
            <w:tcW w:w="1020" w:type="dxa"/>
          </w:tcPr>
          <w:p w:rsidR="00177510" w:rsidRDefault="00177510">
            <w:pPr>
              <w:pStyle w:val="ConsPlusNormal"/>
              <w:jc w:val="center"/>
            </w:pPr>
            <w:r>
              <w:t>470100</w:t>
            </w:r>
          </w:p>
        </w:tc>
        <w:tc>
          <w:tcPr>
            <w:tcW w:w="1020" w:type="dxa"/>
          </w:tcPr>
          <w:p w:rsidR="00177510" w:rsidRDefault="00177510">
            <w:pPr>
              <w:pStyle w:val="ConsPlusNormal"/>
              <w:jc w:val="center"/>
            </w:pPr>
            <w:r>
              <w:t>760800</w:t>
            </w:r>
          </w:p>
        </w:tc>
        <w:tc>
          <w:tcPr>
            <w:tcW w:w="1134" w:type="dxa"/>
          </w:tcPr>
          <w:p w:rsidR="00177510" w:rsidRDefault="00177510">
            <w:pPr>
              <w:pStyle w:val="ConsPlusNormal"/>
              <w:jc w:val="center"/>
            </w:pPr>
            <w:r>
              <w:t>846800</w:t>
            </w:r>
          </w:p>
        </w:tc>
        <w:tc>
          <w:tcPr>
            <w:tcW w:w="2041" w:type="dxa"/>
            <w:vMerge/>
          </w:tcPr>
          <w:p w:rsidR="00177510" w:rsidRDefault="00177510"/>
        </w:tc>
      </w:tr>
      <w:tr w:rsidR="00177510">
        <w:tc>
          <w:tcPr>
            <w:tcW w:w="510" w:type="dxa"/>
            <w:vMerge/>
          </w:tcPr>
          <w:p w:rsidR="00177510" w:rsidRDefault="00177510"/>
        </w:tc>
        <w:tc>
          <w:tcPr>
            <w:tcW w:w="1871" w:type="dxa"/>
            <w:vMerge/>
          </w:tcPr>
          <w:p w:rsidR="00177510" w:rsidRDefault="00177510"/>
        </w:tc>
        <w:tc>
          <w:tcPr>
            <w:tcW w:w="1020" w:type="dxa"/>
          </w:tcPr>
          <w:p w:rsidR="00177510" w:rsidRDefault="00177510">
            <w:pPr>
              <w:pStyle w:val="ConsPlusNormal"/>
              <w:jc w:val="center"/>
            </w:pPr>
            <w:r>
              <w:t>Минобразование Рязанской области</w:t>
            </w:r>
          </w:p>
        </w:tc>
        <w:tc>
          <w:tcPr>
            <w:tcW w:w="1020" w:type="dxa"/>
          </w:tcPr>
          <w:p w:rsidR="00177510" w:rsidRDefault="00177510">
            <w:pPr>
              <w:pStyle w:val="ConsPlusNormal"/>
              <w:jc w:val="center"/>
            </w:pPr>
            <w:r>
              <w:t>ГБУ РО</w:t>
            </w:r>
          </w:p>
        </w:tc>
        <w:tc>
          <w:tcPr>
            <w:tcW w:w="1123"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60000</w:t>
            </w:r>
          </w:p>
        </w:tc>
        <w:tc>
          <w:tcPr>
            <w:tcW w:w="1134"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644"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964" w:type="dxa"/>
          </w:tcPr>
          <w:p w:rsidR="00177510" w:rsidRDefault="00177510">
            <w:pPr>
              <w:pStyle w:val="ConsPlusNormal"/>
              <w:jc w:val="center"/>
            </w:pPr>
            <w:r>
              <w:t>0</w:t>
            </w:r>
          </w:p>
        </w:tc>
        <w:tc>
          <w:tcPr>
            <w:tcW w:w="1020" w:type="dxa"/>
          </w:tcPr>
          <w:p w:rsidR="00177510" w:rsidRDefault="00177510">
            <w:pPr>
              <w:pStyle w:val="ConsPlusNormal"/>
              <w:jc w:val="center"/>
            </w:pPr>
            <w:r>
              <w:t>20000</w:t>
            </w:r>
          </w:p>
        </w:tc>
        <w:tc>
          <w:tcPr>
            <w:tcW w:w="1020" w:type="dxa"/>
          </w:tcPr>
          <w:p w:rsidR="00177510" w:rsidRDefault="00177510">
            <w:pPr>
              <w:pStyle w:val="ConsPlusNormal"/>
              <w:jc w:val="center"/>
            </w:pPr>
            <w:r>
              <w:t>20000</w:t>
            </w:r>
          </w:p>
        </w:tc>
        <w:tc>
          <w:tcPr>
            <w:tcW w:w="1134" w:type="dxa"/>
          </w:tcPr>
          <w:p w:rsidR="00177510" w:rsidRDefault="00177510">
            <w:pPr>
              <w:pStyle w:val="ConsPlusNormal"/>
              <w:jc w:val="center"/>
            </w:pPr>
            <w:r>
              <w:t>20000</w:t>
            </w:r>
          </w:p>
        </w:tc>
        <w:tc>
          <w:tcPr>
            <w:tcW w:w="2041" w:type="dxa"/>
            <w:vMerge/>
          </w:tcPr>
          <w:p w:rsidR="00177510" w:rsidRDefault="00177510"/>
        </w:tc>
      </w:tr>
      <w:tr w:rsidR="00177510">
        <w:tc>
          <w:tcPr>
            <w:tcW w:w="510" w:type="dxa"/>
            <w:vMerge w:val="restart"/>
          </w:tcPr>
          <w:p w:rsidR="00177510" w:rsidRDefault="00177510">
            <w:pPr>
              <w:pStyle w:val="ConsPlusNormal"/>
              <w:jc w:val="center"/>
            </w:pPr>
            <w:r>
              <w:t>2.1.</w:t>
            </w:r>
          </w:p>
        </w:tc>
        <w:tc>
          <w:tcPr>
            <w:tcW w:w="1871" w:type="dxa"/>
            <w:vMerge w:val="restart"/>
          </w:tcPr>
          <w:p w:rsidR="00177510" w:rsidRDefault="00177510">
            <w:pPr>
              <w:pStyle w:val="ConsPlusNormal"/>
            </w:pPr>
            <w:r>
              <w:t xml:space="preserve">Предоставление субсидий бюджетам муниципальных образований на строительство зданий общеобразовательных организаций, в том числе оснащение новых мест в общеобразовательных организациях средствами обучения и воспитания, необходимыми для реализации основных </w:t>
            </w:r>
            <w:r>
              <w:lastRenderedPageBreak/>
              <w:t>образовательных программ начального общего, основного общего и среднего общего образования</w:t>
            </w:r>
          </w:p>
        </w:tc>
        <w:tc>
          <w:tcPr>
            <w:tcW w:w="1020" w:type="dxa"/>
            <w:vMerge w:val="restart"/>
          </w:tcPr>
          <w:p w:rsidR="00177510" w:rsidRDefault="00177510">
            <w:pPr>
              <w:pStyle w:val="ConsPlusNormal"/>
              <w:jc w:val="center"/>
            </w:pPr>
            <w:r>
              <w:lastRenderedPageBreak/>
              <w:t>Минстрой Рязанской области</w:t>
            </w:r>
          </w:p>
        </w:tc>
        <w:tc>
          <w:tcPr>
            <w:tcW w:w="1020" w:type="dxa"/>
            <w:vMerge w:val="restart"/>
          </w:tcPr>
          <w:p w:rsidR="00177510" w:rsidRDefault="00177510">
            <w:pPr>
              <w:pStyle w:val="ConsPlusNormal"/>
              <w:jc w:val="center"/>
            </w:pPr>
            <w:r>
              <w:t>Минстрой Рязанской области</w:t>
            </w:r>
          </w:p>
        </w:tc>
        <w:tc>
          <w:tcPr>
            <w:tcW w:w="1123" w:type="dxa"/>
            <w:vMerge w:val="restart"/>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5094433,01764</w:t>
            </w:r>
          </w:p>
        </w:tc>
        <w:tc>
          <w:tcPr>
            <w:tcW w:w="1134" w:type="dxa"/>
          </w:tcPr>
          <w:p w:rsidR="00177510" w:rsidRDefault="00177510">
            <w:pPr>
              <w:pStyle w:val="ConsPlusNormal"/>
              <w:jc w:val="center"/>
            </w:pPr>
            <w:r>
              <w:t>0</w:t>
            </w:r>
          </w:p>
        </w:tc>
        <w:tc>
          <w:tcPr>
            <w:tcW w:w="1587" w:type="dxa"/>
          </w:tcPr>
          <w:p w:rsidR="00177510" w:rsidRDefault="00177510">
            <w:pPr>
              <w:pStyle w:val="ConsPlusNormal"/>
              <w:jc w:val="center"/>
            </w:pPr>
            <w:r>
              <w:t>307170,37379</w:t>
            </w:r>
          </w:p>
        </w:tc>
        <w:tc>
          <w:tcPr>
            <w:tcW w:w="1587" w:type="dxa"/>
          </w:tcPr>
          <w:p w:rsidR="00177510" w:rsidRDefault="00177510">
            <w:pPr>
              <w:pStyle w:val="ConsPlusNormal"/>
              <w:jc w:val="center"/>
            </w:pPr>
            <w:r>
              <w:t>206159,54</w:t>
            </w:r>
          </w:p>
        </w:tc>
        <w:tc>
          <w:tcPr>
            <w:tcW w:w="1531" w:type="dxa"/>
          </w:tcPr>
          <w:p w:rsidR="00177510" w:rsidRDefault="00177510">
            <w:pPr>
              <w:pStyle w:val="ConsPlusNormal"/>
              <w:jc w:val="center"/>
            </w:pPr>
            <w:r>
              <w:t>147804,1025</w:t>
            </w:r>
          </w:p>
        </w:tc>
        <w:tc>
          <w:tcPr>
            <w:tcW w:w="1644" w:type="dxa"/>
          </w:tcPr>
          <w:p w:rsidR="00177510" w:rsidRDefault="00177510">
            <w:pPr>
              <w:pStyle w:val="ConsPlusNormal"/>
              <w:jc w:val="center"/>
            </w:pPr>
            <w:r>
              <w:t>182324,18235</w:t>
            </w:r>
          </w:p>
        </w:tc>
        <w:tc>
          <w:tcPr>
            <w:tcW w:w="1077" w:type="dxa"/>
          </w:tcPr>
          <w:p w:rsidR="00177510" w:rsidRDefault="00177510">
            <w:pPr>
              <w:pStyle w:val="ConsPlusNormal"/>
              <w:jc w:val="center"/>
            </w:pPr>
            <w:r>
              <w:t>145674,819</w:t>
            </w:r>
          </w:p>
        </w:tc>
        <w:tc>
          <w:tcPr>
            <w:tcW w:w="964" w:type="dxa"/>
          </w:tcPr>
          <w:p w:rsidR="00177510" w:rsidRDefault="00177510">
            <w:pPr>
              <w:pStyle w:val="ConsPlusNormal"/>
              <w:jc w:val="center"/>
            </w:pPr>
            <w:r>
              <w:t>1380800</w:t>
            </w:r>
          </w:p>
        </w:tc>
        <w:tc>
          <w:tcPr>
            <w:tcW w:w="1020" w:type="dxa"/>
          </w:tcPr>
          <w:p w:rsidR="00177510" w:rsidRDefault="00177510">
            <w:pPr>
              <w:pStyle w:val="ConsPlusNormal"/>
              <w:jc w:val="center"/>
            </w:pPr>
            <w:r>
              <w:t>1012000</w:t>
            </w:r>
          </w:p>
        </w:tc>
        <w:tc>
          <w:tcPr>
            <w:tcW w:w="1020" w:type="dxa"/>
          </w:tcPr>
          <w:p w:rsidR="00177510" w:rsidRDefault="00177510">
            <w:pPr>
              <w:pStyle w:val="ConsPlusNormal"/>
              <w:jc w:val="center"/>
            </w:pPr>
            <w:r>
              <w:t>1237200</w:t>
            </w:r>
          </w:p>
        </w:tc>
        <w:tc>
          <w:tcPr>
            <w:tcW w:w="1134" w:type="dxa"/>
          </w:tcPr>
          <w:p w:rsidR="00177510" w:rsidRDefault="00177510">
            <w:pPr>
              <w:pStyle w:val="ConsPlusNormal"/>
              <w:jc w:val="center"/>
            </w:pPr>
            <w:r>
              <w:t>475300</w:t>
            </w:r>
          </w:p>
        </w:tc>
        <w:tc>
          <w:tcPr>
            <w:tcW w:w="2041" w:type="dxa"/>
            <w:vMerge/>
          </w:tcPr>
          <w:p w:rsidR="00177510" w:rsidRDefault="00177510"/>
        </w:tc>
      </w:tr>
      <w:tr w:rsidR="00177510">
        <w:tc>
          <w:tcPr>
            <w:tcW w:w="510" w:type="dxa"/>
            <w:vMerge/>
          </w:tcPr>
          <w:p w:rsidR="00177510" w:rsidRDefault="00177510"/>
        </w:tc>
        <w:tc>
          <w:tcPr>
            <w:tcW w:w="1871" w:type="dxa"/>
            <w:vMerge/>
          </w:tcPr>
          <w:p w:rsidR="00177510" w:rsidRDefault="00177510"/>
        </w:tc>
        <w:tc>
          <w:tcPr>
            <w:tcW w:w="1020" w:type="dxa"/>
            <w:vMerge/>
          </w:tcPr>
          <w:p w:rsidR="00177510" w:rsidRDefault="00177510"/>
        </w:tc>
        <w:tc>
          <w:tcPr>
            <w:tcW w:w="1020" w:type="dxa"/>
            <w:vMerge/>
          </w:tcPr>
          <w:p w:rsidR="00177510" w:rsidRDefault="00177510"/>
        </w:tc>
        <w:tc>
          <w:tcPr>
            <w:tcW w:w="1123" w:type="dxa"/>
            <w:vMerge/>
          </w:tcPr>
          <w:p w:rsidR="00177510" w:rsidRDefault="00177510"/>
        </w:tc>
        <w:tc>
          <w:tcPr>
            <w:tcW w:w="1928" w:type="dxa"/>
          </w:tcPr>
          <w:p w:rsidR="00177510" w:rsidRDefault="00177510">
            <w:pPr>
              <w:pStyle w:val="ConsPlusNormal"/>
              <w:jc w:val="center"/>
            </w:pPr>
            <w:r>
              <w:t>117248,71515 &lt;**&gt;</w:t>
            </w:r>
          </w:p>
        </w:tc>
        <w:tc>
          <w:tcPr>
            <w:tcW w:w="1134"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531" w:type="dxa"/>
          </w:tcPr>
          <w:p w:rsidR="00177510" w:rsidRDefault="00177510">
            <w:pPr>
              <w:pStyle w:val="ConsPlusNormal"/>
              <w:jc w:val="center"/>
            </w:pPr>
            <w:r>
              <w:t>51384,3975 &lt;**&gt;</w:t>
            </w:r>
          </w:p>
        </w:tc>
        <w:tc>
          <w:tcPr>
            <w:tcW w:w="1644" w:type="dxa"/>
          </w:tcPr>
          <w:p w:rsidR="00177510" w:rsidRDefault="00177510">
            <w:pPr>
              <w:pStyle w:val="ConsPlusNormal"/>
              <w:jc w:val="center"/>
            </w:pPr>
            <w:r>
              <w:t>65864,31765 &lt;**&gt;</w:t>
            </w:r>
          </w:p>
        </w:tc>
        <w:tc>
          <w:tcPr>
            <w:tcW w:w="1077" w:type="dxa"/>
          </w:tcPr>
          <w:p w:rsidR="00177510" w:rsidRDefault="00177510">
            <w:pPr>
              <w:pStyle w:val="ConsPlusNormal"/>
              <w:jc w:val="center"/>
            </w:pPr>
            <w:r>
              <w:t>0</w:t>
            </w:r>
          </w:p>
        </w:tc>
        <w:tc>
          <w:tcPr>
            <w:tcW w:w="964"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2041" w:type="dxa"/>
            <w:vMerge/>
          </w:tcPr>
          <w:p w:rsidR="00177510" w:rsidRDefault="00177510"/>
        </w:tc>
      </w:tr>
      <w:tr w:rsidR="00177510">
        <w:tc>
          <w:tcPr>
            <w:tcW w:w="510" w:type="dxa"/>
            <w:vMerge/>
          </w:tcPr>
          <w:p w:rsidR="00177510" w:rsidRDefault="00177510"/>
        </w:tc>
        <w:tc>
          <w:tcPr>
            <w:tcW w:w="1871" w:type="dxa"/>
            <w:vMerge/>
          </w:tcPr>
          <w:p w:rsidR="00177510" w:rsidRDefault="00177510"/>
        </w:tc>
        <w:tc>
          <w:tcPr>
            <w:tcW w:w="1020" w:type="dxa"/>
          </w:tcPr>
          <w:p w:rsidR="00177510" w:rsidRDefault="00177510">
            <w:pPr>
              <w:pStyle w:val="ConsPlusNormal"/>
              <w:jc w:val="center"/>
            </w:pPr>
            <w:r>
              <w:t>Минстрой Рязанской области</w:t>
            </w:r>
          </w:p>
        </w:tc>
        <w:tc>
          <w:tcPr>
            <w:tcW w:w="1020" w:type="dxa"/>
          </w:tcPr>
          <w:p w:rsidR="00177510" w:rsidRDefault="00177510">
            <w:pPr>
              <w:pStyle w:val="ConsPlusNormal"/>
              <w:jc w:val="center"/>
            </w:pPr>
            <w:r>
              <w:t>Минстрой Рязанской области</w:t>
            </w:r>
          </w:p>
        </w:tc>
        <w:tc>
          <w:tcPr>
            <w:tcW w:w="1123" w:type="dxa"/>
          </w:tcPr>
          <w:p w:rsidR="00177510" w:rsidRDefault="00177510">
            <w:pPr>
              <w:pStyle w:val="ConsPlusNormal"/>
              <w:jc w:val="center"/>
            </w:pPr>
            <w:r>
              <w:t>федеральный бюджет</w:t>
            </w:r>
          </w:p>
        </w:tc>
        <w:tc>
          <w:tcPr>
            <w:tcW w:w="1928" w:type="dxa"/>
          </w:tcPr>
          <w:p w:rsidR="00177510" w:rsidRDefault="00177510">
            <w:pPr>
              <w:pStyle w:val="ConsPlusNormal"/>
              <w:jc w:val="center"/>
            </w:pPr>
            <w:r>
              <w:t>500854,8</w:t>
            </w:r>
          </w:p>
        </w:tc>
        <w:tc>
          <w:tcPr>
            <w:tcW w:w="1134" w:type="dxa"/>
          </w:tcPr>
          <w:p w:rsidR="00177510" w:rsidRDefault="00177510">
            <w:pPr>
              <w:pStyle w:val="ConsPlusNormal"/>
              <w:jc w:val="center"/>
            </w:pPr>
            <w:r>
              <w:t>0</w:t>
            </w:r>
          </w:p>
        </w:tc>
        <w:tc>
          <w:tcPr>
            <w:tcW w:w="1587" w:type="dxa"/>
          </w:tcPr>
          <w:p w:rsidR="00177510" w:rsidRDefault="00177510">
            <w:pPr>
              <w:pStyle w:val="ConsPlusNormal"/>
              <w:jc w:val="center"/>
            </w:pPr>
            <w:r>
              <w:t>323428,3</w:t>
            </w:r>
          </w:p>
        </w:tc>
        <w:tc>
          <w:tcPr>
            <w:tcW w:w="1587" w:type="dxa"/>
          </w:tcPr>
          <w:p w:rsidR="00177510" w:rsidRDefault="00177510">
            <w:pPr>
              <w:pStyle w:val="ConsPlusNormal"/>
              <w:jc w:val="center"/>
            </w:pPr>
            <w:r>
              <w:t>177426,5</w:t>
            </w:r>
          </w:p>
        </w:tc>
        <w:tc>
          <w:tcPr>
            <w:tcW w:w="1531" w:type="dxa"/>
          </w:tcPr>
          <w:p w:rsidR="00177510" w:rsidRDefault="00177510">
            <w:pPr>
              <w:pStyle w:val="ConsPlusNormal"/>
              <w:jc w:val="center"/>
            </w:pPr>
            <w:r>
              <w:t>311976,7 &lt;**&gt;</w:t>
            </w:r>
          </w:p>
        </w:tc>
        <w:tc>
          <w:tcPr>
            <w:tcW w:w="1644" w:type="dxa"/>
          </w:tcPr>
          <w:p w:rsidR="00177510" w:rsidRDefault="00177510">
            <w:pPr>
              <w:pStyle w:val="ConsPlusNormal"/>
              <w:jc w:val="center"/>
            </w:pPr>
            <w:r>
              <w:t>399890,5 &lt;**&gt;</w:t>
            </w:r>
          </w:p>
        </w:tc>
        <w:tc>
          <w:tcPr>
            <w:tcW w:w="1077" w:type="dxa"/>
          </w:tcPr>
          <w:p w:rsidR="00177510" w:rsidRDefault="00177510">
            <w:pPr>
              <w:pStyle w:val="ConsPlusNormal"/>
              <w:jc w:val="center"/>
            </w:pPr>
            <w:r>
              <w:t>0</w:t>
            </w:r>
          </w:p>
        </w:tc>
        <w:tc>
          <w:tcPr>
            <w:tcW w:w="964"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2041" w:type="dxa"/>
            <w:vMerge/>
          </w:tcPr>
          <w:p w:rsidR="00177510" w:rsidRDefault="00177510"/>
        </w:tc>
      </w:tr>
      <w:tr w:rsidR="00177510">
        <w:tc>
          <w:tcPr>
            <w:tcW w:w="510" w:type="dxa"/>
          </w:tcPr>
          <w:p w:rsidR="00177510" w:rsidRDefault="00177510">
            <w:pPr>
              <w:pStyle w:val="ConsPlusNormal"/>
              <w:jc w:val="center"/>
            </w:pPr>
            <w:r>
              <w:t>2.2.</w:t>
            </w:r>
          </w:p>
        </w:tc>
        <w:tc>
          <w:tcPr>
            <w:tcW w:w="1871" w:type="dxa"/>
          </w:tcPr>
          <w:p w:rsidR="00177510" w:rsidRDefault="00177510">
            <w:pPr>
              <w:pStyle w:val="ConsPlusNormal"/>
            </w:pPr>
            <w:r>
              <w:t xml:space="preserve">Предоставление субсидий бюджетам муниципальных образований на реконструкцию зданий общеобразовательных организаций, в том числе оснащение новых мест в общеобразовательных организациях средствами обучения и воспитания, необходимыми для реализации основных образовательных программ начального </w:t>
            </w:r>
            <w:r>
              <w:lastRenderedPageBreak/>
              <w:t>общего, основного общего и среднего общего образования</w:t>
            </w:r>
          </w:p>
        </w:tc>
        <w:tc>
          <w:tcPr>
            <w:tcW w:w="1020" w:type="dxa"/>
          </w:tcPr>
          <w:p w:rsidR="00177510" w:rsidRDefault="00177510">
            <w:pPr>
              <w:pStyle w:val="ConsPlusNormal"/>
              <w:jc w:val="center"/>
            </w:pPr>
            <w:r>
              <w:lastRenderedPageBreak/>
              <w:t>Минстрой Рязанской области</w:t>
            </w:r>
          </w:p>
        </w:tc>
        <w:tc>
          <w:tcPr>
            <w:tcW w:w="1020" w:type="dxa"/>
          </w:tcPr>
          <w:p w:rsidR="00177510" w:rsidRDefault="00177510">
            <w:pPr>
              <w:pStyle w:val="ConsPlusNormal"/>
              <w:jc w:val="center"/>
            </w:pPr>
            <w:r>
              <w:t>Минстрой Рязанской области</w:t>
            </w:r>
          </w:p>
        </w:tc>
        <w:tc>
          <w:tcPr>
            <w:tcW w:w="1123"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3838843,76805</w:t>
            </w:r>
          </w:p>
        </w:tc>
        <w:tc>
          <w:tcPr>
            <w:tcW w:w="1134"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587" w:type="dxa"/>
          </w:tcPr>
          <w:p w:rsidR="00177510" w:rsidRDefault="00177510">
            <w:pPr>
              <w:pStyle w:val="ConsPlusNormal"/>
              <w:jc w:val="center"/>
            </w:pPr>
            <w:r>
              <w:t>41930,08705</w:t>
            </w:r>
          </w:p>
        </w:tc>
        <w:tc>
          <w:tcPr>
            <w:tcW w:w="1531" w:type="dxa"/>
          </w:tcPr>
          <w:p w:rsidR="00177510" w:rsidRDefault="00177510">
            <w:pPr>
              <w:pStyle w:val="ConsPlusNormal"/>
              <w:jc w:val="center"/>
            </w:pPr>
            <w:r>
              <w:t>49000</w:t>
            </w:r>
          </w:p>
        </w:tc>
        <w:tc>
          <w:tcPr>
            <w:tcW w:w="1644" w:type="dxa"/>
          </w:tcPr>
          <w:p w:rsidR="00177510" w:rsidRDefault="00177510">
            <w:pPr>
              <w:pStyle w:val="ConsPlusNormal"/>
              <w:jc w:val="center"/>
            </w:pPr>
            <w:r>
              <w:t>0</w:t>
            </w:r>
          </w:p>
        </w:tc>
        <w:tc>
          <w:tcPr>
            <w:tcW w:w="1077" w:type="dxa"/>
          </w:tcPr>
          <w:p w:rsidR="00177510" w:rsidRDefault="00177510">
            <w:pPr>
              <w:pStyle w:val="ConsPlusNormal"/>
              <w:jc w:val="center"/>
            </w:pPr>
            <w:r>
              <w:t>102513,681</w:t>
            </w:r>
          </w:p>
        </w:tc>
        <w:tc>
          <w:tcPr>
            <w:tcW w:w="964" w:type="dxa"/>
          </w:tcPr>
          <w:p w:rsidR="00177510" w:rsidRDefault="00177510">
            <w:pPr>
              <w:pStyle w:val="ConsPlusNormal"/>
              <w:jc w:val="center"/>
            </w:pPr>
            <w:r>
              <w:t>1178200</w:t>
            </w:r>
          </w:p>
        </w:tc>
        <w:tc>
          <w:tcPr>
            <w:tcW w:w="1020" w:type="dxa"/>
          </w:tcPr>
          <w:p w:rsidR="00177510" w:rsidRDefault="00177510">
            <w:pPr>
              <w:pStyle w:val="ConsPlusNormal"/>
              <w:jc w:val="center"/>
            </w:pPr>
            <w:r>
              <w:t>717800</w:t>
            </w:r>
          </w:p>
        </w:tc>
        <w:tc>
          <w:tcPr>
            <w:tcW w:w="1020" w:type="dxa"/>
          </w:tcPr>
          <w:p w:rsidR="00177510" w:rsidRDefault="00177510">
            <w:pPr>
              <w:pStyle w:val="ConsPlusNormal"/>
              <w:jc w:val="center"/>
            </w:pPr>
            <w:r>
              <w:t>1014800</w:t>
            </w:r>
          </w:p>
        </w:tc>
        <w:tc>
          <w:tcPr>
            <w:tcW w:w="1134" w:type="dxa"/>
          </w:tcPr>
          <w:p w:rsidR="00177510" w:rsidRDefault="00177510">
            <w:pPr>
              <w:pStyle w:val="ConsPlusNormal"/>
              <w:jc w:val="center"/>
            </w:pPr>
            <w:r>
              <w:t>734600</w:t>
            </w:r>
          </w:p>
        </w:tc>
        <w:tc>
          <w:tcPr>
            <w:tcW w:w="2041" w:type="dxa"/>
            <w:vMerge/>
          </w:tcPr>
          <w:p w:rsidR="00177510" w:rsidRDefault="00177510"/>
        </w:tc>
      </w:tr>
      <w:tr w:rsidR="00177510">
        <w:tc>
          <w:tcPr>
            <w:tcW w:w="510" w:type="dxa"/>
            <w:vMerge w:val="restart"/>
          </w:tcPr>
          <w:p w:rsidR="00177510" w:rsidRDefault="00177510">
            <w:pPr>
              <w:pStyle w:val="ConsPlusNormal"/>
              <w:jc w:val="center"/>
            </w:pPr>
            <w:r>
              <w:t>2.3.</w:t>
            </w:r>
          </w:p>
        </w:tc>
        <w:tc>
          <w:tcPr>
            <w:tcW w:w="1871" w:type="dxa"/>
          </w:tcPr>
          <w:p w:rsidR="00177510" w:rsidRDefault="00177510">
            <w:pPr>
              <w:pStyle w:val="ConsPlusNormal"/>
            </w:pPr>
            <w:r>
              <w:t>Проведение капитального ремонта в общеобразовательных организациях, в том числе оснащение новых мест в общеобразовательных организациях средствами обучения и воспитания, необходимыми для реализации основных образовательных программ начального общего, основного общего и среднего общего образования, в том числе:</w:t>
            </w:r>
          </w:p>
        </w:tc>
        <w:tc>
          <w:tcPr>
            <w:tcW w:w="1020" w:type="dxa"/>
          </w:tcPr>
          <w:p w:rsidR="00177510" w:rsidRDefault="00177510">
            <w:pPr>
              <w:pStyle w:val="ConsPlusNormal"/>
            </w:pPr>
          </w:p>
        </w:tc>
        <w:tc>
          <w:tcPr>
            <w:tcW w:w="1020" w:type="dxa"/>
          </w:tcPr>
          <w:p w:rsidR="00177510" w:rsidRDefault="00177510">
            <w:pPr>
              <w:pStyle w:val="ConsPlusNormal"/>
            </w:pPr>
          </w:p>
        </w:tc>
        <w:tc>
          <w:tcPr>
            <w:tcW w:w="1123"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2622700</w:t>
            </w:r>
          </w:p>
        </w:tc>
        <w:tc>
          <w:tcPr>
            <w:tcW w:w="1134" w:type="dxa"/>
          </w:tcPr>
          <w:p w:rsidR="00177510" w:rsidRDefault="00177510">
            <w:pPr>
              <w:pStyle w:val="ConsPlusNormal"/>
              <w:jc w:val="center"/>
            </w:pPr>
            <w:r>
              <w:t>0</w:t>
            </w:r>
          </w:p>
        </w:tc>
        <w:tc>
          <w:tcPr>
            <w:tcW w:w="1587" w:type="dxa"/>
          </w:tcPr>
          <w:p w:rsidR="00177510" w:rsidRDefault="00177510">
            <w:pPr>
              <w:pStyle w:val="ConsPlusNormal"/>
              <w:jc w:val="center"/>
            </w:pPr>
            <w:r>
              <w:t>6000</w:t>
            </w:r>
          </w:p>
        </w:tc>
        <w:tc>
          <w:tcPr>
            <w:tcW w:w="1587" w:type="dxa"/>
          </w:tcPr>
          <w:p w:rsidR="00177510" w:rsidRDefault="00177510">
            <w:pPr>
              <w:pStyle w:val="ConsPlusNormal"/>
              <w:jc w:val="center"/>
            </w:pPr>
            <w:r>
              <w:t>19800</w:t>
            </w:r>
          </w:p>
        </w:tc>
        <w:tc>
          <w:tcPr>
            <w:tcW w:w="1531" w:type="dxa"/>
          </w:tcPr>
          <w:p w:rsidR="00177510" w:rsidRDefault="00177510">
            <w:pPr>
              <w:pStyle w:val="ConsPlusNormal"/>
              <w:jc w:val="center"/>
            </w:pPr>
            <w:r>
              <w:t>23000</w:t>
            </w:r>
          </w:p>
        </w:tc>
        <w:tc>
          <w:tcPr>
            <w:tcW w:w="1644" w:type="dxa"/>
          </w:tcPr>
          <w:p w:rsidR="00177510" w:rsidRDefault="00177510">
            <w:pPr>
              <w:pStyle w:val="ConsPlusNormal"/>
              <w:jc w:val="center"/>
            </w:pPr>
            <w:r>
              <w:t>6000</w:t>
            </w:r>
          </w:p>
        </w:tc>
        <w:tc>
          <w:tcPr>
            <w:tcW w:w="1077" w:type="dxa"/>
          </w:tcPr>
          <w:p w:rsidR="00177510" w:rsidRDefault="00177510">
            <w:pPr>
              <w:pStyle w:val="ConsPlusNormal"/>
              <w:jc w:val="center"/>
            </w:pPr>
            <w:r>
              <w:t>6000</w:t>
            </w:r>
          </w:p>
        </w:tc>
        <w:tc>
          <w:tcPr>
            <w:tcW w:w="964" w:type="dxa"/>
          </w:tcPr>
          <w:p w:rsidR="00177510" w:rsidRDefault="00177510">
            <w:pPr>
              <w:pStyle w:val="ConsPlusNormal"/>
              <w:jc w:val="center"/>
            </w:pPr>
            <w:r>
              <w:t>424200</w:t>
            </w:r>
          </w:p>
        </w:tc>
        <w:tc>
          <w:tcPr>
            <w:tcW w:w="1020" w:type="dxa"/>
          </w:tcPr>
          <w:p w:rsidR="00177510" w:rsidRDefault="00177510">
            <w:pPr>
              <w:pStyle w:val="ConsPlusNormal"/>
              <w:jc w:val="center"/>
            </w:pPr>
            <w:r>
              <w:t>490100</w:t>
            </w:r>
          </w:p>
        </w:tc>
        <w:tc>
          <w:tcPr>
            <w:tcW w:w="1020" w:type="dxa"/>
          </w:tcPr>
          <w:p w:rsidR="00177510" w:rsidRDefault="00177510">
            <w:pPr>
              <w:pStyle w:val="ConsPlusNormal"/>
              <w:jc w:val="center"/>
            </w:pPr>
            <w:r>
              <w:t>780800</w:t>
            </w:r>
          </w:p>
        </w:tc>
        <w:tc>
          <w:tcPr>
            <w:tcW w:w="1134" w:type="dxa"/>
          </w:tcPr>
          <w:p w:rsidR="00177510" w:rsidRDefault="00177510">
            <w:pPr>
              <w:pStyle w:val="ConsPlusNormal"/>
              <w:jc w:val="center"/>
            </w:pPr>
            <w:r>
              <w:t>866800</w:t>
            </w:r>
          </w:p>
        </w:tc>
        <w:tc>
          <w:tcPr>
            <w:tcW w:w="2041" w:type="dxa"/>
            <w:vMerge/>
          </w:tcPr>
          <w:p w:rsidR="00177510" w:rsidRDefault="00177510"/>
        </w:tc>
      </w:tr>
      <w:tr w:rsidR="00177510">
        <w:tc>
          <w:tcPr>
            <w:tcW w:w="510" w:type="dxa"/>
            <w:vMerge/>
          </w:tcPr>
          <w:p w:rsidR="00177510" w:rsidRDefault="00177510"/>
        </w:tc>
        <w:tc>
          <w:tcPr>
            <w:tcW w:w="1871" w:type="dxa"/>
          </w:tcPr>
          <w:p w:rsidR="00177510" w:rsidRDefault="00177510">
            <w:pPr>
              <w:pStyle w:val="ConsPlusNormal"/>
            </w:pPr>
            <w:r>
              <w:t>предоставление субсидий бюджетам муниципальных образований</w:t>
            </w:r>
          </w:p>
        </w:tc>
        <w:tc>
          <w:tcPr>
            <w:tcW w:w="1020" w:type="dxa"/>
          </w:tcPr>
          <w:p w:rsidR="00177510" w:rsidRDefault="00177510">
            <w:pPr>
              <w:pStyle w:val="ConsPlusNormal"/>
              <w:jc w:val="center"/>
            </w:pPr>
            <w:r>
              <w:t>Минобразование Рязанской области</w:t>
            </w:r>
          </w:p>
        </w:tc>
        <w:tc>
          <w:tcPr>
            <w:tcW w:w="1020" w:type="dxa"/>
          </w:tcPr>
          <w:p w:rsidR="00177510" w:rsidRDefault="00177510">
            <w:pPr>
              <w:pStyle w:val="ConsPlusNormal"/>
              <w:jc w:val="center"/>
            </w:pPr>
            <w:r>
              <w:t>Минобразование Рязанской области</w:t>
            </w:r>
          </w:p>
        </w:tc>
        <w:tc>
          <w:tcPr>
            <w:tcW w:w="1123"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2562700</w:t>
            </w:r>
          </w:p>
        </w:tc>
        <w:tc>
          <w:tcPr>
            <w:tcW w:w="1134" w:type="dxa"/>
          </w:tcPr>
          <w:p w:rsidR="00177510" w:rsidRDefault="00177510">
            <w:pPr>
              <w:pStyle w:val="ConsPlusNormal"/>
              <w:jc w:val="center"/>
            </w:pPr>
            <w:r>
              <w:t>0</w:t>
            </w:r>
          </w:p>
        </w:tc>
        <w:tc>
          <w:tcPr>
            <w:tcW w:w="1587" w:type="dxa"/>
          </w:tcPr>
          <w:p w:rsidR="00177510" w:rsidRDefault="00177510">
            <w:pPr>
              <w:pStyle w:val="ConsPlusNormal"/>
              <w:jc w:val="center"/>
            </w:pPr>
            <w:r>
              <w:t>6000</w:t>
            </w:r>
          </w:p>
        </w:tc>
        <w:tc>
          <w:tcPr>
            <w:tcW w:w="1587" w:type="dxa"/>
          </w:tcPr>
          <w:p w:rsidR="00177510" w:rsidRDefault="00177510">
            <w:pPr>
              <w:pStyle w:val="ConsPlusNormal"/>
              <w:jc w:val="center"/>
            </w:pPr>
            <w:r>
              <w:t>19800</w:t>
            </w:r>
          </w:p>
        </w:tc>
        <w:tc>
          <w:tcPr>
            <w:tcW w:w="1531" w:type="dxa"/>
          </w:tcPr>
          <w:p w:rsidR="00177510" w:rsidRDefault="00177510">
            <w:pPr>
              <w:pStyle w:val="ConsPlusNormal"/>
              <w:jc w:val="center"/>
            </w:pPr>
            <w:r>
              <w:t>23000</w:t>
            </w:r>
          </w:p>
        </w:tc>
        <w:tc>
          <w:tcPr>
            <w:tcW w:w="1644" w:type="dxa"/>
          </w:tcPr>
          <w:p w:rsidR="00177510" w:rsidRDefault="00177510">
            <w:pPr>
              <w:pStyle w:val="ConsPlusNormal"/>
              <w:jc w:val="center"/>
            </w:pPr>
            <w:r>
              <w:t>6000</w:t>
            </w:r>
          </w:p>
        </w:tc>
        <w:tc>
          <w:tcPr>
            <w:tcW w:w="1077" w:type="dxa"/>
          </w:tcPr>
          <w:p w:rsidR="00177510" w:rsidRDefault="00177510">
            <w:pPr>
              <w:pStyle w:val="ConsPlusNormal"/>
              <w:jc w:val="center"/>
            </w:pPr>
            <w:r>
              <w:t>6000</w:t>
            </w:r>
          </w:p>
        </w:tc>
        <w:tc>
          <w:tcPr>
            <w:tcW w:w="964" w:type="dxa"/>
          </w:tcPr>
          <w:p w:rsidR="00177510" w:rsidRDefault="00177510">
            <w:pPr>
              <w:pStyle w:val="ConsPlusNormal"/>
              <w:jc w:val="center"/>
            </w:pPr>
            <w:r>
              <w:t>424200</w:t>
            </w:r>
          </w:p>
        </w:tc>
        <w:tc>
          <w:tcPr>
            <w:tcW w:w="1020" w:type="dxa"/>
          </w:tcPr>
          <w:p w:rsidR="00177510" w:rsidRDefault="00177510">
            <w:pPr>
              <w:pStyle w:val="ConsPlusNormal"/>
              <w:jc w:val="center"/>
            </w:pPr>
            <w:r>
              <w:t>470100</w:t>
            </w:r>
          </w:p>
        </w:tc>
        <w:tc>
          <w:tcPr>
            <w:tcW w:w="1020" w:type="dxa"/>
          </w:tcPr>
          <w:p w:rsidR="00177510" w:rsidRDefault="00177510">
            <w:pPr>
              <w:pStyle w:val="ConsPlusNormal"/>
              <w:jc w:val="center"/>
            </w:pPr>
            <w:r>
              <w:t>760800</w:t>
            </w:r>
          </w:p>
        </w:tc>
        <w:tc>
          <w:tcPr>
            <w:tcW w:w="1134" w:type="dxa"/>
          </w:tcPr>
          <w:p w:rsidR="00177510" w:rsidRDefault="00177510">
            <w:pPr>
              <w:pStyle w:val="ConsPlusNormal"/>
              <w:jc w:val="center"/>
            </w:pPr>
            <w:r>
              <w:t>846800</w:t>
            </w:r>
          </w:p>
        </w:tc>
        <w:tc>
          <w:tcPr>
            <w:tcW w:w="2041" w:type="dxa"/>
            <w:vMerge/>
          </w:tcPr>
          <w:p w:rsidR="00177510" w:rsidRDefault="00177510"/>
        </w:tc>
      </w:tr>
      <w:tr w:rsidR="00177510">
        <w:tc>
          <w:tcPr>
            <w:tcW w:w="510" w:type="dxa"/>
            <w:vMerge/>
          </w:tcPr>
          <w:p w:rsidR="00177510" w:rsidRDefault="00177510"/>
        </w:tc>
        <w:tc>
          <w:tcPr>
            <w:tcW w:w="1871" w:type="dxa"/>
          </w:tcPr>
          <w:p w:rsidR="00177510" w:rsidRDefault="00177510">
            <w:pPr>
              <w:pStyle w:val="ConsPlusNormal"/>
            </w:pPr>
            <w:r>
              <w:t>предоставление субсидий на иные цели</w:t>
            </w:r>
          </w:p>
        </w:tc>
        <w:tc>
          <w:tcPr>
            <w:tcW w:w="1020" w:type="dxa"/>
          </w:tcPr>
          <w:p w:rsidR="00177510" w:rsidRDefault="00177510">
            <w:pPr>
              <w:pStyle w:val="ConsPlusNormal"/>
              <w:jc w:val="center"/>
            </w:pPr>
            <w:r>
              <w:t>Минобразование Рязанской области</w:t>
            </w:r>
          </w:p>
        </w:tc>
        <w:tc>
          <w:tcPr>
            <w:tcW w:w="1020" w:type="dxa"/>
          </w:tcPr>
          <w:p w:rsidR="00177510" w:rsidRDefault="00177510">
            <w:pPr>
              <w:pStyle w:val="ConsPlusNormal"/>
              <w:jc w:val="center"/>
            </w:pPr>
            <w:r>
              <w:t>ГБУ РО</w:t>
            </w:r>
          </w:p>
        </w:tc>
        <w:tc>
          <w:tcPr>
            <w:tcW w:w="1123"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60000</w:t>
            </w:r>
          </w:p>
        </w:tc>
        <w:tc>
          <w:tcPr>
            <w:tcW w:w="1134"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587" w:type="dxa"/>
          </w:tcPr>
          <w:p w:rsidR="00177510" w:rsidRDefault="00177510">
            <w:pPr>
              <w:pStyle w:val="ConsPlusNormal"/>
              <w:jc w:val="center"/>
            </w:pPr>
            <w:r>
              <w:t>0</w:t>
            </w:r>
          </w:p>
        </w:tc>
        <w:tc>
          <w:tcPr>
            <w:tcW w:w="1531" w:type="dxa"/>
          </w:tcPr>
          <w:p w:rsidR="00177510" w:rsidRDefault="00177510">
            <w:pPr>
              <w:pStyle w:val="ConsPlusNormal"/>
              <w:jc w:val="center"/>
            </w:pPr>
            <w:r>
              <w:t>0</w:t>
            </w:r>
          </w:p>
        </w:tc>
        <w:tc>
          <w:tcPr>
            <w:tcW w:w="1644" w:type="dxa"/>
          </w:tcPr>
          <w:p w:rsidR="00177510" w:rsidRDefault="00177510">
            <w:pPr>
              <w:pStyle w:val="ConsPlusNormal"/>
              <w:jc w:val="center"/>
            </w:pPr>
            <w:r>
              <w:t>0</w:t>
            </w:r>
          </w:p>
        </w:tc>
        <w:tc>
          <w:tcPr>
            <w:tcW w:w="1077" w:type="dxa"/>
          </w:tcPr>
          <w:p w:rsidR="00177510" w:rsidRDefault="00177510">
            <w:pPr>
              <w:pStyle w:val="ConsPlusNormal"/>
              <w:jc w:val="center"/>
            </w:pPr>
            <w:r>
              <w:t>0</w:t>
            </w:r>
          </w:p>
        </w:tc>
        <w:tc>
          <w:tcPr>
            <w:tcW w:w="964" w:type="dxa"/>
          </w:tcPr>
          <w:p w:rsidR="00177510" w:rsidRDefault="00177510">
            <w:pPr>
              <w:pStyle w:val="ConsPlusNormal"/>
              <w:jc w:val="center"/>
            </w:pPr>
            <w:r>
              <w:t>0</w:t>
            </w:r>
          </w:p>
        </w:tc>
        <w:tc>
          <w:tcPr>
            <w:tcW w:w="1020" w:type="dxa"/>
          </w:tcPr>
          <w:p w:rsidR="00177510" w:rsidRDefault="00177510">
            <w:pPr>
              <w:pStyle w:val="ConsPlusNormal"/>
              <w:jc w:val="center"/>
            </w:pPr>
            <w:r>
              <w:t>20000</w:t>
            </w:r>
          </w:p>
        </w:tc>
        <w:tc>
          <w:tcPr>
            <w:tcW w:w="1020" w:type="dxa"/>
          </w:tcPr>
          <w:p w:rsidR="00177510" w:rsidRDefault="00177510">
            <w:pPr>
              <w:pStyle w:val="ConsPlusNormal"/>
              <w:jc w:val="center"/>
            </w:pPr>
            <w:r>
              <w:t>20000</w:t>
            </w:r>
          </w:p>
        </w:tc>
        <w:tc>
          <w:tcPr>
            <w:tcW w:w="1134" w:type="dxa"/>
          </w:tcPr>
          <w:p w:rsidR="00177510" w:rsidRDefault="00177510">
            <w:pPr>
              <w:pStyle w:val="ConsPlusNormal"/>
              <w:jc w:val="center"/>
            </w:pPr>
            <w:r>
              <w:t>20000</w:t>
            </w:r>
          </w:p>
        </w:tc>
        <w:tc>
          <w:tcPr>
            <w:tcW w:w="2041" w:type="dxa"/>
            <w:vMerge/>
          </w:tcPr>
          <w:p w:rsidR="00177510" w:rsidRDefault="00177510"/>
        </w:tc>
      </w:tr>
      <w:tr w:rsidR="00177510">
        <w:tc>
          <w:tcPr>
            <w:tcW w:w="510" w:type="dxa"/>
            <w:vMerge w:val="restart"/>
          </w:tcPr>
          <w:p w:rsidR="00177510" w:rsidRDefault="00177510">
            <w:pPr>
              <w:pStyle w:val="ConsPlusNormal"/>
            </w:pPr>
          </w:p>
        </w:tc>
        <w:tc>
          <w:tcPr>
            <w:tcW w:w="1871" w:type="dxa"/>
            <w:vMerge w:val="restart"/>
          </w:tcPr>
          <w:p w:rsidR="00177510" w:rsidRDefault="00177510">
            <w:pPr>
              <w:pStyle w:val="ConsPlusNormal"/>
            </w:pPr>
            <w:r>
              <w:t>Итого</w:t>
            </w:r>
          </w:p>
        </w:tc>
        <w:tc>
          <w:tcPr>
            <w:tcW w:w="1020" w:type="dxa"/>
            <w:vMerge w:val="restart"/>
          </w:tcPr>
          <w:p w:rsidR="00177510" w:rsidRDefault="00177510">
            <w:pPr>
              <w:pStyle w:val="ConsPlusNormal"/>
            </w:pPr>
          </w:p>
        </w:tc>
        <w:tc>
          <w:tcPr>
            <w:tcW w:w="1020" w:type="dxa"/>
            <w:vMerge w:val="restart"/>
          </w:tcPr>
          <w:p w:rsidR="00177510" w:rsidRDefault="00177510">
            <w:pPr>
              <w:pStyle w:val="ConsPlusNormal"/>
            </w:pPr>
          </w:p>
        </w:tc>
        <w:tc>
          <w:tcPr>
            <w:tcW w:w="1123" w:type="dxa"/>
          </w:tcPr>
          <w:p w:rsidR="00177510" w:rsidRDefault="00177510">
            <w:pPr>
              <w:pStyle w:val="ConsPlusNormal"/>
              <w:jc w:val="center"/>
            </w:pPr>
            <w:r>
              <w:t>областной бюджет</w:t>
            </w:r>
          </w:p>
        </w:tc>
        <w:tc>
          <w:tcPr>
            <w:tcW w:w="1928" w:type="dxa"/>
          </w:tcPr>
          <w:p w:rsidR="00177510" w:rsidRDefault="00177510">
            <w:pPr>
              <w:pStyle w:val="ConsPlusNormal"/>
              <w:jc w:val="center"/>
            </w:pPr>
            <w:r>
              <w:t>11679225,50084</w:t>
            </w:r>
          </w:p>
        </w:tc>
        <w:tc>
          <w:tcPr>
            <w:tcW w:w="1134" w:type="dxa"/>
          </w:tcPr>
          <w:p w:rsidR="00177510" w:rsidRDefault="00177510">
            <w:pPr>
              <w:pStyle w:val="ConsPlusNormal"/>
              <w:jc w:val="center"/>
            </w:pPr>
            <w:r>
              <w:t>6000</w:t>
            </w:r>
          </w:p>
        </w:tc>
        <w:tc>
          <w:tcPr>
            <w:tcW w:w="1587" w:type="dxa"/>
          </w:tcPr>
          <w:p w:rsidR="00177510" w:rsidRDefault="00177510">
            <w:pPr>
              <w:pStyle w:val="ConsPlusNormal"/>
              <w:jc w:val="center"/>
            </w:pPr>
            <w:r>
              <w:t>307170,37379</w:t>
            </w:r>
          </w:p>
        </w:tc>
        <w:tc>
          <w:tcPr>
            <w:tcW w:w="1587" w:type="dxa"/>
          </w:tcPr>
          <w:p w:rsidR="00177510" w:rsidRDefault="00177510">
            <w:pPr>
              <w:pStyle w:val="ConsPlusNormal"/>
              <w:jc w:val="center"/>
            </w:pPr>
            <w:r>
              <w:t>267889,62705</w:t>
            </w:r>
          </w:p>
        </w:tc>
        <w:tc>
          <w:tcPr>
            <w:tcW w:w="1531" w:type="dxa"/>
          </w:tcPr>
          <w:p w:rsidR="00177510" w:rsidRDefault="00177510">
            <w:pPr>
              <w:pStyle w:val="ConsPlusNormal"/>
              <w:jc w:val="center"/>
            </w:pPr>
            <w:r>
              <w:t>271188,5</w:t>
            </w:r>
          </w:p>
        </w:tc>
        <w:tc>
          <w:tcPr>
            <w:tcW w:w="1644" w:type="dxa"/>
          </w:tcPr>
          <w:p w:rsidR="00177510" w:rsidRDefault="00177510">
            <w:pPr>
              <w:pStyle w:val="ConsPlusNormal"/>
              <w:jc w:val="center"/>
            </w:pPr>
            <w:r>
              <w:t>254188,5</w:t>
            </w:r>
          </w:p>
        </w:tc>
        <w:tc>
          <w:tcPr>
            <w:tcW w:w="1077" w:type="dxa"/>
          </w:tcPr>
          <w:p w:rsidR="00177510" w:rsidRDefault="00177510">
            <w:pPr>
              <w:pStyle w:val="ConsPlusNormal"/>
              <w:jc w:val="center"/>
            </w:pPr>
            <w:r>
              <w:t>254188,5</w:t>
            </w:r>
          </w:p>
        </w:tc>
        <w:tc>
          <w:tcPr>
            <w:tcW w:w="964" w:type="dxa"/>
          </w:tcPr>
          <w:p w:rsidR="00177510" w:rsidRDefault="00177510">
            <w:pPr>
              <w:pStyle w:val="ConsPlusNormal"/>
              <w:jc w:val="center"/>
            </w:pPr>
            <w:r>
              <w:t>2983200</w:t>
            </w:r>
          </w:p>
        </w:tc>
        <w:tc>
          <w:tcPr>
            <w:tcW w:w="1020" w:type="dxa"/>
          </w:tcPr>
          <w:p w:rsidR="00177510" w:rsidRDefault="00177510">
            <w:pPr>
              <w:pStyle w:val="ConsPlusNormal"/>
              <w:jc w:val="center"/>
            </w:pPr>
            <w:r>
              <w:t>2219900</w:t>
            </w:r>
          </w:p>
        </w:tc>
        <w:tc>
          <w:tcPr>
            <w:tcW w:w="1020" w:type="dxa"/>
          </w:tcPr>
          <w:p w:rsidR="00177510" w:rsidRDefault="00177510">
            <w:pPr>
              <w:pStyle w:val="ConsPlusNormal"/>
              <w:jc w:val="center"/>
            </w:pPr>
            <w:r>
              <w:t>3032800</w:t>
            </w:r>
          </w:p>
        </w:tc>
        <w:tc>
          <w:tcPr>
            <w:tcW w:w="1134" w:type="dxa"/>
          </w:tcPr>
          <w:p w:rsidR="00177510" w:rsidRDefault="00177510">
            <w:pPr>
              <w:pStyle w:val="ConsPlusNormal"/>
              <w:jc w:val="center"/>
            </w:pPr>
            <w:r>
              <w:t>2076700</w:t>
            </w:r>
          </w:p>
        </w:tc>
        <w:tc>
          <w:tcPr>
            <w:tcW w:w="2041" w:type="dxa"/>
            <w:tcBorders>
              <w:bottom w:val="nil"/>
            </w:tcBorders>
          </w:tcPr>
          <w:p w:rsidR="00177510" w:rsidRDefault="00177510">
            <w:pPr>
              <w:pStyle w:val="ConsPlusNormal"/>
            </w:pPr>
          </w:p>
        </w:tc>
      </w:tr>
      <w:tr w:rsidR="00177510">
        <w:tc>
          <w:tcPr>
            <w:tcW w:w="510" w:type="dxa"/>
            <w:vMerge/>
          </w:tcPr>
          <w:p w:rsidR="00177510" w:rsidRDefault="00177510"/>
        </w:tc>
        <w:tc>
          <w:tcPr>
            <w:tcW w:w="1871" w:type="dxa"/>
            <w:vMerge/>
          </w:tcPr>
          <w:p w:rsidR="00177510" w:rsidRDefault="00177510"/>
        </w:tc>
        <w:tc>
          <w:tcPr>
            <w:tcW w:w="1020" w:type="dxa"/>
            <w:vMerge/>
          </w:tcPr>
          <w:p w:rsidR="00177510" w:rsidRDefault="00177510"/>
        </w:tc>
        <w:tc>
          <w:tcPr>
            <w:tcW w:w="1020" w:type="dxa"/>
            <w:vMerge/>
          </w:tcPr>
          <w:p w:rsidR="00177510" w:rsidRDefault="00177510"/>
        </w:tc>
        <w:tc>
          <w:tcPr>
            <w:tcW w:w="1123" w:type="dxa"/>
          </w:tcPr>
          <w:p w:rsidR="00177510" w:rsidRDefault="00177510">
            <w:pPr>
              <w:pStyle w:val="ConsPlusNormal"/>
              <w:jc w:val="center"/>
            </w:pPr>
            <w:r>
              <w:t>федеральный бюджет</w:t>
            </w:r>
          </w:p>
        </w:tc>
        <w:tc>
          <w:tcPr>
            <w:tcW w:w="1928" w:type="dxa"/>
          </w:tcPr>
          <w:p w:rsidR="00177510" w:rsidRDefault="00177510">
            <w:pPr>
              <w:pStyle w:val="ConsPlusNormal"/>
              <w:jc w:val="center"/>
            </w:pPr>
            <w:r>
              <w:t>1212722</w:t>
            </w:r>
          </w:p>
        </w:tc>
        <w:tc>
          <w:tcPr>
            <w:tcW w:w="1134" w:type="dxa"/>
          </w:tcPr>
          <w:p w:rsidR="00177510" w:rsidRDefault="00177510">
            <w:pPr>
              <w:pStyle w:val="ConsPlusNormal"/>
              <w:jc w:val="center"/>
            </w:pPr>
            <w:r>
              <w:t>509449,7 &lt;*&gt;</w:t>
            </w:r>
          </w:p>
        </w:tc>
        <w:tc>
          <w:tcPr>
            <w:tcW w:w="1587" w:type="dxa"/>
          </w:tcPr>
          <w:p w:rsidR="00177510" w:rsidRDefault="00177510">
            <w:pPr>
              <w:pStyle w:val="ConsPlusNormal"/>
              <w:jc w:val="center"/>
            </w:pPr>
            <w:r>
              <w:t>323428,3</w:t>
            </w:r>
          </w:p>
        </w:tc>
        <w:tc>
          <w:tcPr>
            <w:tcW w:w="1587" w:type="dxa"/>
          </w:tcPr>
          <w:p w:rsidR="00177510" w:rsidRDefault="00177510">
            <w:pPr>
              <w:pStyle w:val="ConsPlusNormal"/>
              <w:jc w:val="center"/>
            </w:pPr>
            <w:r>
              <w:t>177426,5</w:t>
            </w:r>
          </w:p>
        </w:tc>
        <w:tc>
          <w:tcPr>
            <w:tcW w:w="1531" w:type="dxa"/>
          </w:tcPr>
          <w:p w:rsidR="00177510" w:rsidRDefault="00177510">
            <w:pPr>
              <w:pStyle w:val="ConsPlusNormal"/>
              <w:jc w:val="center"/>
            </w:pPr>
            <w:r>
              <w:t>311976,7</w:t>
            </w:r>
          </w:p>
        </w:tc>
        <w:tc>
          <w:tcPr>
            <w:tcW w:w="1644" w:type="dxa"/>
          </w:tcPr>
          <w:p w:rsidR="00177510" w:rsidRDefault="00177510">
            <w:pPr>
              <w:pStyle w:val="ConsPlusNormal"/>
              <w:jc w:val="center"/>
            </w:pPr>
            <w:r>
              <w:t>399890,5</w:t>
            </w:r>
          </w:p>
        </w:tc>
        <w:tc>
          <w:tcPr>
            <w:tcW w:w="1077" w:type="dxa"/>
          </w:tcPr>
          <w:p w:rsidR="00177510" w:rsidRDefault="00177510">
            <w:pPr>
              <w:pStyle w:val="ConsPlusNormal"/>
              <w:jc w:val="center"/>
            </w:pPr>
            <w:r>
              <w:t>0</w:t>
            </w:r>
          </w:p>
        </w:tc>
        <w:tc>
          <w:tcPr>
            <w:tcW w:w="964"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020" w:type="dxa"/>
          </w:tcPr>
          <w:p w:rsidR="00177510" w:rsidRDefault="00177510">
            <w:pPr>
              <w:pStyle w:val="ConsPlusNormal"/>
              <w:jc w:val="center"/>
            </w:pPr>
            <w:r>
              <w:t>0</w:t>
            </w:r>
          </w:p>
        </w:tc>
        <w:tc>
          <w:tcPr>
            <w:tcW w:w="1134" w:type="dxa"/>
          </w:tcPr>
          <w:p w:rsidR="00177510" w:rsidRDefault="00177510">
            <w:pPr>
              <w:pStyle w:val="ConsPlusNormal"/>
              <w:jc w:val="center"/>
            </w:pPr>
            <w:r>
              <w:t>0</w:t>
            </w:r>
          </w:p>
        </w:tc>
        <w:tc>
          <w:tcPr>
            <w:tcW w:w="2041" w:type="dxa"/>
            <w:tcBorders>
              <w:top w:val="nil"/>
            </w:tcBorders>
          </w:tcPr>
          <w:p w:rsidR="00177510" w:rsidRDefault="00177510">
            <w:pPr>
              <w:pStyle w:val="ConsPlusNormal"/>
            </w:pPr>
          </w:p>
        </w:tc>
      </w:tr>
    </w:tbl>
    <w:p w:rsidR="00177510" w:rsidRDefault="00177510">
      <w:pPr>
        <w:sectPr w:rsidR="00177510">
          <w:pgSz w:w="16838" w:h="11905" w:orient="landscape"/>
          <w:pgMar w:top="1701" w:right="1134" w:bottom="850" w:left="1134" w:header="0" w:footer="0" w:gutter="0"/>
          <w:cols w:space="720"/>
        </w:sectPr>
      </w:pPr>
    </w:p>
    <w:p w:rsidR="00177510" w:rsidRDefault="00177510">
      <w:pPr>
        <w:pStyle w:val="ConsPlusNormal"/>
        <w:jc w:val="both"/>
      </w:pPr>
    </w:p>
    <w:p w:rsidR="00177510" w:rsidRDefault="00177510">
      <w:pPr>
        <w:pStyle w:val="ConsPlusNormal"/>
        <w:ind w:firstLine="540"/>
        <w:jc w:val="both"/>
      </w:pPr>
      <w:r>
        <w:t>--------------------------------</w:t>
      </w:r>
    </w:p>
    <w:p w:rsidR="00177510" w:rsidRDefault="00177510">
      <w:pPr>
        <w:pStyle w:val="ConsPlusNormal"/>
        <w:spacing w:before="220"/>
        <w:ind w:firstLine="540"/>
        <w:jc w:val="both"/>
      </w:pPr>
      <w:r>
        <w:t xml:space="preserve">&lt;*&gt; В 2016 году реализация мероприятия, указанного в подпункте 1.1 пункта 1 раздела "Система программных мероприятий" настоящей подпрограммы, осуществлялась Минстроем Рязанской области в рамках мероприятия, указанного в </w:t>
      </w:r>
      <w:hyperlink r:id="rId1983" w:history="1">
        <w:r>
          <w:rPr>
            <w:color w:val="0000FF"/>
          </w:rPr>
          <w:t>пункте 3 раздела 5</w:t>
        </w:r>
      </w:hyperlink>
      <w:r>
        <w:t xml:space="preserve"> "Система программных мероприятий" подпрограммы 1 "Социальное развитие населенных пунктов" государственной программы Рязанской области "Социальное и экономическое развитие населенных пунктов в 2015 - 2020 годах", утвержденной Постановлением Правительства Рязанской области от 29.10.2014 N 312.</w:t>
      </w:r>
    </w:p>
    <w:p w:rsidR="00177510" w:rsidRDefault="00177510">
      <w:pPr>
        <w:pStyle w:val="ConsPlusNormal"/>
        <w:spacing w:before="220"/>
        <w:ind w:firstLine="540"/>
        <w:jc w:val="both"/>
      </w:pPr>
      <w:r>
        <w:t xml:space="preserve">Общий объем финансирования настоящей подпрограммы не учитывает средства областного бюджета в объеме 216148 тыс. рублей и федерального бюджета в объеме 509449,7 тыс. рублей по </w:t>
      </w:r>
      <w:hyperlink r:id="rId1984" w:history="1">
        <w:r>
          <w:rPr>
            <w:color w:val="0000FF"/>
          </w:rPr>
          <w:t>пункту 3 раздела 5</w:t>
        </w:r>
      </w:hyperlink>
      <w:r>
        <w:t xml:space="preserve"> "Система программных мероприятий" подпрограммы 1 "Социальное развитие населенных пунктов" государственной программы Рязанской области "Социальное и экономическое развитие населенных пунктов в 2015 - 2020 годах", утвержденной Постановлением Правительства Рязанской области от 29.10.2014 N 312.</w:t>
      </w:r>
    </w:p>
    <w:p w:rsidR="00177510" w:rsidRDefault="00177510">
      <w:pPr>
        <w:pStyle w:val="ConsPlusNormal"/>
        <w:spacing w:before="220"/>
        <w:ind w:firstLine="540"/>
        <w:jc w:val="both"/>
      </w:pPr>
      <w:r>
        <w:t xml:space="preserve">Реализация с 2017 года мероприятий, указанных в </w:t>
      </w:r>
      <w:hyperlink r:id="rId1985" w:history="1">
        <w:r>
          <w:rPr>
            <w:color w:val="0000FF"/>
          </w:rPr>
          <w:t>подпунктах 2.1</w:t>
        </w:r>
      </w:hyperlink>
      <w:r>
        <w:t xml:space="preserve">, </w:t>
      </w:r>
      <w:hyperlink r:id="rId1986" w:history="1">
        <w:r>
          <w:rPr>
            <w:color w:val="0000FF"/>
          </w:rPr>
          <w:t>2.2 пункта 2 раздела</w:t>
        </w:r>
      </w:hyperlink>
      <w:r>
        <w:t xml:space="preserve"> "Система программных мероприятий" настоящей подпрограммы, осуществляется путем предоставления субсидий муниципальным образованиям в рамках настоящей подпрограммы.</w:t>
      </w:r>
    </w:p>
    <w:p w:rsidR="00177510" w:rsidRDefault="00177510">
      <w:pPr>
        <w:pStyle w:val="ConsPlusNormal"/>
        <w:spacing w:before="220"/>
        <w:ind w:firstLine="540"/>
        <w:jc w:val="both"/>
      </w:pPr>
      <w:r>
        <w:t xml:space="preserve">&lt;**&gt; Финансирование мероприятия </w:t>
      </w:r>
      <w:hyperlink r:id="rId1987" w:history="1">
        <w:r>
          <w:rPr>
            <w:color w:val="0000FF"/>
          </w:rPr>
          <w:t>подпункта 2.1 пункта 2</w:t>
        </w:r>
      </w:hyperlink>
      <w:r>
        <w:t xml:space="preserve"> осуществляется в рамках федерального проекта "Современная школа", объемы финансирования мероприятия не включены в общий объем финансирования задачи 1 "Обеспечение односменного режима обучения в 1 - 11 (12) классах общеобразовательных организаций и перевод обучающихся в новые здания общеобразовательных организаций из зданий с износом 50% и выше".</w:t>
      </w: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right"/>
        <w:outlineLvl w:val="1"/>
      </w:pPr>
      <w:r>
        <w:t>Приложение N 14</w:t>
      </w:r>
    </w:p>
    <w:p w:rsidR="00177510" w:rsidRDefault="00177510">
      <w:pPr>
        <w:pStyle w:val="ConsPlusNormal"/>
        <w:jc w:val="right"/>
      </w:pPr>
      <w:r>
        <w:t>к государственной программе</w:t>
      </w:r>
    </w:p>
    <w:p w:rsidR="00177510" w:rsidRDefault="00177510">
      <w:pPr>
        <w:pStyle w:val="ConsPlusNormal"/>
        <w:jc w:val="right"/>
      </w:pPr>
      <w:r>
        <w:t>Рязанской области "Развитие</w:t>
      </w:r>
    </w:p>
    <w:p w:rsidR="00177510" w:rsidRDefault="00177510">
      <w:pPr>
        <w:pStyle w:val="ConsPlusNormal"/>
        <w:jc w:val="right"/>
      </w:pPr>
      <w:r>
        <w:t>образования и молодежной политики"</w:t>
      </w:r>
    </w:p>
    <w:p w:rsidR="00177510" w:rsidRDefault="00177510">
      <w:pPr>
        <w:pStyle w:val="ConsPlusNormal"/>
        <w:jc w:val="both"/>
      </w:pPr>
    </w:p>
    <w:p w:rsidR="00177510" w:rsidRDefault="00177510">
      <w:pPr>
        <w:pStyle w:val="ConsPlusTitle"/>
        <w:jc w:val="center"/>
      </w:pPr>
      <w:bookmarkStart w:id="92" w:name="P16849"/>
      <w:bookmarkEnd w:id="92"/>
      <w:r>
        <w:t>ПОДПРОГРАММА 14</w:t>
      </w:r>
    </w:p>
    <w:p w:rsidR="00177510" w:rsidRDefault="00177510">
      <w:pPr>
        <w:pStyle w:val="ConsPlusTitle"/>
        <w:jc w:val="center"/>
      </w:pPr>
      <w:r>
        <w:t>"СОЗДАНИЕ УСЛОВИЙ ДЛЯ РАЗВИТИЯ,</w:t>
      </w:r>
    </w:p>
    <w:p w:rsidR="00177510" w:rsidRDefault="00177510">
      <w:pPr>
        <w:pStyle w:val="ConsPlusTitle"/>
        <w:jc w:val="center"/>
      </w:pPr>
      <w:r>
        <w:t>СОЦИАЛИЗАЦИИ И САМОРЕАЛИЗАЦИИ МОЛОДЕЖИ"</w:t>
      </w:r>
    </w:p>
    <w:p w:rsidR="00177510" w:rsidRDefault="0017751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77510">
        <w:trPr>
          <w:jc w:val="center"/>
        </w:trPr>
        <w:tc>
          <w:tcPr>
            <w:tcW w:w="9294" w:type="dxa"/>
            <w:tcBorders>
              <w:top w:val="nil"/>
              <w:left w:val="single" w:sz="24" w:space="0" w:color="CED3F1"/>
              <w:bottom w:val="nil"/>
              <w:right w:val="single" w:sz="24" w:space="0" w:color="F4F3F8"/>
            </w:tcBorders>
            <w:shd w:val="clear" w:color="auto" w:fill="F4F3F8"/>
          </w:tcPr>
          <w:p w:rsidR="00177510" w:rsidRDefault="00177510">
            <w:pPr>
              <w:pStyle w:val="ConsPlusNormal"/>
              <w:jc w:val="center"/>
            </w:pPr>
            <w:r>
              <w:rPr>
                <w:color w:val="392C69"/>
              </w:rPr>
              <w:t>Список изменяющих документов</w:t>
            </w:r>
          </w:p>
          <w:p w:rsidR="00177510" w:rsidRDefault="00177510">
            <w:pPr>
              <w:pStyle w:val="ConsPlusNormal"/>
              <w:jc w:val="center"/>
            </w:pPr>
            <w:r>
              <w:rPr>
                <w:color w:val="392C69"/>
              </w:rPr>
              <w:t xml:space="preserve">(введена </w:t>
            </w:r>
            <w:hyperlink r:id="rId1988" w:history="1">
              <w:r>
                <w:rPr>
                  <w:color w:val="0000FF"/>
                </w:rPr>
                <w:t>Постановлением</w:t>
              </w:r>
            </w:hyperlink>
            <w:r>
              <w:rPr>
                <w:color w:val="392C69"/>
              </w:rPr>
              <w:t xml:space="preserve"> Правительства Рязанской области</w:t>
            </w:r>
          </w:p>
          <w:p w:rsidR="00177510" w:rsidRDefault="00177510">
            <w:pPr>
              <w:pStyle w:val="ConsPlusNormal"/>
              <w:jc w:val="center"/>
            </w:pPr>
            <w:r>
              <w:rPr>
                <w:color w:val="392C69"/>
              </w:rPr>
              <w:t>от 12.12.2017 N 345 (ред. 26.12.2017);</w:t>
            </w:r>
          </w:p>
          <w:p w:rsidR="00177510" w:rsidRDefault="00177510">
            <w:pPr>
              <w:pStyle w:val="ConsPlusNormal"/>
              <w:jc w:val="center"/>
            </w:pPr>
            <w:r>
              <w:rPr>
                <w:color w:val="392C69"/>
              </w:rPr>
              <w:t>в ред. Постановлений Правительства Рязанской области</w:t>
            </w:r>
          </w:p>
          <w:p w:rsidR="00177510" w:rsidRDefault="00177510">
            <w:pPr>
              <w:pStyle w:val="ConsPlusNormal"/>
              <w:jc w:val="center"/>
            </w:pPr>
            <w:r>
              <w:rPr>
                <w:color w:val="392C69"/>
              </w:rPr>
              <w:t xml:space="preserve">от 07.03.2018 </w:t>
            </w:r>
            <w:hyperlink r:id="rId1989" w:history="1">
              <w:r>
                <w:rPr>
                  <w:color w:val="0000FF"/>
                </w:rPr>
                <w:t>N 43</w:t>
              </w:r>
            </w:hyperlink>
            <w:r>
              <w:rPr>
                <w:color w:val="392C69"/>
              </w:rPr>
              <w:t xml:space="preserve">, от 20.06.2018 </w:t>
            </w:r>
            <w:hyperlink r:id="rId1990" w:history="1">
              <w:r>
                <w:rPr>
                  <w:color w:val="0000FF"/>
                </w:rPr>
                <w:t>N 166</w:t>
              </w:r>
            </w:hyperlink>
            <w:r>
              <w:rPr>
                <w:color w:val="392C69"/>
              </w:rPr>
              <w:t xml:space="preserve">, от 07.08.2018 </w:t>
            </w:r>
            <w:hyperlink r:id="rId1991" w:history="1">
              <w:r>
                <w:rPr>
                  <w:color w:val="0000FF"/>
                </w:rPr>
                <w:t>N 223</w:t>
              </w:r>
            </w:hyperlink>
            <w:r>
              <w:rPr>
                <w:color w:val="392C69"/>
              </w:rPr>
              <w:t>,</w:t>
            </w:r>
          </w:p>
          <w:p w:rsidR="00177510" w:rsidRDefault="00177510">
            <w:pPr>
              <w:pStyle w:val="ConsPlusNormal"/>
              <w:jc w:val="center"/>
            </w:pPr>
            <w:r>
              <w:rPr>
                <w:color w:val="392C69"/>
              </w:rPr>
              <w:t xml:space="preserve">от 16.10.2018 </w:t>
            </w:r>
            <w:hyperlink r:id="rId1992" w:history="1">
              <w:r>
                <w:rPr>
                  <w:color w:val="0000FF"/>
                </w:rPr>
                <w:t>N 294</w:t>
              </w:r>
            </w:hyperlink>
            <w:r>
              <w:rPr>
                <w:color w:val="392C69"/>
              </w:rPr>
              <w:t xml:space="preserve">, от 04.12.2018 </w:t>
            </w:r>
            <w:hyperlink r:id="rId1993" w:history="1">
              <w:r>
                <w:rPr>
                  <w:color w:val="0000FF"/>
                </w:rPr>
                <w:t>N 339</w:t>
              </w:r>
            </w:hyperlink>
            <w:r>
              <w:rPr>
                <w:color w:val="392C69"/>
              </w:rPr>
              <w:t xml:space="preserve">, от 11.12.2018 </w:t>
            </w:r>
            <w:hyperlink r:id="rId1994" w:history="1">
              <w:r>
                <w:rPr>
                  <w:color w:val="0000FF"/>
                </w:rPr>
                <w:t>N 354</w:t>
              </w:r>
            </w:hyperlink>
            <w:r>
              <w:rPr>
                <w:color w:val="392C69"/>
              </w:rPr>
              <w:t>,</w:t>
            </w:r>
          </w:p>
          <w:p w:rsidR="00177510" w:rsidRDefault="00177510">
            <w:pPr>
              <w:pStyle w:val="ConsPlusNormal"/>
              <w:jc w:val="center"/>
            </w:pPr>
            <w:r>
              <w:rPr>
                <w:color w:val="392C69"/>
              </w:rPr>
              <w:t xml:space="preserve">от 29.01.2019 </w:t>
            </w:r>
            <w:hyperlink r:id="rId1995" w:history="1">
              <w:r>
                <w:rPr>
                  <w:color w:val="0000FF"/>
                </w:rPr>
                <w:t>N 9</w:t>
              </w:r>
            </w:hyperlink>
            <w:r>
              <w:rPr>
                <w:color w:val="392C69"/>
              </w:rPr>
              <w:t xml:space="preserve">, от 06.03.2019 </w:t>
            </w:r>
            <w:hyperlink r:id="rId1996" w:history="1">
              <w:r>
                <w:rPr>
                  <w:color w:val="0000FF"/>
                </w:rPr>
                <w:t>N 55</w:t>
              </w:r>
            </w:hyperlink>
            <w:r>
              <w:rPr>
                <w:color w:val="392C69"/>
              </w:rPr>
              <w:t xml:space="preserve">, от 30.04.2019 </w:t>
            </w:r>
            <w:hyperlink r:id="rId1997" w:history="1">
              <w:r>
                <w:rPr>
                  <w:color w:val="0000FF"/>
                </w:rPr>
                <w:t>N 128</w:t>
              </w:r>
            </w:hyperlink>
            <w:r>
              <w:rPr>
                <w:color w:val="392C69"/>
              </w:rPr>
              <w:t>)</w:t>
            </w:r>
          </w:p>
        </w:tc>
      </w:tr>
    </w:tbl>
    <w:p w:rsidR="00177510" w:rsidRDefault="00177510">
      <w:pPr>
        <w:pStyle w:val="ConsPlusNormal"/>
        <w:jc w:val="both"/>
      </w:pPr>
    </w:p>
    <w:p w:rsidR="00177510" w:rsidRDefault="00177510">
      <w:pPr>
        <w:pStyle w:val="ConsPlusTitle"/>
        <w:jc w:val="center"/>
        <w:outlineLvl w:val="2"/>
      </w:pPr>
      <w:r>
        <w:t>1. Цель и задачи реализации подпрограммы</w:t>
      </w:r>
    </w:p>
    <w:p w:rsidR="00177510" w:rsidRDefault="00177510">
      <w:pPr>
        <w:pStyle w:val="ConsPlusNormal"/>
        <w:jc w:val="both"/>
      </w:pPr>
    </w:p>
    <w:p w:rsidR="00177510" w:rsidRDefault="00177510">
      <w:pPr>
        <w:pStyle w:val="ConsPlusNormal"/>
        <w:ind w:firstLine="540"/>
        <w:jc w:val="both"/>
      </w:pPr>
      <w:r>
        <w:t>Цель - создание условий для развития, социализации и самореализации молодежи.</w:t>
      </w:r>
    </w:p>
    <w:p w:rsidR="00177510" w:rsidRDefault="00177510">
      <w:pPr>
        <w:pStyle w:val="ConsPlusNormal"/>
        <w:spacing w:before="220"/>
        <w:ind w:firstLine="540"/>
        <w:jc w:val="both"/>
      </w:pPr>
      <w:r>
        <w:t>Задачи:</w:t>
      </w:r>
    </w:p>
    <w:p w:rsidR="00177510" w:rsidRDefault="00177510">
      <w:pPr>
        <w:pStyle w:val="ConsPlusNormal"/>
        <w:spacing w:before="220"/>
        <w:ind w:firstLine="540"/>
        <w:jc w:val="both"/>
      </w:pPr>
      <w:r>
        <w:lastRenderedPageBreak/>
        <w:t>- обеспечение эффективной социализации и вовлечения молодежи в активную общественную деятельность;</w:t>
      </w:r>
    </w:p>
    <w:p w:rsidR="00177510" w:rsidRDefault="00177510">
      <w:pPr>
        <w:pStyle w:val="ConsPlusNormal"/>
        <w:spacing w:before="220"/>
        <w:ind w:firstLine="540"/>
        <w:jc w:val="both"/>
      </w:pPr>
      <w:r>
        <w:t>- создание условий для проявления и развития инновационного потенциала молодых людей, поддержка талантливой молодежи;</w:t>
      </w:r>
    </w:p>
    <w:p w:rsidR="00177510" w:rsidRDefault="00177510">
      <w:pPr>
        <w:pStyle w:val="ConsPlusNormal"/>
        <w:spacing w:before="220"/>
        <w:ind w:firstLine="540"/>
        <w:jc w:val="both"/>
      </w:pPr>
      <w:r>
        <w:t>- информирование о реализации государственной молодежной политики.</w:t>
      </w:r>
    </w:p>
    <w:p w:rsidR="00177510" w:rsidRDefault="00177510">
      <w:pPr>
        <w:pStyle w:val="ConsPlusNormal"/>
        <w:jc w:val="both"/>
      </w:pPr>
    </w:p>
    <w:p w:rsidR="00177510" w:rsidRDefault="00177510">
      <w:pPr>
        <w:pStyle w:val="ConsPlusTitle"/>
        <w:jc w:val="center"/>
        <w:outlineLvl w:val="2"/>
      </w:pPr>
      <w:r>
        <w:t>2. Сроки и этапы реализации подпрограммы</w:t>
      </w:r>
    </w:p>
    <w:p w:rsidR="00177510" w:rsidRDefault="00177510">
      <w:pPr>
        <w:pStyle w:val="ConsPlusNormal"/>
        <w:jc w:val="both"/>
      </w:pPr>
    </w:p>
    <w:p w:rsidR="00177510" w:rsidRDefault="00177510">
      <w:pPr>
        <w:pStyle w:val="ConsPlusNormal"/>
        <w:ind w:firstLine="540"/>
        <w:jc w:val="both"/>
      </w:pPr>
      <w:r>
        <w:t>Сроки реализации подпрограммы - 2018 - 2021 годы.</w:t>
      </w:r>
    </w:p>
    <w:p w:rsidR="00177510" w:rsidRDefault="00177510">
      <w:pPr>
        <w:pStyle w:val="ConsPlusNormal"/>
        <w:jc w:val="both"/>
      </w:pPr>
      <w:r>
        <w:t xml:space="preserve">(в ред. </w:t>
      </w:r>
      <w:hyperlink r:id="rId1998"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Подпрограмма реализуется в один этап.</w:t>
      </w:r>
    </w:p>
    <w:p w:rsidR="00177510" w:rsidRDefault="00177510">
      <w:pPr>
        <w:pStyle w:val="ConsPlusNormal"/>
        <w:jc w:val="both"/>
      </w:pPr>
    </w:p>
    <w:p w:rsidR="00177510" w:rsidRDefault="00177510">
      <w:pPr>
        <w:pStyle w:val="ConsPlusTitle"/>
        <w:jc w:val="center"/>
        <w:outlineLvl w:val="2"/>
      </w:pPr>
      <w:r>
        <w:t>3. Ресурсное обеспечение подпрограммы</w:t>
      </w:r>
    </w:p>
    <w:p w:rsidR="00177510" w:rsidRDefault="00177510">
      <w:pPr>
        <w:pStyle w:val="ConsPlusNormal"/>
        <w:jc w:val="both"/>
      </w:pPr>
    </w:p>
    <w:p w:rsidR="00177510" w:rsidRDefault="00177510">
      <w:pPr>
        <w:pStyle w:val="ConsPlusNormal"/>
        <w:ind w:firstLine="540"/>
        <w:jc w:val="both"/>
      </w:pPr>
      <w:r>
        <w:t>Общий объем финансирования подпрограммы составляет 39576,90824 тыс. рублей, из них 31221,80824 тыс. рублей - средства областного бюджета, 8355,1 тыс. рублей - средства федерального бюджета, в том числе по годам:</w:t>
      </w:r>
    </w:p>
    <w:p w:rsidR="00177510" w:rsidRDefault="00177510">
      <w:pPr>
        <w:pStyle w:val="ConsPlusNormal"/>
        <w:jc w:val="both"/>
      </w:pPr>
      <w:r>
        <w:t xml:space="preserve">(в ред. Постановлений Правительства Рязанской области от 29.01.2019 </w:t>
      </w:r>
      <w:hyperlink r:id="rId1999" w:history="1">
        <w:r>
          <w:rPr>
            <w:color w:val="0000FF"/>
          </w:rPr>
          <w:t>N 9</w:t>
        </w:r>
      </w:hyperlink>
      <w:r>
        <w:t xml:space="preserve">, от 30.04.2019 </w:t>
      </w:r>
      <w:hyperlink r:id="rId2000" w:history="1">
        <w:r>
          <w:rPr>
            <w:color w:val="0000FF"/>
          </w:rPr>
          <w:t>N 128</w:t>
        </w:r>
      </w:hyperlink>
      <w:r>
        <w:t>)</w:t>
      </w:r>
    </w:p>
    <w:p w:rsidR="00177510" w:rsidRDefault="00177510">
      <w:pPr>
        <w:pStyle w:val="ConsPlusNormal"/>
        <w:spacing w:before="220"/>
        <w:ind w:firstLine="540"/>
        <w:jc w:val="both"/>
      </w:pPr>
      <w:r>
        <w:t>2018 год - 7389,39281 тыс. рублей - средства областного бюджета;</w:t>
      </w:r>
    </w:p>
    <w:p w:rsidR="00177510" w:rsidRDefault="00177510">
      <w:pPr>
        <w:pStyle w:val="ConsPlusNormal"/>
        <w:jc w:val="both"/>
      </w:pPr>
      <w:r>
        <w:t xml:space="preserve">(в ред. Постановлений Правительства Рязанской области от 07.03.2018 </w:t>
      </w:r>
      <w:hyperlink r:id="rId2001" w:history="1">
        <w:r>
          <w:rPr>
            <w:color w:val="0000FF"/>
          </w:rPr>
          <w:t>N 43</w:t>
        </w:r>
      </w:hyperlink>
      <w:r>
        <w:t xml:space="preserve">, от 20.06.2018 </w:t>
      </w:r>
      <w:hyperlink r:id="rId2002" w:history="1">
        <w:r>
          <w:rPr>
            <w:color w:val="0000FF"/>
          </w:rPr>
          <w:t>N 166</w:t>
        </w:r>
      </w:hyperlink>
      <w:r>
        <w:t xml:space="preserve">, от 07.08.2018 </w:t>
      </w:r>
      <w:hyperlink r:id="rId2003" w:history="1">
        <w:r>
          <w:rPr>
            <w:color w:val="0000FF"/>
          </w:rPr>
          <w:t>N 223</w:t>
        </w:r>
      </w:hyperlink>
      <w:r>
        <w:t xml:space="preserve">, от 04.12.2018 </w:t>
      </w:r>
      <w:hyperlink r:id="rId2004" w:history="1">
        <w:r>
          <w:rPr>
            <w:color w:val="0000FF"/>
          </w:rPr>
          <w:t>N 339</w:t>
        </w:r>
      </w:hyperlink>
      <w:r>
        <w:t xml:space="preserve">, от 11.12.2018 </w:t>
      </w:r>
      <w:hyperlink r:id="rId2005" w:history="1">
        <w:r>
          <w:rPr>
            <w:color w:val="0000FF"/>
          </w:rPr>
          <w:t>N 354</w:t>
        </w:r>
      </w:hyperlink>
      <w:r>
        <w:t xml:space="preserve">, от 29.01.2019 </w:t>
      </w:r>
      <w:hyperlink r:id="rId2006" w:history="1">
        <w:r>
          <w:rPr>
            <w:color w:val="0000FF"/>
          </w:rPr>
          <w:t>N 9</w:t>
        </w:r>
      </w:hyperlink>
      <w:r>
        <w:t>)</w:t>
      </w:r>
    </w:p>
    <w:p w:rsidR="00177510" w:rsidRDefault="00177510">
      <w:pPr>
        <w:pStyle w:val="ConsPlusNormal"/>
        <w:spacing w:before="220"/>
        <w:ind w:firstLine="540"/>
        <w:jc w:val="both"/>
      </w:pPr>
      <w:r>
        <w:t>2019 год - 17086,02296 тыс. рублей (8730,92296 тыс. рублей - средства областного бюджета, 8355,1 тыс. рублей - средства федерального бюджета);</w:t>
      </w:r>
    </w:p>
    <w:p w:rsidR="00177510" w:rsidRDefault="00177510">
      <w:pPr>
        <w:pStyle w:val="ConsPlusNormal"/>
        <w:jc w:val="both"/>
      </w:pPr>
      <w:r>
        <w:t xml:space="preserve">(в ред. Постановлений Правительства Рязанской области от 29.01.2019 </w:t>
      </w:r>
      <w:hyperlink r:id="rId2007" w:history="1">
        <w:r>
          <w:rPr>
            <w:color w:val="0000FF"/>
          </w:rPr>
          <w:t>N 9</w:t>
        </w:r>
      </w:hyperlink>
      <w:r>
        <w:t xml:space="preserve">, от 30.04.2019 </w:t>
      </w:r>
      <w:hyperlink r:id="rId2008" w:history="1">
        <w:r>
          <w:rPr>
            <w:color w:val="0000FF"/>
          </w:rPr>
          <w:t>N 128</w:t>
        </w:r>
      </w:hyperlink>
      <w:r>
        <w:t>)</w:t>
      </w:r>
    </w:p>
    <w:p w:rsidR="00177510" w:rsidRDefault="00177510">
      <w:pPr>
        <w:pStyle w:val="ConsPlusNormal"/>
        <w:spacing w:before="220"/>
        <w:ind w:firstLine="540"/>
        <w:jc w:val="both"/>
      </w:pPr>
      <w:r>
        <w:t>2020 год - 7508,95729 тыс. рублей - средства областного бюджета;</w:t>
      </w:r>
    </w:p>
    <w:p w:rsidR="00177510" w:rsidRDefault="00177510">
      <w:pPr>
        <w:pStyle w:val="ConsPlusNormal"/>
        <w:jc w:val="both"/>
      </w:pPr>
      <w:r>
        <w:t xml:space="preserve">(в ред. Постановлений Правительства Рязанской области от 07.03.2018 </w:t>
      </w:r>
      <w:hyperlink r:id="rId2009" w:history="1">
        <w:r>
          <w:rPr>
            <w:color w:val="0000FF"/>
          </w:rPr>
          <w:t>N 43</w:t>
        </w:r>
      </w:hyperlink>
      <w:r>
        <w:t xml:space="preserve">, от 29.01.2019 </w:t>
      </w:r>
      <w:hyperlink r:id="rId2010" w:history="1">
        <w:r>
          <w:rPr>
            <w:color w:val="0000FF"/>
          </w:rPr>
          <w:t>N 9</w:t>
        </w:r>
      </w:hyperlink>
      <w:r>
        <w:t>)</w:t>
      </w:r>
    </w:p>
    <w:p w:rsidR="00177510" w:rsidRDefault="00177510">
      <w:pPr>
        <w:pStyle w:val="ConsPlusNormal"/>
        <w:spacing w:before="220"/>
        <w:ind w:firstLine="540"/>
        <w:jc w:val="both"/>
      </w:pPr>
      <w:r>
        <w:t>2021 год - 7592,53518 тыс. рублей - средства областного бюджета.</w:t>
      </w:r>
    </w:p>
    <w:p w:rsidR="00177510" w:rsidRDefault="00177510">
      <w:pPr>
        <w:pStyle w:val="ConsPlusNormal"/>
        <w:jc w:val="both"/>
      </w:pPr>
      <w:r>
        <w:t xml:space="preserve">(абзац введен </w:t>
      </w:r>
      <w:hyperlink r:id="rId2011" w:history="1">
        <w:r>
          <w:rPr>
            <w:color w:val="0000FF"/>
          </w:rPr>
          <w:t>Постановлением</w:t>
        </w:r>
      </w:hyperlink>
      <w:r>
        <w:t xml:space="preserve"> Правительства Рязанской области от 29.01.2019 N 9)</w:t>
      </w:r>
    </w:p>
    <w:p w:rsidR="00177510" w:rsidRDefault="00177510">
      <w:pPr>
        <w:pStyle w:val="ConsPlusNormal"/>
        <w:jc w:val="both"/>
      </w:pPr>
    </w:p>
    <w:p w:rsidR="00177510" w:rsidRDefault="00177510">
      <w:pPr>
        <w:pStyle w:val="ConsPlusTitle"/>
        <w:jc w:val="center"/>
        <w:outlineLvl w:val="2"/>
      </w:pPr>
      <w:r>
        <w:t>4. Механизм реализации подпрограммы</w:t>
      </w:r>
    </w:p>
    <w:p w:rsidR="00177510" w:rsidRDefault="00177510">
      <w:pPr>
        <w:pStyle w:val="ConsPlusNormal"/>
        <w:jc w:val="both"/>
      </w:pPr>
    </w:p>
    <w:p w:rsidR="00177510" w:rsidRDefault="00177510">
      <w:pPr>
        <w:pStyle w:val="ConsPlusNormal"/>
        <w:ind w:firstLine="540"/>
        <w:jc w:val="both"/>
      </w:pPr>
      <w:r>
        <w:t>Подпрограмма реализуется в виде комплекса мероприятий, взаимосвязанных между собой и направленных на решение поставленных задач.</w:t>
      </w:r>
    </w:p>
    <w:p w:rsidR="00177510" w:rsidRDefault="00177510">
      <w:pPr>
        <w:pStyle w:val="ConsPlusNormal"/>
        <w:spacing w:before="220"/>
        <w:ind w:firstLine="540"/>
        <w:jc w:val="both"/>
      </w:pPr>
      <w:r>
        <w:t>Главный распорядитель:</w:t>
      </w:r>
    </w:p>
    <w:p w:rsidR="00177510" w:rsidRDefault="00177510">
      <w:pPr>
        <w:pStyle w:val="ConsPlusNormal"/>
        <w:spacing w:before="220"/>
        <w:ind w:firstLine="540"/>
        <w:jc w:val="both"/>
      </w:pPr>
      <w:r>
        <w:t>обеспечивает результативность, адресность и целевой характер использования бюджетных средств;</w:t>
      </w:r>
    </w:p>
    <w:p w:rsidR="00177510" w:rsidRDefault="00177510">
      <w:pPr>
        <w:pStyle w:val="ConsPlusNormal"/>
        <w:spacing w:before="220"/>
        <w:ind w:firstLine="540"/>
        <w:jc w:val="both"/>
      </w:pPr>
      <w:r>
        <w:t>обеспечивает соблюдение получателями субсидий условий, целей и порядка, установленных при их предоставлении.</w:t>
      </w:r>
    </w:p>
    <w:p w:rsidR="00177510" w:rsidRDefault="00177510">
      <w:pPr>
        <w:pStyle w:val="ConsPlusNormal"/>
        <w:spacing w:before="220"/>
        <w:ind w:firstLine="540"/>
        <w:jc w:val="both"/>
      </w:pPr>
      <w:r>
        <w:t>Исполнители подпрограммы осуществляют следующие функции при реализации Программы:</w:t>
      </w:r>
    </w:p>
    <w:p w:rsidR="00177510" w:rsidRDefault="00177510">
      <w:pPr>
        <w:pStyle w:val="ConsPlusNormal"/>
        <w:spacing w:before="220"/>
        <w:ind w:firstLine="540"/>
        <w:jc w:val="both"/>
      </w:pPr>
      <w:r>
        <w:t>осуществляют исполнение мероприятий подпрограммы, в отношении которых они являются главными распорядителями;</w:t>
      </w:r>
    </w:p>
    <w:p w:rsidR="00177510" w:rsidRDefault="00177510">
      <w:pPr>
        <w:pStyle w:val="ConsPlusNormal"/>
        <w:spacing w:before="220"/>
        <w:ind w:firstLine="540"/>
        <w:jc w:val="both"/>
      </w:pPr>
      <w:r>
        <w:t xml:space="preserve">закупают товары, работы, услуги в целях реализации мероприятий подпрограммы в соответствии с Федеральным </w:t>
      </w:r>
      <w:hyperlink r:id="rId2012" w:history="1">
        <w:r>
          <w:rPr>
            <w:color w:val="0000FF"/>
          </w:rPr>
          <w:t>законом</w:t>
        </w:r>
      </w:hyperlink>
      <w:r>
        <w:t xml:space="preserve"> от 5 апреля 2013 года N 44-ФЗ "О контрактной системе в </w:t>
      </w:r>
      <w:r>
        <w:lastRenderedPageBreak/>
        <w:t>сфере закупок товаров, работ, услуг для обеспечения государственных и муниципальных нужд";</w:t>
      </w:r>
    </w:p>
    <w:p w:rsidR="00177510" w:rsidRDefault="00177510">
      <w:pPr>
        <w:pStyle w:val="ConsPlusNormal"/>
        <w:spacing w:before="220"/>
        <w:ind w:firstLine="540"/>
        <w:jc w:val="both"/>
      </w:pPr>
      <w:r>
        <w:t>разрабатывают и утверждают положения по проведению мероприятий подпрограммы, связанных с проведением праздников, конкурсов, фестивалей, праздничных мероприятий, марафонов, акций;</w:t>
      </w:r>
    </w:p>
    <w:p w:rsidR="00177510" w:rsidRDefault="00177510">
      <w:pPr>
        <w:pStyle w:val="ConsPlusNormal"/>
        <w:spacing w:before="220"/>
        <w:ind w:firstLine="540"/>
        <w:jc w:val="both"/>
      </w:pPr>
      <w:r>
        <w:t>иные функции по реализации подпрограммы в пределах своих полномочий в течение всего срока подготовки и проведения мероприятий.</w:t>
      </w:r>
    </w:p>
    <w:p w:rsidR="00177510" w:rsidRDefault="00177510">
      <w:pPr>
        <w:pStyle w:val="ConsPlusNormal"/>
        <w:spacing w:before="220"/>
        <w:ind w:firstLine="540"/>
        <w:jc w:val="both"/>
      </w:pPr>
      <w:r>
        <w:t xml:space="preserve">Финансовое обеспечение мероприятий подпрограммы, исполнителями которых являются подведомственные Минобразованию Рязанской области государственные бюджетные учреждения, осуществляется в соответствии с </w:t>
      </w:r>
      <w:hyperlink r:id="rId2013" w:history="1">
        <w:r>
          <w:rPr>
            <w:color w:val="0000FF"/>
          </w:rPr>
          <w:t>Постановлением</w:t>
        </w:r>
      </w:hyperlink>
      <w:r>
        <w:t xml:space="preserve"> Правительства Рязанской области от 07.03.2012 N 38 "Об утверждении порядка определения объема и условий предоставления из областного бюджета государственным бюджетным учреждениям Рязанской области и государственным автономным учреждениям Рязанской области субсидий на иные цели".</w:t>
      </w:r>
    </w:p>
    <w:p w:rsidR="00177510" w:rsidRDefault="00177510">
      <w:pPr>
        <w:pStyle w:val="ConsPlusNormal"/>
        <w:jc w:val="both"/>
      </w:pPr>
      <w:r>
        <w:t xml:space="preserve">(абзац введен </w:t>
      </w:r>
      <w:hyperlink r:id="rId2014"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t xml:space="preserve">Реализация мероприятий </w:t>
      </w:r>
      <w:hyperlink w:anchor="P16913" w:history="1">
        <w:r>
          <w:rPr>
            <w:color w:val="0000FF"/>
          </w:rPr>
          <w:t>раздела 5</w:t>
        </w:r>
      </w:hyperlink>
      <w:r>
        <w:t xml:space="preserve"> "Система программных мероприятий" подпрограммы осуществляется:</w:t>
      </w:r>
    </w:p>
    <w:p w:rsidR="00177510" w:rsidRDefault="00177510">
      <w:pPr>
        <w:pStyle w:val="ConsPlusNormal"/>
        <w:spacing w:before="220"/>
        <w:ind w:firstLine="540"/>
        <w:jc w:val="both"/>
      </w:pPr>
      <w:hyperlink w:anchor="P16913" w:history="1">
        <w:r>
          <w:rPr>
            <w:color w:val="0000FF"/>
          </w:rPr>
          <w:t>подпункта 2.1</w:t>
        </w:r>
      </w:hyperlink>
      <w:r>
        <w:t xml:space="preserve"> - в соответствии с Федеральным </w:t>
      </w:r>
      <w:hyperlink r:id="rId2015"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w:t>
      </w:r>
      <w:hyperlink r:id="rId2016" w:history="1">
        <w:r>
          <w:rPr>
            <w:color w:val="0000FF"/>
          </w:rPr>
          <w:t>постановлением</w:t>
        </w:r>
      </w:hyperlink>
      <w:r>
        <w:t xml:space="preserve"> Губернатора Рязанской области от 16 июня 2015 г. N 172-пг "Об утверждении именной стипендии Губернатора Рязанской области студентам очной формы обучения государственных образовательных организаций высшего образования, находящихся на территории Рязанской области", </w:t>
      </w:r>
      <w:hyperlink r:id="rId2017" w:history="1">
        <w:r>
          <w:rPr>
            <w:color w:val="0000FF"/>
          </w:rPr>
          <w:t>Постановлением</w:t>
        </w:r>
      </w:hyperlink>
      <w:r>
        <w:t xml:space="preserve"> Губернатора Рязанской области от 9 апреля 2015 г. N 114-пг "Об учреждении именной стипендии Губернатора Рязанской области курсантам образовательных организаций, реализующих образовательные программы высшего образования в области обороны и безопасности государства, обеспечения законности и правопорядка", </w:t>
      </w:r>
      <w:hyperlink r:id="rId2018" w:history="1">
        <w:r>
          <w:rPr>
            <w:color w:val="0000FF"/>
          </w:rPr>
          <w:t>постановлением</w:t>
        </w:r>
      </w:hyperlink>
      <w:r>
        <w:t xml:space="preserve"> Губернатора Рязанской области от 1 июля 2015 г. N 188-пг "Об учреждении именных стипендий Губернатора Рязанской области обучающимся очной формы обучения государственных образовательных организаций, находящихся на территории Рязанской области", </w:t>
      </w:r>
      <w:hyperlink r:id="rId2019" w:history="1">
        <w:r>
          <w:rPr>
            <w:color w:val="0000FF"/>
          </w:rPr>
          <w:t>Постановлением</w:t>
        </w:r>
      </w:hyperlink>
      <w:r>
        <w:t xml:space="preserve"> Губернатора Рязанской области от 04 сентября 2014 г. N 92-пг "Об учреждении именной стипендии Губернатора Рязанской области курсантам и адъюнктам, обучающимся в образовательных организациях высшего образования МЧС России", </w:t>
      </w:r>
      <w:hyperlink r:id="rId2020" w:history="1">
        <w:r>
          <w:rPr>
            <w:color w:val="0000FF"/>
          </w:rPr>
          <w:t>Постановлением</w:t>
        </w:r>
      </w:hyperlink>
      <w:r>
        <w:t xml:space="preserve"> Губернатора Рязанской области от 4 декабря 2015 г. N 282-пг "Об учреждении премии Губернатора Рязанской области "Молодой ученый года", </w:t>
      </w:r>
      <w:hyperlink r:id="rId2021" w:history="1">
        <w:r>
          <w:rPr>
            <w:color w:val="0000FF"/>
          </w:rPr>
          <w:t>Постановлением</w:t>
        </w:r>
      </w:hyperlink>
      <w:r>
        <w:t xml:space="preserve"> Губернатора Рязанской области от 02 августа 2018 г. N 115-пг "О знаке Губернатора Рязанской области "Доброволец Рязанской области";</w:t>
      </w:r>
    </w:p>
    <w:p w:rsidR="00177510" w:rsidRDefault="00177510">
      <w:pPr>
        <w:pStyle w:val="ConsPlusNormal"/>
        <w:jc w:val="both"/>
      </w:pPr>
      <w:r>
        <w:t xml:space="preserve">(в ред. </w:t>
      </w:r>
      <w:hyperlink r:id="rId2022" w:history="1">
        <w:r>
          <w:rPr>
            <w:color w:val="0000FF"/>
          </w:rPr>
          <w:t>Постановления</w:t>
        </w:r>
      </w:hyperlink>
      <w:r>
        <w:t xml:space="preserve"> Правительства Рязанской области от 07.08.2018 N 223)</w:t>
      </w:r>
    </w:p>
    <w:p w:rsidR="00177510" w:rsidRDefault="00177510">
      <w:pPr>
        <w:pStyle w:val="ConsPlusNormal"/>
        <w:spacing w:before="220"/>
        <w:ind w:firstLine="540"/>
        <w:jc w:val="both"/>
      </w:pPr>
      <w:hyperlink w:anchor="P16913" w:history="1">
        <w:r>
          <w:rPr>
            <w:color w:val="0000FF"/>
          </w:rPr>
          <w:t>подпункта 3.2</w:t>
        </w:r>
      </w:hyperlink>
      <w:r>
        <w:t xml:space="preserve"> - в соответствии с </w:t>
      </w:r>
      <w:hyperlink r:id="rId2023" w:history="1">
        <w:r>
          <w:rPr>
            <w:color w:val="0000FF"/>
          </w:rPr>
          <w:t>Постановлением</w:t>
        </w:r>
      </w:hyperlink>
      <w:r>
        <w:t xml:space="preserve"> Правительства Рязанской области от 16 сентября 2015 г. N 230 "О порядке формирования государственного задания на оказание государственных услуг (выполнение работ) в отношении государственных учреждений Рязанской области и финансового обеспечения выполнения государственного задания";</w:t>
      </w:r>
    </w:p>
    <w:p w:rsidR="00177510" w:rsidRDefault="00177510">
      <w:pPr>
        <w:pStyle w:val="ConsPlusNormal"/>
        <w:spacing w:before="220"/>
        <w:ind w:firstLine="540"/>
        <w:jc w:val="both"/>
      </w:pPr>
      <w:r>
        <w:t xml:space="preserve">абзац утратил силу. - </w:t>
      </w:r>
      <w:hyperlink r:id="rId2024" w:history="1">
        <w:r>
          <w:rPr>
            <w:color w:val="0000FF"/>
          </w:rPr>
          <w:t>Постановление</w:t>
        </w:r>
      </w:hyperlink>
      <w:r>
        <w:t xml:space="preserve"> Правительства Рязанской области от 29.01.2019 N 9.</w:t>
      </w:r>
    </w:p>
    <w:p w:rsidR="00177510" w:rsidRDefault="00177510">
      <w:pPr>
        <w:pStyle w:val="ConsPlusNormal"/>
        <w:spacing w:before="220"/>
        <w:ind w:firstLine="540"/>
        <w:jc w:val="both"/>
      </w:pPr>
      <w:r>
        <w:t xml:space="preserve">С целью своевременной координации действий исполнителей подпрограммы и обеспечения реализации подпрограммы заказчиком Программы министерство экономического развития и торговли Рязанской области </w:t>
      </w:r>
      <w:hyperlink w:anchor="P16907" w:history="1">
        <w:r>
          <w:rPr>
            <w:color w:val="0000FF"/>
          </w:rPr>
          <w:t>&lt;*&gt;</w:t>
        </w:r>
      </w:hyperlink>
      <w:r>
        <w:t xml:space="preserve"> осуществляет контроль за исполнением подпрограммы.</w:t>
      </w:r>
    </w:p>
    <w:p w:rsidR="00177510" w:rsidRDefault="00177510">
      <w:pPr>
        <w:pStyle w:val="ConsPlusNormal"/>
        <w:spacing w:before="220"/>
        <w:ind w:firstLine="540"/>
        <w:jc w:val="both"/>
      </w:pPr>
      <w:r>
        <w:t>--------------------------------</w:t>
      </w:r>
    </w:p>
    <w:p w:rsidR="00177510" w:rsidRDefault="00177510">
      <w:pPr>
        <w:pStyle w:val="ConsPlusNormal"/>
        <w:spacing w:before="220"/>
        <w:ind w:firstLine="540"/>
        <w:jc w:val="both"/>
      </w:pPr>
      <w:bookmarkStart w:id="93" w:name="P16907"/>
      <w:bookmarkEnd w:id="93"/>
      <w:r>
        <w:t>&lt;*&gt; До реорганизации в министерство промышленности и экономического развития Рязанской области.</w:t>
      </w:r>
    </w:p>
    <w:p w:rsidR="00177510" w:rsidRDefault="00177510">
      <w:pPr>
        <w:pStyle w:val="ConsPlusNormal"/>
        <w:jc w:val="both"/>
      </w:pPr>
    </w:p>
    <w:p w:rsidR="00177510" w:rsidRDefault="00177510">
      <w:pPr>
        <w:pStyle w:val="ConsPlusNormal"/>
        <w:ind w:firstLine="540"/>
        <w:jc w:val="both"/>
      </w:pPr>
      <w:r>
        <w:lastRenderedPageBreak/>
        <w:t>Внутренний финансовый контроль и государственный финансовый контроль осуществляются в соответствии с положениями бюджетного законодательства.</w:t>
      </w:r>
    </w:p>
    <w:p w:rsidR="00177510" w:rsidRDefault="00177510">
      <w:pPr>
        <w:pStyle w:val="ConsPlusNormal"/>
        <w:spacing w:before="220"/>
        <w:ind w:firstLine="540"/>
        <w:jc w:val="both"/>
      </w:pPr>
      <w:r>
        <w:t>Текущее управление реализацией подпрограммы осуществляется заказчиком Программы.</w:t>
      </w:r>
    </w:p>
    <w:p w:rsidR="00177510" w:rsidRDefault="00177510">
      <w:pPr>
        <w:pStyle w:val="ConsPlusNormal"/>
        <w:spacing w:before="220"/>
        <w:ind w:firstLine="540"/>
        <w:jc w:val="both"/>
      </w:pPr>
      <w:r>
        <w:t>Заказчик Программы несет ответственность за ее реализацию, достижение конечного результата и эффективное использование финансовых средств, выделяемых на выполнение подпрограммы.</w:t>
      </w:r>
    </w:p>
    <w:p w:rsidR="00177510" w:rsidRDefault="00177510">
      <w:pPr>
        <w:pStyle w:val="ConsPlusNormal"/>
        <w:jc w:val="both"/>
      </w:pPr>
    </w:p>
    <w:p w:rsidR="00177510" w:rsidRDefault="00177510">
      <w:pPr>
        <w:pStyle w:val="ConsPlusTitle"/>
        <w:jc w:val="center"/>
        <w:outlineLvl w:val="2"/>
      </w:pPr>
      <w:bookmarkStart w:id="94" w:name="P16913"/>
      <w:bookmarkEnd w:id="94"/>
      <w:r>
        <w:t>5. Система программных мероприятий</w:t>
      </w:r>
    </w:p>
    <w:p w:rsidR="00177510" w:rsidRDefault="00177510">
      <w:pPr>
        <w:pStyle w:val="ConsPlusNormal"/>
        <w:jc w:val="center"/>
      </w:pPr>
      <w:r>
        <w:t xml:space="preserve">(в ред. </w:t>
      </w:r>
      <w:hyperlink r:id="rId2025"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29.01.2019 N 9)</w:t>
      </w:r>
    </w:p>
    <w:p w:rsidR="00177510" w:rsidRDefault="00177510">
      <w:pPr>
        <w:pStyle w:val="ConsPlusNormal"/>
        <w:jc w:val="both"/>
      </w:pPr>
    </w:p>
    <w:p w:rsidR="00177510" w:rsidRDefault="00177510">
      <w:pPr>
        <w:sectPr w:rsidR="00177510">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8"/>
        <w:gridCol w:w="2098"/>
        <w:gridCol w:w="1133"/>
        <w:gridCol w:w="991"/>
        <w:gridCol w:w="991"/>
        <w:gridCol w:w="1701"/>
        <w:gridCol w:w="1474"/>
        <w:gridCol w:w="1531"/>
        <w:gridCol w:w="1474"/>
        <w:gridCol w:w="1474"/>
        <w:gridCol w:w="2098"/>
      </w:tblGrid>
      <w:tr w:rsidR="00177510">
        <w:tc>
          <w:tcPr>
            <w:tcW w:w="568" w:type="dxa"/>
            <w:vMerge w:val="restart"/>
          </w:tcPr>
          <w:p w:rsidR="00177510" w:rsidRDefault="00177510">
            <w:pPr>
              <w:pStyle w:val="ConsPlusNormal"/>
              <w:jc w:val="center"/>
            </w:pPr>
            <w:r>
              <w:lastRenderedPageBreak/>
              <w:t>NN</w:t>
            </w:r>
          </w:p>
          <w:p w:rsidR="00177510" w:rsidRDefault="00177510">
            <w:pPr>
              <w:pStyle w:val="ConsPlusNormal"/>
              <w:jc w:val="center"/>
            </w:pPr>
            <w:r>
              <w:t>пп</w:t>
            </w:r>
          </w:p>
        </w:tc>
        <w:tc>
          <w:tcPr>
            <w:tcW w:w="2098" w:type="dxa"/>
            <w:vMerge w:val="restart"/>
          </w:tcPr>
          <w:p w:rsidR="00177510" w:rsidRDefault="00177510">
            <w:pPr>
              <w:pStyle w:val="ConsPlusNormal"/>
              <w:jc w:val="center"/>
            </w:pPr>
            <w:r>
              <w:t>Программные мероприятия, обеспечивающие выполнение задачи</w:t>
            </w:r>
          </w:p>
        </w:tc>
        <w:tc>
          <w:tcPr>
            <w:tcW w:w="1133" w:type="dxa"/>
            <w:vMerge w:val="restart"/>
          </w:tcPr>
          <w:p w:rsidR="00177510" w:rsidRDefault="00177510">
            <w:pPr>
              <w:pStyle w:val="ConsPlusNormal"/>
              <w:jc w:val="center"/>
            </w:pPr>
            <w:r>
              <w:t>Главные распорядители</w:t>
            </w:r>
          </w:p>
        </w:tc>
        <w:tc>
          <w:tcPr>
            <w:tcW w:w="991" w:type="dxa"/>
            <w:vMerge w:val="restart"/>
          </w:tcPr>
          <w:p w:rsidR="00177510" w:rsidRDefault="00177510">
            <w:pPr>
              <w:pStyle w:val="ConsPlusNormal"/>
              <w:jc w:val="center"/>
            </w:pPr>
            <w:r>
              <w:t>Исполнители</w:t>
            </w:r>
          </w:p>
        </w:tc>
        <w:tc>
          <w:tcPr>
            <w:tcW w:w="991" w:type="dxa"/>
            <w:vMerge w:val="restart"/>
          </w:tcPr>
          <w:p w:rsidR="00177510" w:rsidRDefault="00177510">
            <w:pPr>
              <w:pStyle w:val="ConsPlusNormal"/>
              <w:jc w:val="center"/>
            </w:pPr>
            <w:r>
              <w:t>Источник финансирования</w:t>
            </w:r>
          </w:p>
        </w:tc>
        <w:tc>
          <w:tcPr>
            <w:tcW w:w="7654" w:type="dxa"/>
            <w:gridSpan w:val="5"/>
          </w:tcPr>
          <w:p w:rsidR="00177510" w:rsidRDefault="00177510">
            <w:pPr>
              <w:pStyle w:val="ConsPlusNormal"/>
              <w:jc w:val="center"/>
            </w:pPr>
            <w:r>
              <w:t>Объемы финансирования, тыс. руб.</w:t>
            </w:r>
          </w:p>
        </w:tc>
        <w:tc>
          <w:tcPr>
            <w:tcW w:w="2098" w:type="dxa"/>
            <w:vMerge w:val="restart"/>
          </w:tcPr>
          <w:p w:rsidR="00177510" w:rsidRDefault="00177510">
            <w:pPr>
              <w:pStyle w:val="ConsPlusNormal"/>
              <w:jc w:val="center"/>
            </w:pPr>
            <w:r>
              <w:t>Ожидаемый результат</w:t>
            </w:r>
          </w:p>
        </w:tc>
      </w:tr>
      <w:tr w:rsidR="00177510">
        <w:tc>
          <w:tcPr>
            <w:tcW w:w="568" w:type="dxa"/>
            <w:vMerge/>
          </w:tcPr>
          <w:p w:rsidR="00177510" w:rsidRDefault="00177510"/>
        </w:tc>
        <w:tc>
          <w:tcPr>
            <w:tcW w:w="2098" w:type="dxa"/>
            <w:vMerge/>
          </w:tcPr>
          <w:p w:rsidR="00177510" w:rsidRDefault="00177510"/>
        </w:tc>
        <w:tc>
          <w:tcPr>
            <w:tcW w:w="1133" w:type="dxa"/>
            <w:vMerge/>
          </w:tcPr>
          <w:p w:rsidR="00177510" w:rsidRDefault="00177510"/>
        </w:tc>
        <w:tc>
          <w:tcPr>
            <w:tcW w:w="991" w:type="dxa"/>
            <w:vMerge/>
          </w:tcPr>
          <w:p w:rsidR="00177510" w:rsidRDefault="00177510"/>
        </w:tc>
        <w:tc>
          <w:tcPr>
            <w:tcW w:w="991" w:type="dxa"/>
            <w:vMerge/>
          </w:tcPr>
          <w:p w:rsidR="00177510" w:rsidRDefault="00177510"/>
        </w:tc>
        <w:tc>
          <w:tcPr>
            <w:tcW w:w="1701" w:type="dxa"/>
            <w:vMerge w:val="restart"/>
          </w:tcPr>
          <w:p w:rsidR="00177510" w:rsidRDefault="00177510">
            <w:pPr>
              <w:pStyle w:val="ConsPlusNormal"/>
              <w:jc w:val="center"/>
            </w:pPr>
            <w:r>
              <w:t>всего</w:t>
            </w:r>
          </w:p>
        </w:tc>
        <w:tc>
          <w:tcPr>
            <w:tcW w:w="5953" w:type="dxa"/>
            <w:gridSpan w:val="4"/>
          </w:tcPr>
          <w:p w:rsidR="00177510" w:rsidRDefault="00177510">
            <w:pPr>
              <w:pStyle w:val="ConsPlusNormal"/>
              <w:jc w:val="center"/>
            </w:pPr>
            <w:r>
              <w:t>в том числе по годам</w:t>
            </w:r>
          </w:p>
        </w:tc>
        <w:tc>
          <w:tcPr>
            <w:tcW w:w="2098" w:type="dxa"/>
            <w:vMerge/>
          </w:tcPr>
          <w:p w:rsidR="00177510" w:rsidRDefault="00177510"/>
        </w:tc>
      </w:tr>
      <w:tr w:rsidR="00177510">
        <w:tc>
          <w:tcPr>
            <w:tcW w:w="568" w:type="dxa"/>
            <w:vMerge/>
          </w:tcPr>
          <w:p w:rsidR="00177510" w:rsidRDefault="00177510"/>
        </w:tc>
        <w:tc>
          <w:tcPr>
            <w:tcW w:w="2098" w:type="dxa"/>
            <w:vMerge/>
          </w:tcPr>
          <w:p w:rsidR="00177510" w:rsidRDefault="00177510"/>
        </w:tc>
        <w:tc>
          <w:tcPr>
            <w:tcW w:w="1133" w:type="dxa"/>
            <w:vMerge/>
          </w:tcPr>
          <w:p w:rsidR="00177510" w:rsidRDefault="00177510"/>
        </w:tc>
        <w:tc>
          <w:tcPr>
            <w:tcW w:w="991" w:type="dxa"/>
            <w:vMerge/>
          </w:tcPr>
          <w:p w:rsidR="00177510" w:rsidRDefault="00177510"/>
        </w:tc>
        <w:tc>
          <w:tcPr>
            <w:tcW w:w="991" w:type="dxa"/>
            <w:vMerge/>
          </w:tcPr>
          <w:p w:rsidR="00177510" w:rsidRDefault="00177510"/>
        </w:tc>
        <w:tc>
          <w:tcPr>
            <w:tcW w:w="1701" w:type="dxa"/>
            <w:vMerge/>
          </w:tcPr>
          <w:p w:rsidR="00177510" w:rsidRDefault="00177510"/>
        </w:tc>
        <w:tc>
          <w:tcPr>
            <w:tcW w:w="1474" w:type="dxa"/>
          </w:tcPr>
          <w:p w:rsidR="00177510" w:rsidRDefault="00177510">
            <w:pPr>
              <w:pStyle w:val="ConsPlusNormal"/>
              <w:jc w:val="center"/>
            </w:pPr>
            <w:r>
              <w:t>2018</w:t>
            </w:r>
          </w:p>
        </w:tc>
        <w:tc>
          <w:tcPr>
            <w:tcW w:w="1531" w:type="dxa"/>
          </w:tcPr>
          <w:p w:rsidR="00177510" w:rsidRDefault="00177510">
            <w:pPr>
              <w:pStyle w:val="ConsPlusNormal"/>
              <w:jc w:val="center"/>
            </w:pPr>
            <w:r>
              <w:t>2019</w:t>
            </w:r>
          </w:p>
        </w:tc>
        <w:tc>
          <w:tcPr>
            <w:tcW w:w="1474" w:type="dxa"/>
          </w:tcPr>
          <w:p w:rsidR="00177510" w:rsidRDefault="00177510">
            <w:pPr>
              <w:pStyle w:val="ConsPlusNormal"/>
              <w:jc w:val="center"/>
            </w:pPr>
            <w:r>
              <w:t>2020</w:t>
            </w:r>
          </w:p>
        </w:tc>
        <w:tc>
          <w:tcPr>
            <w:tcW w:w="1474" w:type="dxa"/>
          </w:tcPr>
          <w:p w:rsidR="00177510" w:rsidRDefault="00177510">
            <w:pPr>
              <w:pStyle w:val="ConsPlusNormal"/>
              <w:jc w:val="center"/>
            </w:pPr>
            <w:r>
              <w:t>2021</w:t>
            </w:r>
          </w:p>
        </w:tc>
        <w:tc>
          <w:tcPr>
            <w:tcW w:w="2098" w:type="dxa"/>
            <w:vMerge/>
          </w:tcPr>
          <w:p w:rsidR="00177510" w:rsidRDefault="00177510"/>
        </w:tc>
      </w:tr>
      <w:tr w:rsidR="00177510">
        <w:tc>
          <w:tcPr>
            <w:tcW w:w="568" w:type="dxa"/>
          </w:tcPr>
          <w:p w:rsidR="00177510" w:rsidRDefault="00177510">
            <w:pPr>
              <w:pStyle w:val="ConsPlusNormal"/>
              <w:jc w:val="center"/>
            </w:pPr>
            <w:r>
              <w:t>1</w:t>
            </w:r>
          </w:p>
        </w:tc>
        <w:tc>
          <w:tcPr>
            <w:tcW w:w="2098" w:type="dxa"/>
          </w:tcPr>
          <w:p w:rsidR="00177510" w:rsidRDefault="00177510">
            <w:pPr>
              <w:pStyle w:val="ConsPlusNormal"/>
              <w:jc w:val="center"/>
            </w:pPr>
            <w:r>
              <w:t>2</w:t>
            </w:r>
          </w:p>
        </w:tc>
        <w:tc>
          <w:tcPr>
            <w:tcW w:w="1133" w:type="dxa"/>
          </w:tcPr>
          <w:p w:rsidR="00177510" w:rsidRDefault="00177510">
            <w:pPr>
              <w:pStyle w:val="ConsPlusNormal"/>
              <w:jc w:val="center"/>
            </w:pPr>
            <w:r>
              <w:t>3</w:t>
            </w:r>
          </w:p>
        </w:tc>
        <w:tc>
          <w:tcPr>
            <w:tcW w:w="991" w:type="dxa"/>
          </w:tcPr>
          <w:p w:rsidR="00177510" w:rsidRDefault="00177510">
            <w:pPr>
              <w:pStyle w:val="ConsPlusNormal"/>
              <w:jc w:val="center"/>
            </w:pPr>
            <w:r>
              <w:t>4</w:t>
            </w:r>
          </w:p>
        </w:tc>
        <w:tc>
          <w:tcPr>
            <w:tcW w:w="991" w:type="dxa"/>
          </w:tcPr>
          <w:p w:rsidR="00177510" w:rsidRDefault="00177510">
            <w:pPr>
              <w:pStyle w:val="ConsPlusNormal"/>
              <w:jc w:val="center"/>
            </w:pPr>
            <w:r>
              <w:t>5</w:t>
            </w:r>
          </w:p>
        </w:tc>
        <w:tc>
          <w:tcPr>
            <w:tcW w:w="1701" w:type="dxa"/>
          </w:tcPr>
          <w:p w:rsidR="00177510" w:rsidRDefault="00177510">
            <w:pPr>
              <w:pStyle w:val="ConsPlusNormal"/>
              <w:jc w:val="center"/>
            </w:pPr>
            <w:r>
              <w:t>6</w:t>
            </w:r>
          </w:p>
        </w:tc>
        <w:tc>
          <w:tcPr>
            <w:tcW w:w="1474" w:type="dxa"/>
          </w:tcPr>
          <w:p w:rsidR="00177510" w:rsidRDefault="00177510">
            <w:pPr>
              <w:pStyle w:val="ConsPlusNormal"/>
              <w:jc w:val="center"/>
            </w:pPr>
            <w:r>
              <w:t>7</w:t>
            </w:r>
          </w:p>
        </w:tc>
        <w:tc>
          <w:tcPr>
            <w:tcW w:w="1531" w:type="dxa"/>
          </w:tcPr>
          <w:p w:rsidR="00177510" w:rsidRDefault="00177510">
            <w:pPr>
              <w:pStyle w:val="ConsPlusNormal"/>
              <w:jc w:val="center"/>
            </w:pPr>
            <w:r>
              <w:t>8</w:t>
            </w:r>
          </w:p>
        </w:tc>
        <w:tc>
          <w:tcPr>
            <w:tcW w:w="1474" w:type="dxa"/>
          </w:tcPr>
          <w:p w:rsidR="00177510" w:rsidRDefault="00177510">
            <w:pPr>
              <w:pStyle w:val="ConsPlusNormal"/>
              <w:jc w:val="center"/>
            </w:pPr>
            <w:r>
              <w:t>9</w:t>
            </w:r>
          </w:p>
        </w:tc>
        <w:tc>
          <w:tcPr>
            <w:tcW w:w="1474" w:type="dxa"/>
          </w:tcPr>
          <w:p w:rsidR="00177510" w:rsidRDefault="00177510">
            <w:pPr>
              <w:pStyle w:val="ConsPlusNormal"/>
              <w:jc w:val="center"/>
            </w:pPr>
            <w:r>
              <w:t>10</w:t>
            </w:r>
          </w:p>
        </w:tc>
        <w:tc>
          <w:tcPr>
            <w:tcW w:w="2098" w:type="dxa"/>
          </w:tcPr>
          <w:p w:rsidR="00177510" w:rsidRDefault="00177510">
            <w:pPr>
              <w:pStyle w:val="ConsPlusNormal"/>
              <w:jc w:val="center"/>
            </w:pPr>
            <w:r>
              <w:t>11</w:t>
            </w:r>
          </w:p>
        </w:tc>
      </w:tr>
      <w:tr w:rsidR="00177510">
        <w:tc>
          <w:tcPr>
            <w:tcW w:w="568" w:type="dxa"/>
          </w:tcPr>
          <w:p w:rsidR="00177510" w:rsidRDefault="00177510">
            <w:pPr>
              <w:pStyle w:val="ConsPlusNormal"/>
              <w:jc w:val="center"/>
            </w:pPr>
            <w:r>
              <w:t>1.</w:t>
            </w:r>
          </w:p>
        </w:tc>
        <w:tc>
          <w:tcPr>
            <w:tcW w:w="2098" w:type="dxa"/>
          </w:tcPr>
          <w:p w:rsidR="00177510" w:rsidRDefault="00177510">
            <w:pPr>
              <w:pStyle w:val="ConsPlusNormal"/>
              <w:outlineLvl w:val="3"/>
            </w:pPr>
            <w:r>
              <w:t>Задача 1. Обеспечение эффективной социализации и вовлечения молодежи в активную общественную деятельность, в том числе:</w:t>
            </w:r>
          </w:p>
        </w:tc>
        <w:tc>
          <w:tcPr>
            <w:tcW w:w="1133" w:type="dxa"/>
          </w:tcPr>
          <w:p w:rsidR="00177510" w:rsidRDefault="00177510">
            <w:pPr>
              <w:pStyle w:val="ConsPlusNormal"/>
              <w:jc w:val="center"/>
            </w:pPr>
            <w:r>
              <w:t>Минобразование Рязанской области</w:t>
            </w:r>
          </w:p>
        </w:tc>
        <w:tc>
          <w:tcPr>
            <w:tcW w:w="991" w:type="dxa"/>
          </w:tcPr>
          <w:p w:rsidR="00177510" w:rsidRDefault="00177510">
            <w:pPr>
              <w:pStyle w:val="ConsPlusNormal"/>
              <w:jc w:val="center"/>
            </w:pPr>
            <w:r>
              <w:t>Минобразование Рязанской области</w:t>
            </w:r>
          </w:p>
        </w:tc>
        <w:tc>
          <w:tcPr>
            <w:tcW w:w="991"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7756*</w:t>
            </w:r>
          </w:p>
        </w:tc>
        <w:tc>
          <w:tcPr>
            <w:tcW w:w="1474" w:type="dxa"/>
          </w:tcPr>
          <w:p w:rsidR="00177510" w:rsidRDefault="00177510">
            <w:pPr>
              <w:pStyle w:val="ConsPlusNormal"/>
              <w:jc w:val="center"/>
            </w:pPr>
            <w:r>
              <w:t>1686</w:t>
            </w:r>
          </w:p>
        </w:tc>
        <w:tc>
          <w:tcPr>
            <w:tcW w:w="1531" w:type="dxa"/>
          </w:tcPr>
          <w:p w:rsidR="00177510" w:rsidRDefault="00177510">
            <w:pPr>
              <w:pStyle w:val="ConsPlusNormal"/>
              <w:jc w:val="center"/>
            </w:pPr>
            <w:r>
              <w:t>2698*</w:t>
            </w:r>
          </w:p>
        </w:tc>
        <w:tc>
          <w:tcPr>
            <w:tcW w:w="1474" w:type="dxa"/>
          </w:tcPr>
          <w:p w:rsidR="00177510" w:rsidRDefault="00177510">
            <w:pPr>
              <w:pStyle w:val="ConsPlusNormal"/>
              <w:jc w:val="center"/>
            </w:pPr>
            <w:r>
              <w:t>1686</w:t>
            </w:r>
          </w:p>
        </w:tc>
        <w:tc>
          <w:tcPr>
            <w:tcW w:w="1474" w:type="dxa"/>
          </w:tcPr>
          <w:p w:rsidR="00177510" w:rsidRDefault="00177510">
            <w:pPr>
              <w:pStyle w:val="ConsPlusNormal"/>
              <w:jc w:val="center"/>
            </w:pPr>
            <w:r>
              <w:t>1686</w:t>
            </w:r>
          </w:p>
        </w:tc>
        <w:tc>
          <w:tcPr>
            <w:tcW w:w="2098" w:type="dxa"/>
            <w:vMerge w:val="restart"/>
          </w:tcPr>
          <w:p w:rsidR="00177510" w:rsidRDefault="00177510">
            <w:pPr>
              <w:pStyle w:val="ConsPlusNormal"/>
            </w:pPr>
            <w:r>
              <w:t>увеличение доли молодых граждан, принимающих участие в деятельности общественных организаций, объединений, волонтерских отрядов, молодежных совещательных и консультативных органов, с 19% до 19,4% от общей численности молодежи;</w:t>
            </w:r>
          </w:p>
          <w:p w:rsidR="00177510" w:rsidRDefault="00177510">
            <w:pPr>
              <w:pStyle w:val="ConsPlusNormal"/>
            </w:pPr>
            <w:r>
              <w:t>увеличение доли граждан, вовлеченных в добровольческую деятельность, до 17%;</w:t>
            </w:r>
          </w:p>
          <w:p w:rsidR="00177510" w:rsidRDefault="00177510">
            <w:pPr>
              <w:pStyle w:val="ConsPlusNormal"/>
            </w:pPr>
            <w:r>
              <w:t xml:space="preserve">увеличение количества созданных </w:t>
            </w:r>
            <w:r>
              <w:lastRenderedPageBreak/>
              <w:t>общественных организаций, объединений, волонтерских отрядов, молодежных совещательных и консультативных органов до 350</w:t>
            </w:r>
          </w:p>
        </w:tc>
      </w:tr>
      <w:tr w:rsidR="00177510">
        <w:tc>
          <w:tcPr>
            <w:tcW w:w="568" w:type="dxa"/>
          </w:tcPr>
          <w:p w:rsidR="00177510" w:rsidRDefault="00177510">
            <w:pPr>
              <w:pStyle w:val="ConsPlusNormal"/>
              <w:jc w:val="center"/>
            </w:pPr>
            <w:r>
              <w:t>1.1.</w:t>
            </w:r>
          </w:p>
        </w:tc>
        <w:tc>
          <w:tcPr>
            <w:tcW w:w="2098" w:type="dxa"/>
          </w:tcPr>
          <w:p w:rsidR="00177510" w:rsidRDefault="00177510">
            <w:pPr>
              <w:pStyle w:val="ConsPlusNormal"/>
            </w:pPr>
            <w:r>
              <w:t>Проведение областного конкурса проектов и программ для молодежи</w:t>
            </w:r>
          </w:p>
        </w:tc>
        <w:tc>
          <w:tcPr>
            <w:tcW w:w="1133" w:type="dxa"/>
          </w:tcPr>
          <w:p w:rsidR="00177510" w:rsidRDefault="00177510">
            <w:pPr>
              <w:pStyle w:val="ConsPlusNormal"/>
              <w:jc w:val="center"/>
            </w:pPr>
            <w:r>
              <w:t>Минобразование Рязанской области</w:t>
            </w:r>
          </w:p>
        </w:tc>
        <w:tc>
          <w:tcPr>
            <w:tcW w:w="991" w:type="dxa"/>
          </w:tcPr>
          <w:p w:rsidR="00177510" w:rsidRDefault="00177510">
            <w:pPr>
              <w:pStyle w:val="ConsPlusNormal"/>
              <w:jc w:val="center"/>
            </w:pPr>
            <w:r>
              <w:t>Минобразование Рязанской области</w:t>
            </w:r>
          </w:p>
        </w:tc>
        <w:tc>
          <w:tcPr>
            <w:tcW w:w="991"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3000</w:t>
            </w:r>
          </w:p>
        </w:tc>
        <w:tc>
          <w:tcPr>
            <w:tcW w:w="1474" w:type="dxa"/>
          </w:tcPr>
          <w:p w:rsidR="00177510" w:rsidRDefault="00177510">
            <w:pPr>
              <w:pStyle w:val="ConsPlusNormal"/>
              <w:jc w:val="center"/>
            </w:pPr>
            <w:r>
              <w:t>500</w:t>
            </w:r>
          </w:p>
        </w:tc>
        <w:tc>
          <w:tcPr>
            <w:tcW w:w="1531" w:type="dxa"/>
          </w:tcPr>
          <w:p w:rsidR="00177510" w:rsidRDefault="00177510">
            <w:pPr>
              <w:pStyle w:val="ConsPlusNormal"/>
              <w:jc w:val="center"/>
            </w:pPr>
            <w:r>
              <w:t>1500</w:t>
            </w:r>
          </w:p>
        </w:tc>
        <w:tc>
          <w:tcPr>
            <w:tcW w:w="1474" w:type="dxa"/>
          </w:tcPr>
          <w:p w:rsidR="00177510" w:rsidRDefault="00177510">
            <w:pPr>
              <w:pStyle w:val="ConsPlusNormal"/>
              <w:jc w:val="center"/>
            </w:pPr>
            <w:r>
              <w:t>500</w:t>
            </w:r>
          </w:p>
        </w:tc>
        <w:tc>
          <w:tcPr>
            <w:tcW w:w="1474" w:type="dxa"/>
          </w:tcPr>
          <w:p w:rsidR="00177510" w:rsidRDefault="00177510">
            <w:pPr>
              <w:pStyle w:val="ConsPlusNormal"/>
              <w:jc w:val="center"/>
            </w:pPr>
            <w:r>
              <w:t>500</w:t>
            </w:r>
          </w:p>
        </w:tc>
        <w:tc>
          <w:tcPr>
            <w:tcW w:w="2098" w:type="dxa"/>
            <w:vMerge/>
          </w:tcPr>
          <w:p w:rsidR="00177510" w:rsidRDefault="00177510"/>
        </w:tc>
      </w:tr>
      <w:tr w:rsidR="00177510">
        <w:tc>
          <w:tcPr>
            <w:tcW w:w="568" w:type="dxa"/>
          </w:tcPr>
          <w:p w:rsidR="00177510" w:rsidRDefault="00177510">
            <w:pPr>
              <w:pStyle w:val="ConsPlusNormal"/>
              <w:jc w:val="center"/>
            </w:pPr>
            <w:r>
              <w:t>1.2.</w:t>
            </w:r>
          </w:p>
        </w:tc>
        <w:tc>
          <w:tcPr>
            <w:tcW w:w="2098" w:type="dxa"/>
          </w:tcPr>
          <w:p w:rsidR="00177510" w:rsidRDefault="00177510">
            <w:pPr>
              <w:pStyle w:val="ConsPlusNormal"/>
            </w:pPr>
            <w:r>
              <w:t>Организация и проведение массовых мероприятий, семинаров, слетов, фестивалей, конкурсов, форумов, лагерей и иных мероприятий, направленных на вовлечение молодежи в активную общественную деятельность</w:t>
            </w:r>
          </w:p>
        </w:tc>
        <w:tc>
          <w:tcPr>
            <w:tcW w:w="1133" w:type="dxa"/>
          </w:tcPr>
          <w:p w:rsidR="00177510" w:rsidRDefault="00177510">
            <w:pPr>
              <w:pStyle w:val="ConsPlusNormal"/>
              <w:jc w:val="center"/>
            </w:pPr>
            <w:r>
              <w:t>Минобразование Рязанской области</w:t>
            </w:r>
          </w:p>
        </w:tc>
        <w:tc>
          <w:tcPr>
            <w:tcW w:w="991" w:type="dxa"/>
          </w:tcPr>
          <w:p w:rsidR="00177510" w:rsidRDefault="00177510">
            <w:pPr>
              <w:pStyle w:val="ConsPlusNormal"/>
              <w:jc w:val="center"/>
            </w:pPr>
            <w:r>
              <w:t>Минобразование Рязанской области</w:t>
            </w:r>
          </w:p>
        </w:tc>
        <w:tc>
          <w:tcPr>
            <w:tcW w:w="991"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4756</w:t>
            </w:r>
          </w:p>
        </w:tc>
        <w:tc>
          <w:tcPr>
            <w:tcW w:w="1474" w:type="dxa"/>
          </w:tcPr>
          <w:p w:rsidR="00177510" w:rsidRDefault="00177510">
            <w:pPr>
              <w:pStyle w:val="ConsPlusNormal"/>
              <w:jc w:val="center"/>
            </w:pPr>
            <w:r>
              <w:t>1186</w:t>
            </w:r>
          </w:p>
        </w:tc>
        <w:tc>
          <w:tcPr>
            <w:tcW w:w="1531" w:type="dxa"/>
          </w:tcPr>
          <w:p w:rsidR="00177510" w:rsidRDefault="00177510">
            <w:pPr>
              <w:pStyle w:val="ConsPlusNormal"/>
              <w:jc w:val="center"/>
            </w:pPr>
            <w:r>
              <w:t>1198</w:t>
            </w:r>
          </w:p>
        </w:tc>
        <w:tc>
          <w:tcPr>
            <w:tcW w:w="1474" w:type="dxa"/>
          </w:tcPr>
          <w:p w:rsidR="00177510" w:rsidRDefault="00177510">
            <w:pPr>
              <w:pStyle w:val="ConsPlusNormal"/>
              <w:jc w:val="center"/>
            </w:pPr>
            <w:r>
              <w:t>1186</w:t>
            </w:r>
          </w:p>
        </w:tc>
        <w:tc>
          <w:tcPr>
            <w:tcW w:w="1474" w:type="dxa"/>
          </w:tcPr>
          <w:p w:rsidR="00177510" w:rsidRDefault="00177510">
            <w:pPr>
              <w:pStyle w:val="ConsPlusNormal"/>
              <w:jc w:val="center"/>
            </w:pPr>
            <w:r>
              <w:t>1186</w:t>
            </w:r>
          </w:p>
        </w:tc>
        <w:tc>
          <w:tcPr>
            <w:tcW w:w="2098" w:type="dxa"/>
            <w:vMerge w:val="restart"/>
            <w:tcBorders>
              <w:bottom w:val="nil"/>
            </w:tcBorders>
          </w:tcPr>
          <w:p w:rsidR="00177510" w:rsidRDefault="00177510">
            <w:pPr>
              <w:pStyle w:val="ConsPlusNormal"/>
            </w:pPr>
          </w:p>
        </w:tc>
      </w:tr>
      <w:tr w:rsidR="00177510">
        <w:tc>
          <w:tcPr>
            <w:tcW w:w="568" w:type="dxa"/>
            <w:vMerge w:val="restart"/>
            <w:tcBorders>
              <w:bottom w:val="nil"/>
            </w:tcBorders>
          </w:tcPr>
          <w:p w:rsidR="00177510" w:rsidRDefault="00177510">
            <w:pPr>
              <w:pStyle w:val="ConsPlusNormal"/>
              <w:jc w:val="center"/>
            </w:pPr>
            <w:r>
              <w:t>1.3.</w:t>
            </w:r>
          </w:p>
        </w:tc>
        <w:tc>
          <w:tcPr>
            <w:tcW w:w="2098" w:type="dxa"/>
            <w:vMerge w:val="restart"/>
          </w:tcPr>
          <w:p w:rsidR="00177510" w:rsidRDefault="00177510">
            <w:pPr>
              <w:pStyle w:val="ConsPlusNormal"/>
            </w:pPr>
            <w:r>
              <w:t>Проведение Всероссийского конкурса лучших региональных практик поддержки волонтерства "Регион добрых дел", в том числе:</w:t>
            </w:r>
          </w:p>
        </w:tc>
        <w:tc>
          <w:tcPr>
            <w:tcW w:w="1133" w:type="dxa"/>
            <w:vMerge w:val="restart"/>
          </w:tcPr>
          <w:p w:rsidR="00177510" w:rsidRDefault="00177510">
            <w:pPr>
              <w:pStyle w:val="ConsPlusNormal"/>
              <w:jc w:val="center"/>
            </w:pPr>
            <w:r>
              <w:t>Минобразование Рязанской области</w:t>
            </w:r>
          </w:p>
        </w:tc>
        <w:tc>
          <w:tcPr>
            <w:tcW w:w="991" w:type="dxa"/>
            <w:vMerge w:val="restart"/>
          </w:tcPr>
          <w:p w:rsidR="00177510" w:rsidRDefault="00177510">
            <w:pPr>
              <w:pStyle w:val="ConsPlusNormal"/>
              <w:jc w:val="center"/>
            </w:pPr>
            <w:r>
              <w:t>Минобразование Рязанской области</w:t>
            </w:r>
          </w:p>
        </w:tc>
        <w:tc>
          <w:tcPr>
            <w:tcW w:w="991"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 xml:space="preserve">258,40515 </w:t>
            </w:r>
            <w:hyperlink w:anchor="P17099" w:history="1">
              <w:r>
                <w:rPr>
                  <w:color w:val="0000FF"/>
                </w:rPr>
                <w:t>&lt;*&gt;</w:t>
              </w:r>
            </w:hyperlink>
          </w:p>
        </w:tc>
        <w:tc>
          <w:tcPr>
            <w:tcW w:w="1474" w:type="dxa"/>
          </w:tcPr>
          <w:p w:rsidR="00177510" w:rsidRDefault="00177510">
            <w:pPr>
              <w:pStyle w:val="ConsPlusNormal"/>
              <w:jc w:val="center"/>
            </w:pPr>
            <w:r>
              <w:t>0</w:t>
            </w:r>
          </w:p>
        </w:tc>
        <w:tc>
          <w:tcPr>
            <w:tcW w:w="1531" w:type="dxa"/>
          </w:tcPr>
          <w:p w:rsidR="00177510" w:rsidRDefault="00177510">
            <w:pPr>
              <w:pStyle w:val="ConsPlusNormal"/>
              <w:jc w:val="center"/>
            </w:pPr>
            <w:r>
              <w:t xml:space="preserve">258,40515 </w:t>
            </w:r>
            <w:hyperlink w:anchor="P17099" w:history="1">
              <w:r>
                <w:rPr>
                  <w:color w:val="0000FF"/>
                </w:rPr>
                <w:t>&lt;*&gt;</w:t>
              </w:r>
            </w:hyperlink>
          </w:p>
        </w:tc>
        <w:tc>
          <w:tcPr>
            <w:tcW w:w="1474"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2098" w:type="dxa"/>
            <w:vMerge/>
            <w:tcBorders>
              <w:bottom w:val="nil"/>
            </w:tcBorders>
          </w:tcPr>
          <w:p w:rsidR="00177510" w:rsidRDefault="00177510"/>
        </w:tc>
      </w:tr>
      <w:tr w:rsidR="00177510">
        <w:tc>
          <w:tcPr>
            <w:tcW w:w="568" w:type="dxa"/>
            <w:vMerge/>
            <w:tcBorders>
              <w:bottom w:val="nil"/>
            </w:tcBorders>
          </w:tcPr>
          <w:p w:rsidR="00177510" w:rsidRDefault="00177510"/>
        </w:tc>
        <w:tc>
          <w:tcPr>
            <w:tcW w:w="2098" w:type="dxa"/>
            <w:vMerge/>
          </w:tcPr>
          <w:p w:rsidR="00177510" w:rsidRDefault="00177510"/>
        </w:tc>
        <w:tc>
          <w:tcPr>
            <w:tcW w:w="1133" w:type="dxa"/>
            <w:vMerge/>
          </w:tcPr>
          <w:p w:rsidR="00177510" w:rsidRDefault="00177510"/>
        </w:tc>
        <w:tc>
          <w:tcPr>
            <w:tcW w:w="991" w:type="dxa"/>
            <w:vMerge/>
          </w:tcPr>
          <w:p w:rsidR="00177510" w:rsidRDefault="00177510"/>
        </w:tc>
        <w:tc>
          <w:tcPr>
            <w:tcW w:w="991" w:type="dxa"/>
          </w:tcPr>
          <w:p w:rsidR="00177510" w:rsidRDefault="00177510">
            <w:pPr>
              <w:pStyle w:val="ConsPlusNormal"/>
              <w:jc w:val="center"/>
            </w:pPr>
            <w:r>
              <w:t>федеральный бюджет</w:t>
            </w:r>
          </w:p>
        </w:tc>
        <w:tc>
          <w:tcPr>
            <w:tcW w:w="1701" w:type="dxa"/>
          </w:tcPr>
          <w:p w:rsidR="00177510" w:rsidRDefault="00177510">
            <w:pPr>
              <w:pStyle w:val="ConsPlusNormal"/>
              <w:jc w:val="center"/>
            </w:pPr>
            <w:r>
              <w:t xml:space="preserve">8355,1 </w:t>
            </w:r>
            <w:hyperlink w:anchor="P17099" w:history="1">
              <w:r>
                <w:rPr>
                  <w:color w:val="0000FF"/>
                </w:rPr>
                <w:t>&lt;*&gt;</w:t>
              </w:r>
            </w:hyperlink>
          </w:p>
        </w:tc>
        <w:tc>
          <w:tcPr>
            <w:tcW w:w="1474" w:type="dxa"/>
          </w:tcPr>
          <w:p w:rsidR="00177510" w:rsidRDefault="00177510">
            <w:pPr>
              <w:pStyle w:val="ConsPlusNormal"/>
              <w:jc w:val="center"/>
            </w:pPr>
            <w:r>
              <w:t>0</w:t>
            </w:r>
          </w:p>
        </w:tc>
        <w:tc>
          <w:tcPr>
            <w:tcW w:w="1531" w:type="dxa"/>
          </w:tcPr>
          <w:p w:rsidR="00177510" w:rsidRDefault="00177510">
            <w:pPr>
              <w:pStyle w:val="ConsPlusNormal"/>
              <w:jc w:val="center"/>
            </w:pPr>
            <w:r>
              <w:t xml:space="preserve">8355,1 </w:t>
            </w:r>
            <w:hyperlink w:anchor="P17099" w:history="1">
              <w:r>
                <w:rPr>
                  <w:color w:val="0000FF"/>
                </w:rPr>
                <w:t>&lt;*&gt;</w:t>
              </w:r>
            </w:hyperlink>
          </w:p>
        </w:tc>
        <w:tc>
          <w:tcPr>
            <w:tcW w:w="1474"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2098" w:type="dxa"/>
            <w:vMerge/>
            <w:tcBorders>
              <w:bottom w:val="nil"/>
            </w:tcBorders>
          </w:tcPr>
          <w:p w:rsidR="00177510" w:rsidRDefault="00177510"/>
        </w:tc>
      </w:tr>
      <w:tr w:rsidR="00177510">
        <w:tc>
          <w:tcPr>
            <w:tcW w:w="568" w:type="dxa"/>
            <w:vMerge w:val="restart"/>
            <w:tcBorders>
              <w:top w:val="nil"/>
              <w:bottom w:val="nil"/>
            </w:tcBorders>
          </w:tcPr>
          <w:p w:rsidR="00177510" w:rsidRDefault="00177510">
            <w:pPr>
              <w:pStyle w:val="ConsPlusNormal"/>
            </w:pPr>
          </w:p>
        </w:tc>
        <w:tc>
          <w:tcPr>
            <w:tcW w:w="2098" w:type="dxa"/>
            <w:vMerge w:val="restart"/>
            <w:tcBorders>
              <w:bottom w:val="nil"/>
            </w:tcBorders>
          </w:tcPr>
          <w:p w:rsidR="00177510" w:rsidRDefault="00177510">
            <w:pPr>
              <w:pStyle w:val="ConsPlusNormal"/>
            </w:pPr>
            <w:r>
              <w:t>субсидии государственным бюджетным учреждениям Рязанской области на иные цели на реализацию практики поддержки и развития волонтерства, реализуемой по итогам проведения Всероссийского конкурса лучших региональных практик поддержки волонтерства "Регион добрых дел"</w:t>
            </w:r>
          </w:p>
        </w:tc>
        <w:tc>
          <w:tcPr>
            <w:tcW w:w="1133" w:type="dxa"/>
            <w:vMerge w:val="restart"/>
            <w:tcBorders>
              <w:bottom w:val="nil"/>
            </w:tcBorders>
          </w:tcPr>
          <w:p w:rsidR="00177510" w:rsidRDefault="00177510">
            <w:pPr>
              <w:pStyle w:val="ConsPlusNormal"/>
              <w:jc w:val="center"/>
            </w:pPr>
            <w:r>
              <w:t>Минобразование Рязанской области</w:t>
            </w:r>
          </w:p>
        </w:tc>
        <w:tc>
          <w:tcPr>
            <w:tcW w:w="991" w:type="dxa"/>
            <w:vMerge w:val="restart"/>
            <w:tcBorders>
              <w:bottom w:val="nil"/>
            </w:tcBorders>
          </w:tcPr>
          <w:p w:rsidR="00177510" w:rsidRDefault="00177510">
            <w:pPr>
              <w:pStyle w:val="ConsPlusNormal"/>
              <w:jc w:val="center"/>
            </w:pPr>
            <w:r>
              <w:t>ГБУ РО</w:t>
            </w:r>
          </w:p>
        </w:tc>
        <w:tc>
          <w:tcPr>
            <w:tcW w:w="991"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 xml:space="preserve">258,40515 </w:t>
            </w:r>
            <w:hyperlink w:anchor="P17099" w:history="1">
              <w:r>
                <w:rPr>
                  <w:color w:val="0000FF"/>
                </w:rPr>
                <w:t>&lt;*&gt;</w:t>
              </w:r>
            </w:hyperlink>
          </w:p>
        </w:tc>
        <w:tc>
          <w:tcPr>
            <w:tcW w:w="1474" w:type="dxa"/>
          </w:tcPr>
          <w:p w:rsidR="00177510" w:rsidRDefault="00177510">
            <w:pPr>
              <w:pStyle w:val="ConsPlusNormal"/>
              <w:jc w:val="center"/>
            </w:pPr>
            <w:r>
              <w:t>0</w:t>
            </w:r>
          </w:p>
        </w:tc>
        <w:tc>
          <w:tcPr>
            <w:tcW w:w="1531" w:type="dxa"/>
          </w:tcPr>
          <w:p w:rsidR="00177510" w:rsidRDefault="00177510">
            <w:pPr>
              <w:pStyle w:val="ConsPlusNormal"/>
              <w:jc w:val="center"/>
            </w:pPr>
            <w:r>
              <w:t xml:space="preserve">258,40515 </w:t>
            </w:r>
            <w:hyperlink w:anchor="P17099" w:history="1">
              <w:r>
                <w:rPr>
                  <w:color w:val="0000FF"/>
                </w:rPr>
                <w:t>&lt;*&gt;</w:t>
              </w:r>
            </w:hyperlink>
          </w:p>
        </w:tc>
        <w:tc>
          <w:tcPr>
            <w:tcW w:w="1474" w:type="dxa"/>
          </w:tcPr>
          <w:p w:rsidR="00177510" w:rsidRDefault="00177510">
            <w:pPr>
              <w:pStyle w:val="ConsPlusNormal"/>
              <w:jc w:val="center"/>
            </w:pPr>
            <w:r>
              <w:t>0</w:t>
            </w:r>
          </w:p>
        </w:tc>
        <w:tc>
          <w:tcPr>
            <w:tcW w:w="1474" w:type="dxa"/>
          </w:tcPr>
          <w:p w:rsidR="00177510" w:rsidRDefault="00177510">
            <w:pPr>
              <w:pStyle w:val="ConsPlusNormal"/>
              <w:jc w:val="center"/>
            </w:pPr>
            <w:r>
              <w:t>0</w:t>
            </w:r>
          </w:p>
        </w:tc>
        <w:tc>
          <w:tcPr>
            <w:tcW w:w="2098" w:type="dxa"/>
            <w:tcBorders>
              <w:top w:val="nil"/>
            </w:tcBorders>
          </w:tcPr>
          <w:p w:rsidR="00177510" w:rsidRDefault="00177510">
            <w:pPr>
              <w:pStyle w:val="ConsPlusNormal"/>
            </w:pPr>
          </w:p>
        </w:tc>
      </w:tr>
      <w:tr w:rsidR="00177510">
        <w:tblPrEx>
          <w:tblBorders>
            <w:insideH w:val="nil"/>
          </w:tblBorders>
        </w:tblPrEx>
        <w:tc>
          <w:tcPr>
            <w:tcW w:w="568" w:type="dxa"/>
            <w:vMerge/>
            <w:tcBorders>
              <w:top w:val="nil"/>
              <w:bottom w:val="nil"/>
            </w:tcBorders>
          </w:tcPr>
          <w:p w:rsidR="00177510" w:rsidRDefault="00177510"/>
        </w:tc>
        <w:tc>
          <w:tcPr>
            <w:tcW w:w="2098" w:type="dxa"/>
            <w:vMerge/>
            <w:tcBorders>
              <w:bottom w:val="nil"/>
            </w:tcBorders>
          </w:tcPr>
          <w:p w:rsidR="00177510" w:rsidRDefault="00177510"/>
        </w:tc>
        <w:tc>
          <w:tcPr>
            <w:tcW w:w="1133" w:type="dxa"/>
            <w:vMerge/>
            <w:tcBorders>
              <w:bottom w:val="nil"/>
            </w:tcBorders>
          </w:tcPr>
          <w:p w:rsidR="00177510" w:rsidRDefault="00177510"/>
        </w:tc>
        <w:tc>
          <w:tcPr>
            <w:tcW w:w="991" w:type="dxa"/>
            <w:vMerge/>
            <w:tcBorders>
              <w:bottom w:val="nil"/>
            </w:tcBorders>
          </w:tcPr>
          <w:p w:rsidR="00177510" w:rsidRDefault="00177510"/>
        </w:tc>
        <w:tc>
          <w:tcPr>
            <w:tcW w:w="991" w:type="dxa"/>
            <w:tcBorders>
              <w:bottom w:val="nil"/>
            </w:tcBorders>
          </w:tcPr>
          <w:p w:rsidR="00177510" w:rsidRDefault="00177510">
            <w:pPr>
              <w:pStyle w:val="ConsPlusNormal"/>
              <w:jc w:val="center"/>
            </w:pPr>
            <w:r>
              <w:t>федеральный бюджет</w:t>
            </w:r>
          </w:p>
        </w:tc>
        <w:tc>
          <w:tcPr>
            <w:tcW w:w="1701" w:type="dxa"/>
            <w:tcBorders>
              <w:bottom w:val="nil"/>
            </w:tcBorders>
          </w:tcPr>
          <w:p w:rsidR="00177510" w:rsidRDefault="00177510">
            <w:pPr>
              <w:pStyle w:val="ConsPlusNormal"/>
              <w:jc w:val="center"/>
            </w:pPr>
            <w:r>
              <w:t xml:space="preserve">8355,1 </w:t>
            </w:r>
            <w:hyperlink w:anchor="P17099" w:history="1">
              <w:r>
                <w:rPr>
                  <w:color w:val="0000FF"/>
                </w:rPr>
                <w:t>&lt;*&gt;</w:t>
              </w:r>
            </w:hyperlink>
          </w:p>
        </w:tc>
        <w:tc>
          <w:tcPr>
            <w:tcW w:w="1474" w:type="dxa"/>
            <w:tcBorders>
              <w:bottom w:val="nil"/>
            </w:tcBorders>
          </w:tcPr>
          <w:p w:rsidR="00177510" w:rsidRDefault="00177510">
            <w:pPr>
              <w:pStyle w:val="ConsPlusNormal"/>
              <w:jc w:val="center"/>
            </w:pPr>
            <w:r>
              <w:t>0</w:t>
            </w:r>
          </w:p>
        </w:tc>
        <w:tc>
          <w:tcPr>
            <w:tcW w:w="1531" w:type="dxa"/>
            <w:tcBorders>
              <w:bottom w:val="nil"/>
            </w:tcBorders>
          </w:tcPr>
          <w:p w:rsidR="00177510" w:rsidRDefault="00177510">
            <w:pPr>
              <w:pStyle w:val="ConsPlusNormal"/>
              <w:jc w:val="center"/>
            </w:pPr>
            <w:r>
              <w:t xml:space="preserve">8355,1 </w:t>
            </w:r>
            <w:hyperlink w:anchor="P17099" w:history="1">
              <w:r>
                <w:rPr>
                  <w:color w:val="0000FF"/>
                </w:rPr>
                <w:t>&lt;*&gt;</w:t>
              </w:r>
            </w:hyperlink>
          </w:p>
        </w:tc>
        <w:tc>
          <w:tcPr>
            <w:tcW w:w="1474" w:type="dxa"/>
            <w:tcBorders>
              <w:bottom w:val="nil"/>
            </w:tcBorders>
          </w:tcPr>
          <w:p w:rsidR="00177510" w:rsidRDefault="00177510">
            <w:pPr>
              <w:pStyle w:val="ConsPlusNormal"/>
              <w:jc w:val="center"/>
            </w:pPr>
            <w:r>
              <w:t>0</w:t>
            </w:r>
          </w:p>
        </w:tc>
        <w:tc>
          <w:tcPr>
            <w:tcW w:w="1474" w:type="dxa"/>
            <w:tcBorders>
              <w:bottom w:val="nil"/>
            </w:tcBorders>
          </w:tcPr>
          <w:p w:rsidR="00177510" w:rsidRDefault="00177510">
            <w:pPr>
              <w:pStyle w:val="ConsPlusNormal"/>
              <w:jc w:val="center"/>
            </w:pPr>
            <w:r>
              <w:t>0</w:t>
            </w:r>
          </w:p>
        </w:tc>
        <w:tc>
          <w:tcPr>
            <w:tcW w:w="2098" w:type="dxa"/>
            <w:tcBorders>
              <w:bottom w:val="nil"/>
            </w:tcBorders>
          </w:tcPr>
          <w:p w:rsidR="00177510" w:rsidRDefault="00177510">
            <w:pPr>
              <w:pStyle w:val="ConsPlusNormal"/>
            </w:pPr>
          </w:p>
        </w:tc>
      </w:tr>
      <w:tr w:rsidR="00177510">
        <w:tblPrEx>
          <w:tblBorders>
            <w:insideH w:val="nil"/>
          </w:tblBorders>
        </w:tblPrEx>
        <w:tc>
          <w:tcPr>
            <w:tcW w:w="15533" w:type="dxa"/>
            <w:gridSpan w:val="11"/>
            <w:tcBorders>
              <w:top w:val="nil"/>
            </w:tcBorders>
          </w:tcPr>
          <w:p w:rsidR="00177510" w:rsidRDefault="00177510">
            <w:pPr>
              <w:pStyle w:val="ConsPlusNormal"/>
              <w:jc w:val="both"/>
            </w:pPr>
            <w:r>
              <w:t xml:space="preserve">(в ред. Постановлений Правительства Рязанской области от 06.03.2019 </w:t>
            </w:r>
            <w:hyperlink r:id="rId2026" w:history="1">
              <w:r>
                <w:rPr>
                  <w:color w:val="0000FF"/>
                </w:rPr>
                <w:t>N 55</w:t>
              </w:r>
            </w:hyperlink>
            <w:r>
              <w:t>,</w:t>
            </w:r>
          </w:p>
          <w:p w:rsidR="00177510" w:rsidRDefault="00177510">
            <w:pPr>
              <w:pStyle w:val="ConsPlusNormal"/>
              <w:jc w:val="both"/>
            </w:pPr>
            <w:r>
              <w:t xml:space="preserve">от 30.04.2019 </w:t>
            </w:r>
            <w:hyperlink r:id="rId2027" w:history="1">
              <w:r>
                <w:rPr>
                  <w:color w:val="0000FF"/>
                </w:rPr>
                <w:t>N 128</w:t>
              </w:r>
            </w:hyperlink>
            <w:r>
              <w:t>)</w:t>
            </w:r>
          </w:p>
        </w:tc>
      </w:tr>
      <w:tr w:rsidR="00177510">
        <w:tc>
          <w:tcPr>
            <w:tcW w:w="568" w:type="dxa"/>
          </w:tcPr>
          <w:p w:rsidR="00177510" w:rsidRDefault="00177510">
            <w:pPr>
              <w:pStyle w:val="ConsPlusNormal"/>
              <w:jc w:val="center"/>
            </w:pPr>
            <w:r>
              <w:t>2.</w:t>
            </w:r>
          </w:p>
        </w:tc>
        <w:tc>
          <w:tcPr>
            <w:tcW w:w="2098" w:type="dxa"/>
          </w:tcPr>
          <w:p w:rsidR="00177510" w:rsidRDefault="00177510">
            <w:pPr>
              <w:pStyle w:val="ConsPlusNormal"/>
              <w:outlineLvl w:val="3"/>
            </w:pPr>
            <w:r>
              <w:t xml:space="preserve">Задача 2. Создание условий для проявления и развития инновационного потенциала молодых людей, поддержка талантливой молодежи, в том </w:t>
            </w:r>
            <w:r>
              <w:lastRenderedPageBreak/>
              <w:t>числе:</w:t>
            </w:r>
          </w:p>
        </w:tc>
        <w:tc>
          <w:tcPr>
            <w:tcW w:w="1133" w:type="dxa"/>
          </w:tcPr>
          <w:p w:rsidR="00177510" w:rsidRDefault="00177510">
            <w:pPr>
              <w:pStyle w:val="ConsPlusNormal"/>
              <w:jc w:val="center"/>
            </w:pPr>
            <w:r>
              <w:lastRenderedPageBreak/>
              <w:t>Минобразование Рязанской области</w:t>
            </w:r>
          </w:p>
        </w:tc>
        <w:tc>
          <w:tcPr>
            <w:tcW w:w="991" w:type="dxa"/>
          </w:tcPr>
          <w:p w:rsidR="00177510" w:rsidRDefault="00177510">
            <w:pPr>
              <w:pStyle w:val="ConsPlusNormal"/>
              <w:jc w:val="center"/>
            </w:pPr>
            <w:r>
              <w:t>Минобразование Рязанской области</w:t>
            </w:r>
          </w:p>
        </w:tc>
        <w:tc>
          <w:tcPr>
            <w:tcW w:w="991"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5381,83204</w:t>
            </w:r>
          </w:p>
        </w:tc>
        <w:tc>
          <w:tcPr>
            <w:tcW w:w="1474" w:type="dxa"/>
          </w:tcPr>
          <w:p w:rsidR="00177510" w:rsidRDefault="00177510">
            <w:pPr>
              <w:pStyle w:val="ConsPlusNormal"/>
              <w:jc w:val="center"/>
            </w:pPr>
            <w:r>
              <w:t>1448,23204</w:t>
            </w:r>
          </w:p>
        </w:tc>
        <w:tc>
          <w:tcPr>
            <w:tcW w:w="1531" w:type="dxa"/>
          </w:tcPr>
          <w:p w:rsidR="00177510" w:rsidRDefault="00177510">
            <w:pPr>
              <w:pStyle w:val="ConsPlusNormal"/>
              <w:jc w:val="center"/>
            </w:pPr>
            <w:r>
              <w:t>1303,2</w:t>
            </w:r>
          </w:p>
        </w:tc>
        <w:tc>
          <w:tcPr>
            <w:tcW w:w="1474" w:type="dxa"/>
          </w:tcPr>
          <w:p w:rsidR="00177510" w:rsidRDefault="00177510">
            <w:pPr>
              <w:pStyle w:val="ConsPlusNormal"/>
              <w:jc w:val="center"/>
            </w:pPr>
            <w:r>
              <w:t>1315,2</w:t>
            </w:r>
          </w:p>
        </w:tc>
        <w:tc>
          <w:tcPr>
            <w:tcW w:w="1474" w:type="dxa"/>
          </w:tcPr>
          <w:p w:rsidR="00177510" w:rsidRDefault="00177510">
            <w:pPr>
              <w:pStyle w:val="ConsPlusNormal"/>
              <w:jc w:val="center"/>
            </w:pPr>
            <w:r>
              <w:t>1315,2</w:t>
            </w:r>
          </w:p>
        </w:tc>
        <w:tc>
          <w:tcPr>
            <w:tcW w:w="2098" w:type="dxa"/>
            <w:vMerge w:val="restart"/>
            <w:tcBorders>
              <w:bottom w:val="nil"/>
            </w:tcBorders>
          </w:tcPr>
          <w:p w:rsidR="00177510" w:rsidRDefault="00177510">
            <w:pPr>
              <w:pStyle w:val="ConsPlusNormal"/>
            </w:pPr>
            <w:r>
              <w:t xml:space="preserve">увеличение количества молодых граждан, принимающих участие в мероприятиях межрегионального, всероссийского, международного уровней, до 800 </w:t>
            </w:r>
            <w:r>
              <w:lastRenderedPageBreak/>
              <w:t>человек ежегодно;</w:t>
            </w:r>
          </w:p>
          <w:p w:rsidR="00177510" w:rsidRDefault="00177510">
            <w:pPr>
              <w:pStyle w:val="ConsPlusNormal"/>
            </w:pPr>
            <w:r>
              <w:t>увеличение доли молодых граждан, вовлеченных в реализацию проектов и программ по пропаганде духовно-нравственных и семейных ценностей, до 20% от общей численности молодежи</w:t>
            </w:r>
          </w:p>
        </w:tc>
      </w:tr>
      <w:tr w:rsidR="00177510">
        <w:tblPrEx>
          <w:tblBorders>
            <w:insideH w:val="nil"/>
          </w:tblBorders>
        </w:tblPrEx>
        <w:tc>
          <w:tcPr>
            <w:tcW w:w="568" w:type="dxa"/>
            <w:tcBorders>
              <w:bottom w:val="nil"/>
            </w:tcBorders>
          </w:tcPr>
          <w:p w:rsidR="00177510" w:rsidRDefault="00177510">
            <w:pPr>
              <w:pStyle w:val="ConsPlusNormal"/>
              <w:jc w:val="center"/>
            </w:pPr>
            <w:r>
              <w:lastRenderedPageBreak/>
              <w:t>2.1.</w:t>
            </w:r>
          </w:p>
        </w:tc>
        <w:tc>
          <w:tcPr>
            <w:tcW w:w="2098" w:type="dxa"/>
            <w:tcBorders>
              <w:bottom w:val="nil"/>
            </w:tcBorders>
          </w:tcPr>
          <w:p w:rsidR="00177510" w:rsidRDefault="00177510">
            <w:pPr>
              <w:pStyle w:val="ConsPlusNormal"/>
            </w:pPr>
            <w:r>
              <w:t>Обеспечение вручения именных стипендий, премий и знаков Губернатора Рязанской области; проведение творческих и интеллектуальных молодежных фестивалей, конкурсов и иных мероприятий, в том числе организация участия представителей Рязанской области в муниципальных, межрегиональных, всероссийских и международных мероприятиях</w:t>
            </w:r>
          </w:p>
        </w:tc>
        <w:tc>
          <w:tcPr>
            <w:tcW w:w="1133" w:type="dxa"/>
            <w:tcBorders>
              <w:bottom w:val="nil"/>
            </w:tcBorders>
          </w:tcPr>
          <w:p w:rsidR="00177510" w:rsidRDefault="00177510">
            <w:pPr>
              <w:pStyle w:val="ConsPlusNormal"/>
              <w:jc w:val="center"/>
            </w:pPr>
            <w:r>
              <w:t>Минобразование Рязанской области</w:t>
            </w:r>
          </w:p>
        </w:tc>
        <w:tc>
          <w:tcPr>
            <w:tcW w:w="991" w:type="dxa"/>
            <w:tcBorders>
              <w:bottom w:val="nil"/>
            </w:tcBorders>
          </w:tcPr>
          <w:p w:rsidR="00177510" w:rsidRDefault="00177510">
            <w:pPr>
              <w:pStyle w:val="ConsPlusNormal"/>
              <w:jc w:val="center"/>
            </w:pPr>
            <w:r>
              <w:t>Минобразование Рязанской области</w:t>
            </w:r>
          </w:p>
        </w:tc>
        <w:tc>
          <w:tcPr>
            <w:tcW w:w="991" w:type="dxa"/>
            <w:tcBorders>
              <w:bottom w:val="nil"/>
            </w:tcBorders>
          </w:tcPr>
          <w:p w:rsidR="00177510" w:rsidRDefault="00177510">
            <w:pPr>
              <w:pStyle w:val="ConsPlusNormal"/>
              <w:jc w:val="center"/>
            </w:pPr>
            <w:r>
              <w:t>областной бюджет</w:t>
            </w:r>
          </w:p>
        </w:tc>
        <w:tc>
          <w:tcPr>
            <w:tcW w:w="1701" w:type="dxa"/>
            <w:tcBorders>
              <w:bottom w:val="nil"/>
            </w:tcBorders>
          </w:tcPr>
          <w:p w:rsidR="00177510" w:rsidRDefault="00177510">
            <w:pPr>
              <w:pStyle w:val="ConsPlusNormal"/>
              <w:jc w:val="center"/>
            </w:pPr>
            <w:r>
              <w:t>5381,83204</w:t>
            </w:r>
          </w:p>
        </w:tc>
        <w:tc>
          <w:tcPr>
            <w:tcW w:w="1474" w:type="dxa"/>
            <w:tcBorders>
              <w:bottom w:val="nil"/>
            </w:tcBorders>
          </w:tcPr>
          <w:p w:rsidR="00177510" w:rsidRDefault="00177510">
            <w:pPr>
              <w:pStyle w:val="ConsPlusNormal"/>
              <w:jc w:val="center"/>
            </w:pPr>
            <w:r>
              <w:t>1448,23204</w:t>
            </w:r>
          </w:p>
        </w:tc>
        <w:tc>
          <w:tcPr>
            <w:tcW w:w="1531" w:type="dxa"/>
            <w:tcBorders>
              <w:bottom w:val="nil"/>
            </w:tcBorders>
          </w:tcPr>
          <w:p w:rsidR="00177510" w:rsidRDefault="00177510">
            <w:pPr>
              <w:pStyle w:val="ConsPlusNormal"/>
              <w:jc w:val="center"/>
            </w:pPr>
            <w:r>
              <w:t>1303,2</w:t>
            </w:r>
          </w:p>
        </w:tc>
        <w:tc>
          <w:tcPr>
            <w:tcW w:w="1474" w:type="dxa"/>
            <w:tcBorders>
              <w:bottom w:val="nil"/>
            </w:tcBorders>
          </w:tcPr>
          <w:p w:rsidR="00177510" w:rsidRDefault="00177510">
            <w:pPr>
              <w:pStyle w:val="ConsPlusNormal"/>
              <w:jc w:val="center"/>
            </w:pPr>
            <w:r>
              <w:t>1315,2</w:t>
            </w:r>
          </w:p>
        </w:tc>
        <w:tc>
          <w:tcPr>
            <w:tcW w:w="1474" w:type="dxa"/>
            <w:tcBorders>
              <w:bottom w:val="nil"/>
            </w:tcBorders>
          </w:tcPr>
          <w:p w:rsidR="00177510" w:rsidRDefault="00177510">
            <w:pPr>
              <w:pStyle w:val="ConsPlusNormal"/>
              <w:jc w:val="center"/>
            </w:pPr>
            <w:r>
              <w:t>1315,2</w:t>
            </w:r>
          </w:p>
        </w:tc>
        <w:tc>
          <w:tcPr>
            <w:tcW w:w="2098" w:type="dxa"/>
            <w:vMerge/>
            <w:tcBorders>
              <w:bottom w:val="nil"/>
            </w:tcBorders>
          </w:tcPr>
          <w:p w:rsidR="00177510" w:rsidRDefault="00177510"/>
        </w:tc>
      </w:tr>
      <w:tr w:rsidR="00177510">
        <w:tblPrEx>
          <w:tblBorders>
            <w:insideH w:val="nil"/>
          </w:tblBorders>
        </w:tblPrEx>
        <w:tc>
          <w:tcPr>
            <w:tcW w:w="15533" w:type="dxa"/>
            <w:gridSpan w:val="11"/>
            <w:tcBorders>
              <w:top w:val="nil"/>
            </w:tcBorders>
          </w:tcPr>
          <w:p w:rsidR="00177510" w:rsidRDefault="00177510">
            <w:pPr>
              <w:pStyle w:val="ConsPlusNormal"/>
              <w:jc w:val="both"/>
            </w:pPr>
            <w:r>
              <w:t xml:space="preserve">(в ред. </w:t>
            </w:r>
            <w:hyperlink r:id="rId2028" w:history="1">
              <w:r>
                <w:rPr>
                  <w:color w:val="0000FF"/>
                </w:rPr>
                <w:t>Постановления</w:t>
              </w:r>
            </w:hyperlink>
            <w:r>
              <w:t xml:space="preserve"> Правительства Рязанской области от 06.03.2019 N 55)</w:t>
            </w:r>
          </w:p>
        </w:tc>
      </w:tr>
      <w:tr w:rsidR="00177510">
        <w:tc>
          <w:tcPr>
            <w:tcW w:w="568" w:type="dxa"/>
          </w:tcPr>
          <w:p w:rsidR="00177510" w:rsidRDefault="00177510">
            <w:pPr>
              <w:pStyle w:val="ConsPlusNormal"/>
              <w:jc w:val="center"/>
            </w:pPr>
            <w:r>
              <w:t>3.</w:t>
            </w:r>
          </w:p>
        </w:tc>
        <w:tc>
          <w:tcPr>
            <w:tcW w:w="2098" w:type="dxa"/>
          </w:tcPr>
          <w:p w:rsidR="00177510" w:rsidRDefault="00177510">
            <w:pPr>
              <w:pStyle w:val="ConsPlusNormal"/>
              <w:outlineLvl w:val="3"/>
            </w:pPr>
            <w:r>
              <w:t>Задача 3. Информирование о реализации государственной молодежной политики, в том числе:</w:t>
            </w:r>
          </w:p>
        </w:tc>
        <w:tc>
          <w:tcPr>
            <w:tcW w:w="1133" w:type="dxa"/>
          </w:tcPr>
          <w:p w:rsidR="00177510" w:rsidRDefault="00177510">
            <w:pPr>
              <w:pStyle w:val="ConsPlusNormal"/>
            </w:pPr>
          </w:p>
        </w:tc>
        <w:tc>
          <w:tcPr>
            <w:tcW w:w="991" w:type="dxa"/>
          </w:tcPr>
          <w:p w:rsidR="00177510" w:rsidRDefault="00177510">
            <w:pPr>
              <w:pStyle w:val="ConsPlusNormal"/>
            </w:pPr>
          </w:p>
        </w:tc>
        <w:tc>
          <w:tcPr>
            <w:tcW w:w="991"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17825,57105</w:t>
            </w:r>
          </w:p>
        </w:tc>
        <w:tc>
          <w:tcPr>
            <w:tcW w:w="1474" w:type="dxa"/>
          </w:tcPr>
          <w:p w:rsidR="00177510" w:rsidRDefault="00177510">
            <w:pPr>
              <w:pStyle w:val="ConsPlusNormal"/>
              <w:jc w:val="center"/>
            </w:pPr>
            <w:r>
              <w:t>4255,16077</w:t>
            </w:r>
          </w:p>
        </w:tc>
        <w:tc>
          <w:tcPr>
            <w:tcW w:w="1531" w:type="dxa"/>
          </w:tcPr>
          <w:p w:rsidR="00177510" w:rsidRDefault="00177510">
            <w:pPr>
              <w:pStyle w:val="ConsPlusNormal"/>
              <w:jc w:val="center"/>
            </w:pPr>
            <w:r>
              <w:t>4471,31781</w:t>
            </w:r>
          </w:p>
        </w:tc>
        <w:tc>
          <w:tcPr>
            <w:tcW w:w="1474" w:type="dxa"/>
          </w:tcPr>
          <w:p w:rsidR="00177510" w:rsidRDefault="00177510">
            <w:pPr>
              <w:pStyle w:val="ConsPlusNormal"/>
              <w:jc w:val="center"/>
            </w:pPr>
            <w:r>
              <w:t>4507,75729</w:t>
            </w:r>
          </w:p>
        </w:tc>
        <w:tc>
          <w:tcPr>
            <w:tcW w:w="1474" w:type="dxa"/>
          </w:tcPr>
          <w:p w:rsidR="00177510" w:rsidRDefault="00177510">
            <w:pPr>
              <w:pStyle w:val="ConsPlusNormal"/>
              <w:jc w:val="center"/>
            </w:pPr>
            <w:r>
              <w:t>4591,33518</w:t>
            </w:r>
          </w:p>
        </w:tc>
        <w:tc>
          <w:tcPr>
            <w:tcW w:w="2098" w:type="dxa"/>
            <w:vMerge w:val="restart"/>
          </w:tcPr>
          <w:p w:rsidR="00177510" w:rsidRDefault="00177510">
            <w:pPr>
              <w:pStyle w:val="ConsPlusNormal"/>
            </w:pPr>
            <w:r>
              <w:t xml:space="preserve">увеличение доли молодых граждан, получающих информацию о возможности участия в реализации </w:t>
            </w:r>
            <w:r>
              <w:lastRenderedPageBreak/>
              <w:t>государственной молодежной политики, до 40% от общей численности молодежи</w:t>
            </w:r>
          </w:p>
        </w:tc>
      </w:tr>
      <w:tr w:rsidR="00177510">
        <w:tc>
          <w:tcPr>
            <w:tcW w:w="568" w:type="dxa"/>
          </w:tcPr>
          <w:p w:rsidR="00177510" w:rsidRDefault="00177510">
            <w:pPr>
              <w:pStyle w:val="ConsPlusNormal"/>
              <w:jc w:val="center"/>
            </w:pPr>
            <w:r>
              <w:lastRenderedPageBreak/>
              <w:t>3.1.</w:t>
            </w:r>
          </w:p>
        </w:tc>
        <w:tc>
          <w:tcPr>
            <w:tcW w:w="2098" w:type="dxa"/>
          </w:tcPr>
          <w:p w:rsidR="00177510" w:rsidRDefault="00177510">
            <w:pPr>
              <w:pStyle w:val="ConsPlusNormal"/>
            </w:pPr>
            <w:r>
              <w:t>Поддержка в интернет-ресурсах информационных разделов, посвященных вопросам реализации молодежной политики</w:t>
            </w:r>
          </w:p>
        </w:tc>
        <w:tc>
          <w:tcPr>
            <w:tcW w:w="1133" w:type="dxa"/>
          </w:tcPr>
          <w:p w:rsidR="00177510" w:rsidRDefault="00177510">
            <w:pPr>
              <w:pStyle w:val="ConsPlusNormal"/>
              <w:jc w:val="center"/>
            </w:pPr>
            <w:r>
              <w:t>Минобразование Рязанской области</w:t>
            </w:r>
          </w:p>
        </w:tc>
        <w:tc>
          <w:tcPr>
            <w:tcW w:w="991" w:type="dxa"/>
          </w:tcPr>
          <w:p w:rsidR="00177510" w:rsidRDefault="00177510">
            <w:pPr>
              <w:pStyle w:val="ConsPlusNormal"/>
              <w:jc w:val="center"/>
            </w:pPr>
            <w:r>
              <w:t>Минобразование Рязанской области</w:t>
            </w:r>
          </w:p>
        </w:tc>
        <w:tc>
          <w:tcPr>
            <w:tcW w:w="991"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664,4</w:t>
            </w:r>
          </w:p>
        </w:tc>
        <w:tc>
          <w:tcPr>
            <w:tcW w:w="1474" w:type="dxa"/>
          </w:tcPr>
          <w:p w:rsidR="00177510" w:rsidRDefault="00177510">
            <w:pPr>
              <w:pStyle w:val="ConsPlusNormal"/>
              <w:jc w:val="center"/>
            </w:pPr>
            <w:r>
              <w:t>316,1</w:t>
            </w:r>
          </w:p>
        </w:tc>
        <w:tc>
          <w:tcPr>
            <w:tcW w:w="1531" w:type="dxa"/>
          </w:tcPr>
          <w:p w:rsidR="00177510" w:rsidRDefault="00177510">
            <w:pPr>
              <w:pStyle w:val="ConsPlusNormal"/>
              <w:jc w:val="center"/>
            </w:pPr>
            <w:r>
              <w:t>116,1</w:t>
            </w:r>
          </w:p>
        </w:tc>
        <w:tc>
          <w:tcPr>
            <w:tcW w:w="1474" w:type="dxa"/>
          </w:tcPr>
          <w:p w:rsidR="00177510" w:rsidRDefault="00177510">
            <w:pPr>
              <w:pStyle w:val="ConsPlusNormal"/>
              <w:jc w:val="center"/>
            </w:pPr>
            <w:r>
              <w:t>116,1</w:t>
            </w:r>
          </w:p>
        </w:tc>
        <w:tc>
          <w:tcPr>
            <w:tcW w:w="1474" w:type="dxa"/>
          </w:tcPr>
          <w:p w:rsidR="00177510" w:rsidRDefault="00177510">
            <w:pPr>
              <w:pStyle w:val="ConsPlusNormal"/>
              <w:jc w:val="center"/>
            </w:pPr>
            <w:r>
              <w:t>116,1</w:t>
            </w:r>
          </w:p>
        </w:tc>
        <w:tc>
          <w:tcPr>
            <w:tcW w:w="2098" w:type="dxa"/>
            <w:vMerge/>
          </w:tcPr>
          <w:p w:rsidR="00177510" w:rsidRDefault="00177510"/>
        </w:tc>
      </w:tr>
      <w:tr w:rsidR="00177510">
        <w:tc>
          <w:tcPr>
            <w:tcW w:w="568" w:type="dxa"/>
          </w:tcPr>
          <w:p w:rsidR="00177510" w:rsidRDefault="00177510">
            <w:pPr>
              <w:pStyle w:val="ConsPlusNormal"/>
              <w:jc w:val="center"/>
            </w:pPr>
            <w:r>
              <w:t>3.2.</w:t>
            </w:r>
          </w:p>
        </w:tc>
        <w:tc>
          <w:tcPr>
            <w:tcW w:w="2098" w:type="dxa"/>
          </w:tcPr>
          <w:p w:rsidR="00177510" w:rsidRDefault="00177510">
            <w:pPr>
              <w:pStyle w:val="ConsPlusNormal"/>
            </w:pPr>
            <w:r>
              <w:t>Государственное задание</w:t>
            </w:r>
          </w:p>
        </w:tc>
        <w:tc>
          <w:tcPr>
            <w:tcW w:w="1133" w:type="dxa"/>
          </w:tcPr>
          <w:p w:rsidR="00177510" w:rsidRDefault="00177510">
            <w:pPr>
              <w:pStyle w:val="ConsPlusNormal"/>
              <w:jc w:val="center"/>
            </w:pPr>
            <w:r>
              <w:t>Минобразование Рязанской области</w:t>
            </w:r>
          </w:p>
        </w:tc>
        <w:tc>
          <w:tcPr>
            <w:tcW w:w="991" w:type="dxa"/>
          </w:tcPr>
          <w:p w:rsidR="00177510" w:rsidRDefault="00177510">
            <w:pPr>
              <w:pStyle w:val="ConsPlusNormal"/>
              <w:jc w:val="center"/>
            </w:pPr>
            <w:r>
              <w:t>ГБУ РО</w:t>
            </w:r>
          </w:p>
        </w:tc>
        <w:tc>
          <w:tcPr>
            <w:tcW w:w="991"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17161,17105</w:t>
            </w:r>
          </w:p>
        </w:tc>
        <w:tc>
          <w:tcPr>
            <w:tcW w:w="1474" w:type="dxa"/>
          </w:tcPr>
          <w:p w:rsidR="00177510" w:rsidRDefault="00177510">
            <w:pPr>
              <w:pStyle w:val="ConsPlusNormal"/>
              <w:jc w:val="center"/>
            </w:pPr>
            <w:r>
              <w:t>3939,06077</w:t>
            </w:r>
          </w:p>
        </w:tc>
        <w:tc>
          <w:tcPr>
            <w:tcW w:w="1531" w:type="dxa"/>
          </w:tcPr>
          <w:p w:rsidR="00177510" w:rsidRDefault="00177510">
            <w:pPr>
              <w:pStyle w:val="ConsPlusNormal"/>
              <w:jc w:val="center"/>
            </w:pPr>
            <w:r>
              <w:t>4355,21781</w:t>
            </w:r>
          </w:p>
        </w:tc>
        <w:tc>
          <w:tcPr>
            <w:tcW w:w="1474" w:type="dxa"/>
          </w:tcPr>
          <w:p w:rsidR="00177510" w:rsidRDefault="00177510">
            <w:pPr>
              <w:pStyle w:val="ConsPlusNormal"/>
              <w:jc w:val="center"/>
            </w:pPr>
            <w:r>
              <w:t>4391,65729</w:t>
            </w:r>
          </w:p>
        </w:tc>
        <w:tc>
          <w:tcPr>
            <w:tcW w:w="1474" w:type="dxa"/>
          </w:tcPr>
          <w:p w:rsidR="00177510" w:rsidRDefault="00177510">
            <w:pPr>
              <w:pStyle w:val="ConsPlusNormal"/>
              <w:jc w:val="center"/>
            </w:pPr>
            <w:r>
              <w:t>4475,23518</w:t>
            </w:r>
          </w:p>
        </w:tc>
        <w:tc>
          <w:tcPr>
            <w:tcW w:w="2098" w:type="dxa"/>
          </w:tcPr>
          <w:p w:rsidR="00177510" w:rsidRDefault="00177510">
            <w:pPr>
              <w:pStyle w:val="ConsPlusNormal"/>
            </w:pPr>
          </w:p>
        </w:tc>
      </w:tr>
      <w:tr w:rsidR="00177510">
        <w:tblPrEx>
          <w:tblBorders>
            <w:insideH w:val="nil"/>
          </w:tblBorders>
        </w:tblPrEx>
        <w:tc>
          <w:tcPr>
            <w:tcW w:w="568" w:type="dxa"/>
            <w:tcBorders>
              <w:bottom w:val="nil"/>
            </w:tcBorders>
          </w:tcPr>
          <w:p w:rsidR="00177510" w:rsidRDefault="00177510">
            <w:pPr>
              <w:pStyle w:val="ConsPlusNormal"/>
            </w:pPr>
          </w:p>
        </w:tc>
        <w:tc>
          <w:tcPr>
            <w:tcW w:w="2098" w:type="dxa"/>
            <w:tcBorders>
              <w:bottom w:val="nil"/>
            </w:tcBorders>
          </w:tcPr>
          <w:p w:rsidR="00177510" w:rsidRDefault="00177510">
            <w:pPr>
              <w:pStyle w:val="ConsPlusNormal"/>
            </w:pPr>
            <w:r>
              <w:t>Итого</w:t>
            </w:r>
          </w:p>
        </w:tc>
        <w:tc>
          <w:tcPr>
            <w:tcW w:w="1133" w:type="dxa"/>
            <w:tcBorders>
              <w:bottom w:val="nil"/>
            </w:tcBorders>
          </w:tcPr>
          <w:p w:rsidR="00177510" w:rsidRDefault="00177510">
            <w:pPr>
              <w:pStyle w:val="ConsPlusNormal"/>
            </w:pPr>
          </w:p>
        </w:tc>
        <w:tc>
          <w:tcPr>
            <w:tcW w:w="991" w:type="dxa"/>
            <w:tcBorders>
              <w:bottom w:val="nil"/>
            </w:tcBorders>
          </w:tcPr>
          <w:p w:rsidR="00177510" w:rsidRDefault="00177510">
            <w:pPr>
              <w:pStyle w:val="ConsPlusNormal"/>
            </w:pPr>
          </w:p>
        </w:tc>
        <w:tc>
          <w:tcPr>
            <w:tcW w:w="991" w:type="dxa"/>
            <w:tcBorders>
              <w:bottom w:val="nil"/>
            </w:tcBorders>
          </w:tcPr>
          <w:p w:rsidR="00177510" w:rsidRDefault="00177510">
            <w:pPr>
              <w:pStyle w:val="ConsPlusNormal"/>
            </w:pPr>
          </w:p>
        </w:tc>
        <w:tc>
          <w:tcPr>
            <w:tcW w:w="1701" w:type="dxa"/>
            <w:tcBorders>
              <w:bottom w:val="nil"/>
            </w:tcBorders>
          </w:tcPr>
          <w:p w:rsidR="00177510" w:rsidRDefault="00177510">
            <w:pPr>
              <w:pStyle w:val="ConsPlusNormal"/>
              <w:jc w:val="center"/>
            </w:pPr>
            <w:r>
              <w:t>39576,90824</w:t>
            </w:r>
          </w:p>
        </w:tc>
        <w:tc>
          <w:tcPr>
            <w:tcW w:w="1474" w:type="dxa"/>
            <w:tcBorders>
              <w:bottom w:val="nil"/>
            </w:tcBorders>
          </w:tcPr>
          <w:p w:rsidR="00177510" w:rsidRDefault="00177510">
            <w:pPr>
              <w:pStyle w:val="ConsPlusNormal"/>
              <w:jc w:val="center"/>
            </w:pPr>
            <w:r>
              <w:t>7389,39281</w:t>
            </w:r>
          </w:p>
        </w:tc>
        <w:tc>
          <w:tcPr>
            <w:tcW w:w="1531" w:type="dxa"/>
            <w:tcBorders>
              <w:bottom w:val="nil"/>
            </w:tcBorders>
          </w:tcPr>
          <w:p w:rsidR="00177510" w:rsidRDefault="00177510">
            <w:pPr>
              <w:pStyle w:val="ConsPlusNormal"/>
              <w:jc w:val="center"/>
            </w:pPr>
            <w:r>
              <w:t>17086,02296</w:t>
            </w:r>
          </w:p>
        </w:tc>
        <w:tc>
          <w:tcPr>
            <w:tcW w:w="1474" w:type="dxa"/>
            <w:tcBorders>
              <w:bottom w:val="nil"/>
            </w:tcBorders>
          </w:tcPr>
          <w:p w:rsidR="00177510" w:rsidRDefault="00177510">
            <w:pPr>
              <w:pStyle w:val="ConsPlusNormal"/>
              <w:jc w:val="center"/>
            </w:pPr>
            <w:r>
              <w:t>7508,95729</w:t>
            </w:r>
          </w:p>
        </w:tc>
        <w:tc>
          <w:tcPr>
            <w:tcW w:w="1474" w:type="dxa"/>
            <w:tcBorders>
              <w:bottom w:val="nil"/>
            </w:tcBorders>
          </w:tcPr>
          <w:p w:rsidR="00177510" w:rsidRDefault="00177510">
            <w:pPr>
              <w:pStyle w:val="ConsPlusNormal"/>
              <w:jc w:val="center"/>
            </w:pPr>
            <w:r>
              <w:t>7592,53518</w:t>
            </w:r>
          </w:p>
        </w:tc>
        <w:tc>
          <w:tcPr>
            <w:tcW w:w="2098" w:type="dxa"/>
            <w:tcBorders>
              <w:bottom w:val="nil"/>
            </w:tcBorders>
          </w:tcPr>
          <w:p w:rsidR="00177510" w:rsidRDefault="00177510">
            <w:pPr>
              <w:pStyle w:val="ConsPlusNormal"/>
            </w:pPr>
          </w:p>
        </w:tc>
      </w:tr>
      <w:tr w:rsidR="00177510">
        <w:tblPrEx>
          <w:tblBorders>
            <w:insideH w:val="nil"/>
          </w:tblBorders>
        </w:tblPrEx>
        <w:tc>
          <w:tcPr>
            <w:tcW w:w="15533" w:type="dxa"/>
            <w:gridSpan w:val="11"/>
            <w:tcBorders>
              <w:top w:val="nil"/>
              <w:bottom w:val="nil"/>
            </w:tcBorders>
          </w:tcPr>
          <w:p w:rsidR="00177510" w:rsidRDefault="00177510">
            <w:pPr>
              <w:pStyle w:val="ConsPlusNormal"/>
              <w:jc w:val="both"/>
            </w:pPr>
            <w:r>
              <w:t xml:space="preserve">(в ред. </w:t>
            </w:r>
            <w:hyperlink r:id="rId2029" w:history="1">
              <w:r>
                <w:rPr>
                  <w:color w:val="0000FF"/>
                </w:rPr>
                <w:t>Постановления</w:t>
              </w:r>
            </w:hyperlink>
            <w:r>
              <w:t xml:space="preserve"> Правительства Рязанской области от 30.04.2019 N 128)</w:t>
            </w:r>
          </w:p>
        </w:tc>
      </w:tr>
      <w:tr w:rsidR="00177510">
        <w:tc>
          <w:tcPr>
            <w:tcW w:w="568" w:type="dxa"/>
            <w:vMerge w:val="restart"/>
            <w:tcBorders>
              <w:bottom w:val="nil"/>
            </w:tcBorders>
          </w:tcPr>
          <w:p w:rsidR="00177510" w:rsidRDefault="00177510">
            <w:pPr>
              <w:pStyle w:val="ConsPlusNormal"/>
            </w:pPr>
          </w:p>
        </w:tc>
        <w:tc>
          <w:tcPr>
            <w:tcW w:w="2098" w:type="dxa"/>
            <w:vMerge w:val="restart"/>
            <w:tcBorders>
              <w:bottom w:val="nil"/>
            </w:tcBorders>
          </w:tcPr>
          <w:p w:rsidR="00177510" w:rsidRDefault="00177510">
            <w:pPr>
              <w:pStyle w:val="ConsPlusNormal"/>
            </w:pPr>
            <w:r>
              <w:t>в том числе:</w:t>
            </w:r>
          </w:p>
        </w:tc>
        <w:tc>
          <w:tcPr>
            <w:tcW w:w="1133" w:type="dxa"/>
            <w:vMerge w:val="restart"/>
            <w:tcBorders>
              <w:bottom w:val="nil"/>
            </w:tcBorders>
          </w:tcPr>
          <w:p w:rsidR="00177510" w:rsidRDefault="00177510">
            <w:pPr>
              <w:pStyle w:val="ConsPlusNormal"/>
            </w:pPr>
          </w:p>
        </w:tc>
        <w:tc>
          <w:tcPr>
            <w:tcW w:w="991" w:type="dxa"/>
            <w:vMerge w:val="restart"/>
            <w:tcBorders>
              <w:bottom w:val="nil"/>
            </w:tcBorders>
          </w:tcPr>
          <w:p w:rsidR="00177510" w:rsidRDefault="00177510">
            <w:pPr>
              <w:pStyle w:val="ConsPlusNormal"/>
            </w:pPr>
          </w:p>
        </w:tc>
        <w:tc>
          <w:tcPr>
            <w:tcW w:w="991"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31221,80824</w:t>
            </w:r>
          </w:p>
        </w:tc>
        <w:tc>
          <w:tcPr>
            <w:tcW w:w="1474" w:type="dxa"/>
          </w:tcPr>
          <w:p w:rsidR="00177510" w:rsidRDefault="00177510">
            <w:pPr>
              <w:pStyle w:val="ConsPlusNormal"/>
              <w:jc w:val="center"/>
            </w:pPr>
            <w:r>
              <w:t>7389,39281</w:t>
            </w:r>
          </w:p>
        </w:tc>
        <w:tc>
          <w:tcPr>
            <w:tcW w:w="1531" w:type="dxa"/>
          </w:tcPr>
          <w:p w:rsidR="00177510" w:rsidRDefault="00177510">
            <w:pPr>
              <w:pStyle w:val="ConsPlusNormal"/>
              <w:jc w:val="center"/>
            </w:pPr>
            <w:r>
              <w:t>8730,92296</w:t>
            </w:r>
          </w:p>
        </w:tc>
        <w:tc>
          <w:tcPr>
            <w:tcW w:w="1474" w:type="dxa"/>
          </w:tcPr>
          <w:p w:rsidR="00177510" w:rsidRDefault="00177510">
            <w:pPr>
              <w:pStyle w:val="ConsPlusNormal"/>
              <w:jc w:val="center"/>
            </w:pPr>
            <w:r>
              <w:t>7508,95729</w:t>
            </w:r>
          </w:p>
        </w:tc>
        <w:tc>
          <w:tcPr>
            <w:tcW w:w="1474" w:type="dxa"/>
          </w:tcPr>
          <w:p w:rsidR="00177510" w:rsidRDefault="00177510">
            <w:pPr>
              <w:pStyle w:val="ConsPlusNormal"/>
              <w:jc w:val="center"/>
            </w:pPr>
            <w:r>
              <w:t>7592,53518</w:t>
            </w:r>
          </w:p>
        </w:tc>
        <w:tc>
          <w:tcPr>
            <w:tcW w:w="2098" w:type="dxa"/>
            <w:vMerge w:val="restart"/>
            <w:tcBorders>
              <w:top w:val="nil"/>
              <w:bottom w:val="nil"/>
            </w:tcBorders>
          </w:tcPr>
          <w:p w:rsidR="00177510" w:rsidRDefault="00177510">
            <w:pPr>
              <w:pStyle w:val="ConsPlusNormal"/>
            </w:pPr>
          </w:p>
        </w:tc>
      </w:tr>
      <w:tr w:rsidR="00177510">
        <w:tblPrEx>
          <w:tblBorders>
            <w:insideH w:val="nil"/>
          </w:tblBorders>
        </w:tblPrEx>
        <w:tc>
          <w:tcPr>
            <w:tcW w:w="568" w:type="dxa"/>
            <w:vMerge/>
            <w:tcBorders>
              <w:bottom w:val="nil"/>
            </w:tcBorders>
          </w:tcPr>
          <w:p w:rsidR="00177510" w:rsidRDefault="00177510"/>
        </w:tc>
        <w:tc>
          <w:tcPr>
            <w:tcW w:w="2098" w:type="dxa"/>
            <w:vMerge/>
            <w:tcBorders>
              <w:bottom w:val="nil"/>
            </w:tcBorders>
          </w:tcPr>
          <w:p w:rsidR="00177510" w:rsidRDefault="00177510"/>
        </w:tc>
        <w:tc>
          <w:tcPr>
            <w:tcW w:w="1133" w:type="dxa"/>
            <w:vMerge/>
            <w:tcBorders>
              <w:bottom w:val="nil"/>
            </w:tcBorders>
          </w:tcPr>
          <w:p w:rsidR="00177510" w:rsidRDefault="00177510"/>
        </w:tc>
        <w:tc>
          <w:tcPr>
            <w:tcW w:w="991" w:type="dxa"/>
            <w:vMerge/>
            <w:tcBorders>
              <w:bottom w:val="nil"/>
            </w:tcBorders>
          </w:tcPr>
          <w:p w:rsidR="00177510" w:rsidRDefault="00177510"/>
        </w:tc>
        <w:tc>
          <w:tcPr>
            <w:tcW w:w="991" w:type="dxa"/>
            <w:tcBorders>
              <w:bottom w:val="nil"/>
            </w:tcBorders>
          </w:tcPr>
          <w:p w:rsidR="00177510" w:rsidRDefault="00177510">
            <w:pPr>
              <w:pStyle w:val="ConsPlusNormal"/>
              <w:jc w:val="center"/>
            </w:pPr>
            <w:r>
              <w:t>федеральный бюджет</w:t>
            </w:r>
          </w:p>
        </w:tc>
        <w:tc>
          <w:tcPr>
            <w:tcW w:w="1701" w:type="dxa"/>
            <w:tcBorders>
              <w:bottom w:val="nil"/>
            </w:tcBorders>
          </w:tcPr>
          <w:p w:rsidR="00177510" w:rsidRDefault="00177510">
            <w:pPr>
              <w:pStyle w:val="ConsPlusNormal"/>
              <w:jc w:val="center"/>
            </w:pPr>
            <w:r>
              <w:t>8355,1</w:t>
            </w:r>
          </w:p>
        </w:tc>
        <w:tc>
          <w:tcPr>
            <w:tcW w:w="1474" w:type="dxa"/>
            <w:tcBorders>
              <w:bottom w:val="nil"/>
            </w:tcBorders>
          </w:tcPr>
          <w:p w:rsidR="00177510" w:rsidRDefault="00177510">
            <w:pPr>
              <w:pStyle w:val="ConsPlusNormal"/>
              <w:jc w:val="center"/>
            </w:pPr>
            <w:r>
              <w:t>0</w:t>
            </w:r>
          </w:p>
        </w:tc>
        <w:tc>
          <w:tcPr>
            <w:tcW w:w="1531" w:type="dxa"/>
            <w:tcBorders>
              <w:bottom w:val="nil"/>
            </w:tcBorders>
          </w:tcPr>
          <w:p w:rsidR="00177510" w:rsidRDefault="00177510">
            <w:pPr>
              <w:pStyle w:val="ConsPlusNormal"/>
              <w:jc w:val="center"/>
            </w:pPr>
            <w:r>
              <w:t>8355,1</w:t>
            </w:r>
          </w:p>
        </w:tc>
        <w:tc>
          <w:tcPr>
            <w:tcW w:w="1474" w:type="dxa"/>
            <w:tcBorders>
              <w:bottom w:val="nil"/>
            </w:tcBorders>
          </w:tcPr>
          <w:p w:rsidR="00177510" w:rsidRDefault="00177510">
            <w:pPr>
              <w:pStyle w:val="ConsPlusNormal"/>
              <w:jc w:val="center"/>
            </w:pPr>
            <w:r>
              <w:t>0</w:t>
            </w:r>
          </w:p>
        </w:tc>
        <w:tc>
          <w:tcPr>
            <w:tcW w:w="1474" w:type="dxa"/>
            <w:tcBorders>
              <w:bottom w:val="nil"/>
            </w:tcBorders>
          </w:tcPr>
          <w:p w:rsidR="00177510" w:rsidRDefault="00177510">
            <w:pPr>
              <w:pStyle w:val="ConsPlusNormal"/>
              <w:jc w:val="center"/>
            </w:pPr>
            <w:r>
              <w:t>0</w:t>
            </w:r>
          </w:p>
        </w:tc>
        <w:tc>
          <w:tcPr>
            <w:tcW w:w="2098" w:type="dxa"/>
            <w:vMerge/>
            <w:tcBorders>
              <w:top w:val="nil"/>
              <w:bottom w:val="nil"/>
            </w:tcBorders>
          </w:tcPr>
          <w:p w:rsidR="00177510" w:rsidRDefault="00177510"/>
        </w:tc>
      </w:tr>
      <w:tr w:rsidR="00177510">
        <w:tblPrEx>
          <w:tblBorders>
            <w:insideH w:val="nil"/>
          </w:tblBorders>
        </w:tblPrEx>
        <w:tc>
          <w:tcPr>
            <w:tcW w:w="15533" w:type="dxa"/>
            <w:gridSpan w:val="11"/>
            <w:tcBorders>
              <w:top w:val="nil"/>
            </w:tcBorders>
          </w:tcPr>
          <w:p w:rsidR="00177510" w:rsidRDefault="00177510">
            <w:pPr>
              <w:pStyle w:val="ConsPlusNormal"/>
              <w:jc w:val="both"/>
            </w:pPr>
            <w:r>
              <w:t xml:space="preserve">(в ред. </w:t>
            </w:r>
            <w:hyperlink r:id="rId2030" w:history="1">
              <w:r>
                <w:rPr>
                  <w:color w:val="0000FF"/>
                </w:rPr>
                <w:t>Постановления</w:t>
              </w:r>
            </w:hyperlink>
            <w:r>
              <w:t xml:space="preserve"> Правительства Рязанской области от 30.04.2019 N 128)</w:t>
            </w:r>
          </w:p>
        </w:tc>
      </w:tr>
    </w:tbl>
    <w:p w:rsidR="00177510" w:rsidRDefault="00177510">
      <w:pPr>
        <w:sectPr w:rsidR="00177510">
          <w:pgSz w:w="16838" w:h="11905" w:orient="landscape"/>
          <w:pgMar w:top="1701" w:right="1134" w:bottom="850" w:left="1134" w:header="0" w:footer="0" w:gutter="0"/>
          <w:cols w:space="720"/>
        </w:sectPr>
      </w:pPr>
    </w:p>
    <w:p w:rsidR="00177510" w:rsidRDefault="00177510">
      <w:pPr>
        <w:pStyle w:val="ConsPlusNormal"/>
        <w:jc w:val="both"/>
      </w:pPr>
    </w:p>
    <w:p w:rsidR="00177510" w:rsidRDefault="00177510">
      <w:pPr>
        <w:pStyle w:val="ConsPlusNormal"/>
        <w:ind w:firstLine="540"/>
        <w:jc w:val="both"/>
      </w:pPr>
      <w:r>
        <w:t>--------------------------------</w:t>
      </w:r>
    </w:p>
    <w:p w:rsidR="00177510" w:rsidRDefault="00177510">
      <w:pPr>
        <w:pStyle w:val="ConsPlusNormal"/>
        <w:spacing w:before="220"/>
        <w:ind w:firstLine="540"/>
        <w:jc w:val="both"/>
      </w:pPr>
      <w:bookmarkStart w:id="95" w:name="P17099"/>
      <w:bookmarkEnd w:id="95"/>
      <w:r>
        <w:t>&lt;*&gt; Финансирование мероприятия 1.3 осуществляется в рамках федерального проекта "Социальная активность", объемы финансирования мероприятия не включены в общий объем финансирования задачи 1 "Обеспечение эффективной социализации и вовлечения молодежи в активную общественную деятельность".</w:t>
      </w:r>
    </w:p>
    <w:p w:rsidR="00177510" w:rsidRDefault="00177510">
      <w:pPr>
        <w:pStyle w:val="ConsPlusNormal"/>
        <w:jc w:val="both"/>
      </w:pPr>
    </w:p>
    <w:p w:rsidR="00177510" w:rsidRDefault="00177510">
      <w:pPr>
        <w:pStyle w:val="ConsPlusTitle"/>
        <w:jc w:val="center"/>
        <w:outlineLvl w:val="2"/>
      </w:pPr>
      <w:r>
        <w:t>6. Целевые индикаторы эффективности</w:t>
      </w:r>
    </w:p>
    <w:p w:rsidR="00177510" w:rsidRDefault="00177510">
      <w:pPr>
        <w:pStyle w:val="ConsPlusTitle"/>
        <w:jc w:val="center"/>
      </w:pPr>
      <w:r>
        <w:t>исполнения подпрограммы</w:t>
      </w:r>
    </w:p>
    <w:p w:rsidR="00177510" w:rsidRDefault="00177510">
      <w:pPr>
        <w:pStyle w:val="ConsPlusNormal"/>
        <w:jc w:val="center"/>
      </w:pPr>
      <w:r>
        <w:t xml:space="preserve">(в ред. </w:t>
      </w:r>
      <w:hyperlink r:id="rId2031"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29.01.2019 N 9)</w:t>
      </w:r>
    </w:p>
    <w:p w:rsidR="00177510" w:rsidRDefault="00177510">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2494"/>
        <w:gridCol w:w="1304"/>
        <w:gridCol w:w="850"/>
        <w:gridCol w:w="907"/>
        <w:gridCol w:w="907"/>
        <w:gridCol w:w="1020"/>
        <w:gridCol w:w="907"/>
      </w:tblGrid>
      <w:tr w:rsidR="00177510">
        <w:tc>
          <w:tcPr>
            <w:tcW w:w="624" w:type="dxa"/>
            <w:vMerge w:val="restart"/>
          </w:tcPr>
          <w:p w:rsidR="00177510" w:rsidRDefault="00177510">
            <w:pPr>
              <w:pStyle w:val="ConsPlusNormal"/>
              <w:jc w:val="center"/>
            </w:pPr>
            <w:r>
              <w:t>NN</w:t>
            </w:r>
          </w:p>
          <w:p w:rsidR="00177510" w:rsidRDefault="00177510">
            <w:pPr>
              <w:pStyle w:val="ConsPlusNormal"/>
              <w:jc w:val="center"/>
            </w:pPr>
            <w:r>
              <w:t>пп</w:t>
            </w:r>
          </w:p>
        </w:tc>
        <w:tc>
          <w:tcPr>
            <w:tcW w:w="2494" w:type="dxa"/>
            <w:vMerge w:val="restart"/>
          </w:tcPr>
          <w:p w:rsidR="00177510" w:rsidRDefault="00177510">
            <w:pPr>
              <w:pStyle w:val="ConsPlusNormal"/>
              <w:jc w:val="center"/>
            </w:pPr>
            <w:r>
              <w:t>Показатели</w:t>
            </w:r>
          </w:p>
        </w:tc>
        <w:tc>
          <w:tcPr>
            <w:tcW w:w="1304" w:type="dxa"/>
            <w:vMerge w:val="restart"/>
          </w:tcPr>
          <w:p w:rsidR="00177510" w:rsidRDefault="00177510">
            <w:pPr>
              <w:pStyle w:val="ConsPlusNormal"/>
              <w:jc w:val="center"/>
            </w:pPr>
            <w:r>
              <w:t>Ед. измерения</w:t>
            </w:r>
          </w:p>
        </w:tc>
        <w:tc>
          <w:tcPr>
            <w:tcW w:w="850" w:type="dxa"/>
            <w:vMerge w:val="restart"/>
          </w:tcPr>
          <w:p w:rsidR="00177510" w:rsidRDefault="00177510">
            <w:pPr>
              <w:pStyle w:val="ConsPlusNormal"/>
              <w:jc w:val="center"/>
            </w:pPr>
            <w:r>
              <w:t>2013 год (базовый)</w:t>
            </w:r>
          </w:p>
        </w:tc>
        <w:tc>
          <w:tcPr>
            <w:tcW w:w="3741" w:type="dxa"/>
            <w:gridSpan w:val="4"/>
          </w:tcPr>
          <w:p w:rsidR="00177510" w:rsidRDefault="00177510">
            <w:pPr>
              <w:pStyle w:val="ConsPlusNormal"/>
              <w:jc w:val="center"/>
            </w:pPr>
            <w:r>
              <w:t>Планируемые показатели по годам</w:t>
            </w:r>
          </w:p>
        </w:tc>
      </w:tr>
      <w:tr w:rsidR="00177510">
        <w:tc>
          <w:tcPr>
            <w:tcW w:w="624" w:type="dxa"/>
            <w:vMerge/>
          </w:tcPr>
          <w:p w:rsidR="00177510" w:rsidRDefault="00177510"/>
        </w:tc>
        <w:tc>
          <w:tcPr>
            <w:tcW w:w="2494" w:type="dxa"/>
            <w:vMerge/>
          </w:tcPr>
          <w:p w:rsidR="00177510" w:rsidRDefault="00177510"/>
        </w:tc>
        <w:tc>
          <w:tcPr>
            <w:tcW w:w="1304" w:type="dxa"/>
            <w:vMerge/>
          </w:tcPr>
          <w:p w:rsidR="00177510" w:rsidRDefault="00177510"/>
        </w:tc>
        <w:tc>
          <w:tcPr>
            <w:tcW w:w="850" w:type="dxa"/>
            <w:vMerge/>
          </w:tcPr>
          <w:p w:rsidR="00177510" w:rsidRDefault="00177510"/>
        </w:tc>
        <w:tc>
          <w:tcPr>
            <w:tcW w:w="907" w:type="dxa"/>
          </w:tcPr>
          <w:p w:rsidR="00177510" w:rsidRDefault="00177510">
            <w:pPr>
              <w:pStyle w:val="ConsPlusNormal"/>
              <w:jc w:val="center"/>
            </w:pPr>
            <w:r>
              <w:t>2018</w:t>
            </w:r>
          </w:p>
        </w:tc>
        <w:tc>
          <w:tcPr>
            <w:tcW w:w="907" w:type="dxa"/>
          </w:tcPr>
          <w:p w:rsidR="00177510" w:rsidRDefault="00177510">
            <w:pPr>
              <w:pStyle w:val="ConsPlusNormal"/>
              <w:jc w:val="center"/>
            </w:pPr>
            <w:r>
              <w:t>2019</w:t>
            </w:r>
          </w:p>
        </w:tc>
        <w:tc>
          <w:tcPr>
            <w:tcW w:w="1020" w:type="dxa"/>
          </w:tcPr>
          <w:p w:rsidR="00177510" w:rsidRDefault="00177510">
            <w:pPr>
              <w:pStyle w:val="ConsPlusNormal"/>
              <w:jc w:val="center"/>
            </w:pPr>
            <w:r>
              <w:t>2020</w:t>
            </w:r>
          </w:p>
        </w:tc>
        <w:tc>
          <w:tcPr>
            <w:tcW w:w="907" w:type="dxa"/>
          </w:tcPr>
          <w:p w:rsidR="00177510" w:rsidRDefault="00177510">
            <w:pPr>
              <w:pStyle w:val="ConsPlusNormal"/>
              <w:jc w:val="center"/>
            </w:pPr>
            <w:r>
              <w:t>2021</w:t>
            </w:r>
          </w:p>
        </w:tc>
      </w:tr>
      <w:tr w:rsidR="00177510">
        <w:tc>
          <w:tcPr>
            <w:tcW w:w="624" w:type="dxa"/>
          </w:tcPr>
          <w:p w:rsidR="00177510" w:rsidRDefault="00177510">
            <w:pPr>
              <w:pStyle w:val="ConsPlusNormal"/>
              <w:jc w:val="center"/>
            </w:pPr>
            <w:r>
              <w:t>1.</w:t>
            </w:r>
          </w:p>
        </w:tc>
        <w:tc>
          <w:tcPr>
            <w:tcW w:w="2494" w:type="dxa"/>
          </w:tcPr>
          <w:p w:rsidR="00177510" w:rsidRDefault="00177510">
            <w:pPr>
              <w:pStyle w:val="ConsPlusNormal"/>
            </w:pPr>
            <w:r>
              <w:t>Количество поддержанных на конкурсной основе проектов и программ для молодежи</w:t>
            </w:r>
          </w:p>
        </w:tc>
        <w:tc>
          <w:tcPr>
            <w:tcW w:w="1304" w:type="dxa"/>
          </w:tcPr>
          <w:p w:rsidR="00177510" w:rsidRDefault="00177510">
            <w:pPr>
              <w:pStyle w:val="ConsPlusNormal"/>
              <w:jc w:val="center"/>
            </w:pPr>
            <w:r>
              <w:t>ед. в год</w:t>
            </w:r>
          </w:p>
        </w:tc>
        <w:tc>
          <w:tcPr>
            <w:tcW w:w="850" w:type="dxa"/>
          </w:tcPr>
          <w:p w:rsidR="00177510" w:rsidRDefault="00177510">
            <w:pPr>
              <w:pStyle w:val="ConsPlusNormal"/>
              <w:jc w:val="center"/>
            </w:pPr>
            <w:r>
              <w:t>32</w:t>
            </w:r>
          </w:p>
        </w:tc>
        <w:tc>
          <w:tcPr>
            <w:tcW w:w="907" w:type="dxa"/>
          </w:tcPr>
          <w:p w:rsidR="00177510" w:rsidRDefault="00177510">
            <w:pPr>
              <w:pStyle w:val="ConsPlusNormal"/>
              <w:jc w:val="center"/>
            </w:pPr>
            <w:r>
              <w:t>не менее 32</w:t>
            </w:r>
          </w:p>
        </w:tc>
        <w:tc>
          <w:tcPr>
            <w:tcW w:w="907" w:type="dxa"/>
          </w:tcPr>
          <w:p w:rsidR="00177510" w:rsidRDefault="00177510">
            <w:pPr>
              <w:pStyle w:val="ConsPlusNormal"/>
              <w:jc w:val="center"/>
            </w:pPr>
            <w:r>
              <w:t>не менее 32</w:t>
            </w:r>
          </w:p>
        </w:tc>
        <w:tc>
          <w:tcPr>
            <w:tcW w:w="1020" w:type="dxa"/>
          </w:tcPr>
          <w:p w:rsidR="00177510" w:rsidRDefault="00177510">
            <w:pPr>
              <w:pStyle w:val="ConsPlusNormal"/>
              <w:jc w:val="center"/>
            </w:pPr>
            <w:r>
              <w:t>не менее 32</w:t>
            </w:r>
          </w:p>
        </w:tc>
        <w:tc>
          <w:tcPr>
            <w:tcW w:w="907" w:type="dxa"/>
          </w:tcPr>
          <w:p w:rsidR="00177510" w:rsidRDefault="00177510">
            <w:pPr>
              <w:pStyle w:val="ConsPlusNormal"/>
              <w:jc w:val="center"/>
            </w:pPr>
            <w:r>
              <w:t>не менее 32</w:t>
            </w:r>
          </w:p>
        </w:tc>
      </w:tr>
      <w:tr w:rsidR="00177510">
        <w:tc>
          <w:tcPr>
            <w:tcW w:w="624" w:type="dxa"/>
          </w:tcPr>
          <w:p w:rsidR="00177510" w:rsidRDefault="00177510">
            <w:pPr>
              <w:pStyle w:val="ConsPlusNormal"/>
              <w:jc w:val="center"/>
            </w:pPr>
            <w:r>
              <w:t>2.</w:t>
            </w:r>
          </w:p>
        </w:tc>
        <w:tc>
          <w:tcPr>
            <w:tcW w:w="2494" w:type="dxa"/>
          </w:tcPr>
          <w:p w:rsidR="00177510" w:rsidRDefault="00177510">
            <w:pPr>
              <w:pStyle w:val="ConsPlusNormal"/>
            </w:pPr>
            <w:r>
              <w:t>Доля молодых граждан, принимающих участие в деятельности общественных организаций, объединений, волонтерских отрядов, молодежных совещательных и консультативных органов</w:t>
            </w:r>
          </w:p>
        </w:tc>
        <w:tc>
          <w:tcPr>
            <w:tcW w:w="1304" w:type="dxa"/>
          </w:tcPr>
          <w:p w:rsidR="00177510" w:rsidRDefault="00177510">
            <w:pPr>
              <w:pStyle w:val="ConsPlusNormal"/>
              <w:jc w:val="center"/>
            </w:pPr>
            <w:r>
              <w:t>% от общей численности молодежи</w:t>
            </w:r>
          </w:p>
        </w:tc>
        <w:tc>
          <w:tcPr>
            <w:tcW w:w="850" w:type="dxa"/>
          </w:tcPr>
          <w:p w:rsidR="00177510" w:rsidRDefault="00177510">
            <w:pPr>
              <w:pStyle w:val="ConsPlusNormal"/>
              <w:jc w:val="center"/>
            </w:pPr>
            <w:r>
              <w:t>19,0</w:t>
            </w:r>
          </w:p>
        </w:tc>
        <w:tc>
          <w:tcPr>
            <w:tcW w:w="907" w:type="dxa"/>
          </w:tcPr>
          <w:p w:rsidR="00177510" w:rsidRDefault="00177510">
            <w:pPr>
              <w:pStyle w:val="ConsPlusNormal"/>
              <w:jc w:val="center"/>
            </w:pPr>
            <w:r>
              <w:t>19,4</w:t>
            </w:r>
          </w:p>
        </w:tc>
        <w:tc>
          <w:tcPr>
            <w:tcW w:w="907" w:type="dxa"/>
          </w:tcPr>
          <w:p w:rsidR="00177510" w:rsidRDefault="00177510">
            <w:pPr>
              <w:pStyle w:val="ConsPlusNormal"/>
              <w:jc w:val="center"/>
            </w:pPr>
            <w:r>
              <w:t>19,4</w:t>
            </w:r>
          </w:p>
        </w:tc>
        <w:tc>
          <w:tcPr>
            <w:tcW w:w="1020" w:type="dxa"/>
          </w:tcPr>
          <w:p w:rsidR="00177510" w:rsidRDefault="00177510">
            <w:pPr>
              <w:pStyle w:val="ConsPlusNormal"/>
              <w:jc w:val="center"/>
            </w:pPr>
            <w:r>
              <w:t>19,4</w:t>
            </w:r>
          </w:p>
        </w:tc>
        <w:tc>
          <w:tcPr>
            <w:tcW w:w="907" w:type="dxa"/>
          </w:tcPr>
          <w:p w:rsidR="00177510" w:rsidRDefault="00177510">
            <w:pPr>
              <w:pStyle w:val="ConsPlusNormal"/>
              <w:jc w:val="center"/>
            </w:pPr>
            <w:r>
              <w:t>19,4</w:t>
            </w:r>
          </w:p>
        </w:tc>
      </w:tr>
      <w:tr w:rsidR="00177510">
        <w:tblPrEx>
          <w:tblBorders>
            <w:insideH w:val="nil"/>
          </w:tblBorders>
        </w:tblPrEx>
        <w:tc>
          <w:tcPr>
            <w:tcW w:w="624" w:type="dxa"/>
            <w:tcBorders>
              <w:bottom w:val="nil"/>
            </w:tcBorders>
          </w:tcPr>
          <w:p w:rsidR="00177510" w:rsidRDefault="00177510">
            <w:pPr>
              <w:pStyle w:val="ConsPlusNormal"/>
              <w:jc w:val="center"/>
            </w:pPr>
            <w:r>
              <w:t>3.</w:t>
            </w:r>
          </w:p>
        </w:tc>
        <w:tc>
          <w:tcPr>
            <w:tcW w:w="2494" w:type="dxa"/>
            <w:tcBorders>
              <w:bottom w:val="nil"/>
            </w:tcBorders>
          </w:tcPr>
          <w:p w:rsidR="00177510" w:rsidRDefault="00177510">
            <w:pPr>
              <w:pStyle w:val="ConsPlusNormal"/>
            </w:pPr>
            <w:r>
              <w:t>Доля граждан, вовлеченных в добровольческую деятельность</w:t>
            </w:r>
          </w:p>
        </w:tc>
        <w:tc>
          <w:tcPr>
            <w:tcW w:w="1304" w:type="dxa"/>
            <w:tcBorders>
              <w:bottom w:val="nil"/>
            </w:tcBorders>
          </w:tcPr>
          <w:p w:rsidR="00177510" w:rsidRDefault="00177510">
            <w:pPr>
              <w:pStyle w:val="ConsPlusNormal"/>
              <w:jc w:val="center"/>
            </w:pPr>
            <w:r>
              <w:t>% от общей численности населения</w:t>
            </w:r>
          </w:p>
        </w:tc>
        <w:tc>
          <w:tcPr>
            <w:tcW w:w="850" w:type="dxa"/>
            <w:tcBorders>
              <w:bottom w:val="nil"/>
            </w:tcBorders>
          </w:tcPr>
          <w:p w:rsidR="00177510" w:rsidRDefault="00177510">
            <w:pPr>
              <w:pStyle w:val="ConsPlusNormal"/>
              <w:jc w:val="center"/>
            </w:pPr>
            <w:r>
              <w:t>-</w:t>
            </w:r>
          </w:p>
        </w:tc>
        <w:tc>
          <w:tcPr>
            <w:tcW w:w="907" w:type="dxa"/>
            <w:tcBorders>
              <w:bottom w:val="nil"/>
            </w:tcBorders>
          </w:tcPr>
          <w:p w:rsidR="00177510" w:rsidRDefault="00177510">
            <w:pPr>
              <w:pStyle w:val="ConsPlusNormal"/>
              <w:jc w:val="center"/>
            </w:pPr>
            <w:r>
              <w:t>-</w:t>
            </w:r>
          </w:p>
        </w:tc>
        <w:tc>
          <w:tcPr>
            <w:tcW w:w="907" w:type="dxa"/>
            <w:tcBorders>
              <w:bottom w:val="nil"/>
            </w:tcBorders>
          </w:tcPr>
          <w:p w:rsidR="00177510" w:rsidRDefault="00177510">
            <w:pPr>
              <w:pStyle w:val="ConsPlusNormal"/>
              <w:jc w:val="center"/>
            </w:pPr>
            <w:r>
              <w:t>14</w:t>
            </w:r>
          </w:p>
        </w:tc>
        <w:tc>
          <w:tcPr>
            <w:tcW w:w="1020" w:type="dxa"/>
            <w:tcBorders>
              <w:bottom w:val="nil"/>
            </w:tcBorders>
          </w:tcPr>
          <w:p w:rsidR="00177510" w:rsidRDefault="00177510">
            <w:pPr>
              <w:pStyle w:val="ConsPlusNormal"/>
              <w:jc w:val="center"/>
            </w:pPr>
            <w:r>
              <w:t>16</w:t>
            </w:r>
          </w:p>
        </w:tc>
        <w:tc>
          <w:tcPr>
            <w:tcW w:w="907" w:type="dxa"/>
            <w:tcBorders>
              <w:bottom w:val="nil"/>
            </w:tcBorders>
          </w:tcPr>
          <w:p w:rsidR="00177510" w:rsidRDefault="00177510">
            <w:pPr>
              <w:pStyle w:val="ConsPlusNormal"/>
              <w:jc w:val="center"/>
            </w:pPr>
            <w:r>
              <w:t>17</w:t>
            </w:r>
          </w:p>
        </w:tc>
      </w:tr>
      <w:tr w:rsidR="00177510">
        <w:tblPrEx>
          <w:tblBorders>
            <w:insideH w:val="nil"/>
          </w:tblBorders>
        </w:tblPrEx>
        <w:tc>
          <w:tcPr>
            <w:tcW w:w="9013" w:type="dxa"/>
            <w:gridSpan w:val="8"/>
            <w:tcBorders>
              <w:top w:val="nil"/>
            </w:tcBorders>
          </w:tcPr>
          <w:p w:rsidR="00177510" w:rsidRDefault="00177510">
            <w:pPr>
              <w:pStyle w:val="ConsPlusNormal"/>
              <w:jc w:val="both"/>
            </w:pPr>
            <w:r>
              <w:t xml:space="preserve">(в ред. </w:t>
            </w:r>
            <w:hyperlink r:id="rId2032" w:history="1">
              <w:r>
                <w:rPr>
                  <w:color w:val="0000FF"/>
                </w:rPr>
                <w:t>Постановления</w:t>
              </w:r>
            </w:hyperlink>
            <w:r>
              <w:t xml:space="preserve"> Правительства Рязанской области от 06.03.2019 N 55)</w:t>
            </w:r>
          </w:p>
        </w:tc>
      </w:tr>
      <w:tr w:rsidR="00177510">
        <w:tblPrEx>
          <w:tblBorders>
            <w:insideH w:val="nil"/>
          </w:tblBorders>
        </w:tblPrEx>
        <w:tc>
          <w:tcPr>
            <w:tcW w:w="624" w:type="dxa"/>
            <w:tcBorders>
              <w:bottom w:val="nil"/>
            </w:tcBorders>
          </w:tcPr>
          <w:p w:rsidR="00177510" w:rsidRDefault="00177510">
            <w:pPr>
              <w:pStyle w:val="ConsPlusNormal"/>
              <w:jc w:val="center"/>
            </w:pPr>
            <w:r>
              <w:t>4.</w:t>
            </w:r>
          </w:p>
        </w:tc>
        <w:tc>
          <w:tcPr>
            <w:tcW w:w="2494" w:type="dxa"/>
            <w:tcBorders>
              <w:bottom w:val="nil"/>
            </w:tcBorders>
          </w:tcPr>
          <w:p w:rsidR="00177510" w:rsidRDefault="00177510">
            <w:pPr>
              <w:pStyle w:val="ConsPlusNormal"/>
            </w:pPr>
            <w:r>
              <w:t>Численность граждан, вовлеченных в волонтерскую деятельность в субъекте Российской Федерации в отчетном финансовом году</w:t>
            </w:r>
          </w:p>
        </w:tc>
        <w:tc>
          <w:tcPr>
            <w:tcW w:w="1304" w:type="dxa"/>
            <w:tcBorders>
              <w:bottom w:val="nil"/>
            </w:tcBorders>
          </w:tcPr>
          <w:p w:rsidR="00177510" w:rsidRDefault="00177510">
            <w:pPr>
              <w:pStyle w:val="ConsPlusNormal"/>
              <w:jc w:val="center"/>
            </w:pPr>
            <w:r>
              <w:t>чел.</w:t>
            </w:r>
          </w:p>
        </w:tc>
        <w:tc>
          <w:tcPr>
            <w:tcW w:w="850" w:type="dxa"/>
            <w:tcBorders>
              <w:bottom w:val="nil"/>
            </w:tcBorders>
          </w:tcPr>
          <w:p w:rsidR="00177510" w:rsidRDefault="00177510">
            <w:pPr>
              <w:pStyle w:val="ConsPlusNormal"/>
              <w:jc w:val="center"/>
            </w:pPr>
            <w:r>
              <w:t>-</w:t>
            </w:r>
          </w:p>
        </w:tc>
        <w:tc>
          <w:tcPr>
            <w:tcW w:w="907" w:type="dxa"/>
            <w:tcBorders>
              <w:bottom w:val="nil"/>
            </w:tcBorders>
          </w:tcPr>
          <w:p w:rsidR="00177510" w:rsidRDefault="00177510">
            <w:pPr>
              <w:pStyle w:val="ConsPlusNormal"/>
              <w:jc w:val="center"/>
            </w:pPr>
            <w:r>
              <w:t>-</w:t>
            </w:r>
          </w:p>
        </w:tc>
        <w:tc>
          <w:tcPr>
            <w:tcW w:w="907" w:type="dxa"/>
            <w:tcBorders>
              <w:bottom w:val="nil"/>
            </w:tcBorders>
          </w:tcPr>
          <w:p w:rsidR="00177510" w:rsidRDefault="00177510">
            <w:pPr>
              <w:pStyle w:val="ConsPlusNormal"/>
              <w:jc w:val="center"/>
            </w:pPr>
            <w:r>
              <w:t>не менее 157000</w:t>
            </w:r>
          </w:p>
        </w:tc>
        <w:tc>
          <w:tcPr>
            <w:tcW w:w="1020" w:type="dxa"/>
            <w:tcBorders>
              <w:bottom w:val="nil"/>
            </w:tcBorders>
          </w:tcPr>
          <w:p w:rsidR="00177510" w:rsidRDefault="00177510">
            <w:pPr>
              <w:pStyle w:val="ConsPlusNormal"/>
              <w:jc w:val="center"/>
            </w:pPr>
            <w:r>
              <w:t>-</w:t>
            </w:r>
          </w:p>
        </w:tc>
        <w:tc>
          <w:tcPr>
            <w:tcW w:w="907" w:type="dxa"/>
            <w:tcBorders>
              <w:bottom w:val="nil"/>
            </w:tcBorders>
          </w:tcPr>
          <w:p w:rsidR="00177510" w:rsidRDefault="00177510">
            <w:pPr>
              <w:pStyle w:val="ConsPlusNormal"/>
              <w:jc w:val="center"/>
            </w:pPr>
            <w:r>
              <w:t>-</w:t>
            </w:r>
          </w:p>
        </w:tc>
      </w:tr>
      <w:tr w:rsidR="00177510">
        <w:tblPrEx>
          <w:tblBorders>
            <w:insideH w:val="nil"/>
          </w:tblBorders>
        </w:tblPrEx>
        <w:tc>
          <w:tcPr>
            <w:tcW w:w="9013" w:type="dxa"/>
            <w:gridSpan w:val="8"/>
            <w:tcBorders>
              <w:top w:val="nil"/>
            </w:tcBorders>
          </w:tcPr>
          <w:p w:rsidR="00177510" w:rsidRDefault="00177510">
            <w:pPr>
              <w:pStyle w:val="ConsPlusNormal"/>
              <w:jc w:val="both"/>
            </w:pPr>
            <w:r>
              <w:t xml:space="preserve">(п. 4 введен </w:t>
            </w:r>
            <w:hyperlink r:id="rId2033" w:history="1">
              <w:r>
                <w:rPr>
                  <w:color w:val="0000FF"/>
                </w:rPr>
                <w:t>Постановлением</w:t>
              </w:r>
            </w:hyperlink>
            <w:r>
              <w:t xml:space="preserve"> Правительства Рязанской области от 06.03.2019 N 55)</w:t>
            </w:r>
          </w:p>
        </w:tc>
      </w:tr>
      <w:tr w:rsidR="00177510">
        <w:tblPrEx>
          <w:tblBorders>
            <w:insideH w:val="nil"/>
          </w:tblBorders>
        </w:tblPrEx>
        <w:tc>
          <w:tcPr>
            <w:tcW w:w="624" w:type="dxa"/>
            <w:tcBorders>
              <w:bottom w:val="nil"/>
            </w:tcBorders>
          </w:tcPr>
          <w:p w:rsidR="00177510" w:rsidRDefault="00177510">
            <w:pPr>
              <w:pStyle w:val="ConsPlusNormal"/>
              <w:jc w:val="center"/>
            </w:pPr>
            <w:r>
              <w:t>5.</w:t>
            </w:r>
          </w:p>
        </w:tc>
        <w:tc>
          <w:tcPr>
            <w:tcW w:w="2494" w:type="dxa"/>
            <w:tcBorders>
              <w:bottom w:val="nil"/>
            </w:tcBorders>
          </w:tcPr>
          <w:p w:rsidR="00177510" w:rsidRDefault="00177510">
            <w:pPr>
              <w:pStyle w:val="ConsPlusNormal"/>
            </w:pPr>
            <w:r>
              <w:t xml:space="preserve">Численность молодежи, вовлеченной в </w:t>
            </w:r>
            <w:r>
              <w:lastRenderedPageBreak/>
              <w:t>волонтерскую деятельность в отчетном финансовом году</w:t>
            </w:r>
          </w:p>
        </w:tc>
        <w:tc>
          <w:tcPr>
            <w:tcW w:w="1304" w:type="dxa"/>
            <w:tcBorders>
              <w:bottom w:val="nil"/>
            </w:tcBorders>
          </w:tcPr>
          <w:p w:rsidR="00177510" w:rsidRDefault="00177510">
            <w:pPr>
              <w:pStyle w:val="ConsPlusNormal"/>
              <w:jc w:val="center"/>
            </w:pPr>
            <w:r>
              <w:lastRenderedPageBreak/>
              <w:t>чел.</w:t>
            </w:r>
          </w:p>
        </w:tc>
        <w:tc>
          <w:tcPr>
            <w:tcW w:w="850" w:type="dxa"/>
            <w:tcBorders>
              <w:bottom w:val="nil"/>
            </w:tcBorders>
          </w:tcPr>
          <w:p w:rsidR="00177510" w:rsidRDefault="00177510">
            <w:pPr>
              <w:pStyle w:val="ConsPlusNormal"/>
              <w:jc w:val="center"/>
            </w:pPr>
            <w:r>
              <w:t>-</w:t>
            </w:r>
          </w:p>
        </w:tc>
        <w:tc>
          <w:tcPr>
            <w:tcW w:w="907" w:type="dxa"/>
            <w:tcBorders>
              <w:bottom w:val="nil"/>
            </w:tcBorders>
          </w:tcPr>
          <w:p w:rsidR="00177510" w:rsidRDefault="00177510">
            <w:pPr>
              <w:pStyle w:val="ConsPlusNormal"/>
              <w:jc w:val="center"/>
            </w:pPr>
            <w:r>
              <w:t>-</w:t>
            </w:r>
          </w:p>
        </w:tc>
        <w:tc>
          <w:tcPr>
            <w:tcW w:w="907" w:type="dxa"/>
            <w:tcBorders>
              <w:bottom w:val="nil"/>
            </w:tcBorders>
          </w:tcPr>
          <w:p w:rsidR="00177510" w:rsidRDefault="00177510">
            <w:pPr>
              <w:pStyle w:val="ConsPlusNormal"/>
              <w:jc w:val="center"/>
            </w:pPr>
            <w:r>
              <w:t xml:space="preserve">не менее </w:t>
            </w:r>
            <w:r>
              <w:lastRenderedPageBreak/>
              <w:t>40000</w:t>
            </w:r>
          </w:p>
        </w:tc>
        <w:tc>
          <w:tcPr>
            <w:tcW w:w="1020" w:type="dxa"/>
            <w:tcBorders>
              <w:bottom w:val="nil"/>
            </w:tcBorders>
          </w:tcPr>
          <w:p w:rsidR="00177510" w:rsidRDefault="00177510">
            <w:pPr>
              <w:pStyle w:val="ConsPlusNormal"/>
              <w:jc w:val="center"/>
            </w:pPr>
            <w:r>
              <w:lastRenderedPageBreak/>
              <w:t>-</w:t>
            </w:r>
          </w:p>
        </w:tc>
        <w:tc>
          <w:tcPr>
            <w:tcW w:w="907" w:type="dxa"/>
            <w:tcBorders>
              <w:bottom w:val="nil"/>
            </w:tcBorders>
          </w:tcPr>
          <w:p w:rsidR="00177510" w:rsidRDefault="00177510">
            <w:pPr>
              <w:pStyle w:val="ConsPlusNormal"/>
              <w:jc w:val="center"/>
            </w:pPr>
            <w:r>
              <w:t>-</w:t>
            </w:r>
          </w:p>
        </w:tc>
      </w:tr>
      <w:tr w:rsidR="00177510">
        <w:tblPrEx>
          <w:tblBorders>
            <w:insideH w:val="nil"/>
          </w:tblBorders>
        </w:tblPrEx>
        <w:tc>
          <w:tcPr>
            <w:tcW w:w="9013" w:type="dxa"/>
            <w:gridSpan w:val="8"/>
            <w:tcBorders>
              <w:top w:val="nil"/>
            </w:tcBorders>
          </w:tcPr>
          <w:p w:rsidR="00177510" w:rsidRDefault="00177510">
            <w:pPr>
              <w:pStyle w:val="ConsPlusNormal"/>
              <w:jc w:val="both"/>
            </w:pPr>
            <w:r>
              <w:t xml:space="preserve">(п. 5 введен </w:t>
            </w:r>
            <w:hyperlink r:id="rId2034" w:history="1">
              <w:r>
                <w:rPr>
                  <w:color w:val="0000FF"/>
                </w:rPr>
                <w:t>Постановлением</w:t>
              </w:r>
            </w:hyperlink>
            <w:r>
              <w:t xml:space="preserve"> Правительства Рязанской области от 06.03.2019 N 55)</w:t>
            </w:r>
          </w:p>
        </w:tc>
      </w:tr>
      <w:tr w:rsidR="00177510">
        <w:tc>
          <w:tcPr>
            <w:tcW w:w="624" w:type="dxa"/>
          </w:tcPr>
          <w:p w:rsidR="00177510" w:rsidRDefault="00177510">
            <w:pPr>
              <w:pStyle w:val="ConsPlusNormal"/>
              <w:jc w:val="center"/>
            </w:pPr>
            <w:hyperlink r:id="rId2035" w:history="1">
              <w:r>
                <w:rPr>
                  <w:color w:val="0000FF"/>
                </w:rPr>
                <w:t>6</w:t>
              </w:r>
            </w:hyperlink>
            <w:r>
              <w:t>.</w:t>
            </w:r>
          </w:p>
        </w:tc>
        <w:tc>
          <w:tcPr>
            <w:tcW w:w="2494" w:type="dxa"/>
          </w:tcPr>
          <w:p w:rsidR="00177510" w:rsidRDefault="00177510">
            <w:pPr>
              <w:pStyle w:val="ConsPlusNormal"/>
            </w:pPr>
            <w:r>
              <w:t>Количество молодых граждан, получающих поощрительные стипендии, премии и знаки Губернатора Рязанской области и иные формы поощрения Правительства Рязанской области</w:t>
            </w:r>
          </w:p>
        </w:tc>
        <w:tc>
          <w:tcPr>
            <w:tcW w:w="1304" w:type="dxa"/>
          </w:tcPr>
          <w:p w:rsidR="00177510" w:rsidRDefault="00177510">
            <w:pPr>
              <w:pStyle w:val="ConsPlusNormal"/>
              <w:jc w:val="center"/>
            </w:pPr>
            <w:r>
              <w:t>чел. в год</w:t>
            </w:r>
          </w:p>
        </w:tc>
        <w:tc>
          <w:tcPr>
            <w:tcW w:w="850" w:type="dxa"/>
          </w:tcPr>
          <w:p w:rsidR="00177510" w:rsidRDefault="00177510">
            <w:pPr>
              <w:pStyle w:val="ConsPlusNormal"/>
              <w:jc w:val="center"/>
            </w:pPr>
            <w:r>
              <w:t>97</w:t>
            </w:r>
          </w:p>
        </w:tc>
        <w:tc>
          <w:tcPr>
            <w:tcW w:w="907" w:type="dxa"/>
          </w:tcPr>
          <w:p w:rsidR="00177510" w:rsidRDefault="00177510">
            <w:pPr>
              <w:pStyle w:val="ConsPlusNormal"/>
              <w:jc w:val="center"/>
            </w:pPr>
            <w:r>
              <w:t>не менее 127</w:t>
            </w:r>
          </w:p>
        </w:tc>
        <w:tc>
          <w:tcPr>
            <w:tcW w:w="907" w:type="dxa"/>
          </w:tcPr>
          <w:p w:rsidR="00177510" w:rsidRDefault="00177510">
            <w:pPr>
              <w:pStyle w:val="ConsPlusNormal"/>
              <w:jc w:val="center"/>
            </w:pPr>
            <w:r>
              <w:t>не менее 127</w:t>
            </w:r>
          </w:p>
        </w:tc>
        <w:tc>
          <w:tcPr>
            <w:tcW w:w="1020" w:type="dxa"/>
          </w:tcPr>
          <w:p w:rsidR="00177510" w:rsidRDefault="00177510">
            <w:pPr>
              <w:pStyle w:val="ConsPlusNormal"/>
              <w:jc w:val="center"/>
            </w:pPr>
            <w:r>
              <w:t>не менее 127</w:t>
            </w:r>
          </w:p>
        </w:tc>
        <w:tc>
          <w:tcPr>
            <w:tcW w:w="907" w:type="dxa"/>
          </w:tcPr>
          <w:p w:rsidR="00177510" w:rsidRDefault="00177510">
            <w:pPr>
              <w:pStyle w:val="ConsPlusNormal"/>
              <w:jc w:val="center"/>
            </w:pPr>
            <w:r>
              <w:t>не менее 127</w:t>
            </w:r>
          </w:p>
        </w:tc>
      </w:tr>
      <w:tr w:rsidR="00177510">
        <w:tc>
          <w:tcPr>
            <w:tcW w:w="624" w:type="dxa"/>
          </w:tcPr>
          <w:p w:rsidR="00177510" w:rsidRDefault="00177510">
            <w:pPr>
              <w:pStyle w:val="ConsPlusNormal"/>
              <w:jc w:val="center"/>
            </w:pPr>
            <w:hyperlink r:id="rId2036" w:history="1">
              <w:r>
                <w:rPr>
                  <w:color w:val="0000FF"/>
                </w:rPr>
                <w:t>7</w:t>
              </w:r>
            </w:hyperlink>
            <w:r>
              <w:t>.</w:t>
            </w:r>
          </w:p>
        </w:tc>
        <w:tc>
          <w:tcPr>
            <w:tcW w:w="2494" w:type="dxa"/>
          </w:tcPr>
          <w:p w:rsidR="00177510" w:rsidRDefault="00177510">
            <w:pPr>
              <w:pStyle w:val="ConsPlusNormal"/>
            </w:pPr>
            <w:r>
              <w:t>Количество проведенных творческих и интеллектуальных молодежных фестивалей, конкурсов и иных мероприятий</w:t>
            </w:r>
          </w:p>
        </w:tc>
        <w:tc>
          <w:tcPr>
            <w:tcW w:w="1304" w:type="dxa"/>
          </w:tcPr>
          <w:p w:rsidR="00177510" w:rsidRDefault="00177510">
            <w:pPr>
              <w:pStyle w:val="ConsPlusNormal"/>
              <w:jc w:val="center"/>
            </w:pPr>
            <w:r>
              <w:t>ед. в год</w:t>
            </w:r>
          </w:p>
        </w:tc>
        <w:tc>
          <w:tcPr>
            <w:tcW w:w="850" w:type="dxa"/>
          </w:tcPr>
          <w:p w:rsidR="00177510" w:rsidRDefault="00177510">
            <w:pPr>
              <w:pStyle w:val="ConsPlusNormal"/>
              <w:jc w:val="center"/>
            </w:pPr>
            <w:r>
              <w:t>12</w:t>
            </w:r>
          </w:p>
        </w:tc>
        <w:tc>
          <w:tcPr>
            <w:tcW w:w="907" w:type="dxa"/>
          </w:tcPr>
          <w:p w:rsidR="00177510" w:rsidRDefault="00177510">
            <w:pPr>
              <w:pStyle w:val="ConsPlusNormal"/>
              <w:jc w:val="center"/>
            </w:pPr>
            <w:r>
              <w:t>не менее 4</w:t>
            </w:r>
          </w:p>
        </w:tc>
        <w:tc>
          <w:tcPr>
            <w:tcW w:w="907" w:type="dxa"/>
          </w:tcPr>
          <w:p w:rsidR="00177510" w:rsidRDefault="00177510">
            <w:pPr>
              <w:pStyle w:val="ConsPlusNormal"/>
              <w:jc w:val="center"/>
            </w:pPr>
            <w:r>
              <w:t>не менее 4</w:t>
            </w:r>
          </w:p>
        </w:tc>
        <w:tc>
          <w:tcPr>
            <w:tcW w:w="1020" w:type="dxa"/>
          </w:tcPr>
          <w:p w:rsidR="00177510" w:rsidRDefault="00177510">
            <w:pPr>
              <w:pStyle w:val="ConsPlusNormal"/>
              <w:jc w:val="center"/>
            </w:pPr>
            <w:r>
              <w:t>не менее 4</w:t>
            </w:r>
          </w:p>
        </w:tc>
        <w:tc>
          <w:tcPr>
            <w:tcW w:w="907" w:type="dxa"/>
          </w:tcPr>
          <w:p w:rsidR="00177510" w:rsidRDefault="00177510">
            <w:pPr>
              <w:pStyle w:val="ConsPlusNormal"/>
              <w:jc w:val="center"/>
            </w:pPr>
            <w:r>
              <w:t>не менее 4</w:t>
            </w:r>
          </w:p>
        </w:tc>
      </w:tr>
      <w:tr w:rsidR="00177510">
        <w:tc>
          <w:tcPr>
            <w:tcW w:w="624" w:type="dxa"/>
          </w:tcPr>
          <w:p w:rsidR="00177510" w:rsidRDefault="00177510">
            <w:pPr>
              <w:pStyle w:val="ConsPlusNormal"/>
              <w:jc w:val="center"/>
            </w:pPr>
            <w:hyperlink r:id="rId2037" w:history="1">
              <w:r>
                <w:rPr>
                  <w:color w:val="0000FF"/>
                </w:rPr>
                <w:t>8</w:t>
              </w:r>
            </w:hyperlink>
            <w:r>
              <w:t>.</w:t>
            </w:r>
          </w:p>
        </w:tc>
        <w:tc>
          <w:tcPr>
            <w:tcW w:w="2494" w:type="dxa"/>
          </w:tcPr>
          <w:p w:rsidR="00177510" w:rsidRDefault="00177510">
            <w:pPr>
              <w:pStyle w:val="ConsPlusNormal"/>
            </w:pPr>
            <w:r>
              <w:t>Количество межрегиональных, всероссийских и международных мероприятий, в которых приняли участие представители Рязанской области</w:t>
            </w:r>
          </w:p>
        </w:tc>
        <w:tc>
          <w:tcPr>
            <w:tcW w:w="1304" w:type="dxa"/>
          </w:tcPr>
          <w:p w:rsidR="00177510" w:rsidRDefault="00177510">
            <w:pPr>
              <w:pStyle w:val="ConsPlusNormal"/>
              <w:jc w:val="center"/>
            </w:pPr>
            <w:r>
              <w:t>ед. в год</w:t>
            </w:r>
          </w:p>
        </w:tc>
        <w:tc>
          <w:tcPr>
            <w:tcW w:w="850" w:type="dxa"/>
          </w:tcPr>
          <w:p w:rsidR="00177510" w:rsidRDefault="00177510">
            <w:pPr>
              <w:pStyle w:val="ConsPlusNormal"/>
              <w:jc w:val="center"/>
            </w:pPr>
            <w:r>
              <w:t>20</w:t>
            </w:r>
          </w:p>
        </w:tc>
        <w:tc>
          <w:tcPr>
            <w:tcW w:w="907" w:type="dxa"/>
          </w:tcPr>
          <w:p w:rsidR="00177510" w:rsidRDefault="00177510">
            <w:pPr>
              <w:pStyle w:val="ConsPlusNormal"/>
              <w:jc w:val="center"/>
            </w:pPr>
            <w:r>
              <w:t>не менее 25</w:t>
            </w:r>
          </w:p>
        </w:tc>
        <w:tc>
          <w:tcPr>
            <w:tcW w:w="907" w:type="dxa"/>
          </w:tcPr>
          <w:p w:rsidR="00177510" w:rsidRDefault="00177510">
            <w:pPr>
              <w:pStyle w:val="ConsPlusNormal"/>
              <w:jc w:val="center"/>
            </w:pPr>
            <w:r>
              <w:t>не менее 25</w:t>
            </w:r>
          </w:p>
        </w:tc>
        <w:tc>
          <w:tcPr>
            <w:tcW w:w="1020" w:type="dxa"/>
          </w:tcPr>
          <w:p w:rsidR="00177510" w:rsidRDefault="00177510">
            <w:pPr>
              <w:pStyle w:val="ConsPlusNormal"/>
              <w:jc w:val="center"/>
            </w:pPr>
            <w:r>
              <w:t>не менее 25</w:t>
            </w:r>
          </w:p>
        </w:tc>
        <w:tc>
          <w:tcPr>
            <w:tcW w:w="907" w:type="dxa"/>
          </w:tcPr>
          <w:p w:rsidR="00177510" w:rsidRDefault="00177510">
            <w:pPr>
              <w:pStyle w:val="ConsPlusNormal"/>
              <w:jc w:val="center"/>
            </w:pPr>
            <w:r>
              <w:t>не менее 25</w:t>
            </w:r>
          </w:p>
        </w:tc>
      </w:tr>
      <w:tr w:rsidR="00177510">
        <w:tc>
          <w:tcPr>
            <w:tcW w:w="624" w:type="dxa"/>
          </w:tcPr>
          <w:p w:rsidR="00177510" w:rsidRDefault="00177510">
            <w:pPr>
              <w:pStyle w:val="ConsPlusNormal"/>
              <w:jc w:val="center"/>
            </w:pPr>
            <w:hyperlink r:id="rId2038" w:history="1">
              <w:r>
                <w:rPr>
                  <w:color w:val="0000FF"/>
                </w:rPr>
                <w:t>9</w:t>
              </w:r>
            </w:hyperlink>
            <w:r>
              <w:t>.</w:t>
            </w:r>
          </w:p>
        </w:tc>
        <w:tc>
          <w:tcPr>
            <w:tcW w:w="2494" w:type="dxa"/>
          </w:tcPr>
          <w:p w:rsidR="00177510" w:rsidRDefault="00177510">
            <w:pPr>
              <w:pStyle w:val="ConsPlusNormal"/>
            </w:pPr>
            <w:r>
              <w:t>Количество уникальных посещений интернет-ресурсов, в том числе социальных медиа, посвященных вопросам реализации молодежной политики</w:t>
            </w:r>
          </w:p>
        </w:tc>
        <w:tc>
          <w:tcPr>
            <w:tcW w:w="1304" w:type="dxa"/>
          </w:tcPr>
          <w:p w:rsidR="00177510" w:rsidRDefault="00177510">
            <w:pPr>
              <w:pStyle w:val="ConsPlusNormal"/>
              <w:jc w:val="center"/>
            </w:pPr>
            <w:r>
              <w:t>ед. в год</w:t>
            </w:r>
          </w:p>
        </w:tc>
        <w:tc>
          <w:tcPr>
            <w:tcW w:w="850" w:type="dxa"/>
          </w:tcPr>
          <w:p w:rsidR="00177510" w:rsidRDefault="00177510">
            <w:pPr>
              <w:pStyle w:val="ConsPlusNormal"/>
              <w:jc w:val="center"/>
            </w:pPr>
            <w:r>
              <w:t>50000</w:t>
            </w:r>
          </w:p>
        </w:tc>
        <w:tc>
          <w:tcPr>
            <w:tcW w:w="907" w:type="dxa"/>
          </w:tcPr>
          <w:p w:rsidR="00177510" w:rsidRDefault="00177510">
            <w:pPr>
              <w:pStyle w:val="ConsPlusNormal"/>
              <w:jc w:val="center"/>
            </w:pPr>
            <w:r>
              <w:t>не менее 160000</w:t>
            </w:r>
          </w:p>
        </w:tc>
        <w:tc>
          <w:tcPr>
            <w:tcW w:w="907" w:type="dxa"/>
          </w:tcPr>
          <w:p w:rsidR="00177510" w:rsidRDefault="00177510">
            <w:pPr>
              <w:pStyle w:val="ConsPlusNormal"/>
              <w:jc w:val="center"/>
            </w:pPr>
            <w:r>
              <w:t>не менее 75000</w:t>
            </w:r>
          </w:p>
        </w:tc>
        <w:tc>
          <w:tcPr>
            <w:tcW w:w="1020" w:type="dxa"/>
          </w:tcPr>
          <w:p w:rsidR="00177510" w:rsidRDefault="00177510">
            <w:pPr>
              <w:pStyle w:val="ConsPlusNormal"/>
              <w:jc w:val="center"/>
            </w:pPr>
            <w:r>
              <w:t>не менее 75000</w:t>
            </w:r>
          </w:p>
        </w:tc>
        <w:tc>
          <w:tcPr>
            <w:tcW w:w="907" w:type="dxa"/>
          </w:tcPr>
          <w:p w:rsidR="00177510" w:rsidRDefault="00177510">
            <w:pPr>
              <w:pStyle w:val="ConsPlusNormal"/>
              <w:jc w:val="center"/>
            </w:pPr>
            <w:r>
              <w:t>не менее 75000</w:t>
            </w:r>
          </w:p>
        </w:tc>
      </w:tr>
      <w:tr w:rsidR="00177510">
        <w:tc>
          <w:tcPr>
            <w:tcW w:w="624" w:type="dxa"/>
          </w:tcPr>
          <w:p w:rsidR="00177510" w:rsidRDefault="00177510">
            <w:pPr>
              <w:pStyle w:val="ConsPlusNormal"/>
              <w:jc w:val="center"/>
            </w:pPr>
            <w:hyperlink r:id="rId2039" w:history="1">
              <w:r>
                <w:rPr>
                  <w:color w:val="0000FF"/>
                </w:rPr>
                <w:t>10</w:t>
              </w:r>
            </w:hyperlink>
            <w:r>
              <w:t>.</w:t>
            </w:r>
          </w:p>
        </w:tc>
        <w:tc>
          <w:tcPr>
            <w:tcW w:w="2494" w:type="dxa"/>
          </w:tcPr>
          <w:p w:rsidR="00177510" w:rsidRDefault="00177510">
            <w:pPr>
              <w:pStyle w:val="ConsPlusNormal"/>
            </w:pPr>
            <w:r>
              <w:t>Выполнение государственного задания</w:t>
            </w:r>
          </w:p>
        </w:tc>
        <w:tc>
          <w:tcPr>
            <w:tcW w:w="1304" w:type="dxa"/>
          </w:tcPr>
          <w:p w:rsidR="00177510" w:rsidRDefault="00177510">
            <w:pPr>
              <w:pStyle w:val="ConsPlusNormal"/>
              <w:jc w:val="center"/>
            </w:pPr>
            <w:r>
              <w:t>%</w:t>
            </w:r>
          </w:p>
        </w:tc>
        <w:tc>
          <w:tcPr>
            <w:tcW w:w="850" w:type="dxa"/>
          </w:tcPr>
          <w:p w:rsidR="00177510" w:rsidRDefault="00177510">
            <w:pPr>
              <w:pStyle w:val="ConsPlusNormal"/>
              <w:jc w:val="center"/>
            </w:pPr>
            <w:r>
              <w:t>100</w:t>
            </w:r>
          </w:p>
        </w:tc>
        <w:tc>
          <w:tcPr>
            <w:tcW w:w="907" w:type="dxa"/>
          </w:tcPr>
          <w:p w:rsidR="00177510" w:rsidRDefault="00177510">
            <w:pPr>
              <w:pStyle w:val="ConsPlusNormal"/>
              <w:jc w:val="center"/>
            </w:pPr>
            <w:r>
              <w:t>100</w:t>
            </w:r>
          </w:p>
        </w:tc>
        <w:tc>
          <w:tcPr>
            <w:tcW w:w="907" w:type="dxa"/>
          </w:tcPr>
          <w:p w:rsidR="00177510" w:rsidRDefault="00177510">
            <w:pPr>
              <w:pStyle w:val="ConsPlusNormal"/>
              <w:jc w:val="center"/>
            </w:pPr>
            <w:r>
              <w:t>100</w:t>
            </w:r>
          </w:p>
        </w:tc>
        <w:tc>
          <w:tcPr>
            <w:tcW w:w="1020" w:type="dxa"/>
          </w:tcPr>
          <w:p w:rsidR="00177510" w:rsidRDefault="00177510">
            <w:pPr>
              <w:pStyle w:val="ConsPlusNormal"/>
              <w:jc w:val="center"/>
            </w:pPr>
            <w:r>
              <w:t>100</w:t>
            </w:r>
          </w:p>
        </w:tc>
        <w:tc>
          <w:tcPr>
            <w:tcW w:w="907" w:type="dxa"/>
          </w:tcPr>
          <w:p w:rsidR="00177510" w:rsidRDefault="00177510">
            <w:pPr>
              <w:pStyle w:val="ConsPlusNormal"/>
              <w:jc w:val="center"/>
            </w:pPr>
            <w:r>
              <w:t>100</w:t>
            </w:r>
          </w:p>
        </w:tc>
      </w:tr>
      <w:tr w:rsidR="00177510">
        <w:tc>
          <w:tcPr>
            <w:tcW w:w="624" w:type="dxa"/>
          </w:tcPr>
          <w:p w:rsidR="00177510" w:rsidRDefault="00177510">
            <w:pPr>
              <w:pStyle w:val="ConsPlusNormal"/>
              <w:jc w:val="center"/>
            </w:pPr>
            <w:hyperlink r:id="rId2040" w:history="1">
              <w:r>
                <w:rPr>
                  <w:color w:val="0000FF"/>
                </w:rPr>
                <w:t>11</w:t>
              </w:r>
            </w:hyperlink>
            <w:r>
              <w:t>.</w:t>
            </w:r>
          </w:p>
        </w:tc>
        <w:tc>
          <w:tcPr>
            <w:tcW w:w="2494" w:type="dxa"/>
          </w:tcPr>
          <w:p w:rsidR="00177510" w:rsidRDefault="00177510">
            <w:pPr>
              <w:pStyle w:val="ConsPlusNormal"/>
            </w:pPr>
            <w:r>
              <w:t>Количество приобретенной мебели, оргтехники и компьютерного оборудования</w:t>
            </w:r>
          </w:p>
        </w:tc>
        <w:tc>
          <w:tcPr>
            <w:tcW w:w="1304" w:type="dxa"/>
          </w:tcPr>
          <w:p w:rsidR="00177510" w:rsidRDefault="00177510">
            <w:pPr>
              <w:pStyle w:val="ConsPlusNormal"/>
              <w:jc w:val="center"/>
            </w:pPr>
            <w:r>
              <w:t>ед. в год</w:t>
            </w:r>
          </w:p>
        </w:tc>
        <w:tc>
          <w:tcPr>
            <w:tcW w:w="850" w:type="dxa"/>
          </w:tcPr>
          <w:p w:rsidR="00177510" w:rsidRDefault="00177510">
            <w:pPr>
              <w:pStyle w:val="ConsPlusNormal"/>
              <w:jc w:val="center"/>
            </w:pPr>
            <w:r>
              <w:t>-</w:t>
            </w:r>
          </w:p>
        </w:tc>
        <w:tc>
          <w:tcPr>
            <w:tcW w:w="907" w:type="dxa"/>
          </w:tcPr>
          <w:p w:rsidR="00177510" w:rsidRDefault="00177510">
            <w:pPr>
              <w:pStyle w:val="ConsPlusNormal"/>
              <w:jc w:val="center"/>
            </w:pPr>
            <w:r>
              <w:t>-</w:t>
            </w:r>
          </w:p>
        </w:tc>
        <w:tc>
          <w:tcPr>
            <w:tcW w:w="907" w:type="dxa"/>
          </w:tcPr>
          <w:p w:rsidR="00177510" w:rsidRDefault="00177510">
            <w:pPr>
              <w:pStyle w:val="ConsPlusNormal"/>
              <w:jc w:val="center"/>
            </w:pPr>
            <w:r>
              <w:t>-</w:t>
            </w:r>
          </w:p>
        </w:tc>
        <w:tc>
          <w:tcPr>
            <w:tcW w:w="1020" w:type="dxa"/>
          </w:tcPr>
          <w:p w:rsidR="00177510" w:rsidRDefault="00177510">
            <w:pPr>
              <w:pStyle w:val="ConsPlusNormal"/>
              <w:jc w:val="center"/>
            </w:pPr>
            <w:r>
              <w:t>-</w:t>
            </w:r>
          </w:p>
        </w:tc>
        <w:tc>
          <w:tcPr>
            <w:tcW w:w="907" w:type="dxa"/>
          </w:tcPr>
          <w:p w:rsidR="00177510" w:rsidRDefault="00177510">
            <w:pPr>
              <w:pStyle w:val="ConsPlusNormal"/>
              <w:jc w:val="center"/>
            </w:pPr>
            <w:r>
              <w:t>-</w:t>
            </w:r>
          </w:p>
        </w:tc>
      </w:tr>
    </w:tbl>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right"/>
        <w:outlineLvl w:val="2"/>
      </w:pPr>
      <w:r>
        <w:lastRenderedPageBreak/>
        <w:t>Приложение</w:t>
      </w:r>
    </w:p>
    <w:p w:rsidR="00177510" w:rsidRDefault="00177510">
      <w:pPr>
        <w:pStyle w:val="ConsPlusNormal"/>
        <w:jc w:val="right"/>
      </w:pPr>
      <w:r>
        <w:t>к подпрограмме 14</w:t>
      </w:r>
    </w:p>
    <w:p w:rsidR="00177510" w:rsidRDefault="00177510">
      <w:pPr>
        <w:pStyle w:val="ConsPlusNormal"/>
        <w:jc w:val="right"/>
      </w:pPr>
      <w:r>
        <w:t>"Создание условий для развития,</w:t>
      </w:r>
    </w:p>
    <w:p w:rsidR="00177510" w:rsidRDefault="00177510">
      <w:pPr>
        <w:pStyle w:val="ConsPlusNormal"/>
        <w:jc w:val="right"/>
      </w:pPr>
      <w:r>
        <w:t>социализации и самореализации молодежи"</w:t>
      </w:r>
    </w:p>
    <w:p w:rsidR="00177510" w:rsidRDefault="00177510">
      <w:pPr>
        <w:pStyle w:val="ConsPlusNormal"/>
        <w:jc w:val="both"/>
      </w:pPr>
    </w:p>
    <w:p w:rsidR="00177510" w:rsidRDefault="00177510">
      <w:pPr>
        <w:pStyle w:val="ConsPlusTitle"/>
        <w:jc w:val="center"/>
      </w:pPr>
      <w:r>
        <w:t>СИСТЕМА ПРОГРАММНЫХ МЕРОПРИЯТИЙ</w:t>
      </w:r>
    </w:p>
    <w:p w:rsidR="00177510" w:rsidRDefault="00177510">
      <w:pPr>
        <w:pStyle w:val="ConsPlusNormal"/>
        <w:jc w:val="both"/>
      </w:pPr>
    </w:p>
    <w:p w:rsidR="00177510" w:rsidRDefault="00177510">
      <w:pPr>
        <w:pStyle w:val="ConsPlusNormal"/>
        <w:ind w:firstLine="540"/>
        <w:jc w:val="both"/>
      </w:pPr>
      <w:r>
        <w:t xml:space="preserve">Утратила силу с 7 марта 2018 года. - </w:t>
      </w:r>
      <w:hyperlink r:id="rId2041" w:history="1">
        <w:r>
          <w:rPr>
            <w:color w:val="0000FF"/>
          </w:rPr>
          <w:t>Постановление</w:t>
        </w:r>
      </w:hyperlink>
      <w:r>
        <w:t xml:space="preserve"> Правительства Рязанской области от 07.03.2018 N 43.</w:t>
      </w: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right"/>
        <w:outlineLvl w:val="1"/>
      </w:pPr>
      <w:r>
        <w:t>Приложение N 15</w:t>
      </w:r>
    </w:p>
    <w:p w:rsidR="00177510" w:rsidRDefault="00177510">
      <w:pPr>
        <w:pStyle w:val="ConsPlusNormal"/>
        <w:jc w:val="right"/>
      </w:pPr>
      <w:r>
        <w:t>к государственной программе</w:t>
      </w:r>
    </w:p>
    <w:p w:rsidR="00177510" w:rsidRDefault="00177510">
      <w:pPr>
        <w:pStyle w:val="ConsPlusNormal"/>
        <w:jc w:val="right"/>
      </w:pPr>
      <w:r>
        <w:t>Рязанской области "Развитие</w:t>
      </w:r>
    </w:p>
    <w:p w:rsidR="00177510" w:rsidRDefault="00177510">
      <w:pPr>
        <w:pStyle w:val="ConsPlusNormal"/>
        <w:jc w:val="right"/>
      </w:pPr>
      <w:r>
        <w:t>образования и молодежной</w:t>
      </w:r>
    </w:p>
    <w:p w:rsidR="00177510" w:rsidRDefault="00177510">
      <w:pPr>
        <w:pStyle w:val="ConsPlusNormal"/>
        <w:jc w:val="right"/>
      </w:pPr>
      <w:r>
        <w:t>политики"</w:t>
      </w:r>
    </w:p>
    <w:p w:rsidR="00177510" w:rsidRDefault="00177510">
      <w:pPr>
        <w:pStyle w:val="ConsPlusNormal"/>
        <w:jc w:val="both"/>
      </w:pPr>
    </w:p>
    <w:p w:rsidR="00177510" w:rsidRDefault="00177510">
      <w:pPr>
        <w:pStyle w:val="ConsPlusTitle"/>
        <w:jc w:val="center"/>
      </w:pPr>
      <w:bookmarkStart w:id="96" w:name="P17231"/>
      <w:bookmarkEnd w:id="96"/>
      <w:r>
        <w:t>ПОДПРОГРАММА 15</w:t>
      </w:r>
    </w:p>
    <w:p w:rsidR="00177510" w:rsidRDefault="00177510">
      <w:pPr>
        <w:pStyle w:val="ConsPlusTitle"/>
        <w:jc w:val="center"/>
      </w:pPr>
      <w:r>
        <w:t>"ОБЕСПЕЧЕНИЕ ЖИЛЬЕМ МОЛОДЫХ СЕМЕЙ"</w:t>
      </w:r>
    </w:p>
    <w:p w:rsidR="00177510" w:rsidRDefault="0017751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77510">
        <w:trPr>
          <w:jc w:val="center"/>
        </w:trPr>
        <w:tc>
          <w:tcPr>
            <w:tcW w:w="9294" w:type="dxa"/>
            <w:tcBorders>
              <w:top w:val="nil"/>
              <w:left w:val="single" w:sz="24" w:space="0" w:color="CED3F1"/>
              <w:bottom w:val="nil"/>
              <w:right w:val="single" w:sz="24" w:space="0" w:color="F4F3F8"/>
            </w:tcBorders>
            <w:shd w:val="clear" w:color="auto" w:fill="F4F3F8"/>
          </w:tcPr>
          <w:p w:rsidR="00177510" w:rsidRDefault="00177510">
            <w:pPr>
              <w:pStyle w:val="ConsPlusNormal"/>
              <w:jc w:val="center"/>
            </w:pPr>
            <w:r>
              <w:rPr>
                <w:color w:val="392C69"/>
              </w:rPr>
              <w:t>Список изменяющих документов</w:t>
            </w:r>
          </w:p>
          <w:p w:rsidR="00177510" w:rsidRDefault="00177510">
            <w:pPr>
              <w:pStyle w:val="ConsPlusNormal"/>
              <w:jc w:val="center"/>
            </w:pPr>
            <w:r>
              <w:rPr>
                <w:color w:val="392C69"/>
              </w:rPr>
              <w:t xml:space="preserve">(введена </w:t>
            </w:r>
            <w:hyperlink r:id="rId2042" w:history="1">
              <w:r>
                <w:rPr>
                  <w:color w:val="0000FF"/>
                </w:rPr>
                <w:t>Постановлением</w:t>
              </w:r>
            </w:hyperlink>
            <w:r>
              <w:rPr>
                <w:color w:val="392C69"/>
              </w:rPr>
              <w:t xml:space="preserve"> Правительства Рязанской области</w:t>
            </w:r>
          </w:p>
          <w:p w:rsidR="00177510" w:rsidRDefault="00177510">
            <w:pPr>
              <w:pStyle w:val="ConsPlusNormal"/>
              <w:jc w:val="center"/>
            </w:pPr>
            <w:r>
              <w:rPr>
                <w:color w:val="392C69"/>
              </w:rPr>
              <w:t>от 12.12.2017 N 345 (ред. 26.12.2017);</w:t>
            </w:r>
          </w:p>
          <w:p w:rsidR="00177510" w:rsidRDefault="00177510">
            <w:pPr>
              <w:pStyle w:val="ConsPlusNormal"/>
              <w:jc w:val="center"/>
            </w:pPr>
            <w:r>
              <w:rPr>
                <w:color w:val="392C69"/>
              </w:rPr>
              <w:t>в ред. Постановлений Правительства Рязанской области</w:t>
            </w:r>
          </w:p>
          <w:p w:rsidR="00177510" w:rsidRDefault="00177510">
            <w:pPr>
              <w:pStyle w:val="ConsPlusNormal"/>
              <w:jc w:val="center"/>
            </w:pPr>
            <w:r>
              <w:rPr>
                <w:color w:val="392C69"/>
              </w:rPr>
              <w:t xml:space="preserve">от 01.02.2018 </w:t>
            </w:r>
            <w:hyperlink r:id="rId2043" w:history="1">
              <w:r>
                <w:rPr>
                  <w:color w:val="0000FF"/>
                </w:rPr>
                <w:t>N 18</w:t>
              </w:r>
            </w:hyperlink>
            <w:r>
              <w:rPr>
                <w:color w:val="392C69"/>
              </w:rPr>
              <w:t xml:space="preserve">, от 20.06.2018 </w:t>
            </w:r>
            <w:hyperlink r:id="rId2044" w:history="1">
              <w:r>
                <w:rPr>
                  <w:color w:val="0000FF"/>
                </w:rPr>
                <w:t>N 166</w:t>
              </w:r>
            </w:hyperlink>
            <w:r>
              <w:rPr>
                <w:color w:val="392C69"/>
              </w:rPr>
              <w:t xml:space="preserve">, от 07.08.2018 </w:t>
            </w:r>
            <w:hyperlink r:id="rId2045" w:history="1">
              <w:r>
                <w:rPr>
                  <w:color w:val="0000FF"/>
                </w:rPr>
                <w:t>N 223</w:t>
              </w:r>
            </w:hyperlink>
            <w:r>
              <w:rPr>
                <w:color w:val="392C69"/>
              </w:rPr>
              <w:t>,</w:t>
            </w:r>
          </w:p>
          <w:p w:rsidR="00177510" w:rsidRDefault="00177510">
            <w:pPr>
              <w:pStyle w:val="ConsPlusNormal"/>
              <w:jc w:val="center"/>
            </w:pPr>
            <w:r>
              <w:rPr>
                <w:color w:val="392C69"/>
              </w:rPr>
              <w:t xml:space="preserve">от 16.10.2018 </w:t>
            </w:r>
            <w:hyperlink r:id="rId2046" w:history="1">
              <w:r>
                <w:rPr>
                  <w:color w:val="0000FF"/>
                </w:rPr>
                <w:t>N 294</w:t>
              </w:r>
            </w:hyperlink>
            <w:r>
              <w:rPr>
                <w:color w:val="392C69"/>
              </w:rPr>
              <w:t xml:space="preserve">, от 29.01.2019 </w:t>
            </w:r>
            <w:hyperlink r:id="rId2047" w:history="1">
              <w:r>
                <w:rPr>
                  <w:color w:val="0000FF"/>
                </w:rPr>
                <w:t>N 9</w:t>
              </w:r>
            </w:hyperlink>
            <w:r>
              <w:rPr>
                <w:color w:val="392C69"/>
              </w:rPr>
              <w:t>)</w:t>
            </w:r>
          </w:p>
        </w:tc>
      </w:tr>
    </w:tbl>
    <w:p w:rsidR="00177510" w:rsidRDefault="00177510">
      <w:pPr>
        <w:pStyle w:val="ConsPlusNormal"/>
        <w:jc w:val="both"/>
      </w:pPr>
    </w:p>
    <w:p w:rsidR="00177510" w:rsidRDefault="00177510">
      <w:pPr>
        <w:pStyle w:val="ConsPlusTitle"/>
        <w:jc w:val="center"/>
        <w:outlineLvl w:val="2"/>
      </w:pPr>
      <w:r>
        <w:t>1. Цель и задача реализации подпрограммы</w:t>
      </w:r>
    </w:p>
    <w:p w:rsidR="00177510" w:rsidRDefault="00177510">
      <w:pPr>
        <w:pStyle w:val="ConsPlusNormal"/>
        <w:jc w:val="both"/>
      </w:pPr>
    </w:p>
    <w:p w:rsidR="00177510" w:rsidRDefault="00177510">
      <w:pPr>
        <w:pStyle w:val="ConsPlusNormal"/>
        <w:ind w:firstLine="540"/>
        <w:jc w:val="both"/>
      </w:pPr>
      <w:r>
        <w:t>Цель - государственная поддержка решения жилищной проблемы молодых семей, признанных в установленном порядке нуждающимися в жилом помещении.</w:t>
      </w:r>
    </w:p>
    <w:p w:rsidR="00177510" w:rsidRDefault="00177510">
      <w:pPr>
        <w:pStyle w:val="ConsPlusNormal"/>
        <w:spacing w:before="220"/>
        <w:ind w:firstLine="540"/>
        <w:jc w:val="both"/>
      </w:pPr>
      <w:r>
        <w:t>Задача - предоставление молодым семьям, участникам подпрограммы, социальных выплат на приобретение жилья или строительство 7056,36077 жилого дома, дополнительной социальной выплаты по рождению (усыновлению) одного ребенка.</w:t>
      </w:r>
    </w:p>
    <w:p w:rsidR="00177510" w:rsidRDefault="00177510">
      <w:pPr>
        <w:pStyle w:val="ConsPlusNormal"/>
        <w:jc w:val="both"/>
      </w:pPr>
      <w:r>
        <w:t xml:space="preserve">(в ред. </w:t>
      </w:r>
      <w:hyperlink r:id="rId2048" w:history="1">
        <w:r>
          <w:rPr>
            <w:color w:val="0000FF"/>
          </w:rPr>
          <w:t>Постановления</w:t>
        </w:r>
      </w:hyperlink>
      <w:r>
        <w:t xml:space="preserve"> Правительства Рязанской области от 20.06.2018 N 166)</w:t>
      </w:r>
    </w:p>
    <w:p w:rsidR="00177510" w:rsidRDefault="00177510">
      <w:pPr>
        <w:pStyle w:val="ConsPlusNormal"/>
        <w:jc w:val="both"/>
      </w:pPr>
    </w:p>
    <w:p w:rsidR="00177510" w:rsidRDefault="00177510">
      <w:pPr>
        <w:pStyle w:val="ConsPlusTitle"/>
        <w:jc w:val="center"/>
        <w:outlineLvl w:val="2"/>
      </w:pPr>
      <w:r>
        <w:t>2. Сроки и этапы реализации подпрограммы</w:t>
      </w:r>
    </w:p>
    <w:p w:rsidR="00177510" w:rsidRDefault="00177510">
      <w:pPr>
        <w:pStyle w:val="ConsPlusNormal"/>
        <w:jc w:val="both"/>
      </w:pPr>
    </w:p>
    <w:p w:rsidR="00177510" w:rsidRDefault="00177510">
      <w:pPr>
        <w:pStyle w:val="ConsPlusNormal"/>
        <w:ind w:firstLine="540"/>
        <w:jc w:val="both"/>
      </w:pPr>
      <w:r>
        <w:t>Сроки реализации подпрограммы - 2018 - 2021 годы.</w:t>
      </w:r>
    </w:p>
    <w:p w:rsidR="00177510" w:rsidRDefault="00177510">
      <w:pPr>
        <w:pStyle w:val="ConsPlusNormal"/>
        <w:jc w:val="both"/>
      </w:pPr>
      <w:r>
        <w:t xml:space="preserve">(в ред. </w:t>
      </w:r>
      <w:hyperlink r:id="rId2049"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Подпрограмма реализуется в один этап.</w:t>
      </w:r>
    </w:p>
    <w:p w:rsidR="00177510" w:rsidRDefault="00177510">
      <w:pPr>
        <w:pStyle w:val="ConsPlusNormal"/>
        <w:jc w:val="both"/>
      </w:pPr>
    </w:p>
    <w:p w:rsidR="00177510" w:rsidRDefault="00177510">
      <w:pPr>
        <w:pStyle w:val="ConsPlusTitle"/>
        <w:jc w:val="center"/>
        <w:outlineLvl w:val="2"/>
      </w:pPr>
      <w:r>
        <w:t>3. Ресурсное обеспечение подпрограммы</w:t>
      </w:r>
    </w:p>
    <w:p w:rsidR="00177510" w:rsidRDefault="00177510">
      <w:pPr>
        <w:pStyle w:val="ConsPlusNormal"/>
        <w:jc w:val="center"/>
      </w:pPr>
      <w:r>
        <w:t xml:space="preserve">(в ред. </w:t>
      </w:r>
      <w:hyperlink r:id="rId2050"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29.01.2019 N 9)</w:t>
      </w:r>
    </w:p>
    <w:p w:rsidR="00177510" w:rsidRDefault="00177510">
      <w:pPr>
        <w:pStyle w:val="ConsPlusNormal"/>
        <w:jc w:val="both"/>
      </w:pPr>
    </w:p>
    <w:p w:rsidR="00177510" w:rsidRDefault="00177510">
      <w:pPr>
        <w:pStyle w:val="ConsPlusNormal"/>
        <w:ind w:firstLine="540"/>
        <w:jc w:val="both"/>
      </w:pPr>
      <w:r>
        <w:t xml:space="preserve">Объем финансирования подпрограммы составляет 118355 тыс. рублей, из них 80125 тыс. рублей - средства областного бюджета, 38230 тыс. рублей - средства федерального бюджета, в том </w:t>
      </w:r>
      <w:r>
        <w:lastRenderedPageBreak/>
        <w:t>числе по годам:</w:t>
      </w:r>
    </w:p>
    <w:p w:rsidR="00177510" w:rsidRDefault="00177510">
      <w:pPr>
        <w:pStyle w:val="ConsPlusNormal"/>
        <w:spacing w:before="220"/>
        <w:ind w:firstLine="540"/>
        <w:jc w:val="both"/>
      </w:pPr>
      <w:r>
        <w:t>2018 год - 25935,8 тыс. рублей (16025 тыс. рублей - средства областного бюджета, 9910,8 тыс. рублей - средства федерального бюджета);</w:t>
      </w:r>
    </w:p>
    <w:p w:rsidR="00177510" w:rsidRDefault="00177510">
      <w:pPr>
        <w:pStyle w:val="ConsPlusNormal"/>
        <w:spacing w:before="220"/>
        <w:ind w:firstLine="540"/>
        <w:jc w:val="both"/>
      </w:pPr>
      <w:r>
        <w:t>2019 год - 60369,2 тыс. рублей (32050 тыс. рублей - средства областного бюджета, 28319,2 тыс. рублей - средства федерального бюджета);</w:t>
      </w:r>
    </w:p>
    <w:p w:rsidR="00177510" w:rsidRDefault="00177510">
      <w:pPr>
        <w:pStyle w:val="ConsPlusNormal"/>
        <w:spacing w:before="220"/>
        <w:ind w:firstLine="540"/>
        <w:jc w:val="both"/>
      </w:pPr>
      <w:r>
        <w:t>2020 год - 16025 тыс. рублей - средства областного бюджета;</w:t>
      </w:r>
    </w:p>
    <w:p w:rsidR="00177510" w:rsidRDefault="00177510">
      <w:pPr>
        <w:pStyle w:val="ConsPlusNormal"/>
        <w:spacing w:before="220"/>
        <w:ind w:firstLine="540"/>
        <w:jc w:val="both"/>
      </w:pPr>
      <w:r>
        <w:t>2021 год - 16025 тыс. рублей - средства областного бюджета.</w:t>
      </w:r>
    </w:p>
    <w:p w:rsidR="00177510" w:rsidRDefault="00177510">
      <w:pPr>
        <w:pStyle w:val="ConsPlusNormal"/>
        <w:jc w:val="both"/>
      </w:pPr>
    </w:p>
    <w:p w:rsidR="00177510" w:rsidRDefault="00177510">
      <w:pPr>
        <w:pStyle w:val="ConsPlusTitle"/>
        <w:jc w:val="center"/>
        <w:outlineLvl w:val="2"/>
      </w:pPr>
      <w:r>
        <w:t>4. Механизм реализации подпрограммы</w:t>
      </w:r>
    </w:p>
    <w:p w:rsidR="00177510" w:rsidRDefault="00177510">
      <w:pPr>
        <w:pStyle w:val="ConsPlusNormal"/>
        <w:jc w:val="both"/>
      </w:pPr>
    </w:p>
    <w:p w:rsidR="00177510" w:rsidRDefault="00177510">
      <w:pPr>
        <w:pStyle w:val="ConsPlusNormal"/>
        <w:ind w:firstLine="540"/>
        <w:jc w:val="both"/>
      </w:pPr>
      <w:r>
        <w:t xml:space="preserve">4.1. Главный распорядитель бюджетных средств, выделяемых на реализацию мероприятий подпрограммы, указан в </w:t>
      </w:r>
      <w:hyperlink w:anchor="P17359" w:history="1">
        <w:r>
          <w:rPr>
            <w:color w:val="0000FF"/>
          </w:rPr>
          <w:t>разделе 5</w:t>
        </w:r>
      </w:hyperlink>
      <w:r>
        <w:t xml:space="preserve"> "Система программных мероприятий" подпрограммы.</w:t>
      </w:r>
    </w:p>
    <w:p w:rsidR="00177510" w:rsidRDefault="00177510">
      <w:pPr>
        <w:pStyle w:val="ConsPlusNormal"/>
        <w:spacing w:before="220"/>
        <w:ind w:firstLine="540"/>
        <w:jc w:val="both"/>
      </w:pPr>
      <w:r>
        <w:t>4.2. Главный распорядитель:</w:t>
      </w:r>
    </w:p>
    <w:p w:rsidR="00177510" w:rsidRDefault="00177510">
      <w:pPr>
        <w:pStyle w:val="ConsPlusNormal"/>
        <w:spacing w:before="220"/>
        <w:ind w:firstLine="540"/>
        <w:jc w:val="both"/>
      </w:pPr>
      <w:r>
        <w:t>обеспечивает результативность, адресность и целевой характер использования бюджетных средств;</w:t>
      </w:r>
    </w:p>
    <w:p w:rsidR="00177510" w:rsidRDefault="00177510">
      <w:pPr>
        <w:pStyle w:val="ConsPlusNormal"/>
        <w:spacing w:before="220"/>
        <w:ind w:firstLine="540"/>
        <w:jc w:val="both"/>
      </w:pPr>
      <w:r>
        <w:t>обеспечивает соблюдение получателями субсидий условий, целей и порядка, установленных при их предоставлении;</w:t>
      </w:r>
    </w:p>
    <w:p w:rsidR="00177510" w:rsidRDefault="00177510">
      <w:pPr>
        <w:pStyle w:val="ConsPlusNormal"/>
        <w:spacing w:before="220"/>
        <w:ind w:firstLine="540"/>
        <w:jc w:val="both"/>
      </w:pPr>
      <w:r>
        <w:t>проводит отбор банков для обслуживания средств, предоставляемых в качестве социальной выплаты молодым семьям в установленном им порядке.</w:t>
      </w:r>
    </w:p>
    <w:p w:rsidR="00177510" w:rsidRDefault="00177510">
      <w:pPr>
        <w:pStyle w:val="ConsPlusNormal"/>
        <w:jc w:val="both"/>
      </w:pPr>
      <w:r>
        <w:t xml:space="preserve">(в ред. </w:t>
      </w:r>
      <w:hyperlink r:id="rId2051" w:history="1">
        <w:r>
          <w:rPr>
            <w:color w:val="0000FF"/>
          </w:rPr>
          <w:t>Постановления</w:t>
        </w:r>
      </w:hyperlink>
      <w:r>
        <w:t xml:space="preserve"> Правительства Рязанской области от 20.06.2018 N 166)</w:t>
      </w:r>
    </w:p>
    <w:p w:rsidR="00177510" w:rsidRDefault="00177510">
      <w:pPr>
        <w:pStyle w:val="ConsPlusNormal"/>
        <w:spacing w:before="220"/>
        <w:ind w:firstLine="540"/>
        <w:jc w:val="both"/>
      </w:pPr>
      <w:r>
        <w:t xml:space="preserve">4.3. Порядок предоставления социальной выплаты, порядок предоставления дополнительной социальной выплаты осуществляются в соответствии с </w:t>
      </w:r>
      <w:hyperlink r:id="rId2052" w:history="1">
        <w:r>
          <w:rPr>
            <w:color w:val="0000FF"/>
          </w:rPr>
          <w:t>постановлением</w:t>
        </w:r>
      </w:hyperlink>
      <w:r>
        <w:t xml:space="preserve"> Правительства Рязанской области от 12.02.2014 N 28 "Об утверждении Порядка предоставления молодым семьям социальной выплаты на приобретение жилья или строительство жилого дома в рамках реализации подпрограммы "Обеспечение жильем молодых семей" государственной программы Рязанской области "Развитие образования и молодежной политики", Порядка предоставления дополнительной социальной выплаты молодым семьям - участникам подпрограммы "Обеспечение жильем молодых семей" государственной программы Рязанской области "Развитие образования и молодежной политики" по рождению (усыновлению) одного ребенка".</w:t>
      </w:r>
    </w:p>
    <w:p w:rsidR="00177510" w:rsidRDefault="00177510">
      <w:pPr>
        <w:pStyle w:val="ConsPlusNormal"/>
        <w:jc w:val="both"/>
      </w:pPr>
      <w:r>
        <w:t xml:space="preserve">(в ред. Постановлений Правительства Рязанской области от 20.06.2018 </w:t>
      </w:r>
      <w:hyperlink r:id="rId2053" w:history="1">
        <w:r>
          <w:rPr>
            <w:color w:val="0000FF"/>
          </w:rPr>
          <w:t>N 166</w:t>
        </w:r>
      </w:hyperlink>
      <w:r>
        <w:t xml:space="preserve">, от 16.10.2018 </w:t>
      </w:r>
      <w:hyperlink r:id="rId2054" w:history="1">
        <w:r>
          <w:rPr>
            <w:color w:val="0000FF"/>
          </w:rPr>
          <w:t>N 294</w:t>
        </w:r>
      </w:hyperlink>
      <w:r>
        <w:t>)</w:t>
      </w:r>
    </w:p>
    <w:p w:rsidR="00177510" w:rsidRDefault="00177510">
      <w:pPr>
        <w:pStyle w:val="ConsPlusNormal"/>
        <w:spacing w:before="220"/>
        <w:ind w:firstLine="540"/>
        <w:jc w:val="both"/>
      </w:pPr>
      <w:r>
        <w:t xml:space="preserve">4.4. В рамках реализации мероприятий подпрограммы, предусмотренных </w:t>
      </w:r>
      <w:hyperlink w:anchor="P17491" w:history="1">
        <w:r>
          <w:rPr>
            <w:color w:val="0000FF"/>
          </w:rPr>
          <w:t>подпунктами 1.1</w:t>
        </w:r>
      </w:hyperlink>
      <w:r>
        <w:t xml:space="preserve">, </w:t>
      </w:r>
      <w:hyperlink w:anchor="P17491" w:history="1">
        <w:r>
          <w:rPr>
            <w:color w:val="0000FF"/>
          </w:rPr>
          <w:t>1.2 раздела 5</w:t>
        </w:r>
      </w:hyperlink>
      <w:r>
        <w:t xml:space="preserve"> "Система программных мероприятий" настоящей подпрограммы, бюджетам муниципальных районов (городских округов) предоставляются субсидии.</w:t>
      </w:r>
    </w:p>
    <w:p w:rsidR="00177510" w:rsidRDefault="00177510">
      <w:pPr>
        <w:pStyle w:val="ConsPlusNormal"/>
        <w:spacing w:before="220"/>
        <w:ind w:firstLine="540"/>
        <w:jc w:val="both"/>
      </w:pPr>
      <w:r>
        <w:t>Условиями предоставления субсидий являются:</w:t>
      </w:r>
    </w:p>
    <w:p w:rsidR="00177510" w:rsidRDefault="00177510">
      <w:pPr>
        <w:pStyle w:val="ConsPlusNormal"/>
        <w:spacing w:before="220"/>
        <w:ind w:firstLine="540"/>
        <w:jc w:val="both"/>
      </w:pPr>
      <w:r>
        <w:t xml:space="preserve">- условие, предусмотренное </w:t>
      </w:r>
      <w:hyperlink r:id="rId2055" w:history="1">
        <w:r>
          <w:rPr>
            <w:color w:val="0000FF"/>
          </w:rPr>
          <w:t>абзацем вторым пункта 1</w:t>
        </w:r>
      </w:hyperlink>
      <w:r>
        <w:t xml:space="preserve"> Постановления Правительства Рязанской области от 31.03.2017 N 56 "О некоторых вопросах предоставления субсидий местным бюджетам из областного бюджета" (далее - Постановление Правительства Рязанской области от 31.03.2017 N 56);</w:t>
      </w:r>
    </w:p>
    <w:p w:rsidR="00177510" w:rsidRDefault="00177510">
      <w:pPr>
        <w:pStyle w:val="ConsPlusNormal"/>
        <w:jc w:val="both"/>
      </w:pPr>
      <w:r>
        <w:t xml:space="preserve">(в ред. </w:t>
      </w:r>
      <w:hyperlink r:id="rId2056"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 наличие муниципальной программы, направленной на достижение цели, соответствующей настоящей подпрограмме, реализуемой за счет средств местного бюджета, предусматривающей предоставление молодым семьям социальной выплаты, дополнительной социальной выплаты;</w:t>
      </w:r>
    </w:p>
    <w:p w:rsidR="00177510" w:rsidRDefault="00177510">
      <w:pPr>
        <w:pStyle w:val="ConsPlusNormal"/>
        <w:spacing w:before="220"/>
        <w:ind w:firstLine="540"/>
        <w:jc w:val="both"/>
      </w:pPr>
      <w:bookmarkStart w:id="97" w:name="P17277"/>
      <w:bookmarkEnd w:id="97"/>
      <w:r>
        <w:lastRenderedPageBreak/>
        <w:t>- наличие в бюджете муниципального образования бюджетных ассигнований на исполнение расходного обязательства муниципального образования, софинансирование которого осуществляется из областного бюджета, в размере не менее 30% от размера социальной выплаты на каждую молодую семью, включенную в список молодых семей - участников подпрограммы по муниципальному образованию, которой планируется предоставить социальную выплату в соответствующем году с учетом средств местного бюджета, и предусматривать средства местного бюджета на софинансирование предоставления дополнительной социальной выплаты;</w:t>
      </w:r>
    </w:p>
    <w:p w:rsidR="00177510" w:rsidRDefault="00177510">
      <w:pPr>
        <w:pStyle w:val="ConsPlusNormal"/>
        <w:jc w:val="both"/>
      </w:pPr>
      <w:r>
        <w:t xml:space="preserve">(в ред. </w:t>
      </w:r>
      <w:hyperlink r:id="rId2057" w:history="1">
        <w:r>
          <w:rPr>
            <w:color w:val="0000FF"/>
          </w:rPr>
          <w:t>Постановления</w:t>
        </w:r>
      </w:hyperlink>
      <w:r>
        <w:t xml:space="preserve"> Правительства Рязанской области от 20.06.2018 N 166)</w:t>
      </w:r>
    </w:p>
    <w:p w:rsidR="00177510" w:rsidRDefault="00177510">
      <w:pPr>
        <w:pStyle w:val="ConsPlusNormal"/>
        <w:spacing w:before="220"/>
        <w:ind w:firstLine="540"/>
        <w:jc w:val="both"/>
      </w:pPr>
      <w:r>
        <w:t xml:space="preserve">- наличие в местном бюджете бюджетных ассигнований на исполнение расходного обязательства муниципального образования, софинансирование которого осуществляется из областного бюджета, в объеме, указанном в </w:t>
      </w:r>
      <w:hyperlink w:anchor="P17277" w:history="1">
        <w:r>
          <w:rPr>
            <w:color w:val="0000FF"/>
          </w:rPr>
          <w:t>абзаце пятом</w:t>
        </w:r>
      </w:hyperlink>
      <w:r>
        <w:t xml:space="preserve"> настоящего пункта, включая размер планируемой к предоставлению субсидии из областного бюджета (в случае софинансирования из федерального бюджета расходных обязательств Рязанской области по мероприятию </w:t>
      </w:r>
      <w:hyperlink w:anchor="P17491" w:history="1">
        <w:r>
          <w:rPr>
            <w:color w:val="0000FF"/>
          </w:rPr>
          <w:t>1.1 раздела 5</w:t>
        </w:r>
      </w:hyperlink>
      <w:r>
        <w:t xml:space="preserve"> "Система программных мероприятий" настоящей подпрограммы в целях оказания финансовой поддержки выполнения органами местного самоуправления полномочий по вопросам местного значения);</w:t>
      </w:r>
    </w:p>
    <w:p w:rsidR="00177510" w:rsidRDefault="00177510">
      <w:pPr>
        <w:pStyle w:val="ConsPlusNormal"/>
        <w:jc w:val="both"/>
      </w:pPr>
      <w:r>
        <w:t xml:space="preserve">(в ред. </w:t>
      </w:r>
      <w:hyperlink r:id="rId2058" w:history="1">
        <w:r>
          <w:rPr>
            <w:color w:val="0000FF"/>
          </w:rPr>
          <w:t>Постановления</w:t>
        </w:r>
      </w:hyperlink>
      <w:r>
        <w:t xml:space="preserve"> Правительства Рязанской области от 01.02.2018 N 18)</w:t>
      </w:r>
    </w:p>
    <w:p w:rsidR="00177510" w:rsidRDefault="00177510">
      <w:pPr>
        <w:pStyle w:val="ConsPlusNormal"/>
        <w:spacing w:before="220"/>
        <w:ind w:firstLine="540"/>
        <w:jc w:val="both"/>
      </w:pPr>
      <w:r>
        <w:t>- наличие обязательства муниципального образования по предоставлению молодым семьям - участникам настоящей подпрограммы при рождении (усыновлении) одного ребенка дополнительной социальной выплаты;</w:t>
      </w:r>
    </w:p>
    <w:p w:rsidR="00177510" w:rsidRDefault="00177510">
      <w:pPr>
        <w:pStyle w:val="ConsPlusNormal"/>
        <w:jc w:val="both"/>
      </w:pPr>
      <w:r>
        <w:t xml:space="preserve">(в ред. </w:t>
      </w:r>
      <w:hyperlink r:id="rId2059" w:history="1">
        <w:r>
          <w:rPr>
            <w:color w:val="0000FF"/>
          </w:rPr>
          <w:t>Постановления</w:t>
        </w:r>
      </w:hyperlink>
      <w:r>
        <w:t xml:space="preserve"> Правительства Рязанской области от 01.02.2018 N 18)</w:t>
      </w:r>
    </w:p>
    <w:p w:rsidR="00177510" w:rsidRDefault="00177510">
      <w:pPr>
        <w:pStyle w:val="ConsPlusNormal"/>
        <w:spacing w:before="220"/>
        <w:ind w:firstLine="540"/>
        <w:jc w:val="both"/>
      </w:pPr>
      <w:r>
        <w:t xml:space="preserve">- возврат средств в областной бюджет осуществляется в </w:t>
      </w:r>
      <w:hyperlink r:id="rId2060" w:history="1">
        <w:r>
          <w:rPr>
            <w:color w:val="0000FF"/>
          </w:rPr>
          <w:t>порядке</w:t>
        </w:r>
      </w:hyperlink>
      <w:r>
        <w:t xml:space="preserve"> согласно приложению к Постановлению Правительства Рязанской области от 31.03.2017 N 56 в случае неисполнения муниципальным образованием обязательств, предусмотренных соглашением в соответствии с </w:t>
      </w:r>
      <w:hyperlink r:id="rId2061" w:history="1">
        <w:r>
          <w:rPr>
            <w:color w:val="0000FF"/>
          </w:rPr>
          <w:t>абзацами третьим</w:t>
        </w:r>
      </w:hyperlink>
      <w:r>
        <w:t xml:space="preserve">, </w:t>
      </w:r>
      <w:hyperlink r:id="rId2062" w:history="1">
        <w:r>
          <w:rPr>
            <w:color w:val="0000FF"/>
          </w:rPr>
          <w:t>четвертым пункта 2</w:t>
        </w:r>
      </w:hyperlink>
      <w:r>
        <w:t xml:space="preserve"> Постановления Правительства Рязанской области от 31.03.2017 N 56;</w:t>
      </w:r>
    </w:p>
    <w:p w:rsidR="00177510" w:rsidRDefault="00177510">
      <w:pPr>
        <w:pStyle w:val="ConsPlusNormal"/>
        <w:jc w:val="both"/>
      </w:pPr>
      <w:r>
        <w:t xml:space="preserve">(абзац введен </w:t>
      </w:r>
      <w:hyperlink r:id="rId2063"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t xml:space="preserve">- исполнение муниципальным образованием в течение двух лет, предшествующих году получения субсидии, условия предоставления субсидий, предусмотренного </w:t>
      </w:r>
      <w:hyperlink r:id="rId2064" w:history="1">
        <w:r>
          <w:rPr>
            <w:color w:val="0000FF"/>
          </w:rPr>
          <w:t>абзацем пятым пункта 1</w:t>
        </w:r>
      </w:hyperlink>
      <w:r>
        <w:t xml:space="preserve"> Постановления Правительства Рязанской области от 31.03.2017 N 56.</w:t>
      </w:r>
    </w:p>
    <w:p w:rsidR="00177510" w:rsidRDefault="00177510">
      <w:pPr>
        <w:pStyle w:val="ConsPlusNormal"/>
        <w:jc w:val="both"/>
      </w:pPr>
      <w:r>
        <w:t xml:space="preserve">(абзац введен </w:t>
      </w:r>
      <w:hyperlink r:id="rId2065" w:history="1">
        <w:r>
          <w:rPr>
            <w:color w:val="0000FF"/>
          </w:rPr>
          <w:t>Постановлением</w:t>
        </w:r>
      </w:hyperlink>
      <w:r>
        <w:t xml:space="preserve"> Правительства Рязанской области от 29.01.2019 N 9)</w:t>
      </w:r>
    </w:p>
    <w:p w:rsidR="00177510" w:rsidRDefault="00177510">
      <w:pPr>
        <w:pStyle w:val="ConsPlusNormal"/>
        <w:spacing w:before="220"/>
        <w:ind w:firstLine="540"/>
        <w:jc w:val="both"/>
      </w:pPr>
      <w:r>
        <w:t>4.5. Для выделения субсидий бюджетам муниципальных районов и городских округов Рязанской области с целью предоставления молодым семьям социальной выплаты Минобразование Рязанской области проводит отбор муниципальных образований (далее - Отбор) в порядке, установленном Минобразованием Рязанской области.</w:t>
      </w:r>
    </w:p>
    <w:p w:rsidR="00177510" w:rsidRDefault="00177510">
      <w:pPr>
        <w:pStyle w:val="ConsPlusNormal"/>
        <w:spacing w:before="220"/>
        <w:ind w:firstLine="540"/>
        <w:jc w:val="both"/>
      </w:pPr>
      <w:r>
        <w:t>Критерием Отбора является наличие сформированного органами местного самоуправления списка молодых семей - участников подпрограммы, изъявивших желание получить социальную выплату в планируемом году.</w:t>
      </w:r>
    </w:p>
    <w:p w:rsidR="00177510" w:rsidRDefault="00177510">
      <w:pPr>
        <w:pStyle w:val="ConsPlusNormal"/>
        <w:spacing w:before="220"/>
        <w:ind w:firstLine="540"/>
        <w:jc w:val="both"/>
      </w:pPr>
      <w:r>
        <w:t>4.6. Финансовые средства федерального и областного бюджетов распределяются между муниципальными образованиями Рязанской области по Методике расчета субсидий, выделяемых бюджетам муниципальных районов и городских округов Рязанской области для предоставления молодым семьям социальной выплаты на приобретение жилья или строительство жилого дома, дополнительной социальной выплаты по рождению (усыновлению) одного ребенка.</w:t>
      </w:r>
    </w:p>
    <w:p w:rsidR="00177510" w:rsidRDefault="00177510">
      <w:pPr>
        <w:pStyle w:val="ConsPlusNormal"/>
        <w:jc w:val="both"/>
      </w:pPr>
      <w:r>
        <w:t xml:space="preserve">(в ред. </w:t>
      </w:r>
      <w:hyperlink r:id="rId2066" w:history="1">
        <w:r>
          <w:rPr>
            <w:color w:val="0000FF"/>
          </w:rPr>
          <w:t>Постановления</w:t>
        </w:r>
      </w:hyperlink>
      <w:r>
        <w:t xml:space="preserve"> Правительства Рязанской области от 20.06.2018 N 166)</w:t>
      </w:r>
    </w:p>
    <w:p w:rsidR="00177510" w:rsidRDefault="00177510">
      <w:pPr>
        <w:pStyle w:val="ConsPlusNormal"/>
        <w:jc w:val="both"/>
      </w:pPr>
    </w:p>
    <w:p w:rsidR="00177510" w:rsidRDefault="00177510">
      <w:pPr>
        <w:pStyle w:val="ConsPlusTitle"/>
        <w:jc w:val="center"/>
        <w:outlineLvl w:val="3"/>
      </w:pPr>
      <w:r>
        <w:t>Методика расчета субсидий, выделяемых бюджетам</w:t>
      </w:r>
    </w:p>
    <w:p w:rsidR="00177510" w:rsidRDefault="00177510">
      <w:pPr>
        <w:pStyle w:val="ConsPlusTitle"/>
        <w:jc w:val="center"/>
      </w:pPr>
      <w:r>
        <w:t>муниципальных районов и городских округов Рязанской области</w:t>
      </w:r>
    </w:p>
    <w:p w:rsidR="00177510" w:rsidRDefault="00177510">
      <w:pPr>
        <w:pStyle w:val="ConsPlusTitle"/>
        <w:jc w:val="center"/>
      </w:pPr>
      <w:r>
        <w:t>для предоставления молодым семьям социальной выплаты на</w:t>
      </w:r>
    </w:p>
    <w:p w:rsidR="00177510" w:rsidRDefault="00177510">
      <w:pPr>
        <w:pStyle w:val="ConsPlusTitle"/>
        <w:jc w:val="center"/>
      </w:pPr>
      <w:r>
        <w:lastRenderedPageBreak/>
        <w:t>приобретение жилья или строительство индивидуального жилого</w:t>
      </w:r>
    </w:p>
    <w:p w:rsidR="00177510" w:rsidRDefault="00177510">
      <w:pPr>
        <w:pStyle w:val="ConsPlusTitle"/>
        <w:jc w:val="center"/>
      </w:pPr>
      <w:r>
        <w:t>дома, дополнительной социальной выплаты по рождению</w:t>
      </w:r>
    </w:p>
    <w:p w:rsidR="00177510" w:rsidRDefault="00177510">
      <w:pPr>
        <w:pStyle w:val="ConsPlusTitle"/>
        <w:jc w:val="center"/>
      </w:pPr>
      <w:r>
        <w:t>(усыновлению) одного ребенка</w:t>
      </w:r>
    </w:p>
    <w:p w:rsidR="00177510" w:rsidRDefault="00177510">
      <w:pPr>
        <w:pStyle w:val="ConsPlusNormal"/>
        <w:jc w:val="both"/>
      </w:pPr>
    </w:p>
    <w:p w:rsidR="00177510" w:rsidRDefault="00177510">
      <w:pPr>
        <w:pStyle w:val="ConsPlusNormal"/>
        <w:ind w:firstLine="540"/>
        <w:jc w:val="both"/>
      </w:pPr>
      <w:r>
        <w:t xml:space="preserve">1) главный распорядитель осуществляет расчет субсидий, выделяемых бюджетам муниципальных районов и городских округов Рязанской области для предоставления молодым семьям социальной выплаты на приобретение жилья или строительство индивидуального жилого дома, (далее - Субсидии) в соответствии с Методикой расчета субсидий, выделяемых бюджетам муниципальных районов и городских округов Рязанской области для предоставления молодым семьям социальной выплаты на приобретение жилья или строительство индивидуального жилого дома, дополнительной социальной выплаты по рождению (усыновлению) одного ребенка, (далее - Методика) в сроки, установленные главным распорядителем, после распределения средств федерального бюджета между бюджетами субъектов Российской Федерации в соответствии с </w:t>
      </w:r>
      <w:hyperlink r:id="rId2067" w:history="1">
        <w:r>
          <w:rPr>
            <w:color w:val="0000FF"/>
          </w:rPr>
          <w:t>пунктом 7</w:t>
        </w:r>
      </w:hyperlink>
      <w:r>
        <w:t xml:space="preserve"> Правил предоставления и распределения субсидий из федерального бюджета бюджетам субъектов Российской Федерации на софинансирование расходных обязательств субъектов Российской Федерации на предоставление социальных выплат молодым семьям на приобретение (строительство) жилья (приложение N 5 к государственной программе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30.12.2017 N 1710);</w:t>
      </w:r>
    </w:p>
    <w:p w:rsidR="00177510" w:rsidRDefault="00177510">
      <w:pPr>
        <w:pStyle w:val="ConsPlusNormal"/>
        <w:jc w:val="both"/>
      </w:pPr>
      <w:r>
        <w:t xml:space="preserve">(в ред. Постановлений Правительства Рязанской области от 01.02.2018 </w:t>
      </w:r>
      <w:hyperlink r:id="rId2068" w:history="1">
        <w:r>
          <w:rPr>
            <w:color w:val="0000FF"/>
          </w:rPr>
          <w:t>N 18</w:t>
        </w:r>
      </w:hyperlink>
      <w:r>
        <w:t xml:space="preserve">, от 29.01.2019 </w:t>
      </w:r>
      <w:hyperlink r:id="rId2069" w:history="1">
        <w:r>
          <w:rPr>
            <w:color w:val="0000FF"/>
          </w:rPr>
          <w:t>N 9</w:t>
        </w:r>
      </w:hyperlink>
      <w:r>
        <w:t>)</w:t>
      </w:r>
    </w:p>
    <w:p w:rsidR="00177510" w:rsidRDefault="00177510">
      <w:pPr>
        <w:pStyle w:val="ConsPlusNormal"/>
        <w:spacing w:before="220"/>
        <w:ind w:firstLine="540"/>
        <w:jc w:val="both"/>
      </w:pPr>
      <w:bookmarkStart w:id="98" w:name="P17301"/>
      <w:bookmarkEnd w:id="98"/>
      <w:r>
        <w:t>2) распределение Субсидий, субсидий, выделяемых бюджетам муниципальных районов и городских округов Рязанской области для предоставления молодым семьям дополнительной социальной выплаты по рождению (усыновлению) одного ребенка (далее - дополнительная социальная выплата) в рамках подпрограммы на соответствующий год, утверждается постановлением Правительства Рязанской области после проведенного Отбора;</w:t>
      </w:r>
    </w:p>
    <w:p w:rsidR="00177510" w:rsidRDefault="00177510">
      <w:pPr>
        <w:pStyle w:val="ConsPlusNormal"/>
        <w:spacing w:before="220"/>
        <w:ind w:firstLine="540"/>
        <w:jc w:val="both"/>
      </w:pPr>
      <w:r>
        <w:t xml:space="preserve">3) распределение Субсидий, указанных в </w:t>
      </w:r>
      <w:hyperlink w:anchor="P17301" w:history="1">
        <w:r>
          <w:rPr>
            <w:color w:val="0000FF"/>
          </w:rPr>
          <w:t>пункте 2</w:t>
        </w:r>
      </w:hyperlink>
      <w:r>
        <w:t xml:space="preserve"> настоящей Методики, на соответствующий год осуществляется с учетом объема субсидии, предоставляемой из федерального бюджета, размеров бюджетных ассигнований, предусмотренных в областном бюджете и местных бюджетах (далее - Средства бюджетов);</w:t>
      </w:r>
    </w:p>
    <w:p w:rsidR="00177510" w:rsidRDefault="00177510">
      <w:pPr>
        <w:pStyle w:val="ConsPlusNormal"/>
        <w:spacing w:before="220"/>
        <w:ind w:firstLine="540"/>
        <w:jc w:val="both"/>
      </w:pPr>
      <w:r>
        <w:t>4) расчет размера Субсидий осуществляется последовательно по следующим категориям молодых семей:</w:t>
      </w:r>
    </w:p>
    <w:p w:rsidR="00177510" w:rsidRDefault="00177510">
      <w:pPr>
        <w:pStyle w:val="ConsPlusNormal"/>
        <w:spacing w:before="220"/>
        <w:ind w:firstLine="540"/>
        <w:jc w:val="both"/>
      </w:pPr>
      <w:r>
        <w:t>4.1) первая категория - молодые семьи, включенные в список молодых семей - участников подпрограммы, изъявивших желание получить социальную выплату в планируемом году, (далее - Список) в разрезе муниципальных образований Рязанской области под номером один;</w:t>
      </w:r>
    </w:p>
    <w:p w:rsidR="00177510" w:rsidRDefault="00177510">
      <w:pPr>
        <w:pStyle w:val="ConsPlusNormal"/>
        <w:spacing w:before="220"/>
        <w:ind w:firstLine="540"/>
        <w:jc w:val="both"/>
      </w:pPr>
      <w:r>
        <w:t>4.2) вторая категория - молодые семьи - участники подпрограммы, поставленные на учет в качестве нуждающихся в жилых помещениях до 1 марта 2005 года (далее - семьи, поставленные на учет до 1 марта 2005 года), а также молодые многодетные семьи, за исключением семей, поставленных на учет до 1 марта 2005 года, а также молодых многодетных семей, учтенных в первой категории;</w:t>
      </w:r>
    </w:p>
    <w:p w:rsidR="00177510" w:rsidRDefault="00177510">
      <w:pPr>
        <w:pStyle w:val="ConsPlusNormal"/>
        <w:spacing w:before="220"/>
        <w:ind w:firstLine="540"/>
        <w:jc w:val="both"/>
      </w:pPr>
      <w:r>
        <w:t>4.3) третья категория - молодые семьи, в которых хотя бы одному члену семьи исполняется в текущем году 35 лет;</w:t>
      </w:r>
    </w:p>
    <w:p w:rsidR="00177510" w:rsidRDefault="00177510">
      <w:pPr>
        <w:pStyle w:val="ConsPlusNormal"/>
        <w:spacing w:before="220"/>
        <w:ind w:firstLine="540"/>
        <w:jc w:val="both"/>
      </w:pPr>
      <w:r>
        <w:t>4.4) четвертая категория - молодые семьи, в которых хотя бы одному члену семьи исполнится в планируемом году 35 лет;</w:t>
      </w:r>
    </w:p>
    <w:p w:rsidR="00177510" w:rsidRDefault="00177510">
      <w:pPr>
        <w:pStyle w:val="ConsPlusNormal"/>
        <w:spacing w:before="220"/>
        <w:ind w:firstLine="540"/>
        <w:jc w:val="both"/>
      </w:pPr>
      <w:r>
        <w:t>4.5) пятая категория - молодые семьи, имеющие двоих детей;</w:t>
      </w:r>
    </w:p>
    <w:p w:rsidR="00177510" w:rsidRDefault="00177510">
      <w:pPr>
        <w:pStyle w:val="ConsPlusNormal"/>
        <w:spacing w:before="220"/>
        <w:ind w:firstLine="540"/>
        <w:jc w:val="both"/>
      </w:pPr>
      <w:r>
        <w:t>4.6) шестая категория - молодые семьи, имеющие одного ребенка;</w:t>
      </w:r>
    </w:p>
    <w:p w:rsidR="00177510" w:rsidRDefault="00177510">
      <w:pPr>
        <w:pStyle w:val="ConsPlusNormal"/>
        <w:spacing w:before="220"/>
        <w:ind w:firstLine="540"/>
        <w:jc w:val="both"/>
      </w:pPr>
      <w:r>
        <w:lastRenderedPageBreak/>
        <w:t>4.7) седьмая категория - молодые семьи, не имеющие детей;</w:t>
      </w:r>
    </w:p>
    <w:p w:rsidR="00177510" w:rsidRDefault="00177510">
      <w:pPr>
        <w:pStyle w:val="ConsPlusNormal"/>
        <w:spacing w:before="220"/>
        <w:ind w:firstLine="540"/>
        <w:jc w:val="both"/>
      </w:pPr>
      <w:r>
        <w:t>5) размер Субсидии i-му муниципальному району или городскому округу Рязанской области определяется по формуле:</w:t>
      </w:r>
    </w:p>
    <w:p w:rsidR="00177510" w:rsidRDefault="00177510">
      <w:pPr>
        <w:pStyle w:val="ConsPlusNormal"/>
        <w:jc w:val="both"/>
      </w:pPr>
    </w:p>
    <w:p w:rsidR="00177510" w:rsidRDefault="00177510">
      <w:pPr>
        <w:pStyle w:val="ConsPlusNormal"/>
        <w:jc w:val="center"/>
      </w:pPr>
      <w:r w:rsidRPr="001C521C">
        <w:rPr>
          <w:position w:val="-11"/>
        </w:rPr>
        <w:pict>
          <v:shape id="_x0000_i1029" style="width:115.2pt;height:21.6pt" coordsize="" o:spt="100" adj="0,,0" path="" filled="f" stroked="f">
            <v:stroke joinstyle="miter"/>
            <v:imagedata r:id="rId2070" o:title="base_23625_282017_32772"/>
            <v:formulas/>
            <v:path o:connecttype="segments"/>
          </v:shape>
        </w:pict>
      </w:r>
      <w:r>
        <w:t>,</w:t>
      </w:r>
    </w:p>
    <w:p w:rsidR="00177510" w:rsidRDefault="00177510">
      <w:pPr>
        <w:pStyle w:val="ConsPlusNormal"/>
        <w:jc w:val="both"/>
      </w:pPr>
    </w:p>
    <w:p w:rsidR="00177510" w:rsidRDefault="00177510">
      <w:pPr>
        <w:pStyle w:val="ConsPlusNormal"/>
        <w:ind w:firstLine="540"/>
        <w:jc w:val="both"/>
      </w:pPr>
      <w:r>
        <w:t>где:</w:t>
      </w:r>
    </w:p>
    <w:p w:rsidR="00177510" w:rsidRDefault="00177510">
      <w:pPr>
        <w:pStyle w:val="ConsPlusNormal"/>
        <w:spacing w:before="220"/>
        <w:ind w:firstLine="540"/>
        <w:jc w:val="both"/>
      </w:pPr>
      <w:r>
        <w:t>PCi - расчетный размер Субсидии i-му муниципальному району или городскому округу Рязанской области;</w:t>
      </w:r>
    </w:p>
    <w:p w:rsidR="00177510" w:rsidRDefault="00177510">
      <w:pPr>
        <w:pStyle w:val="ConsPlusNormal"/>
        <w:spacing w:before="220"/>
        <w:ind w:firstLine="540"/>
        <w:jc w:val="both"/>
      </w:pPr>
      <w:r>
        <w:t>Rbmoi - размер бюджета i-го муниципального образования Рязанской области;</w:t>
      </w:r>
    </w:p>
    <w:p w:rsidR="00177510" w:rsidRDefault="00177510">
      <w:pPr>
        <w:pStyle w:val="ConsPlusNormal"/>
        <w:spacing w:before="220"/>
        <w:ind w:firstLine="540"/>
        <w:jc w:val="both"/>
      </w:pPr>
      <w:r>
        <w:t>6) расчетный размер Субсидии i-му муниципальному району или городскому округу Рязанской области определяется по формуле:</w:t>
      </w:r>
    </w:p>
    <w:p w:rsidR="00177510" w:rsidRDefault="00177510">
      <w:pPr>
        <w:pStyle w:val="ConsPlusNormal"/>
        <w:jc w:val="both"/>
      </w:pPr>
    </w:p>
    <w:p w:rsidR="00177510" w:rsidRDefault="00177510">
      <w:pPr>
        <w:pStyle w:val="ConsPlusNormal"/>
        <w:jc w:val="center"/>
      </w:pPr>
      <w:r w:rsidRPr="001C521C">
        <w:rPr>
          <w:position w:val="-11"/>
        </w:rPr>
        <w:pict>
          <v:shape id="_x0000_i1030" style="width:79.2pt;height:21.6pt" coordsize="" o:spt="100" adj="0,,0" path="" filled="f" stroked="f">
            <v:stroke joinstyle="miter"/>
            <v:imagedata r:id="rId2071" o:title="base_23625_282017_32773"/>
            <v:formulas/>
            <v:path o:connecttype="segments"/>
          </v:shape>
        </w:pict>
      </w:r>
      <w:r>
        <w:t>,</w:t>
      </w:r>
    </w:p>
    <w:p w:rsidR="00177510" w:rsidRDefault="00177510">
      <w:pPr>
        <w:pStyle w:val="ConsPlusNormal"/>
        <w:jc w:val="both"/>
      </w:pPr>
    </w:p>
    <w:p w:rsidR="00177510" w:rsidRDefault="00177510">
      <w:pPr>
        <w:pStyle w:val="ConsPlusNormal"/>
        <w:ind w:firstLine="540"/>
        <w:jc w:val="both"/>
      </w:pPr>
      <w:r>
        <w:t>где:</w:t>
      </w:r>
    </w:p>
    <w:p w:rsidR="00177510" w:rsidRDefault="00177510">
      <w:pPr>
        <w:pStyle w:val="ConsPlusNormal"/>
        <w:spacing w:before="220"/>
        <w:ind w:firstLine="540"/>
        <w:jc w:val="both"/>
      </w:pPr>
      <w:r>
        <w:t>РCij - расчетный размер Субсидии i-му муниципальному району или городскому округу Рязанской области по j-й категории;</w:t>
      </w:r>
    </w:p>
    <w:p w:rsidR="00177510" w:rsidRDefault="00177510">
      <w:pPr>
        <w:pStyle w:val="ConsPlusNormal"/>
        <w:spacing w:before="220"/>
        <w:ind w:firstLine="540"/>
        <w:jc w:val="both"/>
      </w:pPr>
      <w:r>
        <w:t>7) определение размера Субсидии i-му муниципальному району или городскому округу Рязанской области осуществляется последовательно от первой категории до седьмой, при этом расчетный размер Субсидии по следующей категории рассчитывается при полном удовлетворении потребности по предыдущей категории;</w:t>
      </w:r>
    </w:p>
    <w:p w:rsidR="00177510" w:rsidRDefault="00177510">
      <w:pPr>
        <w:pStyle w:val="ConsPlusNormal"/>
        <w:spacing w:before="220"/>
        <w:ind w:firstLine="540"/>
        <w:jc w:val="both"/>
      </w:pPr>
      <w:r>
        <w:t>8) вычисление расчетного размера Субсидий по первой категории осуществляется по следующему алгоритму:</w:t>
      </w:r>
    </w:p>
    <w:p w:rsidR="00177510" w:rsidRDefault="00177510">
      <w:pPr>
        <w:pStyle w:val="ConsPlusNormal"/>
        <w:spacing w:before="220"/>
        <w:ind w:firstLine="540"/>
        <w:jc w:val="both"/>
      </w:pPr>
      <w:r>
        <w:t>8.1) по Спискам муниципальных образований выявляется сумма социальной выплаты первой категории;</w:t>
      </w:r>
    </w:p>
    <w:p w:rsidR="00177510" w:rsidRDefault="00177510">
      <w:pPr>
        <w:pStyle w:val="ConsPlusNormal"/>
        <w:spacing w:before="220"/>
        <w:ind w:firstLine="540"/>
        <w:jc w:val="both"/>
      </w:pPr>
      <w:bookmarkStart w:id="99" w:name="P17327"/>
      <w:bookmarkEnd w:id="99"/>
      <w:r>
        <w:t>8.2) если сумма социальной выплаты первой категории превышает Средства бюджетов, то Средства бюджетов распределяются в первую очередь муниципальным образованиям, в которых под номером один в Список включены многодетные семьи. При этом приоритет имеют многодетные семьи с наибольшим количеством детей: от наибольшего количества детей к наименьшему. Многодетным семьям с одинаковым количеством детей Средства бюджетов распределяются по дате представления документов на участие в подпрограмме (от более ранних дат к более поздним датам). Во вторую очередь Средства бюджетов распределяются муниципальным образованиям, в которых под номером один в Список включены семьи, поставленные на учет до 1 марта 2005 года, по дате постановки молодых семей на учет в качестве нуждающихся в жилых помещениях до 1 марта 2005 года (от более ранних дат к более поздним датам). Муниципальным образованиям, в которых молодые семьи поставлены на учет в качестве нуждающихся в жилых помещениях в одну и ту же дату, Средства бюджетов распределяются по фамилиям молодых семей в алфавитном порядке;</w:t>
      </w:r>
    </w:p>
    <w:p w:rsidR="00177510" w:rsidRDefault="00177510">
      <w:pPr>
        <w:pStyle w:val="ConsPlusNormal"/>
        <w:spacing w:before="220"/>
        <w:ind w:firstLine="540"/>
        <w:jc w:val="both"/>
      </w:pPr>
      <w:bookmarkStart w:id="100" w:name="P17328"/>
      <w:bookmarkEnd w:id="100"/>
      <w:r>
        <w:t>8.3) если сумма социальной выплаты первой категории равна Средствам бюджетов, то расчетный размер Субсидий считается равным потребности;</w:t>
      </w:r>
    </w:p>
    <w:p w:rsidR="00177510" w:rsidRDefault="00177510">
      <w:pPr>
        <w:pStyle w:val="ConsPlusNormal"/>
        <w:spacing w:before="220"/>
        <w:ind w:firstLine="540"/>
        <w:jc w:val="both"/>
      </w:pPr>
      <w:r>
        <w:t xml:space="preserve">8.4) в результате действий, указанных в </w:t>
      </w:r>
      <w:hyperlink w:anchor="P17327" w:history="1">
        <w:r>
          <w:rPr>
            <w:color w:val="0000FF"/>
          </w:rPr>
          <w:t>подпункте 8.2</w:t>
        </w:r>
      </w:hyperlink>
      <w:r>
        <w:t xml:space="preserve"> или </w:t>
      </w:r>
      <w:hyperlink w:anchor="P17328" w:history="1">
        <w:r>
          <w:rPr>
            <w:color w:val="0000FF"/>
          </w:rPr>
          <w:t>подпункте 8.3 пункта 8</w:t>
        </w:r>
      </w:hyperlink>
      <w:r>
        <w:t xml:space="preserve"> настоящей Методики, определяется расчетный размер Субсидий для бюджетов муниципальных районов и </w:t>
      </w:r>
      <w:r>
        <w:lastRenderedPageBreak/>
        <w:t>городских округов Рязанской области;</w:t>
      </w:r>
    </w:p>
    <w:p w:rsidR="00177510" w:rsidRDefault="00177510">
      <w:pPr>
        <w:pStyle w:val="ConsPlusNormal"/>
        <w:spacing w:before="220"/>
        <w:ind w:firstLine="540"/>
        <w:jc w:val="both"/>
      </w:pPr>
      <w:r>
        <w:t>8.5) если сумма социальной выплаты первой категории меньше Средств бюджетов, то расчетный размер Субсидий первой категории считается равным потребности и вычисление расчетного размера Субсидий продолжается по следующей категории;</w:t>
      </w:r>
    </w:p>
    <w:p w:rsidR="00177510" w:rsidRDefault="00177510">
      <w:pPr>
        <w:pStyle w:val="ConsPlusNormal"/>
        <w:spacing w:before="220"/>
        <w:ind w:firstLine="540"/>
        <w:jc w:val="both"/>
      </w:pPr>
      <w:r>
        <w:t>9) расчетный размер Субсидий для второй и последующих категорий определяется по следующему алгоритму:</w:t>
      </w:r>
    </w:p>
    <w:p w:rsidR="00177510" w:rsidRDefault="00177510">
      <w:pPr>
        <w:pStyle w:val="ConsPlusNormal"/>
        <w:spacing w:before="220"/>
        <w:ind w:firstLine="540"/>
        <w:jc w:val="both"/>
      </w:pPr>
      <w:r>
        <w:t>9.1) разность между Средствами бюджетов и расчетным размером Субсидий по первой категории в разрезе муниципальных образований Рязанской области или соответственно суммой расчетных размеров Субсидий по первой и соответствующим категориям, по которым расчетный размер Субсидий определен, в разрезе муниципальных образований Рязанской области (далее - Разность) сравнивается с суммой социальной выплаты соответствующей категории в разрезе муниципальных образований Рязанской области (далее - соответствующая категория);</w:t>
      </w:r>
    </w:p>
    <w:p w:rsidR="00177510" w:rsidRDefault="00177510">
      <w:pPr>
        <w:pStyle w:val="ConsPlusNormal"/>
        <w:spacing w:before="220"/>
        <w:ind w:firstLine="540"/>
        <w:jc w:val="both"/>
      </w:pPr>
      <w:bookmarkStart w:id="101" w:name="P17333"/>
      <w:bookmarkEnd w:id="101"/>
      <w:r>
        <w:t>9.2) если сумма социальной выплаты соответствующей категории больше Разности, то средства Разности распределяются в соответствующей категории в первую очередь на молодые семьи первые по нумерации, во вторую и последующие очереди - соответственно на молодые семьи вторые и последующие по нумерации. При этом распределение по очередности нумерации в разрезе муниципальных образований Рязанской области осуществляется в зависимости от объема финансирования мероприятий муниципальной программы, реализация которых направлена на достижение целей, соответствующих настоящей подпрограмме, по следующему принципу: от муниципального образования с максимальным объемом финансирования к муниципальному образованию с минимальным объемом финансирования;</w:t>
      </w:r>
    </w:p>
    <w:p w:rsidR="00177510" w:rsidRDefault="00177510">
      <w:pPr>
        <w:pStyle w:val="ConsPlusNormal"/>
        <w:spacing w:before="220"/>
        <w:ind w:firstLine="540"/>
        <w:jc w:val="both"/>
      </w:pPr>
      <w:bookmarkStart w:id="102" w:name="P17334"/>
      <w:bookmarkEnd w:id="102"/>
      <w:r>
        <w:t>9.3) размер финансовых средств, недостаточный для предоставления социальной выплаты хотя бы одной молодой семье соответствующей категории в полном размере в разрезе муниципальных образований Рязанской области, добавляется к наибольшему расчетному размеру Субсидии;</w:t>
      </w:r>
    </w:p>
    <w:p w:rsidR="00177510" w:rsidRDefault="00177510">
      <w:pPr>
        <w:pStyle w:val="ConsPlusNormal"/>
        <w:spacing w:before="220"/>
        <w:ind w:firstLine="540"/>
        <w:jc w:val="both"/>
      </w:pPr>
      <w:bookmarkStart w:id="103" w:name="P17335"/>
      <w:bookmarkEnd w:id="103"/>
      <w:r>
        <w:t>9.4) если сумма социальной выплаты соответствующей категории равна Разности, то расчетный размер Субсидий считается равным потребности;</w:t>
      </w:r>
    </w:p>
    <w:p w:rsidR="00177510" w:rsidRDefault="00177510">
      <w:pPr>
        <w:pStyle w:val="ConsPlusNormal"/>
        <w:spacing w:before="220"/>
        <w:ind w:firstLine="540"/>
        <w:jc w:val="both"/>
      </w:pPr>
      <w:r>
        <w:t>9.5) если сумма социальной выплаты соответствующей категории меньше Разности, то расчетный размер Субсидий считается равным потребности и вычисление расчетного размера Субсидий продолжается по следующей категории;</w:t>
      </w:r>
    </w:p>
    <w:p w:rsidR="00177510" w:rsidRDefault="00177510">
      <w:pPr>
        <w:pStyle w:val="ConsPlusNormal"/>
        <w:spacing w:before="220"/>
        <w:ind w:firstLine="540"/>
        <w:jc w:val="both"/>
      </w:pPr>
      <w:r>
        <w:t xml:space="preserve">9.6) в результате действий, указанных в </w:t>
      </w:r>
      <w:hyperlink w:anchor="P17333" w:history="1">
        <w:r>
          <w:rPr>
            <w:color w:val="0000FF"/>
          </w:rPr>
          <w:t>подпунктах 9.2</w:t>
        </w:r>
      </w:hyperlink>
      <w:r>
        <w:t xml:space="preserve">, </w:t>
      </w:r>
      <w:hyperlink w:anchor="P17334" w:history="1">
        <w:r>
          <w:rPr>
            <w:color w:val="0000FF"/>
          </w:rPr>
          <w:t>9.3</w:t>
        </w:r>
      </w:hyperlink>
      <w:r>
        <w:t xml:space="preserve"> или </w:t>
      </w:r>
      <w:hyperlink w:anchor="P17335" w:history="1">
        <w:r>
          <w:rPr>
            <w:color w:val="0000FF"/>
          </w:rPr>
          <w:t>подпункте 9.4 пункта 9</w:t>
        </w:r>
      </w:hyperlink>
      <w:r>
        <w:t xml:space="preserve"> настоящей Методики, рассчитывается размер финансовых средств, который в сумме с размером финансовых средств, рассчитанных в соответствии с </w:t>
      </w:r>
      <w:hyperlink w:anchor="P17327" w:history="1">
        <w:r>
          <w:rPr>
            <w:color w:val="0000FF"/>
          </w:rPr>
          <w:t>подпунктом 8.2</w:t>
        </w:r>
      </w:hyperlink>
      <w:r>
        <w:t xml:space="preserve"> или </w:t>
      </w:r>
      <w:hyperlink w:anchor="P17328" w:history="1">
        <w:r>
          <w:rPr>
            <w:color w:val="0000FF"/>
          </w:rPr>
          <w:t>подпунктом 8.3 пункта 8</w:t>
        </w:r>
      </w:hyperlink>
      <w:r>
        <w:t xml:space="preserve"> настоящей Методики, образует расчетный размер Субсидий для бюджетов муниципальных районов и городских округов Рязанской области;</w:t>
      </w:r>
    </w:p>
    <w:p w:rsidR="00177510" w:rsidRDefault="00177510">
      <w:pPr>
        <w:pStyle w:val="ConsPlusNormal"/>
        <w:spacing w:before="220"/>
        <w:ind w:firstLine="540"/>
        <w:jc w:val="both"/>
      </w:pPr>
      <w:r>
        <w:t xml:space="preserve">10) главный распорядитель заключает соглашение о предоставлении субсидий, указанных в </w:t>
      </w:r>
      <w:hyperlink w:anchor="P17301" w:history="1">
        <w:r>
          <w:rPr>
            <w:color w:val="0000FF"/>
          </w:rPr>
          <w:t>пункте 2</w:t>
        </w:r>
      </w:hyperlink>
      <w:r>
        <w:t xml:space="preserve"> настоящей Методики, с муниципальным образованием Рязанской области по форме, аналогичной форме, установленной в соответствии с </w:t>
      </w:r>
      <w:hyperlink r:id="rId2072" w:history="1">
        <w:r>
          <w:rPr>
            <w:color w:val="0000FF"/>
          </w:rPr>
          <w:t>пунктом 12</w:t>
        </w:r>
      </w:hyperlink>
      <w:r>
        <w:t xml:space="preserve">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от 30.09.2014 N 999 (далее - Правила). Соглашение о предоставлении субсидии из областного бюджета заключается главным распорядителем бюджетных средств с получателем субсидии по форме, соответствующей требованиям </w:t>
      </w:r>
      <w:hyperlink r:id="rId2073" w:history="1">
        <w:r>
          <w:rPr>
            <w:color w:val="0000FF"/>
          </w:rPr>
          <w:t>подпункта "л(1)" пункта 10</w:t>
        </w:r>
      </w:hyperlink>
      <w:r>
        <w:t xml:space="preserve"> Правил, в случае софинансирования из федерального бюджета расходных обязательств Рязанской области по </w:t>
      </w:r>
      <w:hyperlink w:anchor="P17491" w:history="1">
        <w:r>
          <w:rPr>
            <w:color w:val="0000FF"/>
          </w:rPr>
          <w:t>мероприятию 1.1 раздела 5</w:t>
        </w:r>
      </w:hyperlink>
      <w:r>
        <w:t xml:space="preserve"> "Система программных мероприятий" настоящей подпрограммы в целях оказания финансовой поддержки выполнения органами местного самоуправления полномочий по вопросам местного </w:t>
      </w:r>
      <w:r>
        <w:lastRenderedPageBreak/>
        <w:t>значения;</w:t>
      </w:r>
    </w:p>
    <w:p w:rsidR="00177510" w:rsidRDefault="00177510">
      <w:pPr>
        <w:pStyle w:val="ConsPlusNormal"/>
        <w:jc w:val="both"/>
      </w:pPr>
      <w:r>
        <w:t xml:space="preserve">(п. 10 в ред. </w:t>
      </w:r>
      <w:hyperlink r:id="rId2074"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 xml:space="preserve">11) субсидии, указанные в </w:t>
      </w:r>
      <w:hyperlink w:anchor="P17301" w:history="1">
        <w:r>
          <w:rPr>
            <w:color w:val="0000FF"/>
          </w:rPr>
          <w:t>пункте 2</w:t>
        </w:r>
      </w:hyperlink>
      <w:r>
        <w:t xml:space="preserve"> настоящей Методики, в 2019 году перечисляются в бюджеты муниципальных районов и городских округов Рязанской области Управлением Федерального казначейства по Рязанской области согласно полномочиям получателя средств областного бюджета по перечислению местным бюджетам субсидий, переданным главным распорядителем средств областного бюджета в соответствии с </w:t>
      </w:r>
      <w:hyperlink r:id="rId2075" w:history="1">
        <w:r>
          <w:rPr>
            <w:color w:val="0000FF"/>
          </w:rPr>
          <w:t>пунктом 11 статьи 7</w:t>
        </w:r>
      </w:hyperlink>
      <w:r>
        <w:t xml:space="preserve"> Закона Рязанской области от 26.12.2018 N 93-ОЗ "Об областном бюджете на 2019 год и на плановый период 2020 и 2021 годов";</w:t>
      </w:r>
    </w:p>
    <w:p w:rsidR="00177510" w:rsidRDefault="00177510">
      <w:pPr>
        <w:pStyle w:val="ConsPlusNormal"/>
        <w:jc w:val="both"/>
      </w:pPr>
      <w:r>
        <w:t xml:space="preserve">(п. 11 в ред. </w:t>
      </w:r>
      <w:hyperlink r:id="rId2076"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bookmarkStart w:id="104" w:name="P17342"/>
      <w:bookmarkEnd w:id="104"/>
      <w:r>
        <w:t>12) не использованные в текущем финансовом году остатки средств Субсидий, потребность в которых отсутствует, подлежат возврату муниципальными образованиями Рязанской области в областной бюджет не позднее 10 рабочих дней с момента возникновения обстоятельства, свидетельствующего о прекращении потребности в остатке Субсидии.</w:t>
      </w:r>
    </w:p>
    <w:p w:rsidR="00177510" w:rsidRDefault="00177510">
      <w:pPr>
        <w:pStyle w:val="ConsPlusNormal"/>
        <w:spacing w:before="220"/>
        <w:ind w:firstLine="540"/>
        <w:jc w:val="both"/>
      </w:pPr>
      <w:r>
        <w:t xml:space="preserve">Указанные средства перераспределяются главным распорядителем между бюджетами других муниципальных районов или городских округов Рязанской области в соответствии с критериями, указанными в </w:t>
      </w:r>
      <w:hyperlink w:anchor="P17344" w:history="1">
        <w:r>
          <w:rPr>
            <w:color w:val="0000FF"/>
          </w:rPr>
          <w:t>пункте 13</w:t>
        </w:r>
      </w:hyperlink>
      <w:r>
        <w:t xml:space="preserve"> настоящей Методики;</w:t>
      </w:r>
    </w:p>
    <w:p w:rsidR="00177510" w:rsidRDefault="00177510">
      <w:pPr>
        <w:pStyle w:val="ConsPlusNormal"/>
        <w:spacing w:before="220"/>
        <w:ind w:firstLine="540"/>
        <w:jc w:val="both"/>
      </w:pPr>
      <w:bookmarkStart w:id="105" w:name="P17344"/>
      <w:bookmarkEnd w:id="105"/>
      <w:r>
        <w:t xml:space="preserve">13) критерии для определения муниципальных районов и городских округов Рязанской области, бюджетам которых будут направлены финансовые средства, возвращенные в областной бюджет в соответствии с </w:t>
      </w:r>
      <w:hyperlink w:anchor="P17342" w:history="1">
        <w:r>
          <w:rPr>
            <w:color w:val="0000FF"/>
          </w:rPr>
          <w:t>пунктами 12</w:t>
        </w:r>
      </w:hyperlink>
      <w:r>
        <w:t xml:space="preserve">, </w:t>
      </w:r>
      <w:hyperlink w:anchor="P17350" w:history="1">
        <w:r>
          <w:rPr>
            <w:color w:val="0000FF"/>
          </w:rPr>
          <w:t>16</w:t>
        </w:r>
      </w:hyperlink>
      <w:r>
        <w:t xml:space="preserve"> настоящей Методики:</w:t>
      </w:r>
    </w:p>
    <w:p w:rsidR="00177510" w:rsidRDefault="00177510">
      <w:pPr>
        <w:pStyle w:val="ConsPlusNormal"/>
        <w:spacing w:before="220"/>
        <w:ind w:firstLine="540"/>
        <w:jc w:val="both"/>
      </w:pPr>
      <w:r>
        <w:t>в первую очередь - бюджету муниципального района или городского округа Рязанской области, у которого Субсидия, рассчитанная для предоставления социальной выплаты наибольшему количеству молодых семей, недостаточна для предоставления социальной выплаты очередной в установленном порядке молодой семье в полном размере;</w:t>
      </w:r>
    </w:p>
    <w:p w:rsidR="00177510" w:rsidRDefault="00177510">
      <w:pPr>
        <w:pStyle w:val="ConsPlusNormal"/>
        <w:spacing w:before="220"/>
        <w:ind w:firstLine="540"/>
        <w:jc w:val="both"/>
      </w:pPr>
      <w:r>
        <w:t>во вторую очередь - бюджету муниципального района или городского округа Рязанской области, у которого размер финансовых средств, высвободившихся в результате внесения изменения в список молодых семей - претендентов на получение социальной выплаты в соответствующем году, недостаточен для предоставления социальной выплаты очередной в установленном порядке молодой семье в полном размере;</w:t>
      </w:r>
    </w:p>
    <w:p w:rsidR="00177510" w:rsidRDefault="00177510">
      <w:pPr>
        <w:pStyle w:val="ConsPlusNormal"/>
        <w:spacing w:before="220"/>
        <w:ind w:firstLine="540"/>
        <w:jc w:val="both"/>
      </w:pPr>
      <w:r>
        <w:t xml:space="preserve">14) изменения, связанные с перераспределением Субсидий, указанных в </w:t>
      </w:r>
      <w:hyperlink w:anchor="P17301" w:history="1">
        <w:r>
          <w:rPr>
            <w:color w:val="0000FF"/>
          </w:rPr>
          <w:t>пункте 2</w:t>
        </w:r>
      </w:hyperlink>
      <w:r>
        <w:t xml:space="preserve"> настоящей Методики, (далее - изменения) подлежат внесению не позднее 30 рабочих дней с даты поступления финансовых средств, возвращенных в областной бюджет в соответствии с </w:t>
      </w:r>
      <w:hyperlink w:anchor="P17342" w:history="1">
        <w:r>
          <w:rPr>
            <w:color w:val="0000FF"/>
          </w:rPr>
          <w:t>пунктами 12</w:t>
        </w:r>
      </w:hyperlink>
      <w:r>
        <w:t xml:space="preserve">, </w:t>
      </w:r>
      <w:hyperlink w:anchor="P17350" w:history="1">
        <w:r>
          <w:rPr>
            <w:color w:val="0000FF"/>
          </w:rPr>
          <w:t>16</w:t>
        </w:r>
      </w:hyperlink>
      <w:r>
        <w:t xml:space="preserve"> настоящей Методики, в соответствующее постановление Правительства Рязанской области, устанавливающее распределение субсидий бюджетам муниципальных районов и городских округов Рязанской области;</w:t>
      </w:r>
    </w:p>
    <w:p w:rsidR="00177510" w:rsidRDefault="00177510">
      <w:pPr>
        <w:pStyle w:val="ConsPlusNormal"/>
        <w:spacing w:before="220"/>
        <w:ind w:firstLine="540"/>
        <w:jc w:val="both"/>
      </w:pPr>
      <w:r>
        <w:t xml:space="preserve">15) по результатам внесения изменений субсидии в 2019 году перечисляются в бюджеты муниципальных районов и городских округов Рязанской области Управлением Федерального казначейства по Рязанской области согласно полномочиям получателя средств областного бюджета по перечислению местным бюджетам субсидий, переданным главным распорядителем средств областного бюджета в соответствии с </w:t>
      </w:r>
      <w:hyperlink r:id="rId2077" w:history="1">
        <w:r>
          <w:rPr>
            <w:color w:val="0000FF"/>
          </w:rPr>
          <w:t>пунктом 11 статьи 7</w:t>
        </w:r>
      </w:hyperlink>
      <w:r>
        <w:t xml:space="preserve"> Закона Рязанской области от 26.12.2018 N 93-ОЗ "Об областном бюджете на 2019 год и на плановый период 2020 и 2021 годов";</w:t>
      </w:r>
    </w:p>
    <w:p w:rsidR="00177510" w:rsidRDefault="00177510">
      <w:pPr>
        <w:pStyle w:val="ConsPlusNormal"/>
        <w:jc w:val="both"/>
      </w:pPr>
      <w:r>
        <w:t xml:space="preserve">(п. 15 в ред. </w:t>
      </w:r>
      <w:hyperlink r:id="rId2078"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bookmarkStart w:id="106" w:name="P17350"/>
      <w:bookmarkEnd w:id="106"/>
      <w:r>
        <w:t xml:space="preserve">16) средства областного бюджета, предусмотренные для предоставления дополнительной социальной выплаты и не использованные в соответствующем году, или остатки неиспользованных средств после предоставления молодым семьям дополнительной социальной выплаты, возвращенные муниципальными образованиями Рязанской области в областной бюджет, </w:t>
      </w:r>
      <w:r>
        <w:lastRenderedPageBreak/>
        <w:t xml:space="preserve">перераспределяются главным распорядителем в соответствии с критериями, указанными в </w:t>
      </w:r>
      <w:hyperlink w:anchor="P17344" w:history="1">
        <w:r>
          <w:rPr>
            <w:color w:val="0000FF"/>
          </w:rPr>
          <w:t>пункте 13</w:t>
        </w:r>
      </w:hyperlink>
      <w:r>
        <w:t xml:space="preserve"> настоящей Методики, на предоставление социальной выплаты.</w:t>
      </w:r>
    </w:p>
    <w:p w:rsidR="00177510" w:rsidRDefault="00177510">
      <w:pPr>
        <w:pStyle w:val="ConsPlusNormal"/>
        <w:spacing w:before="220"/>
        <w:ind w:firstLine="540"/>
        <w:jc w:val="both"/>
      </w:pPr>
      <w:r>
        <w:t xml:space="preserve">4.7. С целью своевременной координации действий исполнителей подпрограммы и обеспечения реализации Программы заказчиком Программы министерство экономического развития и торговли Рязанской области </w:t>
      </w:r>
      <w:hyperlink w:anchor="P17353" w:history="1">
        <w:r>
          <w:rPr>
            <w:color w:val="0000FF"/>
          </w:rPr>
          <w:t>&lt;*&gt;</w:t>
        </w:r>
      </w:hyperlink>
      <w:r>
        <w:t xml:space="preserve"> осуществляет контроль за исполнением подпрограммы.</w:t>
      </w:r>
    </w:p>
    <w:p w:rsidR="00177510" w:rsidRDefault="00177510">
      <w:pPr>
        <w:pStyle w:val="ConsPlusNormal"/>
        <w:spacing w:before="220"/>
        <w:ind w:firstLine="540"/>
        <w:jc w:val="both"/>
      </w:pPr>
      <w:r>
        <w:t>--------------------------------</w:t>
      </w:r>
    </w:p>
    <w:p w:rsidR="00177510" w:rsidRDefault="00177510">
      <w:pPr>
        <w:pStyle w:val="ConsPlusNormal"/>
        <w:spacing w:before="220"/>
        <w:ind w:firstLine="540"/>
        <w:jc w:val="both"/>
      </w:pPr>
      <w:bookmarkStart w:id="107" w:name="P17353"/>
      <w:bookmarkEnd w:id="107"/>
      <w:r>
        <w:t>&lt;*&gt; До реорганизации в министерство промышленности и экономического развития Рязанской области.</w:t>
      </w:r>
    </w:p>
    <w:p w:rsidR="00177510" w:rsidRDefault="00177510">
      <w:pPr>
        <w:pStyle w:val="ConsPlusNormal"/>
        <w:jc w:val="both"/>
      </w:pPr>
    </w:p>
    <w:p w:rsidR="00177510" w:rsidRDefault="00177510">
      <w:pPr>
        <w:pStyle w:val="ConsPlusNormal"/>
        <w:ind w:firstLine="540"/>
        <w:jc w:val="both"/>
      </w:pPr>
      <w:r>
        <w:t>Внутренний финансовый контроль и государственный финансовый контроль осуществляются в соответствии с положениями бюджетного законодательства.</w:t>
      </w:r>
    </w:p>
    <w:p w:rsidR="00177510" w:rsidRDefault="00177510">
      <w:pPr>
        <w:pStyle w:val="ConsPlusNormal"/>
        <w:spacing w:before="220"/>
        <w:ind w:firstLine="540"/>
        <w:jc w:val="both"/>
      </w:pPr>
      <w:r>
        <w:t>Текущее управление реализацией подпрограммы осуществляет заказчик Программы.</w:t>
      </w:r>
    </w:p>
    <w:p w:rsidR="00177510" w:rsidRDefault="00177510">
      <w:pPr>
        <w:pStyle w:val="ConsPlusNormal"/>
        <w:spacing w:before="220"/>
        <w:ind w:firstLine="540"/>
        <w:jc w:val="both"/>
      </w:pPr>
      <w:r>
        <w:t>Заказчик Программы несет ответственность за реализацию подпрограммы, достижение конечного результата и эффективное использование финансовых средств, выделяемых на выполнение подпрограммы.</w:t>
      </w:r>
    </w:p>
    <w:p w:rsidR="00177510" w:rsidRDefault="00177510">
      <w:pPr>
        <w:pStyle w:val="ConsPlusNormal"/>
        <w:jc w:val="both"/>
      </w:pPr>
    </w:p>
    <w:p w:rsidR="00177510" w:rsidRDefault="00177510">
      <w:pPr>
        <w:pStyle w:val="ConsPlusTitle"/>
        <w:jc w:val="center"/>
        <w:outlineLvl w:val="2"/>
      </w:pPr>
      <w:bookmarkStart w:id="108" w:name="P17359"/>
      <w:bookmarkEnd w:id="108"/>
      <w:r>
        <w:t>5. Система программных мероприятий</w:t>
      </w:r>
    </w:p>
    <w:p w:rsidR="00177510" w:rsidRDefault="00177510">
      <w:pPr>
        <w:pStyle w:val="ConsPlusNormal"/>
        <w:jc w:val="center"/>
      </w:pPr>
      <w:r>
        <w:t xml:space="preserve">(в ред. </w:t>
      </w:r>
      <w:hyperlink r:id="rId2079"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29.01.2019 N 9)</w:t>
      </w:r>
    </w:p>
    <w:p w:rsidR="00177510" w:rsidRDefault="00177510">
      <w:pPr>
        <w:pStyle w:val="ConsPlusNormal"/>
        <w:jc w:val="both"/>
      </w:pPr>
    </w:p>
    <w:p w:rsidR="00177510" w:rsidRDefault="00177510">
      <w:pPr>
        <w:sectPr w:rsidR="00177510">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2154"/>
        <w:gridCol w:w="1134"/>
        <w:gridCol w:w="1191"/>
        <w:gridCol w:w="1187"/>
        <w:gridCol w:w="964"/>
        <w:gridCol w:w="964"/>
        <w:gridCol w:w="1020"/>
        <w:gridCol w:w="851"/>
        <w:gridCol w:w="851"/>
        <w:gridCol w:w="1417"/>
      </w:tblGrid>
      <w:tr w:rsidR="00177510">
        <w:tc>
          <w:tcPr>
            <w:tcW w:w="624" w:type="dxa"/>
            <w:vMerge w:val="restart"/>
          </w:tcPr>
          <w:p w:rsidR="00177510" w:rsidRDefault="00177510">
            <w:pPr>
              <w:pStyle w:val="ConsPlusNormal"/>
              <w:jc w:val="center"/>
            </w:pPr>
            <w:r>
              <w:lastRenderedPageBreak/>
              <w:t>NN пп</w:t>
            </w:r>
          </w:p>
        </w:tc>
        <w:tc>
          <w:tcPr>
            <w:tcW w:w="2154" w:type="dxa"/>
            <w:vMerge w:val="restart"/>
          </w:tcPr>
          <w:p w:rsidR="00177510" w:rsidRDefault="00177510">
            <w:pPr>
              <w:pStyle w:val="ConsPlusNormal"/>
              <w:jc w:val="center"/>
            </w:pPr>
            <w:r>
              <w:t>Программные мероприятия, обеспечивающие выполнение задачи</w:t>
            </w:r>
          </w:p>
        </w:tc>
        <w:tc>
          <w:tcPr>
            <w:tcW w:w="1134" w:type="dxa"/>
            <w:vMerge w:val="restart"/>
          </w:tcPr>
          <w:p w:rsidR="00177510" w:rsidRDefault="00177510">
            <w:pPr>
              <w:pStyle w:val="ConsPlusNormal"/>
              <w:jc w:val="center"/>
            </w:pPr>
            <w:r>
              <w:t>Главные распорядители</w:t>
            </w:r>
          </w:p>
        </w:tc>
        <w:tc>
          <w:tcPr>
            <w:tcW w:w="1191" w:type="dxa"/>
            <w:vMerge w:val="restart"/>
          </w:tcPr>
          <w:p w:rsidR="00177510" w:rsidRDefault="00177510">
            <w:pPr>
              <w:pStyle w:val="ConsPlusNormal"/>
              <w:jc w:val="center"/>
            </w:pPr>
            <w:r>
              <w:t>Исполнители</w:t>
            </w:r>
          </w:p>
        </w:tc>
        <w:tc>
          <w:tcPr>
            <w:tcW w:w="1187" w:type="dxa"/>
            <w:vMerge w:val="restart"/>
          </w:tcPr>
          <w:p w:rsidR="00177510" w:rsidRDefault="00177510">
            <w:pPr>
              <w:pStyle w:val="ConsPlusNormal"/>
              <w:jc w:val="center"/>
            </w:pPr>
            <w:r>
              <w:t>Источник финансирования</w:t>
            </w:r>
          </w:p>
        </w:tc>
        <w:tc>
          <w:tcPr>
            <w:tcW w:w="4650" w:type="dxa"/>
            <w:gridSpan w:val="5"/>
          </w:tcPr>
          <w:p w:rsidR="00177510" w:rsidRDefault="00177510">
            <w:pPr>
              <w:pStyle w:val="ConsPlusNormal"/>
              <w:jc w:val="center"/>
            </w:pPr>
            <w:r>
              <w:t>Объемы финансирования, тыс. руб.</w:t>
            </w:r>
          </w:p>
        </w:tc>
        <w:tc>
          <w:tcPr>
            <w:tcW w:w="1417" w:type="dxa"/>
            <w:vMerge w:val="restart"/>
          </w:tcPr>
          <w:p w:rsidR="00177510" w:rsidRDefault="00177510">
            <w:pPr>
              <w:pStyle w:val="ConsPlusNormal"/>
              <w:jc w:val="center"/>
            </w:pPr>
            <w:r>
              <w:t>Ожидаемый результат</w:t>
            </w:r>
          </w:p>
        </w:tc>
      </w:tr>
      <w:tr w:rsidR="00177510">
        <w:tc>
          <w:tcPr>
            <w:tcW w:w="624" w:type="dxa"/>
            <w:vMerge/>
          </w:tcPr>
          <w:p w:rsidR="00177510" w:rsidRDefault="00177510"/>
        </w:tc>
        <w:tc>
          <w:tcPr>
            <w:tcW w:w="2154" w:type="dxa"/>
            <w:vMerge/>
          </w:tcPr>
          <w:p w:rsidR="00177510" w:rsidRDefault="00177510"/>
        </w:tc>
        <w:tc>
          <w:tcPr>
            <w:tcW w:w="1134" w:type="dxa"/>
            <w:vMerge/>
          </w:tcPr>
          <w:p w:rsidR="00177510" w:rsidRDefault="00177510"/>
        </w:tc>
        <w:tc>
          <w:tcPr>
            <w:tcW w:w="1191" w:type="dxa"/>
            <w:vMerge/>
          </w:tcPr>
          <w:p w:rsidR="00177510" w:rsidRDefault="00177510"/>
        </w:tc>
        <w:tc>
          <w:tcPr>
            <w:tcW w:w="1187" w:type="dxa"/>
            <w:vMerge/>
          </w:tcPr>
          <w:p w:rsidR="00177510" w:rsidRDefault="00177510"/>
        </w:tc>
        <w:tc>
          <w:tcPr>
            <w:tcW w:w="964" w:type="dxa"/>
            <w:vMerge w:val="restart"/>
          </w:tcPr>
          <w:p w:rsidR="00177510" w:rsidRDefault="00177510">
            <w:pPr>
              <w:pStyle w:val="ConsPlusNormal"/>
              <w:jc w:val="center"/>
            </w:pPr>
            <w:r>
              <w:t>всего</w:t>
            </w:r>
          </w:p>
        </w:tc>
        <w:tc>
          <w:tcPr>
            <w:tcW w:w="3686" w:type="dxa"/>
            <w:gridSpan w:val="4"/>
          </w:tcPr>
          <w:p w:rsidR="00177510" w:rsidRDefault="00177510">
            <w:pPr>
              <w:pStyle w:val="ConsPlusNormal"/>
              <w:jc w:val="center"/>
            </w:pPr>
            <w:r>
              <w:t>в том числе по годам</w:t>
            </w:r>
          </w:p>
        </w:tc>
        <w:tc>
          <w:tcPr>
            <w:tcW w:w="1417" w:type="dxa"/>
            <w:vMerge/>
          </w:tcPr>
          <w:p w:rsidR="00177510" w:rsidRDefault="00177510"/>
        </w:tc>
      </w:tr>
      <w:tr w:rsidR="00177510">
        <w:tc>
          <w:tcPr>
            <w:tcW w:w="624" w:type="dxa"/>
            <w:vMerge/>
          </w:tcPr>
          <w:p w:rsidR="00177510" w:rsidRDefault="00177510"/>
        </w:tc>
        <w:tc>
          <w:tcPr>
            <w:tcW w:w="2154" w:type="dxa"/>
            <w:vMerge/>
          </w:tcPr>
          <w:p w:rsidR="00177510" w:rsidRDefault="00177510"/>
        </w:tc>
        <w:tc>
          <w:tcPr>
            <w:tcW w:w="1134" w:type="dxa"/>
            <w:vMerge/>
          </w:tcPr>
          <w:p w:rsidR="00177510" w:rsidRDefault="00177510"/>
        </w:tc>
        <w:tc>
          <w:tcPr>
            <w:tcW w:w="1191" w:type="dxa"/>
            <w:vMerge/>
          </w:tcPr>
          <w:p w:rsidR="00177510" w:rsidRDefault="00177510"/>
        </w:tc>
        <w:tc>
          <w:tcPr>
            <w:tcW w:w="1187" w:type="dxa"/>
            <w:vMerge/>
          </w:tcPr>
          <w:p w:rsidR="00177510" w:rsidRDefault="00177510"/>
        </w:tc>
        <w:tc>
          <w:tcPr>
            <w:tcW w:w="964" w:type="dxa"/>
            <w:vMerge/>
          </w:tcPr>
          <w:p w:rsidR="00177510" w:rsidRDefault="00177510"/>
        </w:tc>
        <w:tc>
          <w:tcPr>
            <w:tcW w:w="964" w:type="dxa"/>
          </w:tcPr>
          <w:p w:rsidR="00177510" w:rsidRDefault="00177510">
            <w:pPr>
              <w:pStyle w:val="ConsPlusNormal"/>
              <w:jc w:val="center"/>
            </w:pPr>
            <w:r>
              <w:t>2018</w:t>
            </w:r>
          </w:p>
        </w:tc>
        <w:tc>
          <w:tcPr>
            <w:tcW w:w="1020" w:type="dxa"/>
          </w:tcPr>
          <w:p w:rsidR="00177510" w:rsidRDefault="00177510">
            <w:pPr>
              <w:pStyle w:val="ConsPlusNormal"/>
              <w:jc w:val="center"/>
            </w:pPr>
            <w:r>
              <w:t>2019</w:t>
            </w:r>
          </w:p>
        </w:tc>
        <w:tc>
          <w:tcPr>
            <w:tcW w:w="851" w:type="dxa"/>
          </w:tcPr>
          <w:p w:rsidR="00177510" w:rsidRDefault="00177510">
            <w:pPr>
              <w:pStyle w:val="ConsPlusNormal"/>
              <w:jc w:val="center"/>
            </w:pPr>
            <w:r>
              <w:t>2020</w:t>
            </w:r>
          </w:p>
        </w:tc>
        <w:tc>
          <w:tcPr>
            <w:tcW w:w="851" w:type="dxa"/>
          </w:tcPr>
          <w:p w:rsidR="00177510" w:rsidRDefault="00177510">
            <w:pPr>
              <w:pStyle w:val="ConsPlusNormal"/>
              <w:jc w:val="center"/>
            </w:pPr>
            <w:r>
              <w:t>2021</w:t>
            </w:r>
          </w:p>
        </w:tc>
        <w:tc>
          <w:tcPr>
            <w:tcW w:w="1417" w:type="dxa"/>
            <w:vMerge/>
          </w:tcPr>
          <w:p w:rsidR="00177510" w:rsidRDefault="00177510"/>
        </w:tc>
      </w:tr>
      <w:tr w:rsidR="00177510">
        <w:tc>
          <w:tcPr>
            <w:tcW w:w="624" w:type="dxa"/>
          </w:tcPr>
          <w:p w:rsidR="00177510" w:rsidRDefault="00177510">
            <w:pPr>
              <w:pStyle w:val="ConsPlusNormal"/>
              <w:jc w:val="center"/>
            </w:pPr>
            <w:r>
              <w:t>1</w:t>
            </w:r>
          </w:p>
        </w:tc>
        <w:tc>
          <w:tcPr>
            <w:tcW w:w="2154" w:type="dxa"/>
          </w:tcPr>
          <w:p w:rsidR="00177510" w:rsidRDefault="00177510">
            <w:pPr>
              <w:pStyle w:val="ConsPlusNormal"/>
              <w:jc w:val="center"/>
            </w:pPr>
            <w:r>
              <w:t>2</w:t>
            </w:r>
          </w:p>
        </w:tc>
        <w:tc>
          <w:tcPr>
            <w:tcW w:w="1134" w:type="dxa"/>
          </w:tcPr>
          <w:p w:rsidR="00177510" w:rsidRDefault="00177510">
            <w:pPr>
              <w:pStyle w:val="ConsPlusNormal"/>
              <w:jc w:val="center"/>
            </w:pPr>
            <w:r>
              <w:t>3</w:t>
            </w:r>
          </w:p>
        </w:tc>
        <w:tc>
          <w:tcPr>
            <w:tcW w:w="1191" w:type="dxa"/>
          </w:tcPr>
          <w:p w:rsidR="00177510" w:rsidRDefault="00177510">
            <w:pPr>
              <w:pStyle w:val="ConsPlusNormal"/>
              <w:jc w:val="center"/>
            </w:pPr>
            <w:r>
              <w:t>4</w:t>
            </w:r>
          </w:p>
        </w:tc>
        <w:tc>
          <w:tcPr>
            <w:tcW w:w="1187" w:type="dxa"/>
          </w:tcPr>
          <w:p w:rsidR="00177510" w:rsidRDefault="00177510">
            <w:pPr>
              <w:pStyle w:val="ConsPlusNormal"/>
              <w:jc w:val="center"/>
            </w:pPr>
            <w:r>
              <w:t>5</w:t>
            </w:r>
          </w:p>
        </w:tc>
        <w:tc>
          <w:tcPr>
            <w:tcW w:w="964" w:type="dxa"/>
          </w:tcPr>
          <w:p w:rsidR="00177510" w:rsidRDefault="00177510">
            <w:pPr>
              <w:pStyle w:val="ConsPlusNormal"/>
              <w:jc w:val="center"/>
            </w:pPr>
            <w:r>
              <w:t>6</w:t>
            </w:r>
          </w:p>
        </w:tc>
        <w:tc>
          <w:tcPr>
            <w:tcW w:w="964" w:type="dxa"/>
          </w:tcPr>
          <w:p w:rsidR="00177510" w:rsidRDefault="00177510">
            <w:pPr>
              <w:pStyle w:val="ConsPlusNormal"/>
              <w:jc w:val="center"/>
            </w:pPr>
            <w:r>
              <w:t>7</w:t>
            </w:r>
          </w:p>
        </w:tc>
        <w:tc>
          <w:tcPr>
            <w:tcW w:w="1020" w:type="dxa"/>
          </w:tcPr>
          <w:p w:rsidR="00177510" w:rsidRDefault="00177510">
            <w:pPr>
              <w:pStyle w:val="ConsPlusNormal"/>
              <w:jc w:val="center"/>
            </w:pPr>
            <w:r>
              <w:t>8</w:t>
            </w:r>
          </w:p>
        </w:tc>
        <w:tc>
          <w:tcPr>
            <w:tcW w:w="851" w:type="dxa"/>
          </w:tcPr>
          <w:p w:rsidR="00177510" w:rsidRDefault="00177510">
            <w:pPr>
              <w:pStyle w:val="ConsPlusNormal"/>
              <w:jc w:val="center"/>
            </w:pPr>
            <w:r>
              <w:t>9</w:t>
            </w:r>
          </w:p>
        </w:tc>
        <w:tc>
          <w:tcPr>
            <w:tcW w:w="851" w:type="dxa"/>
          </w:tcPr>
          <w:p w:rsidR="00177510" w:rsidRDefault="00177510">
            <w:pPr>
              <w:pStyle w:val="ConsPlusNormal"/>
              <w:jc w:val="center"/>
            </w:pPr>
            <w:r>
              <w:t>10</w:t>
            </w:r>
          </w:p>
        </w:tc>
        <w:tc>
          <w:tcPr>
            <w:tcW w:w="1417" w:type="dxa"/>
          </w:tcPr>
          <w:p w:rsidR="00177510" w:rsidRDefault="00177510">
            <w:pPr>
              <w:pStyle w:val="ConsPlusNormal"/>
              <w:jc w:val="center"/>
            </w:pPr>
            <w:r>
              <w:t>11</w:t>
            </w:r>
          </w:p>
        </w:tc>
      </w:tr>
      <w:tr w:rsidR="00177510">
        <w:tc>
          <w:tcPr>
            <w:tcW w:w="624" w:type="dxa"/>
            <w:vMerge w:val="restart"/>
          </w:tcPr>
          <w:p w:rsidR="00177510" w:rsidRDefault="00177510">
            <w:pPr>
              <w:pStyle w:val="ConsPlusNormal"/>
              <w:jc w:val="center"/>
            </w:pPr>
            <w:r>
              <w:t>1.</w:t>
            </w:r>
          </w:p>
        </w:tc>
        <w:tc>
          <w:tcPr>
            <w:tcW w:w="2154" w:type="dxa"/>
            <w:vMerge w:val="restart"/>
          </w:tcPr>
          <w:p w:rsidR="00177510" w:rsidRDefault="00177510">
            <w:pPr>
              <w:pStyle w:val="ConsPlusNormal"/>
              <w:outlineLvl w:val="3"/>
            </w:pPr>
            <w:r>
              <w:t>Задача 1. Предоставление молодым семьям, участникам подпрограммы, социальных выплат на приобретение жилья или строительство жилого дома, дополнительной социальной выплаты по рождению (усыновлению) одного ребенка,</w:t>
            </w:r>
          </w:p>
          <w:p w:rsidR="00177510" w:rsidRDefault="00177510">
            <w:pPr>
              <w:pStyle w:val="ConsPlusNormal"/>
            </w:pPr>
            <w:r>
              <w:t>в том числе:</w:t>
            </w:r>
          </w:p>
        </w:tc>
        <w:tc>
          <w:tcPr>
            <w:tcW w:w="1134" w:type="dxa"/>
            <w:vMerge w:val="restart"/>
          </w:tcPr>
          <w:p w:rsidR="00177510" w:rsidRDefault="00177510">
            <w:pPr>
              <w:pStyle w:val="ConsPlusNormal"/>
              <w:jc w:val="center"/>
            </w:pPr>
            <w:r>
              <w:t>Минобразование Рязанской области</w:t>
            </w:r>
          </w:p>
        </w:tc>
        <w:tc>
          <w:tcPr>
            <w:tcW w:w="1191" w:type="dxa"/>
            <w:vMerge w:val="restart"/>
          </w:tcPr>
          <w:p w:rsidR="00177510" w:rsidRDefault="00177510">
            <w:pPr>
              <w:pStyle w:val="ConsPlusNormal"/>
              <w:jc w:val="center"/>
            </w:pPr>
            <w:r>
              <w:t>Минобразование Рязанской области</w:t>
            </w:r>
          </w:p>
        </w:tc>
        <w:tc>
          <w:tcPr>
            <w:tcW w:w="1187" w:type="dxa"/>
          </w:tcPr>
          <w:p w:rsidR="00177510" w:rsidRDefault="00177510">
            <w:pPr>
              <w:pStyle w:val="ConsPlusNormal"/>
              <w:jc w:val="center"/>
            </w:pPr>
            <w:r>
              <w:t>федеральный бюджет</w:t>
            </w:r>
          </w:p>
        </w:tc>
        <w:tc>
          <w:tcPr>
            <w:tcW w:w="964" w:type="dxa"/>
          </w:tcPr>
          <w:p w:rsidR="00177510" w:rsidRDefault="00177510">
            <w:pPr>
              <w:pStyle w:val="ConsPlusNormal"/>
              <w:jc w:val="center"/>
            </w:pPr>
            <w:r>
              <w:t>38230</w:t>
            </w:r>
          </w:p>
        </w:tc>
        <w:tc>
          <w:tcPr>
            <w:tcW w:w="964" w:type="dxa"/>
          </w:tcPr>
          <w:p w:rsidR="00177510" w:rsidRDefault="00177510">
            <w:pPr>
              <w:pStyle w:val="ConsPlusNormal"/>
              <w:jc w:val="center"/>
            </w:pPr>
            <w:r>
              <w:t>9910,8</w:t>
            </w:r>
          </w:p>
        </w:tc>
        <w:tc>
          <w:tcPr>
            <w:tcW w:w="1020" w:type="dxa"/>
          </w:tcPr>
          <w:p w:rsidR="00177510" w:rsidRDefault="00177510">
            <w:pPr>
              <w:pStyle w:val="ConsPlusNormal"/>
              <w:jc w:val="center"/>
            </w:pPr>
            <w:r>
              <w:t>28319,2</w:t>
            </w:r>
          </w:p>
        </w:tc>
        <w:tc>
          <w:tcPr>
            <w:tcW w:w="851" w:type="dxa"/>
          </w:tcPr>
          <w:p w:rsidR="00177510" w:rsidRDefault="00177510">
            <w:pPr>
              <w:pStyle w:val="ConsPlusNormal"/>
              <w:jc w:val="center"/>
            </w:pPr>
            <w:r>
              <w:t>0</w:t>
            </w:r>
          </w:p>
        </w:tc>
        <w:tc>
          <w:tcPr>
            <w:tcW w:w="851" w:type="dxa"/>
          </w:tcPr>
          <w:p w:rsidR="00177510" w:rsidRDefault="00177510">
            <w:pPr>
              <w:pStyle w:val="ConsPlusNormal"/>
              <w:jc w:val="center"/>
            </w:pPr>
            <w:r>
              <w:t>0</w:t>
            </w:r>
          </w:p>
        </w:tc>
        <w:tc>
          <w:tcPr>
            <w:tcW w:w="1417" w:type="dxa"/>
            <w:vMerge w:val="restart"/>
          </w:tcPr>
          <w:p w:rsidR="00177510" w:rsidRDefault="00177510">
            <w:pPr>
              <w:pStyle w:val="ConsPlusNormal"/>
            </w:pPr>
            <w:r>
              <w:t>обеспечение жильем 230 молодых семей</w:t>
            </w:r>
          </w:p>
        </w:tc>
      </w:tr>
      <w:tr w:rsidR="00177510">
        <w:tc>
          <w:tcPr>
            <w:tcW w:w="624" w:type="dxa"/>
            <w:vMerge/>
          </w:tcPr>
          <w:p w:rsidR="00177510" w:rsidRDefault="00177510"/>
        </w:tc>
        <w:tc>
          <w:tcPr>
            <w:tcW w:w="2154" w:type="dxa"/>
            <w:vMerge/>
          </w:tcPr>
          <w:p w:rsidR="00177510" w:rsidRDefault="00177510"/>
        </w:tc>
        <w:tc>
          <w:tcPr>
            <w:tcW w:w="1134" w:type="dxa"/>
            <w:vMerge/>
          </w:tcPr>
          <w:p w:rsidR="00177510" w:rsidRDefault="00177510"/>
        </w:tc>
        <w:tc>
          <w:tcPr>
            <w:tcW w:w="1191" w:type="dxa"/>
            <w:vMerge/>
          </w:tcPr>
          <w:p w:rsidR="00177510" w:rsidRDefault="00177510"/>
        </w:tc>
        <w:tc>
          <w:tcPr>
            <w:tcW w:w="1187" w:type="dxa"/>
          </w:tcPr>
          <w:p w:rsidR="00177510" w:rsidRDefault="00177510">
            <w:pPr>
              <w:pStyle w:val="ConsPlusNormal"/>
              <w:jc w:val="center"/>
            </w:pPr>
            <w:r>
              <w:t>областной бюджет</w:t>
            </w:r>
          </w:p>
        </w:tc>
        <w:tc>
          <w:tcPr>
            <w:tcW w:w="964" w:type="dxa"/>
          </w:tcPr>
          <w:p w:rsidR="00177510" w:rsidRDefault="00177510">
            <w:pPr>
              <w:pStyle w:val="ConsPlusNormal"/>
              <w:jc w:val="center"/>
            </w:pPr>
            <w:r>
              <w:t>80125</w:t>
            </w:r>
          </w:p>
        </w:tc>
        <w:tc>
          <w:tcPr>
            <w:tcW w:w="964" w:type="dxa"/>
          </w:tcPr>
          <w:p w:rsidR="00177510" w:rsidRDefault="00177510">
            <w:pPr>
              <w:pStyle w:val="ConsPlusNormal"/>
              <w:jc w:val="center"/>
            </w:pPr>
            <w:r>
              <w:t>16025</w:t>
            </w:r>
          </w:p>
        </w:tc>
        <w:tc>
          <w:tcPr>
            <w:tcW w:w="1020" w:type="dxa"/>
          </w:tcPr>
          <w:p w:rsidR="00177510" w:rsidRDefault="00177510">
            <w:pPr>
              <w:pStyle w:val="ConsPlusNormal"/>
              <w:jc w:val="center"/>
            </w:pPr>
            <w:r>
              <w:t>32050</w:t>
            </w:r>
          </w:p>
        </w:tc>
        <w:tc>
          <w:tcPr>
            <w:tcW w:w="851" w:type="dxa"/>
          </w:tcPr>
          <w:p w:rsidR="00177510" w:rsidRDefault="00177510">
            <w:pPr>
              <w:pStyle w:val="ConsPlusNormal"/>
              <w:jc w:val="center"/>
            </w:pPr>
            <w:r>
              <w:t>16025</w:t>
            </w:r>
          </w:p>
        </w:tc>
        <w:tc>
          <w:tcPr>
            <w:tcW w:w="851" w:type="dxa"/>
          </w:tcPr>
          <w:p w:rsidR="00177510" w:rsidRDefault="00177510">
            <w:pPr>
              <w:pStyle w:val="ConsPlusNormal"/>
              <w:jc w:val="center"/>
            </w:pPr>
            <w:r>
              <w:t>16025</w:t>
            </w:r>
          </w:p>
        </w:tc>
        <w:tc>
          <w:tcPr>
            <w:tcW w:w="1417" w:type="dxa"/>
            <w:vMerge/>
          </w:tcPr>
          <w:p w:rsidR="00177510" w:rsidRDefault="00177510"/>
        </w:tc>
      </w:tr>
      <w:tr w:rsidR="00177510">
        <w:tc>
          <w:tcPr>
            <w:tcW w:w="624" w:type="dxa"/>
            <w:vMerge w:val="restart"/>
          </w:tcPr>
          <w:p w:rsidR="00177510" w:rsidRDefault="00177510">
            <w:pPr>
              <w:pStyle w:val="ConsPlusNormal"/>
              <w:jc w:val="center"/>
            </w:pPr>
            <w:r>
              <w:t>1.1.</w:t>
            </w:r>
          </w:p>
        </w:tc>
        <w:tc>
          <w:tcPr>
            <w:tcW w:w="2154" w:type="dxa"/>
            <w:vMerge w:val="restart"/>
          </w:tcPr>
          <w:p w:rsidR="00177510" w:rsidRDefault="00177510">
            <w:pPr>
              <w:pStyle w:val="ConsPlusNormal"/>
            </w:pPr>
            <w:r>
              <w:t>Предоставление субсидий бюджетам муниципальных районов и городских округов Рязанской области на предоставление социальной выплаты молодым семьям</w:t>
            </w:r>
          </w:p>
        </w:tc>
        <w:tc>
          <w:tcPr>
            <w:tcW w:w="1134" w:type="dxa"/>
            <w:vMerge w:val="restart"/>
          </w:tcPr>
          <w:p w:rsidR="00177510" w:rsidRDefault="00177510">
            <w:pPr>
              <w:pStyle w:val="ConsPlusNormal"/>
              <w:jc w:val="center"/>
            </w:pPr>
            <w:r>
              <w:t>Минобразование Рязанской области</w:t>
            </w:r>
          </w:p>
        </w:tc>
        <w:tc>
          <w:tcPr>
            <w:tcW w:w="1191" w:type="dxa"/>
            <w:vMerge w:val="restart"/>
          </w:tcPr>
          <w:p w:rsidR="00177510" w:rsidRDefault="00177510">
            <w:pPr>
              <w:pStyle w:val="ConsPlusNormal"/>
              <w:jc w:val="center"/>
            </w:pPr>
            <w:r>
              <w:t>Минобразование Рязанской области</w:t>
            </w:r>
          </w:p>
        </w:tc>
        <w:tc>
          <w:tcPr>
            <w:tcW w:w="1187" w:type="dxa"/>
          </w:tcPr>
          <w:p w:rsidR="00177510" w:rsidRDefault="00177510">
            <w:pPr>
              <w:pStyle w:val="ConsPlusNormal"/>
              <w:jc w:val="center"/>
            </w:pPr>
            <w:r>
              <w:t>федеральный бюджет</w:t>
            </w:r>
          </w:p>
        </w:tc>
        <w:tc>
          <w:tcPr>
            <w:tcW w:w="964" w:type="dxa"/>
          </w:tcPr>
          <w:p w:rsidR="00177510" w:rsidRDefault="00177510">
            <w:pPr>
              <w:pStyle w:val="ConsPlusNormal"/>
              <w:jc w:val="center"/>
            </w:pPr>
            <w:r>
              <w:t>38230</w:t>
            </w:r>
          </w:p>
        </w:tc>
        <w:tc>
          <w:tcPr>
            <w:tcW w:w="964" w:type="dxa"/>
          </w:tcPr>
          <w:p w:rsidR="00177510" w:rsidRDefault="00177510">
            <w:pPr>
              <w:pStyle w:val="ConsPlusNormal"/>
              <w:jc w:val="center"/>
            </w:pPr>
            <w:r>
              <w:t>9910,8</w:t>
            </w:r>
          </w:p>
        </w:tc>
        <w:tc>
          <w:tcPr>
            <w:tcW w:w="1020" w:type="dxa"/>
          </w:tcPr>
          <w:p w:rsidR="00177510" w:rsidRDefault="00177510">
            <w:pPr>
              <w:pStyle w:val="ConsPlusNormal"/>
              <w:jc w:val="center"/>
            </w:pPr>
            <w:r>
              <w:t>28319,2</w:t>
            </w:r>
          </w:p>
        </w:tc>
        <w:tc>
          <w:tcPr>
            <w:tcW w:w="851" w:type="dxa"/>
          </w:tcPr>
          <w:p w:rsidR="00177510" w:rsidRDefault="00177510">
            <w:pPr>
              <w:pStyle w:val="ConsPlusNormal"/>
              <w:jc w:val="center"/>
            </w:pPr>
            <w:r>
              <w:t>0</w:t>
            </w:r>
          </w:p>
        </w:tc>
        <w:tc>
          <w:tcPr>
            <w:tcW w:w="851" w:type="dxa"/>
          </w:tcPr>
          <w:p w:rsidR="00177510" w:rsidRDefault="00177510">
            <w:pPr>
              <w:pStyle w:val="ConsPlusNormal"/>
              <w:jc w:val="center"/>
            </w:pPr>
            <w:r>
              <w:t>0</w:t>
            </w:r>
          </w:p>
        </w:tc>
        <w:tc>
          <w:tcPr>
            <w:tcW w:w="1417" w:type="dxa"/>
            <w:vMerge/>
          </w:tcPr>
          <w:p w:rsidR="00177510" w:rsidRDefault="00177510"/>
        </w:tc>
      </w:tr>
      <w:tr w:rsidR="00177510">
        <w:tc>
          <w:tcPr>
            <w:tcW w:w="624" w:type="dxa"/>
            <w:vMerge/>
          </w:tcPr>
          <w:p w:rsidR="00177510" w:rsidRDefault="00177510"/>
        </w:tc>
        <w:tc>
          <w:tcPr>
            <w:tcW w:w="2154" w:type="dxa"/>
            <w:vMerge/>
          </w:tcPr>
          <w:p w:rsidR="00177510" w:rsidRDefault="00177510"/>
        </w:tc>
        <w:tc>
          <w:tcPr>
            <w:tcW w:w="1134" w:type="dxa"/>
            <w:vMerge/>
          </w:tcPr>
          <w:p w:rsidR="00177510" w:rsidRDefault="00177510"/>
        </w:tc>
        <w:tc>
          <w:tcPr>
            <w:tcW w:w="1191" w:type="dxa"/>
            <w:vMerge/>
          </w:tcPr>
          <w:p w:rsidR="00177510" w:rsidRDefault="00177510"/>
        </w:tc>
        <w:tc>
          <w:tcPr>
            <w:tcW w:w="1187" w:type="dxa"/>
          </w:tcPr>
          <w:p w:rsidR="00177510" w:rsidRDefault="00177510">
            <w:pPr>
              <w:pStyle w:val="ConsPlusNormal"/>
              <w:jc w:val="center"/>
            </w:pPr>
            <w:r>
              <w:t>областной бюджет</w:t>
            </w:r>
          </w:p>
        </w:tc>
        <w:tc>
          <w:tcPr>
            <w:tcW w:w="964" w:type="dxa"/>
          </w:tcPr>
          <w:p w:rsidR="00177510" w:rsidRDefault="00177510">
            <w:pPr>
              <w:pStyle w:val="ConsPlusNormal"/>
              <w:jc w:val="center"/>
            </w:pPr>
            <w:r>
              <w:t>78625</w:t>
            </w:r>
          </w:p>
        </w:tc>
        <w:tc>
          <w:tcPr>
            <w:tcW w:w="964" w:type="dxa"/>
          </w:tcPr>
          <w:p w:rsidR="00177510" w:rsidRDefault="00177510">
            <w:pPr>
              <w:pStyle w:val="ConsPlusNormal"/>
              <w:jc w:val="center"/>
            </w:pPr>
            <w:r>
              <w:t>15725</w:t>
            </w:r>
          </w:p>
        </w:tc>
        <w:tc>
          <w:tcPr>
            <w:tcW w:w="1020" w:type="dxa"/>
          </w:tcPr>
          <w:p w:rsidR="00177510" w:rsidRDefault="00177510">
            <w:pPr>
              <w:pStyle w:val="ConsPlusNormal"/>
              <w:jc w:val="center"/>
            </w:pPr>
            <w:r>
              <w:t>31650</w:t>
            </w:r>
          </w:p>
        </w:tc>
        <w:tc>
          <w:tcPr>
            <w:tcW w:w="851" w:type="dxa"/>
          </w:tcPr>
          <w:p w:rsidR="00177510" w:rsidRDefault="00177510">
            <w:pPr>
              <w:pStyle w:val="ConsPlusNormal"/>
              <w:jc w:val="center"/>
            </w:pPr>
            <w:r>
              <w:t>15625</w:t>
            </w:r>
          </w:p>
        </w:tc>
        <w:tc>
          <w:tcPr>
            <w:tcW w:w="851" w:type="dxa"/>
          </w:tcPr>
          <w:p w:rsidR="00177510" w:rsidRDefault="00177510">
            <w:pPr>
              <w:pStyle w:val="ConsPlusNormal"/>
              <w:jc w:val="center"/>
            </w:pPr>
            <w:r>
              <w:t>15625</w:t>
            </w:r>
          </w:p>
        </w:tc>
        <w:tc>
          <w:tcPr>
            <w:tcW w:w="1417" w:type="dxa"/>
            <w:vMerge/>
          </w:tcPr>
          <w:p w:rsidR="00177510" w:rsidRDefault="00177510"/>
        </w:tc>
      </w:tr>
      <w:tr w:rsidR="00177510">
        <w:tc>
          <w:tcPr>
            <w:tcW w:w="624" w:type="dxa"/>
          </w:tcPr>
          <w:p w:rsidR="00177510" w:rsidRDefault="00177510">
            <w:pPr>
              <w:pStyle w:val="ConsPlusNormal"/>
              <w:jc w:val="center"/>
            </w:pPr>
            <w:r>
              <w:lastRenderedPageBreak/>
              <w:t>1.2.</w:t>
            </w:r>
          </w:p>
        </w:tc>
        <w:tc>
          <w:tcPr>
            <w:tcW w:w="2154" w:type="dxa"/>
          </w:tcPr>
          <w:p w:rsidR="00177510" w:rsidRDefault="00177510">
            <w:pPr>
              <w:pStyle w:val="ConsPlusNormal"/>
            </w:pPr>
            <w:r>
              <w:t>Предоставление субсидий бюджетам муниципальных районов и городских округов Рязанской области на предоставление дополнительной социальной выплаты молодым семьям</w:t>
            </w:r>
          </w:p>
        </w:tc>
        <w:tc>
          <w:tcPr>
            <w:tcW w:w="1134" w:type="dxa"/>
          </w:tcPr>
          <w:p w:rsidR="00177510" w:rsidRDefault="00177510">
            <w:pPr>
              <w:pStyle w:val="ConsPlusNormal"/>
              <w:jc w:val="center"/>
            </w:pPr>
            <w:r>
              <w:t>Минобразование Рязанской области</w:t>
            </w:r>
          </w:p>
        </w:tc>
        <w:tc>
          <w:tcPr>
            <w:tcW w:w="1191" w:type="dxa"/>
          </w:tcPr>
          <w:p w:rsidR="00177510" w:rsidRDefault="00177510">
            <w:pPr>
              <w:pStyle w:val="ConsPlusNormal"/>
              <w:jc w:val="center"/>
            </w:pPr>
            <w:r>
              <w:t>Минобразование Рязанской области</w:t>
            </w:r>
          </w:p>
        </w:tc>
        <w:tc>
          <w:tcPr>
            <w:tcW w:w="1187" w:type="dxa"/>
          </w:tcPr>
          <w:p w:rsidR="00177510" w:rsidRDefault="00177510">
            <w:pPr>
              <w:pStyle w:val="ConsPlusNormal"/>
              <w:jc w:val="center"/>
            </w:pPr>
            <w:r>
              <w:t>областной бюджет</w:t>
            </w:r>
          </w:p>
        </w:tc>
        <w:tc>
          <w:tcPr>
            <w:tcW w:w="964" w:type="dxa"/>
          </w:tcPr>
          <w:p w:rsidR="00177510" w:rsidRDefault="00177510">
            <w:pPr>
              <w:pStyle w:val="ConsPlusNormal"/>
              <w:jc w:val="center"/>
            </w:pPr>
            <w:r>
              <w:t>1500</w:t>
            </w:r>
          </w:p>
        </w:tc>
        <w:tc>
          <w:tcPr>
            <w:tcW w:w="964" w:type="dxa"/>
          </w:tcPr>
          <w:p w:rsidR="00177510" w:rsidRDefault="00177510">
            <w:pPr>
              <w:pStyle w:val="ConsPlusNormal"/>
              <w:jc w:val="center"/>
            </w:pPr>
            <w:r>
              <w:t>300</w:t>
            </w:r>
          </w:p>
        </w:tc>
        <w:tc>
          <w:tcPr>
            <w:tcW w:w="1020" w:type="dxa"/>
          </w:tcPr>
          <w:p w:rsidR="00177510" w:rsidRDefault="00177510">
            <w:pPr>
              <w:pStyle w:val="ConsPlusNormal"/>
              <w:jc w:val="center"/>
            </w:pPr>
            <w:r>
              <w:t>400</w:t>
            </w:r>
          </w:p>
        </w:tc>
        <w:tc>
          <w:tcPr>
            <w:tcW w:w="851" w:type="dxa"/>
          </w:tcPr>
          <w:p w:rsidR="00177510" w:rsidRDefault="00177510">
            <w:pPr>
              <w:pStyle w:val="ConsPlusNormal"/>
              <w:jc w:val="center"/>
            </w:pPr>
            <w:r>
              <w:t>400</w:t>
            </w:r>
          </w:p>
        </w:tc>
        <w:tc>
          <w:tcPr>
            <w:tcW w:w="851" w:type="dxa"/>
          </w:tcPr>
          <w:p w:rsidR="00177510" w:rsidRDefault="00177510">
            <w:pPr>
              <w:pStyle w:val="ConsPlusNormal"/>
              <w:jc w:val="center"/>
            </w:pPr>
            <w:r>
              <w:t>400</w:t>
            </w:r>
          </w:p>
        </w:tc>
        <w:tc>
          <w:tcPr>
            <w:tcW w:w="1417" w:type="dxa"/>
            <w:vMerge/>
          </w:tcPr>
          <w:p w:rsidR="00177510" w:rsidRDefault="00177510"/>
        </w:tc>
      </w:tr>
      <w:tr w:rsidR="00177510">
        <w:tc>
          <w:tcPr>
            <w:tcW w:w="624" w:type="dxa"/>
            <w:vMerge w:val="restart"/>
          </w:tcPr>
          <w:p w:rsidR="00177510" w:rsidRDefault="00177510">
            <w:pPr>
              <w:pStyle w:val="ConsPlusNormal"/>
            </w:pPr>
          </w:p>
        </w:tc>
        <w:tc>
          <w:tcPr>
            <w:tcW w:w="2154" w:type="dxa"/>
            <w:vMerge w:val="restart"/>
          </w:tcPr>
          <w:p w:rsidR="00177510" w:rsidRDefault="00177510">
            <w:pPr>
              <w:pStyle w:val="ConsPlusNormal"/>
            </w:pPr>
            <w:r>
              <w:t>Итого по подпрограмме,</w:t>
            </w:r>
          </w:p>
          <w:p w:rsidR="00177510" w:rsidRDefault="00177510">
            <w:pPr>
              <w:pStyle w:val="ConsPlusNormal"/>
            </w:pPr>
            <w:r>
              <w:t>в том числе:</w:t>
            </w:r>
          </w:p>
        </w:tc>
        <w:tc>
          <w:tcPr>
            <w:tcW w:w="1134" w:type="dxa"/>
          </w:tcPr>
          <w:p w:rsidR="00177510" w:rsidRDefault="00177510">
            <w:pPr>
              <w:pStyle w:val="ConsPlusNormal"/>
            </w:pPr>
          </w:p>
        </w:tc>
        <w:tc>
          <w:tcPr>
            <w:tcW w:w="1191" w:type="dxa"/>
          </w:tcPr>
          <w:p w:rsidR="00177510" w:rsidRDefault="00177510">
            <w:pPr>
              <w:pStyle w:val="ConsPlusNormal"/>
            </w:pPr>
          </w:p>
        </w:tc>
        <w:tc>
          <w:tcPr>
            <w:tcW w:w="1187" w:type="dxa"/>
          </w:tcPr>
          <w:p w:rsidR="00177510" w:rsidRDefault="00177510">
            <w:pPr>
              <w:pStyle w:val="ConsPlusNormal"/>
            </w:pPr>
          </w:p>
        </w:tc>
        <w:tc>
          <w:tcPr>
            <w:tcW w:w="964" w:type="dxa"/>
          </w:tcPr>
          <w:p w:rsidR="00177510" w:rsidRDefault="00177510">
            <w:pPr>
              <w:pStyle w:val="ConsPlusNormal"/>
              <w:jc w:val="center"/>
            </w:pPr>
            <w:r>
              <w:t>118355</w:t>
            </w:r>
          </w:p>
        </w:tc>
        <w:tc>
          <w:tcPr>
            <w:tcW w:w="964" w:type="dxa"/>
          </w:tcPr>
          <w:p w:rsidR="00177510" w:rsidRDefault="00177510">
            <w:pPr>
              <w:pStyle w:val="ConsPlusNormal"/>
              <w:jc w:val="center"/>
            </w:pPr>
            <w:r>
              <w:t>25935,8</w:t>
            </w:r>
          </w:p>
        </w:tc>
        <w:tc>
          <w:tcPr>
            <w:tcW w:w="1020" w:type="dxa"/>
          </w:tcPr>
          <w:p w:rsidR="00177510" w:rsidRDefault="00177510">
            <w:pPr>
              <w:pStyle w:val="ConsPlusNormal"/>
              <w:jc w:val="center"/>
            </w:pPr>
            <w:r>
              <w:t>60369,2</w:t>
            </w:r>
          </w:p>
        </w:tc>
        <w:tc>
          <w:tcPr>
            <w:tcW w:w="851" w:type="dxa"/>
          </w:tcPr>
          <w:p w:rsidR="00177510" w:rsidRDefault="00177510">
            <w:pPr>
              <w:pStyle w:val="ConsPlusNormal"/>
              <w:jc w:val="center"/>
            </w:pPr>
            <w:r>
              <w:t>16025</w:t>
            </w:r>
          </w:p>
        </w:tc>
        <w:tc>
          <w:tcPr>
            <w:tcW w:w="851" w:type="dxa"/>
          </w:tcPr>
          <w:p w:rsidR="00177510" w:rsidRDefault="00177510">
            <w:pPr>
              <w:pStyle w:val="ConsPlusNormal"/>
              <w:jc w:val="center"/>
            </w:pPr>
            <w:r>
              <w:t>16025</w:t>
            </w:r>
          </w:p>
        </w:tc>
        <w:tc>
          <w:tcPr>
            <w:tcW w:w="1417" w:type="dxa"/>
            <w:vMerge w:val="restart"/>
          </w:tcPr>
          <w:p w:rsidR="00177510" w:rsidRDefault="00177510">
            <w:pPr>
              <w:pStyle w:val="ConsPlusNormal"/>
            </w:pPr>
          </w:p>
        </w:tc>
      </w:tr>
      <w:tr w:rsidR="00177510">
        <w:tc>
          <w:tcPr>
            <w:tcW w:w="624" w:type="dxa"/>
            <w:vMerge/>
          </w:tcPr>
          <w:p w:rsidR="00177510" w:rsidRDefault="00177510"/>
        </w:tc>
        <w:tc>
          <w:tcPr>
            <w:tcW w:w="2154" w:type="dxa"/>
            <w:vMerge/>
          </w:tcPr>
          <w:p w:rsidR="00177510" w:rsidRDefault="00177510"/>
        </w:tc>
        <w:tc>
          <w:tcPr>
            <w:tcW w:w="1134" w:type="dxa"/>
          </w:tcPr>
          <w:p w:rsidR="00177510" w:rsidRDefault="00177510">
            <w:pPr>
              <w:pStyle w:val="ConsPlusNormal"/>
            </w:pPr>
          </w:p>
        </w:tc>
        <w:tc>
          <w:tcPr>
            <w:tcW w:w="1191" w:type="dxa"/>
          </w:tcPr>
          <w:p w:rsidR="00177510" w:rsidRDefault="00177510">
            <w:pPr>
              <w:pStyle w:val="ConsPlusNormal"/>
            </w:pPr>
          </w:p>
        </w:tc>
        <w:tc>
          <w:tcPr>
            <w:tcW w:w="1187" w:type="dxa"/>
          </w:tcPr>
          <w:p w:rsidR="00177510" w:rsidRDefault="00177510">
            <w:pPr>
              <w:pStyle w:val="ConsPlusNormal"/>
              <w:jc w:val="center"/>
            </w:pPr>
            <w:r>
              <w:t>федеральный бюджет</w:t>
            </w:r>
          </w:p>
        </w:tc>
        <w:tc>
          <w:tcPr>
            <w:tcW w:w="964" w:type="dxa"/>
          </w:tcPr>
          <w:p w:rsidR="00177510" w:rsidRDefault="00177510">
            <w:pPr>
              <w:pStyle w:val="ConsPlusNormal"/>
              <w:jc w:val="center"/>
            </w:pPr>
            <w:r>
              <w:t>38230</w:t>
            </w:r>
          </w:p>
        </w:tc>
        <w:tc>
          <w:tcPr>
            <w:tcW w:w="964" w:type="dxa"/>
          </w:tcPr>
          <w:p w:rsidR="00177510" w:rsidRDefault="00177510">
            <w:pPr>
              <w:pStyle w:val="ConsPlusNormal"/>
              <w:jc w:val="center"/>
            </w:pPr>
            <w:r>
              <w:t>9910,8</w:t>
            </w:r>
          </w:p>
        </w:tc>
        <w:tc>
          <w:tcPr>
            <w:tcW w:w="1020" w:type="dxa"/>
          </w:tcPr>
          <w:p w:rsidR="00177510" w:rsidRDefault="00177510">
            <w:pPr>
              <w:pStyle w:val="ConsPlusNormal"/>
              <w:jc w:val="center"/>
            </w:pPr>
            <w:r>
              <w:t>28319,2</w:t>
            </w:r>
          </w:p>
        </w:tc>
        <w:tc>
          <w:tcPr>
            <w:tcW w:w="851" w:type="dxa"/>
          </w:tcPr>
          <w:p w:rsidR="00177510" w:rsidRDefault="00177510">
            <w:pPr>
              <w:pStyle w:val="ConsPlusNormal"/>
              <w:jc w:val="center"/>
            </w:pPr>
            <w:r>
              <w:t>0</w:t>
            </w:r>
          </w:p>
        </w:tc>
        <w:tc>
          <w:tcPr>
            <w:tcW w:w="851" w:type="dxa"/>
          </w:tcPr>
          <w:p w:rsidR="00177510" w:rsidRDefault="00177510">
            <w:pPr>
              <w:pStyle w:val="ConsPlusNormal"/>
              <w:jc w:val="center"/>
            </w:pPr>
            <w:r>
              <w:t>0</w:t>
            </w:r>
          </w:p>
        </w:tc>
        <w:tc>
          <w:tcPr>
            <w:tcW w:w="1417" w:type="dxa"/>
            <w:vMerge/>
          </w:tcPr>
          <w:p w:rsidR="00177510" w:rsidRDefault="00177510"/>
        </w:tc>
      </w:tr>
      <w:tr w:rsidR="00177510">
        <w:tc>
          <w:tcPr>
            <w:tcW w:w="624" w:type="dxa"/>
            <w:vMerge/>
          </w:tcPr>
          <w:p w:rsidR="00177510" w:rsidRDefault="00177510"/>
        </w:tc>
        <w:tc>
          <w:tcPr>
            <w:tcW w:w="2154" w:type="dxa"/>
            <w:vMerge/>
          </w:tcPr>
          <w:p w:rsidR="00177510" w:rsidRDefault="00177510"/>
        </w:tc>
        <w:tc>
          <w:tcPr>
            <w:tcW w:w="1134" w:type="dxa"/>
          </w:tcPr>
          <w:p w:rsidR="00177510" w:rsidRDefault="00177510">
            <w:pPr>
              <w:pStyle w:val="ConsPlusNormal"/>
            </w:pPr>
          </w:p>
        </w:tc>
        <w:tc>
          <w:tcPr>
            <w:tcW w:w="1191" w:type="dxa"/>
          </w:tcPr>
          <w:p w:rsidR="00177510" w:rsidRDefault="00177510">
            <w:pPr>
              <w:pStyle w:val="ConsPlusNormal"/>
            </w:pPr>
          </w:p>
        </w:tc>
        <w:tc>
          <w:tcPr>
            <w:tcW w:w="1187" w:type="dxa"/>
          </w:tcPr>
          <w:p w:rsidR="00177510" w:rsidRDefault="00177510">
            <w:pPr>
              <w:pStyle w:val="ConsPlusNormal"/>
              <w:jc w:val="center"/>
            </w:pPr>
            <w:r>
              <w:t>областной бюджет</w:t>
            </w:r>
          </w:p>
        </w:tc>
        <w:tc>
          <w:tcPr>
            <w:tcW w:w="964" w:type="dxa"/>
          </w:tcPr>
          <w:p w:rsidR="00177510" w:rsidRDefault="00177510">
            <w:pPr>
              <w:pStyle w:val="ConsPlusNormal"/>
              <w:jc w:val="center"/>
            </w:pPr>
            <w:r>
              <w:t>80125</w:t>
            </w:r>
          </w:p>
        </w:tc>
        <w:tc>
          <w:tcPr>
            <w:tcW w:w="964" w:type="dxa"/>
          </w:tcPr>
          <w:p w:rsidR="00177510" w:rsidRDefault="00177510">
            <w:pPr>
              <w:pStyle w:val="ConsPlusNormal"/>
              <w:jc w:val="center"/>
            </w:pPr>
            <w:r>
              <w:t>16025</w:t>
            </w:r>
          </w:p>
        </w:tc>
        <w:tc>
          <w:tcPr>
            <w:tcW w:w="1020" w:type="dxa"/>
          </w:tcPr>
          <w:p w:rsidR="00177510" w:rsidRDefault="00177510">
            <w:pPr>
              <w:pStyle w:val="ConsPlusNormal"/>
              <w:jc w:val="center"/>
            </w:pPr>
            <w:r>
              <w:t>32050</w:t>
            </w:r>
          </w:p>
        </w:tc>
        <w:tc>
          <w:tcPr>
            <w:tcW w:w="851" w:type="dxa"/>
          </w:tcPr>
          <w:p w:rsidR="00177510" w:rsidRDefault="00177510">
            <w:pPr>
              <w:pStyle w:val="ConsPlusNormal"/>
              <w:jc w:val="center"/>
            </w:pPr>
            <w:r>
              <w:t>16025</w:t>
            </w:r>
          </w:p>
        </w:tc>
        <w:tc>
          <w:tcPr>
            <w:tcW w:w="851" w:type="dxa"/>
          </w:tcPr>
          <w:p w:rsidR="00177510" w:rsidRDefault="00177510">
            <w:pPr>
              <w:pStyle w:val="ConsPlusNormal"/>
              <w:jc w:val="center"/>
            </w:pPr>
            <w:r>
              <w:t>16025</w:t>
            </w:r>
          </w:p>
        </w:tc>
        <w:tc>
          <w:tcPr>
            <w:tcW w:w="1417" w:type="dxa"/>
            <w:vMerge/>
          </w:tcPr>
          <w:p w:rsidR="00177510" w:rsidRDefault="00177510"/>
        </w:tc>
      </w:tr>
    </w:tbl>
    <w:p w:rsidR="00177510" w:rsidRDefault="00177510">
      <w:pPr>
        <w:sectPr w:rsidR="00177510">
          <w:pgSz w:w="16838" w:h="11905" w:orient="landscape"/>
          <w:pgMar w:top="1701" w:right="1134" w:bottom="850" w:left="1134" w:header="0" w:footer="0" w:gutter="0"/>
          <w:cols w:space="720"/>
        </w:sectPr>
      </w:pPr>
    </w:p>
    <w:p w:rsidR="00177510" w:rsidRDefault="00177510">
      <w:pPr>
        <w:pStyle w:val="ConsPlusNormal"/>
        <w:jc w:val="both"/>
      </w:pPr>
    </w:p>
    <w:p w:rsidR="00177510" w:rsidRDefault="00177510">
      <w:pPr>
        <w:pStyle w:val="ConsPlusTitle"/>
        <w:jc w:val="center"/>
        <w:outlineLvl w:val="2"/>
      </w:pPr>
      <w:r>
        <w:t>6. Целевые индикаторы эффективности исполнения подпрограммы</w:t>
      </w:r>
    </w:p>
    <w:p w:rsidR="00177510" w:rsidRDefault="00177510">
      <w:pPr>
        <w:pStyle w:val="ConsPlusNormal"/>
        <w:jc w:val="center"/>
      </w:pPr>
      <w:r>
        <w:t xml:space="preserve">(в ред. </w:t>
      </w:r>
      <w:hyperlink r:id="rId2080"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29.01.2019 N 9)</w:t>
      </w:r>
    </w:p>
    <w:p w:rsidR="00177510" w:rsidRDefault="00177510">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3458"/>
        <w:gridCol w:w="1020"/>
        <w:gridCol w:w="907"/>
        <w:gridCol w:w="794"/>
        <w:gridCol w:w="680"/>
        <w:gridCol w:w="794"/>
        <w:gridCol w:w="794"/>
      </w:tblGrid>
      <w:tr w:rsidR="00177510">
        <w:tc>
          <w:tcPr>
            <w:tcW w:w="510" w:type="dxa"/>
            <w:vMerge w:val="restart"/>
          </w:tcPr>
          <w:p w:rsidR="00177510" w:rsidRDefault="00177510">
            <w:pPr>
              <w:pStyle w:val="ConsPlusNormal"/>
              <w:jc w:val="center"/>
            </w:pPr>
            <w:r>
              <w:t>NN</w:t>
            </w:r>
          </w:p>
          <w:p w:rsidR="00177510" w:rsidRDefault="00177510">
            <w:pPr>
              <w:pStyle w:val="ConsPlusNormal"/>
              <w:jc w:val="center"/>
            </w:pPr>
            <w:r>
              <w:t>пп</w:t>
            </w:r>
          </w:p>
        </w:tc>
        <w:tc>
          <w:tcPr>
            <w:tcW w:w="3458" w:type="dxa"/>
            <w:vMerge w:val="restart"/>
          </w:tcPr>
          <w:p w:rsidR="00177510" w:rsidRDefault="00177510">
            <w:pPr>
              <w:pStyle w:val="ConsPlusNormal"/>
              <w:jc w:val="center"/>
            </w:pPr>
            <w:r>
              <w:t>Показатели</w:t>
            </w:r>
          </w:p>
        </w:tc>
        <w:tc>
          <w:tcPr>
            <w:tcW w:w="1020" w:type="dxa"/>
            <w:vMerge w:val="restart"/>
          </w:tcPr>
          <w:p w:rsidR="00177510" w:rsidRDefault="00177510">
            <w:pPr>
              <w:pStyle w:val="ConsPlusNormal"/>
              <w:jc w:val="center"/>
            </w:pPr>
            <w:r>
              <w:t>Ед. измерения</w:t>
            </w:r>
          </w:p>
        </w:tc>
        <w:tc>
          <w:tcPr>
            <w:tcW w:w="907" w:type="dxa"/>
            <w:vMerge w:val="restart"/>
          </w:tcPr>
          <w:p w:rsidR="00177510" w:rsidRDefault="00177510">
            <w:pPr>
              <w:pStyle w:val="ConsPlusNormal"/>
              <w:jc w:val="center"/>
            </w:pPr>
            <w:r>
              <w:t>2013 год (базовый)</w:t>
            </w:r>
          </w:p>
        </w:tc>
        <w:tc>
          <w:tcPr>
            <w:tcW w:w="3062" w:type="dxa"/>
            <w:gridSpan w:val="4"/>
          </w:tcPr>
          <w:p w:rsidR="00177510" w:rsidRDefault="00177510">
            <w:pPr>
              <w:pStyle w:val="ConsPlusNormal"/>
              <w:jc w:val="center"/>
            </w:pPr>
            <w:r>
              <w:t>Планируемые показатели по годам</w:t>
            </w:r>
          </w:p>
        </w:tc>
      </w:tr>
      <w:tr w:rsidR="00177510">
        <w:tc>
          <w:tcPr>
            <w:tcW w:w="510" w:type="dxa"/>
            <w:vMerge/>
          </w:tcPr>
          <w:p w:rsidR="00177510" w:rsidRDefault="00177510"/>
        </w:tc>
        <w:tc>
          <w:tcPr>
            <w:tcW w:w="3458" w:type="dxa"/>
            <w:vMerge/>
          </w:tcPr>
          <w:p w:rsidR="00177510" w:rsidRDefault="00177510"/>
        </w:tc>
        <w:tc>
          <w:tcPr>
            <w:tcW w:w="1020" w:type="dxa"/>
            <w:vMerge/>
          </w:tcPr>
          <w:p w:rsidR="00177510" w:rsidRDefault="00177510"/>
        </w:tc>
        <w:tc>
          <w:tcPr>
            <w:tcW w:w="907" w:type="dxa"/>
            <w:vMerge/>
          </w:tcPr>
          <w:p w:rsidR="00177510" w:rsidRDefault="00177510"/>
        </w:tc>
        <w:tc>
          <w:tcPr>
            <w:tcW w:w="794" w:type="dxa"/>
          </w:tcPr>
          <w:p w:rsidR="00177510" w:rsidRDefault="00177510">
            <w:pPr>
              <w:pStyle w:val="ConsPlusNormal"/>
              <w:jc w:val="center"/>
            </w:pPr>
            <w:r>
              <w:t>2018</w:t>
            </w:r>
          </w:p>
        </w:tc>
        <w:tc>
          <w:tcPr>
            <w:tcW w:w="680" w:type="dxa"/>
          </w:tcPr>
          <w:p w:rsidR="00177510" w:rsidRDefault="00177510">
            <w:pPr>
              <w:pStyle w:val="ConsPlusNormal"/>
              <w:jc w:val="center"/>
            </w:pPr>
            <w:r>
              <w:t>2019</w:t>
            </w:r>
          </w:p>
        </w:tc>
        <w:tc>
          <w:tcPr>
            <w:tcW w:w="794" w:type="dxa"/>
          </w:tcPr>
          <w:p w:rsidR="00177510" w:rsidRDefault="00177510">
            <w:pPr>
              <w:pStyle w:val="ConsPlusNormal"/>
              <w:jc w:val="center"/>
            </w:pPr>
            <w:r>
              <w:t>2020</w:t>
            </w:r>
          </w:p>
        </w:tc>
        <w:tc>
          <w:tcPr>
            <w:tcW w:w="794" w:type="dxa"/>
          </w:tcPr>
          <w:p w:rsidR="00177510" w:rsidRDefault="00177510">
            <w:pPr>
              <w:pStyle w:val="ConsPlusNormal"/>
              <w:jc w:val="center"/>
            </w:pPr>
            <w:r>
              <w:t>2021</w:t>
            </w:r>
          </w:p>
        </w:tc>
      </w:tr>
      <w:tr w:rsidR="00177510">
        <w:tc>
          <w:tcPr>
            <w:tcW w:w="510" w:type="dxa"/>
          </w:tcPr>
          <w:p w:rsidR="00177510" w:rsidRDefault="00177510">
            <w:pPr>
              <w:pStyle w:val="ConsPlusNormal"/>
              <w:jc w:val="center"/>
            </w:pPr>
            <w:r>
              <w:t>1.</w:t>
            </w:r>
          </w:p>
        </w:tc>
        <w:tc>
          <w:tcPr>
            <w:tcW w:w="3458" w:type="dxa"/>
          </w:tcPr>
          <w:p w:rsidR="00177510" w:rsidRDefault="00177510">
            <w:pPr>
              <w:pStyle w:val="ConsPlusNormal"/>
            </w:pPr>
            <w:r>
              <w:t>Количество молодых семей, улучшивших жилищные условия (в том числе с использованием заемных средств) при оказании содействия за счет средств федерального, областного и местных бюджетов</w:t>
            </w:r>
          </w:p>
        </w:tc>
        <w:tc>
          <w:tcPr>
            <w:tcW w:w="1020" w:type="dxa"/>
          </w:tcPr>
          <w:p w:rsidR="00177510" w:rsidRDefault="00177510">
            <w:pPr>
              <w:pStyle w:val="ConsPlusNormal"/>
              <w:jc w:val="center"/>
            </w:pPr>
            <w:r>
              <w:t>семей в год</w:t>
            </w:r>
          </w:p>
        </w:tc>
        <w:tc>
          <w:tcPr>
            <w:tcW w:w="907" w:type="dxa"/>
          </w:tcPr>
          <w:p w:rsidR="00177510" w:rsidRDefault="00177510">
            <w:pPr>
              <w:pStyle w:val="ConsPlusNormal"/>
              <w:jc w:val="center"/>
            </w:pPr>
            <w:r>
              <w:t>74</w:t>
            </w:r>
          </w:p>
        </w:tc>
        <w:tc>
          <w:tcPr>
            <w:tcW w:w="794" w:type="dxa"/>
          </w:tcPr>
          <w:p w:rsidR="00177510" w:rsidRDefault="00177510">
            <w:pPr>
              <w:pStyle w:val="ConsPlusNormal"/>
              <w:jc w:val="center"/>
            </w:pPr>
            <w:r>
              <w:t>не менее 35</w:t>
            </w:r>
          </w:p>
        </w:tc>
        <w:tc>
          <w:tcPr>
            <w:tcW w:w="680" w:type="dxa"/>
          </w:tcPr>
          <w:p w:rsidR="00177510" w:rsidRDefault="00177510">
            <w:pPr>
              <w:pStyle w:val="ConsPlusNormal"/>
              <w:jc w:val="center"/>
            </w:pPr>
            <w:r>
              <w:t>не менее 65</w:t>
            </w:r>
          </w:p>
        </w:tc>
        <w:tc>
          <w:tcPr>
            <w:tcW w:w="794" w:type="dxa"/>
          </w:tcPr>
          <w:p w:rsidR="00177510" w:rsidRDefault="00177510">
            <w:pPr>
              <w:pStyle w:val="ConsPlusNormal"/>
              <w:jc w:val="center"/>
            </w:pPr>
            <w:r>
              <w:t>не менее 65</w:t>
            </w:r>
          </w:p>
        </w:tc>
        <w:tc>
          <w:tcPr>
            <w:tcW w:w="794" w:type="dxa"/>
          </w:tcPr>
          <w:p w:rsidR="00177510" w:rsidRDefault="00177510">
            <w:pPr>
              <w:pStyle w:val="ConsPlusNormal"/>
              <w:jc w:val="center"/>
            </w:pPr>
            <w:r>
              <w:t>не менее 65</w:t>
            </w:r>
          </w:p>
        </w:tc>
      </w:tr>
    </w:tbl>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right"/>
        <w:outlineLvl w:val="2"/>
      </w:pPr>
      <w:r>
        <w:t>Приложение</w:t>
      </w:r>
    </w:p>
    <w:p w:rsidR="00177510" w:rsidRDefault="00177510">
      <w:pPr>
        <w:pStyle w:val="ConsPlusNormal"/>
        <w:jc w:val="right"/>
      </w:pPr>
      <w:r>
        <w:t>к подпрограмме 15</w:t>
      </w:r>
    </w:p>
    <w:p w:rsidR="00177510" w:rsidRDefault="00177510">
      <w:pPr>
        <w:pStyle w:val="ConsPlusNormal"/>
        <w:jc w:val="right"/>
      </w:pPr>
      <w:r>
        <w:t>"Обеспечение жильем молодых семей"</w:t>
      </w:r>
    </w:p>
    <w:p w:rsidR="00177510" w:rsidRDefault="00177510">
      <w:pPr>
        <w:pStyle w:val="ConsPlusNormal"/>
        <w:jc w:val="both"/>
      </w:pPr>
    </w:p>
    <w:p w:rsidR="00177510" w:rsidRDefault="00177510">
      <w:pPr>
        <w:pStyle w:val="ConsPlusTitle"/>
        <w:jc w:val="center"/>
      </w:pPr>
      <w:bookmarkStart w:id="109" w:name="P17491"/>
      <w:bookmarkEnd w:id="109"/>
      <w:r>
        <w:t>СИСТЕМА ПРОГРАММНЫХ МЕРОПРИЯТИЙ</w:t>
      </w:r>
    </w:p>
    <w:p w:rsidR="00177510" w:rsidRDefault="00177510">
      <w:pPr>
        <w:pStyle w:val="ConsPlusNormal"/>
        <w:jc w:val="both"/>
      </w:pPr>
    </w:p>
    <w:p w:rsidR="00177510" w:rsidRDefault="00177510">
      <w:pPr>
        <w:pStyle w:val="ConsPlusNormal"/>
        <w:ind w:firstLine="540"/>
        <w:jc w:val="both"/>
      </w:pPr>
      <w:r>
        <w:t xml:space="preserve">Утратило силу. - </w:t>
      </w:r>
      <w:hyperlink r:id="rId2081" w:history="1">
        <w:r>
          <w:rPr>
            <w:color w:val="0000FF"/>
          </w:rPr>
          <w:t>Постановление</w:t>
        </w:r>
      </w:hyperlink>
      <w:r>
        <w:t xml:space="preserve"> Правительства Рязанской области от 20.06.2018 N 166</w:t>
      </w: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right"/>
        <w:outlineLvl w:val="1"/>
      </w:pPr>
      <w:r>
        <w:t>Приложение N 16</w:t>
      </w:r>
    </w:p>
    <w:p w:rsidR="00177510" w:rsidRDefault="00177510">
      <w:pPr>
        <w:pStyle w:val="ConsPlusNormal"/>
        <w:jc w:val="right"/>
      </w:pPr>
      <w:r>
        <w:t>к государственной программе</w:t>
      </w:r>
    </w:p>
    <w:p w:rsidR="00177510" w:rsidRDefault="00177510">
      <w:pPr>
        <w:pStyle w:val="ConsPlusNormal"/>
        <w:jc w:val="right"/>
      </w:pPr>
      <w:r>
        <w:t>Рязанской области "Развитие</w:t>
      </w:r>
    </w:p>
    <w:p w:rsidR="00177510" w:rsidRDefault="00177510">
      <w:pPr>
        <w:pStyle w:val="ConsPlusNormal"/>
        <w:jc w:val="right"/>
      </w:pPr>
      <w:r>
        <w:t>образования и молодежной политики"</w:t>
      </w:r>
    </w:p>
    <w:p w:rsidR="00177510" w:rsidRDefault="00177510">
      <w:pPr>
        <w:pStyle w:val="ConsPlusNormal"/>
        <w:jc w:val="both"/>
      </w:pPr>
    </w:p>
    <w:p w:rsidR="00177510" w:rsidRDefault="00177510">
      <w:pPr>
        <w:pStyle w:val="ConsPlusTitle"/>
        <w:jc w:val="center"/>
      </w:pPr>
      <w:bookmarkStart w:id="110" w:name="P17504"/>
      <w:bookmarkEnd w:id="110"/>
      <w:r>
        <w:t>ПОДПРОГРАММА 16</w:t>
      </w:r>
    </w:p>
    <w:p w:rsidR="00177510" w:rsidRDefault="00177510">
      <w:pPr>
        <w:pStyle w:val="ConsPlusTitle"/>
        <w:jc w:val="center"/>
      </w:pPr>
      <w:r>
        <w:t>"СОВЕРШЕНСТВОВАНИЕ СИСТЕМЫ ПАТРИОТИЧЕСКОГО ВОСПИТАНИЯ"</w:t>
      </w:r>
    </w:p>
    <w:p w:rsidR="00177510" w:rsidRDefault="0017751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77510">
        <w:trPr>
          <w:jc w:val="center"/>
        </w:trPr>
        <w:tc>
          <w:tcPr>
            <w:tcW w:w="9294" w:type="dxa"/>
            <w:tcBorders>
              <w:top w:val="nil"/>
              <w:left w:val="single" w:sz="24" w:space="0" w:color="CED3F1"/>
              <w:bottom w:val="nil"/>
              <w:right w:val="single" w:sz="24" w:space="0" w:color="F4F3F8"/>
            </w:tcBorders>
            <w:shd w:val="clear" w:color="auto" w:fill="F4F3F8"/>
          </w:tcPr>
          <w:p w:rsidR="00177510" w:rsidRDefault="00177510">
            <w:pPr>
              <w:pStyle w:val="ConsPlusNormal"/>
              <w:jc w:val="center"/>
            </w:pPr>
            <w:r>
              <w:rPr>
                <w:color w:val="392C69"/>
              </w:rPr>
              <w:t>Список изменяющих документов</w:t>
            </w:r>
          </w:p>
          <w:p w:rsidR="00177510" w:rsidRDefault="00177510">
            <w:pPr>
              <w:pStyle w:val="ConsPlusNormal"/>
              <w:jc w:val="center"/>
            </w:pPr>
            <w:r>
              <w:rPr>
                <w:color w:val="392C69"/>
              </w:rPr>
              <w:t xml:space="preserve">(введена </w:t>
            </w:r>
            <w:hyperlink r:id="rId2082" w:history="1">
              <w:r>
                <w:rPr>
                  <w:color w:val="0000FF"/>
                </w:rPr>
                <w:t>Постановлением</w:t>
              </w:r>
            </w:hyperlink>
            <w:r>
              <w:rPr>
                <w:color w:val="392C69"/>
              </w:rPr>
              <w:t xml:space="preserve"> Правительства Рязанской области</w:t>
            </w:r>
          </w:p>
          <w:p w:rsidR="00177510" w:rsidRDefault="00177510">
            <w:pPr>
              <w:pStyle w:val="ConsPlusNormal"/>
              <w:jc w:val="center"/>
            </w:pPr>
            <w:r>
              <w:rPr>
                <w:color w:val="392C69"/>
              </w:rPr>
              <w:t>от 12.12.2017 N 345 (ред. 26.12.2017);</w:t>
            </w:r>
          </w:p>
          <w:p w:rsidR="00177510" w:rsidRDefault="00177510">
            <w:pPr>
              <w:pStyle w:val="ConsPlusNormal"/>
              <w:jc w:val="center"/>
            </w:pPr>
            <w:r>
              <w:rPr>
                <w:color w:val="392C69"/>
              </w:rPr>
              <w:t>в ред. Постановлений Правительства Рязанской области</w:t>
            </w:r>
          </w:p>
          <w:p w:rsidR="00177510" w:rsidRDefault="00177510">
            <w:pPr>
              <w:pStyle w:val="ConsPlusNormal"/>
              <w:jc w:val="center"/>
            </w:pPr>
            <w:r>
              <w:rPr>
                <w:color w:val="392C69"/>
              </w:rPr>
              <w:t xml:space="preserve">от 07.03.2018 </w:t>
            </w:r>
            <w:hyperlink r:id="rId2083" w:history="1">
              <w:r>
                <w:rPr>
                  <w:color w:val="0000FF"/>
                </w:rPr>
                <w:t>N 43</w:t>
              </w:r>
            </w:hyperlink>
            <w:r>
              <w:rPr>
                <w:color w:val="392C69"/>
              </w:rPr>
              <w:t xml:space="preserve">, от 20.06.2018 </w:t>
            </w:r>
            <w:hyperlink r:id="rId2084" w:history="1">
              <w:r>
                <w:rPr>
                  <w:color w:val="0000FF"/>
                </w:rPr>
                <w:t>N 166</w:t>
              </w:r>
            </w:hyperlink>
            <w:r>
              <w:rPr>
                <w:color w:val="392C69"/>
              </w:rPr>
              <w:t xml:space="preserve">, от 07.08.2018 </w:t>
            </w:r>
            <w:hyperlink r:id="rId2085" w:history="1">
              <w:r>
                <w:rPr>
                  <w:color w:val="0000FF"/>
                </w:rPr>
                <w:t>N 223</w:t>
              </w:r>
            </w:hyperlink>
            <w:r>
              <w:rPr>
                <w:color w:val="392C69"/>
              </w:rPr>
              <w:t>,</w:t>
            </w:r>
          </w:p>
          <w:p w:rsidR="00177510" w:rsidRDefault="00177510">
            <w:pPr>
              <w:pStyle w:val="ConsPlusNormal"/>
              <w:jc w:val="center"/>
            </w:pPr>
            <w:r>
              <w:rPr>
                <w:color w:val="392C69"/>
              </w:rPr>
              <w:t xml:space="preserve">от 16.10.2018 </w:t>
            </w:r>
            <w:hyperlink r:id="rId2086" w:history="1">
              <w:r>
                <w:rPr>
                  <w:color w:val="0000FF"/>
                </w:rPr>
                <w:t>N 294</w:t>
              </w:r>
            </w:hyperlink>
            <w:r>
              <w:rPr>
                <w:color w:val="392C69"/>
              </w:rPr>
              <w:t xml:space="preserve">, от 11.12.2018 </w:t>
            </w:r>
            <w:hyperlink r:id="rId2087" w:history="1">
              <w:r>
                <w:rPr>
                  <w:color w:val="0000FF"/>
                </w:rPr>
                <w:t>N 354</w:t>
              </w:r>
            </w:hyperlink>
            <w:r>
              <w:rPr>
                <w:color w:val="392C69"/>
              </w:rPr>
              <w:t xml:space="preserve">, от 29.01.2019 </w:t>
            </w:r>
            <w:hyperlink r:id="rId2088" w:history="1">
              <w:r>
                <w:rPr>
                  <w:color w:val="0000FF"/>
                </w:rPr>
                <w:t>N 9</w:t>
              </w:r>
            </w:hyperlink>
            <w:r>
              <w:rPr>
                <w:color w:val="392C69"/>
              </w:rPr>
              <w:t>)</w:t>
            </w:r>
          </w:p>
        </w:tc>
      </w:tr>
    </w:tbl>
    <w:p w:rsidR="00177510" w:rsidRDefault="00177510">
      <w:pPr>
        <w:pStyle w:val="ConsPlusNormal"/>
        <w:jc w:val="both"/>
      </w:pPr>
    </w:p>
    <w:p w:rsidR="00177510" w:rsidRDefault="00177510">
      <w:pPr>
        <w:pStyle w:val="ConsPlusTitle"/>
        <w:jc w:val="center"/>
        <w:outlineLvl w:val="2"/>
      </w:pPr>
      <w:r>
        <w:t>1. Цель и задачи реализации подпрограммы</w:t>
      </w:r>
    </w:p>
    <w:p w:rsidR="00177510" w:rsidRDefault="00177510">
      <w:pPr>
        <w:pStyle w:val="ConsPlusNormal"/>
        <w:jc w:val="both"/>
      </w:pPr>
    </w:p>
    <w:p w:rsidR="00177510" w:rsidRDefault="00177510">
      <w:pPr>
        <w:pStyle w:val="ConsPlusNormal"/>
        <w:ind w:firstLine="540"/>
        <w:jc w:val="both"/>
      </w:pPr>
      <w:r>
        <w:t>Цель - совершенствование системы патриотического воспитания.</w:t>
      </w:r>
    </w:p>
    <w:p w:rsidR="00177510" w:rsidRDefault="00177510">
      <w:pPr>
        <w:pStyle w:val="ConsPlusNormal"/>
        <w:spacing w:before="220"/>
        <w:ind w:firstLine="540"/>
        <w:jc w:val="both"/>
      </w:pPr>
      <w:r>
        <w:lastRenderedPageBreak/>
        <w:t>Задачи:</w:t>
      </w:r>
    </w:p>
    <w:p w:rsidR="00177510" w:rsidRDefault="00177510">
      <w:pPr>
        <w:pStyle w:val="ConsPlusNormal"/>
        <w:spacing w:before="220"/>
        <w:ind w:firstLine="540"/>
        <w:jc w:val="both"/>
      </w:pPr>
      <w:r>
        <w:t>- совершенствование системы гражданско-патриотического и духовно-нравственного воспитания;</w:t>
      </w:r>
    </w:p>
    <w:p w:rsidR="00177510" w:rsidRDefault="00177510">
      <w:pPr>
        <w:pStyle w:val="ConsPlusNormal"/>
        <w:spacing w:before="220"/>
        <w:ind w:firstLine="540"/>
        <w:jc w:val="both"/>
      </w:pPr>
      <w:r>
        <w:t>- совершенствование системы военно-патриотического воспитания молодежи и повышение мотивации к военной службе в современных условиях.</w:t>
      </w:r>
    </w:p>
    <w:p w:rsidR="00177510" w:rsidRDefault="00177510">
      <w:pPr>
        <w:pStyle w:val="ConsPlusNormal"/>
        <w:jc w:val="both"/>
      </w:pPr>
    </w:p>
    <w:p w:rsidR="00177510" w:rsidRDefault="00177510">
      <w:pPr>
        <w:pStyle w:val="ConsPlusTitle"/>
        <w:jc w:val="center"/>
        <w:outlineLvl w:val="2"/>
      </w:pPr>
      <w:r>
        <w:t>2. Сроки и этапы реализации подпрограммы</w:t>
      </w:r>
    </w:p>
    <w:p w:rsidR="00177510" w:rsidRDefault="00177510">
      <w:pPr>
        <w:pStyle w:val="ConsPlusNormal"/>
        <w:jc w:val="both"/>
      </w:pPr>
    </w:p>
    <w:p w:rsidR="00177510" w:rsidRDefault="00177510">
      <w:pPr>
        <w:pStyle w:val="ConsPlusNormal"/>
        <w:ind w:firstLine="540"/>
        <w:jc w:val="both"/>
      </w:pPr>
      <w:r>
        <w:t>Сроки реализации подпрограммы - 2018 - 2021 годы.</w:t>
      </w:r>
    </w:p>
    <w:p w:rsidR="00177510" w:rsidRDefault="00177510">
      <w:pPr>
        <w:pStyle w:val="ConsPlusNormal"/>
        <w:jc w:val="both"/>
      </w:pPr>
      <w:r>
        <w:t xml:space="preserve">(в ред. </w:t>
      </w:r>
      <w:hyperlink r:id="rId2089" w:history="1">
        <w:r>
          <w:rPr>
            <w:color w:val="0000FF"/>
          </w:rPr>
          <w:t>Постановления</w:t>
        </w:r>
      </w:hyperlink>
      <w:r>
        <w:t xml:space="preserve"> Правительства Рязанской области от 29.01.2019 N 9)</w:t>
      </w:r>
    </w:p>
    <w:p w:rsidR="00177510" w:rsidRDefault="00177510">
      <w:pPr>
        <w:pStyle w:val="ConsPlusNormal"/>
        <w:spacing w:before="220"/>
        <w:ind w:firstLine="540"/>
        <w:jc w:val="both"/>
      </w:pPr>
      <w:r>
        <w:t>Подпрограмма реализуется в один этап.</w:t>
      </w:r>
    </w:p>
    <w:p w:rsidR="00177510" w:rsidRDefault="00177510">
      <w:pPr>
        <w:pStyle w:val="ConsPlusNormal"/>
        <w:jc w:val="both"/>
      </w:pPr>
    </w:p>
    <w:p w:rsidR="00177510" w:rsidRDefault="00177510">
      <w:pPr>
        <w:pStyle w:val="ConsPlusTitle"/>
        <w:jc w:val="center"/>
        <w:outlineLvl w:val="2"/>
      </w:pPr>
      <w:r>
        <w:t>3. Ресурсное обеспечение подпрограммы</w:t>
      </w:r>
    </w:p>
    <w:p w:rsidR="00177510" w:rsidRDefault="00177510">
      <w:pPr>
        <w:pStyle w:val="ConsPlusNormal"/>
        <w:jc w:val="both"/>
      </w:pPr>
    </w:p>
    <w:p w:rsidR="00177510" w:rsidRDefault="00177510">
      <w:pPr>
        <w:pStyle w:val="ConsPlusNormal"/>
        <w:ind w:firstLine="540"/>
        <w:jc w:val="both"/>
      </w:pPr>
      <w:r>
        <w:t>Общий объем финансирования подпрограммы за счет средств областного бюджета составляет 55137,54796 тыс. рублей, в том числе по годам:</w:t>
      </w:r>
    </w:p>
    <w:p w:rsidR="00177510" w:rsidRDefault="00177510">
      <w:pPr>
        <w:pStyle w:val="ConsPlusNormal"/>
        <w:jc w:val="both"/>
      </w:pPr>
      <w:r>
        <w:t xml:space="preserve">(в ред. Постановлений Правительства Рязанской области от 07.03.2018 </w:t>
      </w:r>
      <w:hyperlink r:id="rId2090" w:history="1">
        <w:r>
          <w:rPr>
            <w:color w:val="0000FF"/>
          </w:rPr>
          <w:t>N 43</w:t>
        </w:r>
      </w:hyperlink>
      <w:r>
        <w:t xml:space="preserve">, от 20.06.2018 </w:t>
      </w:r>
      <w:hyperlink r:id="rId2091" w:history="1">
        <w:r>
          <w:rPr>
            <w:color w:val="0000FF"/>
          </w:rPr>
          <w:t>N 166</w:t>
        </w:r>
      </w:hyperlink>
      <w:r>
        <w:t xml:space="preserve">, от 07.08.2018 </w:t>
      </w:r>
      <w:hyperlink r:id="rId2092" w:history="1">
        <w:r>
          <w:rPr>
            <w:color w:val="0000FF"/>
          </w:rPr>
          <w:t>N 223</w:t>
        </w:r>
      </w:hyperlink>
      <w:r>
        <w:t xml:space="preserve">, от 11.12.2018 </w:t>
      </w:r>
      <w:hyperlink r:id="rId2093" w:history="1">
        <w:r>
          <w:rPr>
            <w:color w:val="0000FF"/>
          </w:rPr>
          <w:t>N 354</w:t>
        </w:r>
      </w:hyperlink>
      <w:r>
        <w:t xml:space="preserve">, от 29.01.2019 </w:t>
      </w:r>
      <w:hyperlink r:id="rId2094" w:history="1">
        <w:r>
          <w:rPr>
            <w:color w:val="0000FF"/>
          </w:rPr>
          <w:t>N 9</w:t>
        </w:r>
      </w:hyperlink>
      <w:r>
        <w:t>)</w:t>
      </w:r>
    </w:p>
    <w:p w:rsidR="00177510" w:rsidRDefault="00177510">
      <w:pPr>
        <w:pStyle w:val="ConsPlusNormal"/>
        <w:spacing w:before="220"/>
        <w:ind w:firstLine="540"/>
        <w:jc w:val="both"/>
      </w:pPr>
      <w:r>
        <w:t>2018 год - 11324,86287 тыс. рублей;</w:t>
      </w:r>
    </w:p>
    <w:p w:rsidR="00177510" w:rsidRDefault="00177510">
      <w:pPr>
        <w:pStyle w:val="ConsPlusNormal"/>
        <w:jc w:val="both"/>
      </w:pPr>
      <w:r>
        <w:t xml:space="preserve">(в ред. Постановлений Правительства Рязанской области от 07.03.2018 </w:t>
      </w:r>
      <w:hyperlink r:id="rId2095" w:history="1">
        <w:r>
          <w:rPr>
            <w:color w:val="0000FF"/>
          </w:rPr>
          <w:t>N 43</w:t>
        </w:r>
      </w:hyperlink>
      <w:r>
        <w:t xml:space="preserve">, от 20.06.2018 </w:t>
      </w:r>
      <w:hyperlink r:id="rId2096" w:history="1">
        <w:r>
          <w:rPr>
            <w:color w:val="0000FF"/>
          </w:rPr>
          <w:t>N 166</w:t>
        </w:r>
      </w:hyperlink>
      <w:r>
        <w:t xml:space="preserve">, от 07.08.2018 </w:t>
      </w:r>
      <w:hyperlink r:id="rId2097" w:history="1">
        <w:r>
          <w:rPr>
            <w:color w:val="0000FF"/>
          </w:rPr>
          <w:t>N 223</w:t>
        </w:r>
      </w:hyperlink>
      <w:r>
        <w:t xml:space="preserve">, от 11.12.2018 </w:t>
      </w:r>
      <w:hyperlink r:id="rId2098" w:history="1">
        <w:r>
          <w:rPr>
            <w:color w:val="0000FF"/>
          </w:rPr>
          <w:t>N 354</w:t>
        </w:r>
      </w:hyperlink>
      <w:r>
        <w:t>)</w:t>
      </w:r>
    </w:p>
    <w:p w:rsidR="00177510" w:rsidRDefault="00177510">
      <w:pPr>
        <w:pStyle w:val="ConsPlusNormal"/>
        <w:spacing w:before="220"/>
        <w:ind w:firstLine="540"/>
        <w:jc w:val="both"/>
      </w:pPr>
      <w:r>
        <w:t>2019 год - 14439,94483 тыс. рублей;</w:t>
      </w:r>
    </w:p>
    <w:p w:rsidR="00177510" w:rsidRDefault="00177510">
      <w:pPr>
        <w:pStyle w:val="ConsPlusNormal"/>
        <w:jc w:val="both"/>
      </w:pPr>
      <w:r>
        <w:t xml:space="preserve">(в ред. Постановлений Правительства Рязанской области от 07.03.2018 </w:t>
      </w:r>
      <w:hyperlink r:id="rId2099" w:history="1">
        <w:r>
          <w:rPr>
            <w:color w:val="0000FF"/>
          </w:rPr>
          <w:t>N 43</w:t>
        </w:r>
      </w:hyperlink>
      <w:r>
        <w:t xml:space="preserve">, от 29.01.2019 </w:t>
      </w:r>
      <w:hyperlink r:id="rId2100" w:history="1">
        <w:r>
          <w:rPr>
            <w:color w:val="0000FF"/>
          </w:rPr>
          <w:t>N 9</w:t>
        </w:r>
      </w:hyperlink>
      <w:r>
        <w:t>)</w:t>
      </w:r>
    </w:p>
    <w:p w:rsidR="00177510" w:rsidRDefault="00177510">
      <w:pPr>
        <w:pStyle w:val="ConsPlusNormal"/>
        <w:spacing w:before="220"/>
        <w:ind w:firstLine="540"/>
        <w:jc w:val="both"/>
      </w:pPr>
      <w:r>
        <w:t>2020 год - 14572,53666 тыс. рублей;</w:t>
      </w:r>
    </w:p>
    <w:p w:rsidR="00177510" w:rsidRDefault="00177510">
      <w:pPr>
        <w:pStyle w:val="ConsPlusNormal"/>
        <w:jc w:val="both"/>
      </w:pPr>
      <w:r>
        <w:t xml:space="preserve">(в ред. Постановлений Правительства Рязанской области от 07.03.2018 </w:t>
      </w:r>
      <w:hyperlink r:id="rId2101" w:history="1">
        <w:r>
          <w:rPr>
            <w:color w:val="0000FF"/>
          </w:rPr>
          <w:t>N 43</w:t>
        </w:r>
      </w:hyperlink>
      <w:r>
        <w:t xml:space="preserve">, от 29.01.2019 </w:t>
      </w:r>
      <w:hyperlink r:id="rId2102" w:history="1">
        <w:r>
          <w:rPr>
            <w:color w:val="0000FF"/>
          </w:rPr>
          <w:t>N 9</w:t>
        </w:r>
      </w:hyperlink>
      <w:r>
        <w:t>)</w:t>
      </w:r>
    </w:p>
    <w:p w:rsidR="00177510" w:rsidRDefault="00177510">
      <w:pPr>
        <w:pStyle w:val="ConsPlusNormal"/>
        <w:spacing w:before="220"/>
        <w:ind w:firstLine="540"/>
        <w:jc w:val="both"/>
      </w:pPr>
      <w:r>
        <w:t>2021 год - 14800,2036 тыс. рублей.</w:t>
      </w:r>
    </w:p>
    <w:p w:rsidR="00177510" w:rsidRDefault="00177510">
      <w:pPr>
        <w:pStyle w:val="ConsPlusNormal"/>
        <w:jc w:val="both"/>
      </w:pPr>
      <w:r>
        <w:t xml:space="preserve">(абзац введен </w:t>
      </w:r>
      <w:hyperlink r:id="rId2103" w:history="1">
        <w:r>
          <w:rPr>
            <w:color w:val="0000FF"/>
          </w:rPr>
          <w:t>Постановлением</w:t>
        </w:r>
      </w:hyperlink>
      <w:r>
        <w:t xml:space="preserve"> Правительства Рязанской области от 29.01.2019 N 9)</w:t>
      </w:r>
    </w:p>
    <w:p w:rsidR="00177510" w:rsidRDefault="00177510">
      <w:pPr>
        <w:pStyle w:val="ConsPlusNormal"/>
        <w:jc w:val="both"/>
      </w:pPr>
    </w:p>
    <w:p w:rsidR="00177510" w:rsidRDefault="00177510">
      <w:pPr>
        <w:pStyle w:val="ConsPlusTitle"/>
        <w:jc w:val="center"/>
        <w:outlineLvl w:val="2"/>
      </w:pPr>
      <w:r>
        <w:t>4. Механизм реализации подпрограммы</w:t>
      </w:r>
    </w:p>
    <w:p w:rsidR="00177510" w:rsidRDefault="00177510">
      <w:pPr>
        <w:pStyle w:val="ConsPlusNormal"/>
        <w:jc w:val="both"/>
      </w:pPr>
    </w:p>
    <w:p w:rsidR="00177510" w:rsidRDefault="00177510">
      <w:pPr>
        <w:pStyle w:val="ConsPlusNormal"/>
        <w:ind w:firstLine="540"/>
        <w:jc w:val="both"/>
      </w:pPr>
      <w:r>
        <w:t>Подпрограмма реализуется в виде комплекса мероприятий, взаимосвязанных между собой и направленных на решение поставленных задач.</w:t>
      </w:r>
    </w:p>
    <w:p w:rsidR="00177510" w:rsidRDefault="00177510">
      <w:pPr>
        <w:pStyle w:val="ConsPlusNormal"/>
        <w:spacing w:before="220"/>
        <w:ind w:firstLine="540"/>
        <w:jc w:val="both"/>
      </w:pPr>
      <w:r>
        <w:t>Главный распорядитель:</w:t>
      </w:r>
    </w:p>
    <w:p w:rsidR="00177510" w:rsidRDefault="00177510">
      <w:pPr>
        <w:pStyle w:val="ConsPlusNormal"/>
        <w:spacing w:before="220"/>
        <w:ind w:firstLine="540"/>
        <w:jc w:val="both"/>
      </w:pPr>
      <w:r>
        <w:t>обеспечивает результативность, адресность и целевой характер использования бюджетных средств;</w:t>
      </w:r>
    </w:p>
    <w:p w:rsidR="00177510" w:rsidRDefault="00177510">
      <w:pPr>
        <w:pStyle w:val="ConsPlusNormal"/>
        <w:spacing w:before="220"/>
        <w:ind w:firstLine="540"/>
        <w:jc w:val="both"/>
      </w:pPr>
      <w:r>
        <w:t>обеспечивает соблюдение получателями субсидий условий, целей и порядка, установленных при их предоставлении.</w:t>
      </w:r>
    </w:p>
    <w:p w:rsidR="00177510" w:rsidRDefault="00177510">
      <w:pPr>
        <w:pStyle w:val="ConsPlusNormal"/>
        <w:spacing w:before="220"/>
        <w:ind w:firstLine="540"/>
        <w:jc w:val="both"/>
      </w:pPr>
      <w:r>
        <w:t>Исполнители подпрограммы осуществляют следующие функции при реализации Программы:</w:t>
      </w:r>
    </w:p>
    <w:p w:rsidR="00177510" w:rsidRDefault="00177510">
      <w:pPr>
        <w:pStyle w:val="ConsPlusNormal"/>
        <w:spacing w:before="220"/>
        <w:ind w:firstLine="540"/>
        <w:jc w:val="both"/>
      </w:pPr>
      <w:r>
        <w:t>осуществляют исполнение мероприятий подпрограммы, в отношении которых они являются главными распорядителями;</w:t>
      </w:r>
    </w:p>
    <w:p w:rsidR="00177510" w:rsidRDefault="00177510">
      <w:pPr>
        <w:pStyle w:val="ConsPlusNormal"/>
        <w:spacing w:before="220"/>
        <w:ind w:firstLine="540"/>
        <w:jc w:val="both"/>
      </w:pPr>
      <w:r>
        <w:t xml:space="preserve">закупают товары, работы, услуги в целях реализации мероприятий подпрограммы в соответствии с Федеральным </w:t>
      </w:r>
      <w:hyperlink r:id="rId2104"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rsidR="00177510" w:rsidRDefault="00177510">
      <w:pPr>
        <w:pStyle w:val="ConsPlusNormal"/>
        <w:spacing w:before="220"/>
        <w:ind w:firstLine="540"/>
        <w:jc w:val="both"/>
      </w:pPr>
      <w:r>
        <w:lastRenderedPageBreak/>
        <w:t>разрабатывают и утверждают положения по проведению мероприятий подпрограммы, связанных с проведением праздников, конкурсов, фестивалей, праздничных мероприятий, марафонов, акций.</w:t>
      </w:r>
    </w:p>
    <w:p w:rsidR="00177510" w:rsidRDefault="00177510">
      <w:pPr>
        <w:pStyle w:val="ConsPlusNormal"/>
        <w:spacing w:before="220"/>
        <w:ind w:firstLine="540"/>
        <w:jc w:val="both"/>
      </w:pPr>
      <w:r>
        <w:t xml:space="preserve">Реализация мероприятий </w:t>
      </w:r>
      <w:hyperlink w:anchor="P17560" w:history="1">
        <w:r>
          <w:rPr>
            <w:color w:val="0000FF"/>
          </w:rPr>
          <w:t>раздела 5</w:t>
        </w:r>
      </w:hyperlink>
      <w:r>
        <w:t xml:space="preserve"> "Система программных мероприятий" подпрограммы осуществляется:</w:t>
      </w:r>
    </w:p>
    <w:p w:rsidR="00177510" w:rsidRDefault="00177510">
      <w:pPr>
        <w:pStyle w:val="ConsPlusNormal"/>
        <w:spacing w:before="220"/>
        <w:ind w:firstLine="540"/>
        <w:jc w:val="both"/>
      </w:pPr>
      <w:hyperlink w:anchor="P17560" w:history="1">
        <w:r>
          <w:rPr>
            <w:color w:val="0000FF"/>
          </w:rPr>
          <w:t>подпунктов 1.2</w:t>
        </w:r>
      </w:hyperlink>
      <w:r>
        <w:t xml:space="preserve">, </w:t>
      </w:r>
      <w:hyperlink w:anchor="P17560" w:history="1">
        <w:r>
          <w:rPr>
            <w:color w:val="0000FF"/>
          </w:rPr>
          <w:t>2.2</w:t>
        </w:r>
      </w:hyperlink>
      <w:r>
        <w:t xml:space="preserve">, </w:t>
      </w:r>
      <w:hyperlink w:anchor="P17560" w:history="1">
        <w:r>
          <w:rPr>
            <w:color w:val="0000FF"/>
          </w:rPr>
          <w:t>2.4</w:t>
        </w:r>
      </w:hyperlink>
      <w:r>
        <w:t xml:space="preserve"> - в соответствии с </w:t>
      </w:r>
      <w:hyperlink r:id="rId2105" w:history="1">
        <w:r>
          <w:rPr>
            <w:color w:val="0000FF"/>
          </w:rPr>
          <w:t>Постановлением</w:t>
        </w:r>
      </w:hyperlink>
      <w:r>
        <w:t xml:space="preserve"> Правительства Рязанской области от 7 марта 2012 г. N 38 "Об утверждении порядка определения объема и условий предоставления из областного бюджета государственным бюджетным учреждениям Рязанской области и государственным автономным учреждениям Рязанской области субсидий на иные цели";</w:t>
      </w:r>
    </w:p>
    <w:p w:rsidR="00177510" w:rsidRDefault="00177510">
      <w:pPr>
        <w:pStyle w:val="ConsPlusNormal"/>
        <w:spacing w:before="220"/>
        <w:ind w:firstLine="540"/>
        <w:jc w:val="both"/>
      </w:pPr>
      <w:hyperlink w:anchor="P17560" w:history="1">
        <w:r>
          <w:rPr>
            <w:color w:val="0000FF"/>
          </w:rPr>
          <w:t>подпункта 2.3</w:t>
        </w:r>
      </w:hyperlink>
      <w:r>
        <w:t xml:space="preserve"> - в соответствии с </w:t>
      </w:r>
      <w:hyperlink r:id="rId2106" w:history="1">
        <w:r>
          <w:rPr>
            <w:color w:val="0000FF"/>
          </w:rPr>
          <w:t>Постановлением</w:t>
        </w:r>
      </w:hyperlink>
      <w:r>
        <w:t xml:space="preserve"> Правительства Рязанской области от 16 сентября 2015 г. N 230 "О порядке формирования государственного задания на оказание государственных услуг (выполнение работ) в отношении государственных учреждений Рязанской области и финансового обеспечения выполнения государственного задания".</w:t>
      </w:r>
    </w:p>
    <w:p w:rsidR="00177510" w:rsidRDefault="00177510">
      <w:pPr>
        <w:pStyle w:val="ConsPlusNormal"/>
        <w:spacing w:before="220"/>
        <w:ind w:firstLine="540"/>
        <w:jc w:val="both"/>
      </w:pPr>
      <w:r>
        <w:t>С целью своевременной координации действий исполнителей подпрограммы и обеспечения реализации Программы заказчиком Программы министерство экономического развития и торговли Рязанской области &lt;*&gt; осуществляет контроль за исполнением подпрограммы.</w:t>
      </w:r>
    </w:p>
    <w:p w:rsidR="00177510" w:rsidRDefault="00177510">
      <w:pPr>
        <w:pStyle w:val="ConsPlusNormal"/>
        <w:spacing w:before="220"/>
        <w:ind w:firstLine="540"/>
        <w:jc w:val="both"/>
      </w:pPr>
      <w:r>
        <w:t>--------------------------------</w:t>
      </w:r>
    </w:p>
    <w:p w:rsidR="00177510" w:rsidRDefault="00177510">
      <w:pPr>
        <w:pStyle w:val="ConsPlusNormal"/>
        <w:spacing w:before="220"/>
        <w:ind w:firstLine="540"/>
        <w:jc w:val="both"/>
      </w:pPr>
      <w:r>
        <w:t>&lt;*&gt; До реорганизации в министерство промышленности и экономического развития Рязанской области.</w:t>
      </w:r>
    </w:p>
    <w:p w:rsidR="00177510" w:rsidRDefault="00177510">
      <w:pPr>
        <w:pStyle w:val="ConsPlusNormal"/>
        <w:jc w:val="both"/>
      </w:pPr>
    </w:p>
    <w:p w:rsidR="00177510" w:rsidRDefault="00177510">
      <w:pPr>
        <w:pStyle w:val="ConsPlusNormal"/>
        <w:ind w:firstLine="540"/>
        <w:jc w:val="both"/>
      </w:pPr>
      <w:r>
        <w:t>Внутренний финансовый контроль и государственный финансовый контроль осуществляются в соответствии с положениями бюджетного законодательства.</w:t>
      </w:r>
    </w:p>
    <w:p w:rsidR="00177510" w:rsidRDefault="00177510">
      <w:pPr>
        <w:pStyle w:val="ConsPlusNormal"/>
        <w:spacing w:before="220"/>
        <w:ind w:firstLine="540"/>
        <w:jc w:val="both"/>
      </w:pPr>
      <w:r>
        <w:t>Текущее управление реализацией подпрограммы осуществляется заказчиком Программы.</w:t>
      </w:r>
    </w:p>
    <w:p w:rsidR="00177510" w:rsidRDefault="00177510">
      <w:pPr>
        <w:pStyle w:val="ConsPlusNormal"/>
        <w:spacing w:before="220"/>
        <w:ind w:firstLine="540"/>
        <w:jc w:val="both"/>
      </w:pPr>
      <w:r>
        <w:t>Заказчик Программы несет ответственность за ее реализацию, достижение конечного результата и эффективное использование финансовых средств, выделяемых на выполнение подпрограммы.</w:t>
      </w:r>
    </w:p>
    <w:p w:rsidR="00177510" w:rsidRDefault="00177510">
      <w:pPr>
        <w:pStyle w:val="ConsPlusNormal"/>
        <w:jc w:val="both"/>
      </w:pPr>
    </w:p>
    <w:p w:rsidR="00177510" w:rsidRDefault="00177510">
      <w:pPr>
        <w:pStyle w:val="ConsPlusTitle"/>
        <w:jc w:val="center"/>
        <w:outlineLvl w:val="2"/>
      </w:pPr>
      <w:bookmarkStart w:id="111" w:name="P17560"/>
      <w:bookmarkEnd w:id="111"/>
      <w:r>
        <w:t>5. Система программных мероприятий</w:t>
      </w:r>
    </w:p>
    <w:p w:rsidR="00177510" w:rsidRDefault="00177510">
      <w:pPr>
        <w:pStyle w:val="ConsPlusNormal"/>
        <w:jc w:val="center"/>
      </w:pPr>
      <w:r>
        <w:t xml:space="preserve">(в ред. </w:t>
      </w:r>
      <w:hyperlink r:id="rId2107"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29.01.2019 N 9)</w:t>
      </w:r>
    </w:p>
    <w:p w:rsidR="00177510" w:rsidRDefault="00177510">
      <w:pPr>
        <w:pStyle w:val="ConsPlusNormal"/>
        <w:jc w:val="both"/>
      </w:pPr>
    </w:p>
    <w:p w:rsidR="00177510" w:rsidRDefault="00177510">
      <w:pPr>
        <w:sectPr w:rsidR="00177510">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2438"/>
        <w:gridCol w:w="1191"/>
        <w:gridCol w:w="1077"/>
        <w:gridCol w:w="1192"/>
        <w:gridCol w:w="1701"/>
        <w:gridCol w:w="1531"/>
        <w:gridCol w:w="1531"/>
        <w:gridCol w:w="1531"/>
        <w:gridCol w:w="1417"/>
        <w:gridCol w:w="1871"/>
      </w:tblGrid>
      <w:tr w:rsidR="00177510">
        <w:tc>
          <w:tcPr>
            <w:tcW w:w="624" w:type="dxa"/>
            <w:vMerge w:val="restart"/>
          </w:tcPr>
          <w:p w:rsidR="00177510" w:rsidRDefault="00177510">
            <w:pPr>
              <w:pStyle w:val="ConsPlusNormal"/>
              <w:jc w:val="center"/>
            </w:pPr>
            <w:r>
              <w:lastRenderedPageBreak/>
              <w:t>NN пп</w:t>
            </w:r>
          </w:p>
        </w:tc>
        <w:tc>
          <w:tcPr>
            <w:tcW w:w="2438" w:type="dxa"/>
            <w:vMerge w:val="restart"/>
          </w:tcPr>
          <w:p w:rsidR="00177510" w:rsidRDefault="00177510">
            <w:pPr>
              <w:pStyle w:val="ConsPlusNormal"/>
              <w:jc w:val="center"/>
            </w:pPr>
            <w:r>
              <w:t>Программные мероприятия, обеспечивающие выполнение задачи</w:t>
            </w:r>
          </w:p>
        </w:tc>
        <w:tc>
          <w:tcPr>
            <w:tcW w:w="1191" w:type="dxa"/>
            <w:vMerge w:val="restart"/>
          </w:tcPr>
          <w:p w:rsidR="00177510" w:rsidRDefault="00177510">
            <w:pPr>
              <w:pStyle w:val="ConsPlusNormal"/>
              <w:jc w:val="center"/>
            </w:pPr>
            <w:r>
              <w:t>Главные распорядители</w:t>
            </w:r>
          </w:p>
        </w:tc>
        <w:tc>
          <w:tcPr>
            <w:tcW w:w="1077" w:type="dxa"/>
            <w:vMerge w:val="restart"/>
          </w:tcPr>
          <w:p w:rsidR="00177510" w:rsidRDefault="00177510">
            <w:pPr>
              <w:pStyle w:val="ConsPlusNormal"/>
              <w:jc w:val="center"/>
            </w:pPr>
            <w:r>
              <w:t>Исполнители</w:t>
            </w:r>
          </w:p>
        </w:tc>
        <w:tc>
          <w:tcPr>
            <w:tcW w:w="1192" w:type="dxa"/>
            <w:vMerge w:val="restart"/>
          </w:tcPr>
          <w:p w:rsidR="00177510" w:rsidRDefault="00177510">
            <w:pPr>
              <w:pStyle w:val="ConsPlusNormal"/>
              <w:jc w:val="center"/>
            </w:pPr>
            <w:r>
              <w:t>Источник финансирования</w:t>
            </w:r>
          </w:p>
        </w:tc>
        <w:tc>
          <w:tcPr>
            <w:tcW w:w="7711" w:type="dxa"/>
            <w:gridSpan w:val="5"/>
          </w:tcPr>
          <w:p w:rsidR="00177510" w:rsidRDefault="00177510">
            <w:pPr>
              <w:pStyle w:val="ConsPlusNormal"/>
              <w:jc w:val="center"/>
            </w:pPr>
            <w:r>
              <w:t>Объемы финансирования, тыс. руб.</w:t>
            </w:r>
          </w:p>
        </w:tc>
        <w:tc>
          <w:tcPr>
            <w:tcW w:w="1871" w:type="dxa"/>
            <w:vMerge w:val="restart"/>
          </w:tcPr>
          <w:p w:rsidR="00177510" w:rsidRDefault="00177510">
            <w:pPr>
              <w:pStyle w:val="ConsPlusNormal"/>
              <w:jc w:val="center"/>
            </w:pPr>
            <w:r>
              <w:t>Ожидаемый результат</w:t>
            </w:r>
          </w:p>
        </w:tc>
      </w:tr>
      <w:tr w:rsidR="00177510">
        <w:tc>
          <w:tcPr>
            <w:tcW w:w="624" w:type="dxa"/>
            <w:vMerge/>
          </w:tcPr>
          <w:p w:rsidR="00177510" w:rsidRDefault="00177510"/>
        </w:tc>
        <w:tc>
          <w:tcPr>
            <w:tcW w:w="2438" w:type="dxa"/>
            <w:vMerge/>
          </w:tcPr>
          <w:p w:rsidR="00177510" w:rsidRDefault="00177510"/>
        </w:tc>
        <w:tc>
          <w:tcPr>
            <w:tcW w:w="1191" w:type="dxa"/>
            <w:vMerge/>
          </w:tcPr>
          <w:p w:rsidR="00177510" w:rsidRDefault="00177510"/>
        </w:tc>
        <w:tc>
          <w:tcPr>
            <w:tcW w:w="1077" w:type="dxa"/>
            <w:vMerge/>
          </w:tcPr>
          <w:p w:rsidR="00177510" w:rsidRDefault="00177510"/>
        </w:tc>
        <w:tc>
          <w:tcPr>
            <w:tcW w:w="1192" w:type="dxa"/>
            <w:vMerge/>
          </w:tcPr>
          <w:p w:rsidR="00177510" w:rsidRDefault="00177510"/>
        </w:tc>
        <w:tc>
          <w:tcPr>
            <w:tcW w:w="1701" w:type="dxa"/>
            <w:vMerge w:val="restart"/>
          </w:tcPr>
          <w:p w:rsidR="00177510" w:rsidRDefault="00177510">
            <w:pPr>
              <w:pStyle w:val="ConsPlusNormal"/>
              <w:jc w:val="center"/>
            </w:pPr>
            <w:r>
              <w:t>всего</w:t>
            </w:r>
          </w:p>
        </w:tc>
        <w:tc>
          <w:tcPr>
            <w:tcW w:w="6010" w:type="dxa"/>
            <w:gridSpan w:val="4"/>
          </w:tcPr>
          <w:p w:rsidR="00177510" w:rsidRDefault="00177510">
            <w:pPr>
              <w:pStyle w:val="ConsPlusNormal"/>
              <w:jc w:val="center"/>
            </w:pPr>
            <w:r>
              <w:t>в том числе по годам</w:t>
            </w:r>
          </w:p>
        </w:tc>
        <w:tc>
          <w:tcPr>
            <w:tcW w:w="1871" w:type="dxa"/>
            <w:vMerge/>
          </w:tcPr>
          <w:p w:rsidR="00177510" w:rsidRDefault="00177510"/>
        </w:tc>
      </w:tr>
      <w:tr w:rsidR="00177510">
        <w:tc>
          <w:tcPr>
            <w:tcW w:w="624" w:type="dxa"/>
            <w:vMerge/>
          </w:tcPr>
          <w:p w:rsidR="00177510" w:rsidRDefault="00177510"/>
        </w:tc>
        <w:tc>
          <w:tcPr>
            <w:tcW w:w="2438" w:type="dxa"/>
            <w:vMerge/>
          </w:tcPr>
          <w:p w:rsidR="00177510" w:rsidRDefault="00177510"/>
        </w:tc>
        <w:tc>
          <w:tcPr>
            <w:tcW w:w="1191" w:type="dxa"/>
            <w:vMerge/>
          </w:tcPr>
          <w:p w:rsidR="00177510" w:rsidRDefault="00177510"/>
        </w:tc>
        <w:tc>
          <w:tcPr>
            <w:tcW w:w="1077" w:type="dxa"/>
            <w:vMerge/>
          </w:tcPr>
          <w:p w:rsidR="00177510" w:rsidRDefault="00177510"/>
        </w:tc>
        <w:tc>
          <w:tcPr>
            <w:tcW w:w="1192" w:type="dxa"/>
            <w:vMerge/>
          </w:tcPr>
          <w:p w:rsidR="00177510" w:rsidRDefault="00177510"/>
        </w:tc>
        <w:tc>
          <w:tcPr>
            <w:tcW w:w="1701" w:type="dxa"/>
            <w:vMerge/>
          </w:tcPr>
          <w:p w:rsidR="00177510" w:rsidRDefault="00177510"/>
        </w:tc>
        <w:tc>
          <w:tcPr>
            <w:tcW w:w="1531" w:type="dxa"/>
          </w:tcPr>
          <w:p w:rsidR="00177510" w:rsidRDefault="00177510">
            <w:pPr>
              <w:pStyle w:val="ConsPlusNormal"/>
              <w:jc w:val="center"/>
            </w:pPr>
            <w:r>
              <w:t>2018</w:t>
            </w:r>
          </w:p>
        </w:tc>
        <w:tc>
          <w:tcPr>
            <w:tcW w:w="1531" w:type="dxa"/>
          </w:tcPr>
          <w:p w:rsidR="00177510" w:rsidRDefault="00177510">
            <w:pPr>
              <w:pStyle w:val="ConsPlusNormal"/>
              <w:jc w:val="center"/>
            </w:pPr>
            <w:r>
              <w:t>2019</w:t>
            </w:r>
          </w:p>
        </w:tc>
        <w:tc>
          <w:tcPr>
            <w:tcW w:w="1531" w:type="dxa"/>
          </w:tcPr>
          <w:p w:rsidR="00177510" w:rsidRDefault="00177510">
            <w:pPr>
              <w:pStyle w:val="ConsPlusNormal"/>
              <w:jc w:val="center"/>
            </w:pPr>
            <w:r>
              <w:t>2020</w:t>
            </w:r>
          </w:p>
        </w:tc>
        <w:tc>
          <w:tcPr>
            <w:tcW w:w="1417" w:type="dxa"/>
          </w:tcPr>
          <w:p w:rsidR="00177510" w:rsidRDefault="00177510">
            <w:pPr>
              <w:pStyle w:val="ConsPlusNormal"/>
              <w:jc w:val="center"/>
            </w:pPr>
            <w:r>
              <w:t>2021</w:t>
            </w:r>
          </w:p>
        </w:tc>
        <w:tc>
          <w:tcPr>
            <w:tcW w:w="1871" w:type="dxa"/>
            <w:vMerge/>
          </w:tcPr>
          <w:p w:rsidR="00177510" w:rsidRDefault="00177510"/>
        </w:tc>
      </w:tr>
      <w:tr w:rsidR="00177510">
        <w:tc>
          <w:tcPr>
            <w:tcW w:w="624" w:type="dxa"/>
          </w:tcPr>
          <w:p w:rsidR="00177510" w:rsidRDefault="00177510">
            <w:pPr>
              <w:pStyle w:val="ConsPlusNormal"/>
              <w:jc w:val="center"/>
            </w:pPr>
            <w:r>
              <w:t>1</w:t>
            </w:r>
          </w:p>
        </w:tc>
        <w:tc>
          <w:tcPr>
            <w:tcW w:w="2438" w:type="dxa"/>
          </w:tcPr>
          <w:p w:rsidR="00177510" w:rsidRDefault="00177510">
            <w:pPr>
              <w:pStyle w:val="ConsPlusNormal"/>
              <w:jc w:val="center"/>
            </w:pPr>
            <w:r>
              <w:t>2</w:t>
            </w:r>
          </w:p>
        </w:tc>
        <w:tc>
          <w:tcPr>
            <w:tcW w:w="1191" w:type="dxa"/>
          </w:tcPr>
          <w:p w:rsidR="00177510" w:rsidRDefault="00177510">
            <w:pPr>
              <w:pStyle w:val="ConsPlusNormal"/>
              <w:jc w:val="center"/>
            </w:pPr>
            <w:r>
              <w:t>3</w:t>
            </w:r>
          </w:p>
        </w:tc>
        <w:tc>
          <w:tcPr>
            <w:tcW w:w="1077" w:type="dxa"/>
          </w:tcPr>
          <w:p w:rsidR="00177510" w:rsidRDefault="00177510">
            <w:pPr>
              <w:pStyle w:val="ConsPlusNormal"/>
              <w:jc w:val="center"/>
            </w:pPr>
            <w:r>
              <w:t>4</w:t>
            </w:r>
          </w:p>
        </w:tc>
        <w:tc>
          <w:tcPr>
            <w:tcW w:w="1192" w:type="dxa"/>
          </w:tcPr>
          <w:p w:rsidR="00177510" w:rsidRDefault="00177510">
            <w:pPr>
              <w:pStyle w:val="ConsPlusNormal"/>
              <w:jc w:val="center"/>
            </w:pPr>
            <w:r>
              <w:t>5</w:t>
            </w:r>
          </w:p>
        </w:tc>
        <w:tc>
          <w:tcPr>
            <w:tcW w:w="1701" w:type="dxa"/>
          </w:tcPr>
          <w:p w:rsidR="00177510" w:rsidRDefault="00177510">
            <w:pPr>
              <w:pStyle w:val="ConsPlusNormal"/>
              <w:jc w:val="center"/>
            </w:pPr>
            <w:r>
              <w:t>6</w:t>
            </w:r>
          </w:p>
        </w:tc>
        <w:tc>
          <w:tcPr>
            <w:tcW w:w="1531" w:type="dxa"/>
          </w:tcPr>
          <w:p w:rsidR="00177510" w:rsidRDefault="00177510">
            <w:pPr>
              <w:pStyle w:val="ConsPlusNormal"/>
              <w:jc w:val="center"/>
            </w:pPr>
            <w:r>
              <w:t>7</w:t>
            </w:r>
          </w:p>
        </w:tc>
        <w:tc>
          <w:tcPr>
            <w:tcW w:w="1531" w:type="dxa"/>
          </w:tcPr>
          <w:p w:rsidR="00177510" w:rsidRDefault="00177510">
            <w:pPr>
              <w:pStyle w:val="ConsPlusNormal"/>
              <w:jc w:val="center"/>
            </w:pPr>
            <w:r>
              <w:t>8</w:t>
            </w:r>
          </w:p>
        </w:tc>
        <w:tc>
          <w:tcPr>
            <w:tcW w:w="1531" w:type="dxa"/>
          </w:tcPr>
          <w:p w:rsidR="00177510" w:rsidRDefault="00177510">
            <w:pPr>
              <w:pStyle w:val="ConsPlusNormal"/>
              <w:jc w:val="center"/>
            </w:pPr>
            <w:r>
              <w:t>9</w:t>
            </w:r>
          </w:p>
        </w:tc>
        <w:tc>
          <w:tcPr>
            <w:tcW w:w="1417" w:type="dxa"/>
          </w:tcPr>
          <w:p w:rsidR="00177510" w:rsidRDefault="00177510">
            <w:pPr>
              <w:pStyle w:val="ConsPlusNormal"/>
              <w:jc w:val="center"/>
            </w:pPr>
            <w:r>
              <w:t>10</w:t>
            </w:r>
          </w:p>
        </w:tc>
        <w:tc>
          <w:tcPr>
            <w:tcW w:w="1871" w:type="dxa"/>
          </w:tcPr>
          <w:p w:rsidR="00177510" w:rsidRDefault="00177510">
            <w:pPr>
              <w:pStyle w:val="ConsPlusNormal"/>
              <w:jc w:val="center"/>
            </w:pPr>
            <w:r>
              <w:t>11</w:t>
            </w:r>
          </w:p>
        </w:tc>
      </w:tr>
      <w:tr w:rsidR="00177510">
        <w:tc>
          <w:tcPr>
            <w:tcW w:w="624" w:type="dxa"/>
          </w:tcPr>
          <w:p w:rsidR="00177510" w:rsidRDefault="00177510">
            <w:pPr>
              <w:pStyle w:val="ConsPlusNormal"/>
              <w:jc w:val="center"/>
            </w:pPr>
            <w:r>
              <w:t>1.</w:t>
            </w:r>
          </w:p>
        </w:tc>
        <w:tc>
          <w:tcPr>
            <w:tcW w:w="2438" w:type="dxa"/>
          </w:tcPr>
          <w:p w:rsidR="00177510" w:rsidRDefault="00177510">
            <w:pPr>
              <w:pStyle w:val="ConsPlusNormal"/>
              <w:outlineLvl w:val="3"/>
            </w:pPr>
            <w:r>
              <w:t>Задача 1. Совершенствование системы гражданско-патриотического и духовно-нравственного воспитания, в том числе:</w:t>
            </w:r>
          </w:p>
        </w:tc>
        <w:tc>
          <w:tcPr>
            <w:tcW w:w="1191" w:type="dxa"/>
          </w:tcPr>
          <w:p w:rsidR="00177510" w:rsidRDefault="00177510">
            <w:pPr>
              <w:pStyle w:val="ConsPlusNormal"/>
              <w:jc w:val="center"/>
            </w:pPr>
            <w:r>
              <w:t>Минобразование Рязанской области</w:t>
            </w:r>
          </w:p>
        </w:tc>
        <w:tc>
          <w:tcPr>
            <w:tcW w:w="1077" w:type="dxa"/>
          </w:tcPr>
          <w:p w:rsidR="00177510" w:rsidRDefault="00177510">
            <w:pPr>
              <w:pStyle w:val="ConsPlusNormal"/>
              <w:jc w:val="center"/>
            </w:pPr>
            <w:r>
              <w:t>Минобразование Рязанской области</w:t>
            </w:r>
          </w:p>
        </w:tc>
        <w:tc>
          <w:tcPr>
            <w:tcW w:w="1192"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10243,498</w:t>
            </w:r>
          </w:p>
        </w:tc>
        <w:tc>
          <w:tcPr>
            <w:tcW w:w="1531" w:type="dxa"/>
          </w:tcPr>
          <w:p w:rsidR="00177510" w:rsidRDefault="00177510">
            <w:pPr>
              <w:pStyle w:val="ConsPlusNormal"/>
              <w:jc w:val="center"/>
            </w:pPr>
            <w:r>
              <w:t>2355,998</w:t>
            </w:r>
          </w:p>
        </w:tc>
        <w:tc>
          <w:tcPr>
            <w:tcW w:w="1531" w:type="dxa"/>
          </w:tcPr>
          <w:p w:rsidR="00177510" w:rsidRDefault="00177510">
            <w:pPr>
              <w:pStyle w:val="ConsPlusNormal"/>
              <w:jc w:val="center"/>
            </w:pPr>
            <w:r>
              <w:t>2529,5</w:t>
            </w:r>
          </w:p>
        </w:tc>
        <w:tc>
          <w:tcPr>
            <w:tcW w:w="1531" w:type="dxa"/>
          </w:tcPr>
          <w:p w:rsidR="00177510" w:rsidRDefault="00177510">
            <w:pPr>
              <w:pStyle w:val="ConsPlusNormal"/>
              <w:jc w:val="center"/>
            </w:pPr>
            <w:r>
              <w:t>2679</w:t>
            </w:r>
          </w:p>
        </w:tc>
        <w:tc>
          <w:tcPr>
            <w:tcW w:w="1417" w:type="dxa"/>
          </w:tcPr>
          <w:p w:rsidR="00177510" w:rsidRDefault="00177510">
            <w:pPr>
              <w:pStyle w:val="ConsPlusNormal"/>
              <w:jc w:val="center"/>
            </w:pPr>
            <w:r>
              <w:t>2679</w:t>
            </w:r>
          </w:p>
        </w:tc>
        <w:tc>
          <w:tcPr>
            <w:tcW w:w="1871" w:type="dxa"/>
            <w:vMerge w:val="restart"/>
            <w:tcBorders>
              <w:bottom w:val="nil"/>
            </w:tcBorders>
          </w:tcPr>
          <w:p w:rsidR="00177510" w:rsidRDefault="00177510">
            <w:pPr>
              <w:pStyle w:val="ConsPlusNormal"/>
            </w:pPr>
            <w:r>
              <w:t>увеличение уровня информированности детей и молодежи по вопросам патриотического воспитания с 4% до 15%;</w:t>
            </w:r>
          </w:p>
          <w:p w:rsidR="00177510" w:rsidRDefault="00177510">
            <w:pPr>
              <w:pStyle w:val="ConsPlusNormal"/>
            </w:pPr>
            <w:r>
              <w:t>проведение не менее 30 мероприятий в сфере гражданско-патриотического и духовно-нравственного воспитания, в том числе совместно с военно-историческими клубами и иными общественными объединениями</w:t>
            </w:r>
          </w:p>
        </w:tc>
      </w:tr>
      <w:tr w:rsidR="00177510">
        <w:tc>
          <w:tcPr>
            <w:tcW w:w="624" w:type="dxa"/>
          </w:tcPr>
          <w:p w:rsidR="00177510" w:rsidRDefault="00177510">
            <w:pPr>
              <w:pStyle w:val="ConsPlusNormal"/>
              <w:jc w:val="center"/>
            </w:pPr>
            <w:r>
              <w:t>1.1.</w:t>
            </w:r>
          </w:p>
        </w:tc>
        <w:tc>
          <w:tcPr>
            <w:tcW w:w="2438" w:type="dxa"/>
          </w:tcPr>
          <w:p w:rsidR="00177510" w:rsidRDefault="00177510">
            <w:pPr>
              <w:pStyle w:val="ConsPlusNormal"/>
            </w:pPr>
            <w:r>
              <w:t>Проведение фестивалей, акций, конкурсов, викторин и других мероприятий в сфере гражданско-патриотического и духовно-нравственного воспитания</w:t>
            </w:r>
          </w:p>
        </w:tc>
        <w:tc>
          <w:tcPr>
            <w:tcW w:w="1191" w:type="dxa"/>
          </w:tcPr>
          <w:p w:rsidR="00177510" w:rsidRDefault="00177510">
            <w:pPr>
              <w:pStyle w:val="ConsPlusNormal"/>
              <w:jc w:val="center"/>
            </w:pPr>
            <w:r>
              <w:t>Минобразование Рязанской области</w:t>
            </w:r>
          </w:p>
        </w:tc>
        <w:tc>
          <w:tcPr>
            <w:tcW w:w="1077" w:type="dxa"/>
          </w:tcPr>
          <w:p w:rsidR="00177510" w:rsidRDefault="00177510">
            <w:pPr>
              <w:pStyle w:val="ConsPlusNormal"/>
              <w:jc w:val="center"/>
            </w:pPr>
            <w:r>
              <w:t>Минобразование Рязанской области</w:t>
            </w:r>
          </w:p>
        </w:tc>
        <w:tc>
          <w:tcPr>
            <w:tcW w:w="1192"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7843,498</w:t>
            </w:r>
          </w:p>
        </w:tc>
        <w:tc>
          <w:tcPr>
            <w:tcW w:w="1531" w:type="dxa"/>
          </w:tcPr>
          <w:p w:rsidR="00177510" w:rsidRDefault="00177510">
            <w:pPr>
              <w:pStyle w:val="ConsPlusNormal"/>
              <w:jc w:val="center"/>
            </w:pPr>
            <w:r>
              <w:t>1770,998</w:t>
            </w:r>
          </w:p>
        </w:tc>
        <w:tc>
          <w:tcPr>
            <w:tcW w:w="1531" w:type="dxa"/>
          </w:tcPr>
          <w:p w:rsidR="00177510" w:rsidRDefault="00177510">
            <w:pPr>
              <w:pStyle w:val="ConsPlusNormal"/>
              <w:jc w:val="center"/>
            </w:pPr>
            <w:r>
              <w:t>1924,5</w:t>
            </w:r>
          </w:p>
        </w:tc>
        <w:tc>
          <w:tcPr>
            <w:tcW w:w="1531" w:type="dxa"/>
          </w:tcPr>
          <w:p w:rsidR="00177510" w:rsidRDefault="00177510">
            <w:pPr>
              <w:pStyle w:val="ConsPlusNormal"/>
              <w:jc w:val="center"/>
            </w:pPr>
            <w:r>
              <w:t>2074</w:t>
            </w:r>
          </w:p>
        </w:tc>
        <w:tc>
          <w:tcPr>
            <w:tcW w:w="1417" w:type="dxa"/>
          </w:tcPr>
          <w:p w:rsidR="00177510" w:rsidRDefault="00177510">
            <w:pPr>
              <w:pStyle w:val="ConsPlusNormal"/>
              <w:jc w:val="center"/>
            </w:pPr>
            <w:r>
              <w:t>2074</w:t>
            </w:r>
          </w:p>
        </w:tc>
        <w:tc>
          <w:tcPr>
            <w:tcW w:w="1871" w:type="dxa"/>
            <w:vMerge/>
            <w:tcBorders>
              <w:bottom w:val="nil"/>
            </w:tcBorders>
          </w:tcPr>
          <w:p w:rsidR="00177510" w:rsidRDefault="00177510"/>
        </w:tc>
      </w:tr>
      <w:tr w:rsidR="00177510">
        <w:tblPrEx>
          <w:tblBorders>
            <w:insideH w:val="nil"/>
          </w:tblBorders>
        </w:tblPrEx>
        <w:tc>
          <w:tcPr>
            <w:tcW w:w="624" w:type="dxa"/>
            <w:tcBorders>
              <w:bottom w:val="nil"/>
            </w:tcBorders>
          </w:tcPr>
          <w:p w:rsidR="00177510" w:rsidRDefault="00177510">
            <w:pPr>
              <w:pStyle w:val="ConsPlusNormal"/>
              <w:jc w:val="center"/>
            </w:pPr>
            <w:r>
              <w:t>1.2.</w:t>
            </w:r>
          </w:p>
        </w:tc>
        <w:tc>
          <w:tcPr>
            <w:tcW w:w="2438" w:type="dxa"/>
            <w:tcBorders>
              <w:bottom w:val="nil"/>
            </w:tcBorders>
          </w:tcPr>
          <w:p w:rsidR="00177510" w:rsidRDefault="00177510">
            <w:pPr>
              <w:pStyle w:val="ConsPlusNormal"/>
            </w:pPr>
            <w:r>
              <w:t>Субсидии ГБУ РО на иные цели на проведение мероприятий патриотической направленности</w:t>
            </w:r>
          </w:p>
        </w:tc>
        <w:tc>
          <w:tcPr>
            <w:tcW w:w="1191" w:type="dxa"/>
            <w:tcBorders>
              <w:bottom w:val="nil"/>
            </w:tcBorders>
          </w:tcPr>
          <w:p w:rsidR="00177510" w:rsidRDefault="00177510">
            <w:pPr>
              <w:pStyle w:val="ConsPlusNormal"/>
              <w:jc w:val="center"/>
            </w:pPr>
            <w:r>
              <w:t>Минобразование Рязанской области</w:t>
            </w:r>
          </w:p>
        </w:tc>
        <w:tc>
          <w:tcPr>
            <w:tcW w:w="1077" w:type="dxa"/>
            <w:tcBorders>
              <w:bottom w:val="nil"/>
            </w:tcBorders>
          </w:tcPr>
          <w:p w:rsidR="00177510" w:rsidRDefault="00177510">
            <w:pPr>
              <w:pStyle w:val="ConsPlusNormal"/>
              <w:jc w:val="center"/>
            </w:pPr>
            <w:r>
              <w:t>Минобразование Рязанской области</w:t>
            </w:r>
          </w:p>
        </w:tc>
        <w:tc>
          <w:tcPr>
            <w:tcW w:w="1192" w:type="dxa"/>
            <w:tcBorders>
              <w:bottom w:val="nil"/>
            </w:tcBorders>
          </w:tcPr>
          <w:p w:rsidR="00177510" w:rsidRDefault="00177510">
            <w:pPr>
              <w:pStyle w:val="ConsPlusNormal"/>
              <w:jc w:val="center"/>
            </w:pPr>
            <w:r>
              <w:t>областной бюджет</w:t>
            </w:r>
          </w:p>
        </w:tc>
        <w:tc>
          <w:tcPr>
            <w:tcW w:w="1701" w:type="dxa"/>
            <w:tcBorders>
              <w:bottom w:val="nil"/>
            </w:tcBorders>
          </w:tcPr>
          <w:p w:rsidR="00177510" w:rsidRDefault="00177510">
            <w:pPr>
              <w:pStyle w:val="ConsPlusNormal"/>
              <w:jc w:val="center"/>
            </w:pPr>
            <w:r>
              <w:t>2400</w:t>
            </w:r>
          </w:p>
        </w:tc>
        <w:tc>
          <w:tcPr>
            <w:tcW w:w="1531" w:type="dxa"/>
            <w:tcBorders>
              <w:bottom w:val="nil"/>
            </w:tcBorders>
          </w:tcPr>
          <w:p w:rsidR="00177510" w:rsidRDefault="00177510">
            <w:pPr>
              <w:pStyle w:val="ConsPlusNormal"/>
              <w:jc w:val="center"/>
            </w:pPr>
            <w:r>
              <w:t>585</w:t>
            </w:r>
          </w:p>
        </w:tc>
        <w:tc>
          <w:tcPr>
            <w:tcW w:w="1531" w:type="dxa"/>
            <w:tcBorders>
              <w:bottom w:val="nil"/>
            </w:tcBorders>
          </w:tcPr>
          <w:p w:rsidR="00177510" w:rsidRDefault="00177510">
            <w:pPr>
              <w:pStyle w:val="ConsPlusNormal"/>
              <w:jc w:val="center"/>
            </w:pPr>
            <w:r>
              <w:t>605</w:t>
            </w:r>
          </w:p>
        </w:tc>
        <w:tc>
          <w:tcPr>
            <w:tcW w:w="1531" w:type="dxa"/>
            <w:tcBorders>
              <w:bottom w:val="nil"/>
            </w:tcBorders>
          </w:tcPr>
          <w:p w:rsidR="00177510" w:rsidRDefault="00177510">
            <w:pPr>
              <w:pStyle w:val="ConsPlusNormal"/>
              <w:jc w:val="center"/>
            </w:pPr>
            <w:r>
              <w:t>605</w:t>
            </w:r>
          </w:p>
        </w:tc>
        <w:tc>
          <w:tcPr>
            <w:tcW w:w="1417" w:type="dxa"/>
            <w:tcBorders>
              <w:bottom w:val="nil"/>
            </w:tcBorders>
          </w:tcPr>
          <w:p w:rsidR="00177510" w:rsidRDefault="00177510">
            <w:pPr>
              <w:pStyle w:val="ConsPlusNormal"/>
              <w:jc w:val="center"/>
            </w:pPr>
            <w:r>
              <w:t>605</w:t>
            </w:r>
          </w:p>
        </w:tc>
        <w:tc>
          <w:tcPr>
            <w:tcW w:w="1871" w:type="dxa"/>
            <w:vMerge/>
            <w:tcBorders>
              <w:bottom w:val="nil"/>
            </w:tcBorders>
          </w:tcPr>
          <w:p w:rsidR="00177510" w:rsidRDefault="00177510"/>
        </w:tc>
      </w:tr>
      <w:tr w:rsidR="00177510">
        <w:tblPrEx>
          <w:tblBorders>
            <w:insideH w:val="nil"/>
          </w:tblBorders>
        </w:tblPrEx>
        <w:tc>
          <w:tcPr>
            <w:tcW w:w="16104" w:type="dxa"/>
            <w:gridSpan w:val="11"/>
            <w:tcBorders>
              <w:top w:val="nil"/>
            </w:tcBorders>
          </w:tcPr>
          <w:p w:rsidR="00177510" w:rsidRDefault="00177510">
            <w:pPr>
              <w:pStyle w:val="ConsPlusNormal"/>
              <w:jc w:val="both"/>
            </w:pPr>
            <w:r>
              <w:t xml:space="preserve">(в ред. </w:t>
            </w:r>
            <w:hyperlink r:id="rId2108" w:history="1">
              <w:r>
                <w:rPr>
                  <w:color w:val="0000FF"/>
                </w:rPr>
                <w:t>Постановления</w:t>
              </w:r>
            </w:hyperlink>
            <w:r>
              <w:t xml:space="preserve"> Правительства Рязанской области от 30.04.2019 N 128)</w:t>
            </w:r>
          </w:p>
        </w:tc>
      </w:tr>
      <w:tr w:rsidR="00177510">
        <w:tc>
          <w:tcPr>
            <w:tcW w:w="624" w:type="dxa"/>
          </w:tcPr>
          <w:p w:rsidR="00177510" w:rsidRDefault="00177510">
            <w:pPr>
              <w:pStyle w:val="ConsPlusNormal"/>
              <w:jc w:val="center"/>
            </w:pPr>
            <w:r>
              <w:lastRenderedPageBreak/>
              <w:t>2.</w:t>
            </w:r>
          </w:p>
        </w:tc>
        <w:tc>
          <w:tcPr>
            <w:tcW w:w="2438" w:type="dxa"/>
          </w:tcPr>
          <w:p w:rsidR="00177510" w:rsidRDefault="00177510">
            <w:pPr>
              <w:pStyle w:val="ConsPlusNormal"/>
              <w:outlineLvl w:val="3"/>
            </w:pPr>
            <w:r>
              <w:t>Задача 2. Совершенствование системы военно-патриотического воспитания молодежи и повышение мотивации к военной службе в современных условиях, в том числе:</w:t>
            </w:r>
          </w:p>
        </w:tc>
        <w:tc>
          <w:tcPr>
            <w:tcW w:w="1191" w:type="dxa"/>
          </w:tcPr>
          <w:p w:rsidR="00177510" w:rsidRDefault="00177510">
            <w:pPr>
              <w:pStyle w:val="ConsPlusNormal"/>
              <w:jc w:val="center"/>
            </w:pPr>
            <w:r>
              <w:t>Минобразование Рязанской области</w:t>
            </w:r>
          </w:p>
        </w:tc>
        <w:tc>
          <w:tcPr>
            <w:tcW w:w="1077" w:type="dxa"/>
          </w:tcPr>
          <w:p w:rsidR="00177510" w:rsidRDefault="00177510">
            <w:pPr>
              <w:pStyle w:val="ConsPlusNormal"/>
              <w:jc w:val="center"/>
            </w:pPr>
            <w:r>
              <w:t>Минобразование Рязанской области</w:t>
            </w:r>
          </w:p>
        </w:tc>
        <w:tc>
          <w:tcPr>
            <w:tcW w:w="1192"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44894,04996</w:t>
            </w:r>
          </w:p>
        </w:tc>
        <w:tc>
          <w:tcPr>
            <w:tcW w:w="1531" w:type="dxa"/>
          </w:tcPr>
          <w:p w:rsidR="00177510" w:rsidRDefault="00177510">
            <w:pPr>
              <w:pStyle w:val="ConsPlusNormal"/>
              <w:jc w:val="center"/>
            </w:pPr>
            <w:r>
              <w:t>8968,86487</w:t>
            </w:r>
          </w:p>
        </w:tc>
        <w:tc>
          <w:tcPr>
            <w:tcW w:w="1531" w:type="dxa"/>
          </w:tcPr>
          <w:p w:rsidR="00177510" w:rsidRDefault="00177510">
            <w:pPr>
              <w:pStyle w:val="ConsPlusNormal"/>
              <w:jc w:val="center"/>
            </w:pPr>
            <w:r>
              <w:t>11910,44483</w:t>
            </w:r>
          </w:p>
        </w:tc>
        <w:tc>
          <w:tcPr>
            <w:tcW w:w="1531" w:type="dxa"/>
          </w:tcPr>
          <w:p w:rsidR="00177510" w:rsidRDefault="00177510">
            <w:pPr>
              <w:pStyle w:val="ConsPlusNormal"/>
              <w:jc w:val="center"/>
            </w:pPr>
            <w:r>
              <w:t>11893,53666</w:t>
            </w:r>
          </w:p>
        </w:tc>
        <w:tc>
          <w:tcPr>
            <w:tcW w:w="1417" w:type="dxa"/>
          </w:tcPr>
          <w:p w:rsidR="00177510" w:rsidRDefault="00177510">
            <w:pPr>
              <w:pStyle w:val="ConsPlusNormal"/>
              <w:jc w:val="center"/>
            </w:pPr>
            <w:r>
              <w:t>12121,2036</w:t>
            </w:r>
          </w:p>
        </w:tc>
        <w:tc>
          <w:tcPr>
            <w:tcW w:w="1871" w:type="dxa"/>
            <w:vMerge w:val="restart"/>
            <w:tcBorders>
              <w:bottom w:val="nil"/>
            </w:tcBorders>
          </w:tcPr>
          <w:p w:rsidR="00177510" w:rsidRDefault="00177510">
            <w:pPr>
              <w:pStyle w:val="ConsPlusNormal"/>
            </w:pPr>
            <w:r>
              <w:t>увеличение количества молодых граждан, положительно настроенных на прохождение военной службы в Вооруженных Силах Российской Федерации, с 6% до 20%;</w:t>
            </w:r>
          </w:p>
          <w:p w:rsidR="00177510" w:rsidRDefault="00177510">
            <w:pPr>
              <w:pStyle w:val="ConsPlusNormal"/>
            </w:pPr>
            <w:r>
              <w:t>увеличение количества граждан, прошедших подготовку в военно-спортивных лагерях, на полевых военно-учебных сборах, до 5000 человек;</w:t>
            </w:r>
          </w:p>
          <w:p w:rsidR="00177510" w:rsidRDefault="00177510">
            <w:pPr>
              <w:pStyle w:val="ConsPlusNormal"/>
            </w:pPr>
            <w:r>
              <w:t>проведение не менее 9 военно-спортивных игр на местности, поисковых экспедиций и иных военно-патриотических мероприятий и акций</w:t>
            </w:r>
          </w:p>
        </w:tc>
      </w:tr>
      <w:tr w:rsidR="00177510">
        <w:tc>
          <w:tcPr>
            <w:tcW w:w="624" w:type="dxa"/>
          </w:tcPr>
          <w:p w:rsidR="00177510" w:rsidRDefault="00177510">
            <w:pPr>
              <w:pStyle w:val="ConsPlusNormal"/>
              <w:jc w:val="center"/>
            </w:pPr>
            <w:r>
              <w:t>2.1.</w:t>
            </w:r>
          </w:p>
        </w:tc>
        <w:tc>
          <w:tcPr>
            <w:tcW w:w="2438" w:type="dxa"/>
          </w:tcPr>
          <w:p w:rsidR="00177510" w:rsidRDefault="00177510">
            <w:pPr>
              <w:pStyle w:val="ConsPlusNormal"/>
            </w:pPr>
            <w:r>
              <w:t>Проведение военно-спортивных игр на местности, поисковых экспедиций и иных военно-патриотических мероприятий и акций</w:t>
            </w:r>
          </w:p>
        </w:tc>
        <w:tc>
          <w:tcPr>
            <w:tcW w:w="1191" w:type="dxa"/>
          </w:tcPr>
          <w:p w:rsidR="00177510" w:rsidRDefault="00177510">
            <w:pPr>
              <w:pStyle w:val="ConsPlusNormal"/>
              <w:jc w:val="center"/>
            </w:pPr>
            <w:r>
              <w:t>Минобразование Рязанской области</w:t>
            </w:r>
          </w:p>
        </w:tc>
        <w:tc>
          <w:tcPr>
            <w:tcW w:w="1077" w:type="dxa"/>
          </w:tcPr>
          <w:p w:rsidR="00177510" w:rsidRDefault="00177510">
            <w:pPr>
              <w:pStyle w:val="ConsPlusNormal"/>
              <w:jc w:val="center"/>
            </w:pPr>
            <w:r>
              <w:t>Минобразование Рязанской области</w:t>
            </w:r>
          </w:p>
        </w:tc>
        <w:tc>
          <w:tcPr>
            <w:tcW w:w="1192"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692</w:t>
            </w:r>
          </w:p>
        </w:tc>
        <w:tc>
          <w:tcPr>
            <w:tcW w:w="1531" w:type="dxa"/>
          </w:tcPr>
          <w:p w:rsidR="00177510" w:rsidRDefault="00177510">
            <w:pPr>
              <w:pStyle w:val="ConsPlusNormal"/>
              <w:jc w:val="center"/>
            </w:pPr>
            <w:r>
              <w:t>173</w:t>
            </w:r>
          </w:p>
        </w:tc>
        <w:tc>
          <w:tcPr>
            <w:tcW w:w="1531" w:type="dxa"/>
          </w:tcPr>
          <w:p w:rsidR="00177510" w:rsidRDefault="00177510">
            <w:pPr>
              <w:pStyle w:val="ConsPlusNormal"/>
              <w:jc w:val="center"/>
            </w:pPr>
            <w:r>
              <w:t>173</w:t>
            </w:r>
          </w:p>
        </w:tc>
        <w:tc>
          <w:tcPr>
            <w:tcW w:w="1531" w:type="dxa"/>
          </w:tcPr>
          <w:p w:rsidR="00177510" w:rsidRDefault="00177510">
            <w:pPr>
              <w:pStyle w:val="ConsPlusNormal"/>
              <w:jc w:val="center"/>
            </w:pPr>
            <w:r>
              <w:t>173</w:t>
            </w:r>
          </w:p>
        </w:tc>
        <w:tc>
          <w:tcPr>
            <w:tcW w:w="1417" w:type="dxa"/>
          </w:tcPr>
          <w:p w:rsidR="00177510" w:rsidRDefault="00177510">
            <w:pPr>
              <w:pStyle w:val="ConsPlusNormal"/>
              <w:jc w:val="center"/>
            </w:pPr>
            <w:r>
              <w:t>173</w:t>
            </w:r>
          </w:p>
        </w:tc>
        <w:tc>
          <w:tcPr>
            <w:tcW w:w="1871" w:type="dxa"/>
            <w:vMerge/>
            <w:tcBorders>
              <w:bottom w:val="nil"/>
            </w:tcBorders>
          </w:tcPr>
          <w:p w:rsidR="00177510" w:rsidRDefault="00177510"/>
        </w:tc>
      </w:tr>
      <w:tr w:rsidR="00177510">
        <w:tc>
          <w:tcPr>
            <w:tcW w:w="624" w:type="dxa"/>
          </w:tcPr>
          <w:p w:rsidR="00177510" w:rsidRDefault="00177510">
            <w:pPr>
              <w:pStyle w:val="ConsPlusNormal"/>
              <w:jc w:val="center"/>
            </w:pPr>
            <w:r>
              <w:t>2.2.</w:t>
            </w:r>
          </w:p>
        </w:tc>
        <w:tc>
          <w:tcPr>
            <w:tcW w:w="2438" w:type="dxa"/>
          </w:tcPr>
          <w:p w:rsidR="00177510" w:rsidRDefault="00177510">
            <w:pPr>
              <w:pStyle w:val="ConsPlusNormal"/>
            </w:pPr>
            <w:r>
              <w:t>Субсидии ГБУ РО на иные цели на проведение мероприятий в сфере военно-патриотического воспитания</w:t>
            </w:r>
          </w:p>
        </w:tc>
        <w:tc>
          <w:tcPr>
            <w:tcW w:w="1191" w:type="dxa"/>
          </w:tcPr>
          <w:p w:rsidR="00177510" w:rsidRDefault="00177510">
            <w:pPr>
              <w:pStyle w:val="ConsPlusNormal"/>
              <w:jc w:val="center"/>
            </w:pPr>
            <w:r>
              <w:t>Минобразование Рязанской области</w:t>
            </w:r>
          </w:p>
        </w:tc>
        <w:tc>
          <w:tcPr>
            <w:tcW w:w="1077" w:type="dxa"/>
          </w:tcPr>
          <w:p w:rsidR="00177510" w:rsidRDefault="00177510">
            <w:pPr>
              <w:pStyle w:val="ConsPlusNormal"/>
              <w:jc w:val="center"/>
            </w:pPr>
            <w:r>
              <w:t>Минобразование Рязанской области</w:t>
            </w:r>
          </w:p>
        </w:tc>
        <w:tc>
          <w:tcPr>
            <w:tcW w:w="1192" w:type="dxa"/>
          </w:tcPr>
          <w:p w:rsidR="00177510" w:rsidRDefault="00177510">
            <w:pPr>
              <w:pStyle w:val="ConsPlusNormal"/>
              <w:jc w:val="center"/>
            </w:pPr>
            <w:r>
              <w:t>областной бюджет</w:t>
            </w:r>
          </w:p>
        </w:tc>
        <w:tc>
          <w:tcPr>
            <w:tcW w:w="1701" w:type="dxa"/>
          </w:tcPr>
          <w:p w:rsidR="00177510" w:rsidRDefault="00177510">
            <w:pPr>
              <w:pStyle w:val="ConsPlusNormal"/>
              <w:jc w:val="center"/>
            </w:pPr>
            <w:r>
              <w:t>1621,2</w:t>
            </w:r>
          </w:p>
        </w:tc>
        <w:tc>
          <w:tcPr>
            <w:tcW w:w="1531" w:type="dxa"/>
          </w:tcPr>
          <w:p w:rsidR="00177510" w:rsidRDefault="00177510">
            <w:pPr>
              <w:pStyle w:val="ConsPlusNormal"/>
              <w:jc w:val="center"/>
            </w:pPr>
            <w:r>
              <w:t>375,3</w:t>
            </w:r>
          </w:p>
        </w:tc>
        <w:tc>
          <w:tcPr>
            <w:tcW w:w="1531" w:type="dxa"/>
          </w:tcPr>
          <w:p w:rsidR="00177510" w:rsidRDefault="00177510">
            <w:pPr>
              <w:pStyle w:val="ConsPlusNormal"/>
              <w:jc w:val="center"/>
            </w:pPr>
            <w:r>
              <w:t>495,3</w:t>
            </w:r>
          </w:p>
        </w:tc>
        <w:tc>
          <w:tcPr>
            <w:tcW w:w="1531" w:type="dxa"/>
          </w:tcPr>
          <w:p w:rsidR="00177510" w:rsidRDefault="00177510">
            <w:pPr>
              <w:pStyle w:val="ConsPlusNormal"/>
              <w:jc w:val="center"/>
            </w:pPr>
            <w:r>
              <w:t>375,3</w:t>
            </w:r>
          </w:p>
        </w:tc>
        <w:tc>
          <w:tcPr>
            <w:tcW w:w="1417" w:type="dxa"/>
          </w:tcPr>
          <w:p w:rsidR="00177510" w:rsidRDefault="00177510">
            <w:pPr>
              <w:pStyle w:val="ConsPlusNormal"/>
              <w:jc w:val="center"/>
            </w:pPr>
            <w:r>
              <w:t>375,3</w:t>
            </w:r>
          </w:p>
        </w:tc>
        <w:tc>
          <w:tcPr>
            <w:tcW w:w="1871" w:type="dxa"/>
            <w:vMerge/>
            <w:tcBorders>
              <w:bottom w:val="nil"/>
            </w:tcBorders>
          </w:tcPr>
          <w:p w:rsidR="00177510" w:rsidRDefault="00177510"/>
        </w:tc>
      </w:tr>
      <w:tr w:rsidR="00177510">
        <w:tblPrEx>
          <w:tblBorders>
            <w:insideH w:val="nil"/>
          </w:tblBorders>
        </w:tblPrEx>
        <w:tc>
          <w:tcPr>
            <w:tcW w:w="624" w:type="dxa"/>
            <w:tcBorders>
              <w:bottom w:val="nil"/>
            </w:tcBorders>
          </w:tcPr>
          <w:p w:rsidR="00177510" w:rsidRDefault="00177510">
            <w:pPr>
              <w:pStyle w:val="ConsPlusNormal"/>
              <w:jc w:val="center"/>
            </w:pPr>
            <w:r>
              <w:t>2.3.</w:t>
            </w:r>
          </w:p>
        </w:tc>
        <w:tc>
          <w:tcPr>
            <w:tcW w:w="2438" w:type="dxa"/>
            <w:tcBorders>
              <w:bottom w:val="nil"/>
            </w:tcBorders>
          </w:tcPr>
          <w:p w:rsidR="00177510" w:rsidRDefault="00177510">
            <w:pPr>
              <w:pStyle w:val="ConsPlusNormal"/>
            </w:pPr>
            <w:r>
              <w:t>Государственное задание</w:t>
            </w:r>
          </w:p>
        </w:tc>
        <w:tc>
          <w:tcPr>
            <w:tcW w:w="1191" w:type="dxa"/>
            <w:tcBorders>
              <w:bottom w:val="nil"/>
            </w:tcBorders>
          </w:tcPr>
          <w:p w:rsidR="00177510" w:rsidRDefault="00177510">
            <w:pPr>
              <w:pStyle w:val="ConsPlusNormal"/>
              <w:jc w:val="center"/>
            </w:pPr>
            <w:r>
              <w:t>Минобразование Рязанской области</w:t>
            </w:r>
          </w:p>
        </w:tc>
        <w:tc>
          <w:tcPr>
            <w:tcW w:w="1077" w:type="dxa"/>
            <w:tcBorders>
              <w:bottom w:val="nil"/>
            </w:tcBorders>
          </w:tcPr>
          <w:p w:rsidR="00177510" w:rsidRDefault="00177510">
            <w:pPr>
              <w:pStyle w:val="ConsPlusNormal"/>
              <w:jc w:val="center"/>
            </w:pPr>
            <w:r>
              <w:t>Минобразование Рязанской области</w:t>
            </w:r>
          </w:p>
        </w:tc>
        <w:tc>
          <w:tcPr>
            <w:tcW w:w="1192" w:type="dxa"/>
            <w:tcBorders>
              <w:bottom w:val="nil"/>
            </w:tcBorders>
          </w:tcPr>
          <w:p w:rsidR="00177510" w:rsidRDefault="00177510">
            <w:pPr>
              <w:pStyle w:val="ConsPlusNormal"/>
              <w:jc w:val="center"/>
            </w:pPr>
            <w:r>
              <w:t>областной бюджет</w:t>
            </w:r>
          </w:p>
        </w:tc>
        <w:tc>
          <w:tcPr>
            <w:tcW w:w="1701" w:type="dxa"/>
            <w:tcBorders>
              <w:bottom w:val="nil"/>
            </w:tcBorders>
          </w:tcPr>
          <w:p w:rsidR="00177510" w:rsidRDefault="00177510">
            <w:pPr>
              <w:pStyle w:val="ConsPlusNormal"/>
              <w:jc w:val="center"/>
            </w:pPr>
            <w:r>
              <w:t>42580,84996</w:t>
            </w:r>
          </w:p>
        </w:tc>
        <w:tc>
          <w:tcPr>
            <w:tcW w:w="1531" w:type="dxa"/>
            <w:tcBorders>
              <w:bottom w:val="nil"/>
            </w:tcBorders>
          </w:tcPr>
          <w:p w:rsidR="00177510" w:rsidRDefault="00177510">
            <w:pPr>
              <w:pStyle w:val="ConsPlusNormal"/>
              <w:jc w:val="center"/>
            </w:pPr>
            <w:r>
              <w:t>8420,56487</w:t>
            </w:r>
          </w:p>
        </w:tc>
        <w:tc>
          <w:tcPr>
            <w:tcW w:w="1531" w:type="dxa"/>
            <w:tcBorders>
              <w:bottom w:val="nil"/>
            </w:tcBorders>
          </w:tcPr>
          <w:p w:rsidR="00177510" w:rsidRDefault="00177510">
            <w:pPr>
              <w:pStyle w:val="ConsPlusNormal"/>
              <w:jc w:val="center"/>
            </w:pPr>
            <w:r>
              <w:t>11242,14483</w:t>
            </w:r>
          </w:p>
        </w:tc>
        <w:tc>
          <w:tcPr>
            <w:tcW w:w="1531" w:type="dxa"/>
            <w:tcBorders>
              <w:bottom w:val="nil"/>
            </w:tcBorders>
          </w:tcPr>
          <w:p w:rsidR="00177510" w:rsidRDefault="00177510">
            <w:pPr>
              <w:pStyle w:val="ConsPlusNormal"/>
              <w:jc w:val="center"/>
            </w:pPr>
            <w:r>
              <w:t>11345,23666</w:t>
            </w:r>
          </w:p>
        </w:tc>
        <w:tc>
          <w:tcPr>
            <w:tcW w:w="1417" w:type="dxa"/>
            <w:tcBorders>
              <w:bottom w:val="nil"/>
            </w:tcBorders>
          </w:tcPr>
          <w:p w:rsidR="00177510" w:rsidRDefault="00177510">
            <w:pPr>
              <w:pStyle w:val="ConsPlusNormal"/>
              <w:jc w:val="center"/>
            </w:pPr>
            <w:r>
              <w:t>11572,9036</w:t>
            </w:r>
          </w:p>
        </w:tc>
        <w:tc>
          <w:tcPr>
            <w:tcW w:w="1871" w:type="dxa"/>
            <w:vMerge/>
            <w:tcBorders>
              <w:bottom w:val="nil"/>
            </w:tcBorders>
          </w:tcPr>
          <w:p w:rsidR="00177510" w:rsidRDefault="00177510"/>
        </w:tc>
      </w:tr>
      <w:tr w:rsidR="00177510">
        <w:tblPrEx>
          <w:tblBorders>
            <w:insideH w:val="nil"/>
          </w:tblBorders>
        </w:tblPrEx>
        <w:tc>
          <w:tcPr>
            <w:tcW w:w="16104" w:type="dxa"/>
            <w:gridSpan w:val="11"/>
            <w:tcBorders>
              <w:top w:val="nil"/>
            </w:tcBorders>
          </w:tcPr>
          <w:p w:rsidR="00177510" w:rsidRDefault="00177510">
            <w:pPr>
              <w:pStyle w:val="ConsPlusNormal"/>
              <w:jc w:val="both"/>
            </w:pPr>
            <w:r>
              <w:lastRenderedPageBreak/>
              <w:t xml:space="preserve">(в ред. </w:t>
            </w:r>
            <w:hyperlink r:id="rId2109" w:history="1">
              <w:r>
                <w:rPr>
                  <w:color w:val="0000FF"/>
                </w:rPr>
                <w:t>Постановления</w:t>
              </w:r>
            </w:hyperlink>
            <w:r>
              <w:t xml:space="preserve"> Правительства Рязанской области от 30.04.2019 N 128)</w:t>
            </w:r>
          </w:p>
        </w:tc>
      </w:tr>
      <w:tr w:rsidR="00177510">
        <w:tc>
          <w:tcPr>
            <w:tcW w:w="624" w:type="dxa"/>
          </w:tcPr>
          <w:p w:rsidR="00177510" w:rsidRDefault="00177510">
            <w:pPr>
              <w:pStyle w:val="ConsPlusNormal"/>
            </w:pPr>
          </w:p>
        </w:tc>
        <w:tc>
          <w:tcPr>
            <w:tcW w:w="2438" w:type="dxa"/>
          </w:tcPr>
          <w:p w:rsidR="00177510" w:rsidRDefault="00177510">
            <w:pPr>
              <w:pStyle w:val="ConsPlusNormal"/>
            </w:pPr>
            <w:r>
              <w:t>Итого по подпрограмме</w:t>
            </w:r>
          </w:p>
        </w:tc>
        <w:tc>
          <w:tcPr>
            <w:tcW w:w="1191" w:type="dxa"/>
          </w:tcPr>
          <w:p w:rsidR="00177510" w:rsidRDefault="00177510">
            <w:pPr>
              <w:pStyle w:val="ConsPlusNormal"/>
            </w:pPr>
          </w:p>
        </w:tc>
        <w:tc>
          <w:tcPr>
            <w:tcW w:w="1077" w:type="dxa"/>
          </w:tcPr>
          <w:p w:rsidR="00177510" w:rsidRDefault="00177510">
            <w:pPr>
              <w:pStyle w:val="ConsPlusNormal"/>
            </w:pPr>
          </w:p>
        </w:tc>
        <w:tc>
          <w:tcPr>
            <w:tcW w:w="1192" w:type="dxa"/>
          </w:tcPr>
          <w:p w:rsidR="00177510" w:rsidRDefault="00177510">
            <w:pPr>
              <w:pStyle w:val="ConsPlusNormal"/>
            </w:pPr>
          </w:p>
        </w:tc>
        <w:tc>
          <w:tcPr>
            <w:tcW w:w="1701" w:type="dxa"/>
          </w:tcPr>
          <w:p w:rsidR="00177510" w:rsidRDefault="00177510">
            <w:pPr>
              <w:pStyle w:val="ConsPlusNormal"/>
              <w:jc w:val="center"/>
            </w:pPr>
            <w:r>
              <w:t>55137,54796</w:t>
            </w:r>
          </w:p>
        </w:tc>
        <w:tc>
          <w:tcPr>
            <w:tcW w:w="1531" w:type="dxa"/>
          </w:tcPr>
          <w:p w:rsidR="00177510" w:rsidRDefault="00177510">
            <w:pPr>
              <w:pStyle w:val="ConsPlusNormal"/>
              <w:jc w:val="center"/>
            </w:pPr>
            <w:r>
              <w:t>11324,86287</w:t>
            </w:r>
          </w:p>
        </w:tc>
        <w:tc>
          <w:tcPr>
            <w:tcW w:w="1531" w:type="dxa"/>
          </w:tcPr>
          <w:p w:rsidR="00177510" w:rsidRDefault="00177510">
            <w:pPr>
              <w:pStyle w:val="ConsPlusNormal"/>
              <w:jc w:val="center"/>
            </w:pPr>
            <w:r>
              <w:t>14439,94483</w:t>
            </w:r>
          </w:p>
        </w:tc>
        <w:tc>
          <w:tcPr>
            <w:tcW w:w="1531" w:type="dxa"/>
          </w:tcPr>
          <w:p w:rsidR="00177510" w:rsidRDefault="00177510">
            <w:pPr>
              <w:pStyle w:val="ConsPlusNormal"/>
              <w:jc w:val="center"/>
            </w:pPr>
            <w:r>
              <w:t>14572,53666</w:t>
            </w:r>
          </w:p>
        </w:tc>
        <w:tc>
          <w:tcPr>
            <w:tcW w:w="1417" w:type="dxa"/>
          </w:tcPr>
          <w:p w:rsidR="00177510" w:rsidRDefault="00177510">
            <w:pPr>
              <w:pStyle w:val="ConsPlusNormal"/>
              <w:jc w:val="center"/>
            </w:pPr>
            <w:r>
              <w:t>14800,2036</w:t>
            </w:r>
          </w:p>
        </w:tc>
        <w:tc>
          <w:tcPr>
            <w:tcW w:w="1871" w:type="dxa"/>
          </w:tcPr>
          <w:p w:rsidR="00177510" w:rsidRDefault="00177510">
            <w:pPr>
              <w:pStyle w:val="ConsPlusNormal"/>
            </w:pPr>
          </w:p>
        </w:tc>
      </w:tr>
    </w:tbl>
    <w:p w:rsidR="00177510" w:rsidRDefault="00177510">
      <w:pPr>
        <w:sectPr w:rsidR="00177510">
          <w:pgSz w:w="16838" w:h="11905" w:orient="landscape"/>
          <w:pgMar w:top="1701" w:right="1134" w:bottom="850" w:left="1134" w:header="0" w:footer="0" w:gutter="0"/>
          <w:cols w:space="720"/>
        </w:sectPr>
      </w:pPr>
    </w:p>
    <w:p w:rsidR="00177510" w:rsidRDefault="00177510">
      <w:pPr>
        <w:pStyle w:val="ConsPlusNormal"/>
        <w:jc w:val="both"/>
      </w:pPr>
    </w:p>
    <w:p w:rsidR="00177510" w:rsidRDefault="00177510">
      <w:pPr>
        <w:pStyle w:val="ConsPlusTitle"/>
        <w:jc w:val="center"/>
        <w:outlineLvl w:val="2"/>
      </w:pPr>
      <w:r>
        <w:t>6. Целевые индикаторы эффективности</w:t>
      </w:r>
    </w:p>
    <w:p w:rsidR="00177510" w:rsidRDefault="00177510">
      <w:pPr>
        <w:pStyle w:val="ConsPlusTitle"/>
        <w:jc w:val="center"/>
      </w:pPr>
      <w:r>
        <w:t>исполнения подпрограммы</w:t>
      </w:r>
    </w:p>
    <w:p w:rsidR="00177510" w:rsidRDefault="00177510">
      <w:pPr>
        <w:pStyle w:val="ConsPlusNormal"/>
        <w:jc w:val="center"/>
      </w:pPr>
      <w:r>
        <w:t xml:space="preserve">(в ред. </w:t>
      </w:r>
      <w:hyperlink r:id="rId2110" w:history="1">
        <w:r>
          <w:rPr>
            <w:color w:val="0000FF"/>
          </w:rPr>
          <w:t>Постановления</w:t>
        </w:r>
      </w:hyperlink>
      <w:r>
        <w:t xml:space="preserve"> Правительства Рязанской области</w:t>
      </w:r>
    </w:p>
    <w:p w:rsidR="00177510" w:rsidRDefault="00177510">
      <w:pPr>
        <w:pStyle w:val="ConsPlusNormal"/>
        <w:jc w:val="center"/>
      </w:pPr>
      <w:r>
        <w:t>от 29.01.2019 N 9)</w:t>
      </w:r>
    </w:p>
    <w:p w:rsidR="00177510" w:rsidRDefault="00177510">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288"/>
        <w:gridCol w:w="1020"/>
        <w:gridCol w:w="680"/>
        <w:gridCol w:w="737"/>
        <w:gridCol w:w="794"/>
        <w:gridCol w:w="1020"/>
        <w:gridCol w:w="850"/>
      </w:tblGrid>
      <w:tr w:rsidR="00177510">
        <w:tc>
          <w:tcPr>
            <w:tcW w:w="567" w:type="dxa"/>
            <w:vMerge w:val="restart"/>
          </w:tcPr>
          <w:p w:rsidR="00177510" w:rsidRDefault="00177510">
            <w:pPr>
              <w:pStyle w:val="ConsPlusNormal"/>
              <w:jc w:val="center"/>
            </w:pPr>
            <w:r>
              <w:t>NN</w:t>
            </w:r>
          </w:p>
          <w:p w:rsidR="00177510" w:rsidRDefault="00177510">
            <w:pPr>
              <w:pStyle w:val="ConsPlusNormal"/>
              <w:jc w:val="center"/>
            </w:pPr>
            <w:r>
              <w:t>пп</w:t>
            </w:r>
          </w:p>
        </w:tc>
        <w:tc>
          <w:tcPr>
            <w:tcW w:w="3288" w:type="dxa"/>
            <w:vMerge w:val="restart"/>
          </w:tcPr>
          <w:p w:rsidR="00177510" w:rsidRDefault="00177510">
            <w:pPr>
              <w:pStyle w:val="ConsPlusNormal"/>
              <w:jc w:val="center"/>
            </w:pPr>
            <w:r>
              <w:t>Показатели</w:t>
            </w:r>
          </w:p>
        </w:tc>
        <w:tc>
          <w:tcPr>
            <w:tcW w:w="1020" w:type="dxa"/>
            <w:vMerge w:val="restart"/>
          </w:tcPr>
          <w:p w:rsidR="00177510" w:rsidRDefault="00177510">
            <w:pPr>
              <w:pStyle w:val="ConsPlusNormal"/>
              <w:jc w:val="center"/>
            </w:pPr>
            <w:r>
              <w:t>Ед. измерения</w:t>
            </w:r>
          </w:p>
        </w:tc>
        <w:tc>
          <w:tcPr>
            <w:tcW w:w="680" w:type="dxa"/>
            <w:vMerge w:val="restart"/>
          </w:tcPr>
          <w:p w:rsidR="00177510" w:rsidRDefault="00177510">
            <w:pPr>
              <w:pStyle w:val="ConsPlusNormal"/>
              <w:jc w:val="center"/>
            </w:pPr>
            <w:r>
              <w:t>2013 год (базовый)</w:t>
            </w:r>
          </w:p>
        </w:tc>
        <w:tc>
          <w:tcPr>
            <w:tcW w:w="3401" w:type="dxa"/>
            <w:gridSpan w:val="4"/>
          </w:tcPr>
          <w:p w:rsidR="00177510" w:rsidRDefault="00177510">
            <w:pPr>
              <w:pStyle w:val="ConsPlusNormal"/>
              <w:jc w:val="center"/>
            </w:pPr>
            <w:r>
              <w:t>Планируемые показатели по годам</w:t>
            </w:r>
          </w:p>
        </w:tc>
      </w:tr>
      <w:tr w:rsidR="00177510">
        <w:tc>
          <w:tcPr>
            <w:tcW w:w="567" w:type="dxa"/>
            <w:vMerge/>
          </w:tcPr>
          <w:p w:rsidR="00177510" w:rsidRDefault="00177510"/>
        </w:tc>
        <w:tc>
          <w:tcPr>
            <w:tcW w:w="3288" w:type="dxa"/>
            <w:vMerge/>
          </w:tcPr>
          <w:p w:rsidR="00177510" w:rsidRDefault="00177510"/>
        </w:tc>
        <w:tc>
          <w:tcPr>
            <w:tcW w:w="1020" w:type="dxa"/>
            <w:vMerge/>
          </w:tcPr>
          <w:p w:rsidR="00177510" w:rsidRDefault="00177510"/>
        </w:tc>
        <w:tc>
          <w:tcPr>
            <w:tcW w:w="680" w:type="dxa"/>
            <w:vMerge/>
          </w:tcPr>
          <w:p w:rsidR="00177510" w:rsidRDefault="00177510"/>
        </w:tc>
        <w:tc>
          <w:tcPr>
            <w:tcW w:w="737" w:type="dxa"/>
          </w:tcPr>
          <w:p w:rsidR="00177510" w:rsidRDefault="00177510">
            <w:pPr>
              <w:pStyle w:val="ConsPlusNormal"/>
              <w:jc w:val="center"/>
            </w:pPr>
            <w:r>
              <w:t>2018</w:t>
            </w:r>
          </w:p>
        </w:tc>
        <w:tc>
          <w:tcPr>
            <w:tcW w:w="794" w:type="dxa"/>
          </w:tcPr>
          <w:p w:rsidR="00177510" w:rsidRDefault="00177510">
            <w:pPr>
              <w:pStyle w:val="ConsPlusNormal"/>
              <w:jc w:val="center"/>
            </w:pPr>
            <w:r>
              <w:t>2019</w:t>
            </w:r>
          </w:p>
        </w:tc>
        <w:tc>
          <w:tcPr>
            <w:tcW w:w="1020" w:type="dxa"/>
          </w:tcPr>
          <w:p w:rsidR="00177510" w:rsidRDefault="00177510">
            <w:pPr>
              <w:pStyle w:val="ConsPlusNormal"/>
              <w:jc w:val="center"/>
            </w:pPr>
            <w:r>
              <w:t>2020</w:t>
            </w:r>
          </w:p>
        </w:tc>
        <w:tc>
          <w:tcPr>
            <w:tcW w:w="850" w:type="dxa"/>
          </w:tcPr>
          <w:p w:rsidR="00177510" w:rsidRDefault="00177510">
            <w:pPr>
              <w:pStyle w:val="ConsPlusNormal"/>
              <w:jc w:val="center"/>
            </w:pPr>
            <w:r>
              <w:t>2021</w:t>
            </w:r>
          </w:p>
        </w:tc>
      </w:tr>
      <w:tr w:rsidR="00177510">
        <w:tc>
          <w:tcPr>
            <w:tcW w:w="567" w:type="dxa"/>
          </w:tcPr>
          <w:p w:rsidR="00177510" w:rsidRDefault="00177510">
            <w:pPr>
              <w:pStyle w:val="ConsPlusNormal"/>
              <w:jc w:val="center"/>
            </w:pPr>
            <w:r>
              <w:t>1.</w:t>
            </w:r>
          </w:p>
        </w:tc>
        <w:tc>
          <w:tcPr>
            <w:tcW w:w="3288" w:type="dxa"/>
          </w:tcPr>
          <w:p w:rsidR="00177510" w:rsidRDefault="00177510">
            <w:pPr>
              <w:pStyle w:val="ConsPlusNormal"/>
            </w:pPr>
            <w:r>
              <w:t>Количество проведенных фестивалей, акций, конкурсов, викторин и других мероприятий в сфере гражданско-патриотического и духовно-нравственного воспитания</w:t>
            </w:r>
          </w:p>
        </w:tc>
        <w:tc>
          <w:tcPr>
            <w:tcW w:w="1020" w:type="dxa"/>
          </w:tcPr>
          <w:p w:rsidR="00177510" w:rsidRDefault="00177510">
            <w:pPr>
              <w:pStyle w:val="ConsPlusNormal"/>
              <w:jc w:val="center"/>
            </w:pPr>
            <w:r>
              <w:t>ед. в год</w:t>
            </w:r>
          </w:p>
        </w:tc>
        <w:tc>
          <w:tcPr>
            <w:tcW w:w="680" w:type="dxa"/>
          </w:tcPr>
          <w:p w:rsidR="00177510" w:rsidRDefault="00177510">
            <w:pPr>
              <w:pStyle w:val="ConsPlusNormal"/>
              <w:jc w:val="center"/>
            </w:pPr>
            <w:r>
              <w:t>18</w:t>
            </w:r>
          </w:p>
        </w:tc>
        <w:tc>
          <w:tcPr>
            <w:tcW w:w="737" w:type="dxa"/>
          </w:tcPr>
          <w:p w:rsidR="00177510" w:rsidRDefault="00177510">
            <w:pPr>
              <w:pStyle w:val="ConsPlusNormal"/>
              <w:jc w:val="center"/>
            </w:pPr>
            <w:r>
              <w:t>не менее 11</w:t>
            </w:r>
          </w:p>
        </w:tc>
        <w:tc>
          <w:tcPr>
            <w:tcW w:w="794" w:type="dxa"/>
          </w:tcPr>
          <w:p w:rsidR="00177510" w:rsidRDefault="00177510">
            <w:pPr>
              <w:pStyle w:val="ConsPlusNormal"/>
              <w:jc w:val="center"/>
            </w:pPr>
            <w:r>
              <w:t>не менее 10</w:t>
            </w:r>
          </w:p>
        </w:tc>
        <w:tc>
          <w:tcPr>
            <w:tcW w:w="1020" w:type="dxa"/>
          </w:tcPr>
          <w:p w:rsidR="00177510" w:rsidRDefault="00177510">
            <w:pPr>
              <w:pStyle w:val="ConsPlusNormal"/>
              <w:jc w:val="center"/>
            </w:pPr>
            <w:r>
              <w:t>не менее 10</w:t>
            </w:r>
          </w:p>
        </w:tc>
        <w:tc>
          <w:tcPr>
            <w:tcW w:w="850" w:type="dxa"/>
          </w:tcPr>
          <w:p w:rsidR="00177510" w:rsidRDefault="00177510">
            <w:pPr>
              <w:pStyle w:val="ConsPlusNormal"/>
              <w:jc w:val="center"/>
            </w:pPr>
            <w:r>
              <w:t>не менее 10</w:t>
            </w:r>
          </w:p>
        </w:tc>
      </w:tr>
      <w:tr w:rsidR="00177510">
        <w:tc>
          <w:tcPr>
            <w:tcW w:w="567" w:type="dxa"/>
          </w:tcPr>
          <w:p w:rsidR="00177510" w:rsidRDefault="00177510">
            <w:pPr>
              <w:pStyle w:val="ConsPlusNormal"/>
              <w:jc w:val="center"/>
            </w:pPr>
            <w:r>
              <w:t>2.</w:t>
            </w:r>
          </w:p>
        </w:tc>
        <w:tc>
          <w:tcPr>
            <w:tcW w:w="3288" w:type="dxa"/>
          </w:tcPr>
          <w:p w:rsidR="00177510" w:rsidRDefault="00177510">
            <w:pPr>
              <w:pStyle w:val="ConsPlusNormal"/>
            </w:pPr>
            <w:r>
              <w:t>Удельный вес образовательных организаций, в которых созданы условия для реализации современных программ и методик, направленных на патриотическое воспитание детей, подростков, молодежи</w:t>
            </w:r>
          </w:p>
        </w:tc>
        <w:tc>
          <w:tcPr>
            <w:tcW w:w="1020" w:type="dxa"/>
          </w:tcPr>
          <w:p w:rsidR="00177510" w:rsidRDefault="00177510">
            <w:pPr>
              <w:pStyle w:val="ConsPlusNormal"/>
              <w:jc w:val="center"/>
            </w:pPr>
            <w:r>
              <w:t>%</w:t>
            </w:r>
          </w:p>
        </w:tc>
        <w:tc>
          <w:tcPr>
            <w:tcW w:w="680" w:type="dxa"/>
          </w:tcPr>
          <w:p w:rsidR="00177510" w:rsidRDefault="00177510">
            <w:pPr>
              <w:pStyle w:val="ConsPlusNormal"/>
              <w:jc w:val="center"/>
            </w:pPr>
            <w:r>
              <w:t>70</w:t>
            </w:r>
          </w:p>
        </w:tc>
        <w:tc>
          <w:tcPr>
            <w:tcW w:w="737" w:type="dxa"/>
          </w:tcPr>
          <w:p w:rsidR="00177510" w:rsidRDefault="00177510">
            <w:pPr>
              <w:pStyle w:val="ConsPlusNormal"/>
              <w:jc w:val="center"/>
            </w:pPr>
            <w:r>
              <w:t>70</w:t>
            </w:r>
          </w:p>
        </w:tc>
        <w:tc>
          <w:tcPr>
            <w:tcW w:w="794" w:type="dxa"/>
          </w:tcPr>
          <w:p w:rsidR="00177510" w:rsidRDefault="00177510">
            <w:pPr>
              <w:pStyle w:val="ConsPlusNormal"/>
              <w:jc w:val="center"/>
            </w:pPr>
            <w:r>
              <w:t>70</w:t>
            </w:r>
          </w:p>
        </w:tc>
        <w:tc>
          <w:tcPr>
            <w:tcW w:w="1020" w:type="dxa"/>
          </w:tcPr>
          <w:p w:rsidR="00177510" w:rsidRDefault="00177510">
            <w:pPr>
              <w:pStyle w:val="ConsPlusNormal"/>
              <w:jc w:val="center"/>
            </w:pPr>
            <w:r>
              <w:t>75</w:t>
            </w:r>
          </w:p>
        </w:tc>
        <w:tc>
          <w:tcPr>
            <w:tcW w:w="850" w:type="dxa"/>
          </w:tcPr>
          <w:p w:rsidR="00177510" w:rsidRDefault="00177510">
            <w:pPr>
              <w:pStyle w:val="ConsPlusNormal"/>
              <w:jc w:val="center"/>
            </w:pPr>
            <w:r>
              <w:t>75</w:t>
            </w:r>
          </w:p>
        </w:tc>
      </w:tr>
      <w:tr w:rsidR="00177510">
        <w:tc>
          <w:tcPr>
            <w:tcW w:w="567" w:type="dxa"/>
          </w:tcPr>
          <w:p w:rsidR="00177510" w:rsidRDefault="00177510">
            <w:pPr>
              <w:pStyle w:val="ConsPlusNormal"/>
              <w:jc w:val="center"/>
            </w:pPr>
            <w:r>
              <w:t>3.</w:t>
            </w:r>
          </w:p>
        </w:tc>
        <w:tc>
          <w:tcPr>
            <w:tcW w:w="3288" w:type="dxa"/>
          </w:tcPr>
          <w:p w:rsidR="00177510" w:rsidRDefault="00177510">
            <w:pPr>
              <w:pStyle w:val="ConsPlusNormal"/>
            </w:pPr>
            <w:r>
              <w:t>Количество проведенных военно-спортивных игр на местности, поисковых экспедиций и иных военно-патриотических мероприятий и акций</w:t>
            </w:r>
          </w:p>
        </w:tc>
        <w:tc>
          <w:tcPr>
            <w:tcW w:w="1020" w:type="dxa"/>
          </w:tcPr>
          <w:p w:rsidR="00177510" w:rsidRDefault="00177510">
            <w:pPr>
              <w:pStyle w:val="ConsPlusNormal"/>
              <w:jc w:val="center"/>
            </w:pPr>
            <w:r>
              <w:t>ед. в год</w:t>
            </w:r>
          </w:p>
        </w:tc>
        <w:tc>
          <w:tcPr>
            <w:tcW w:w="680" w:type="dxa"/>
          </w:tcPr>
          <w:p w:rsidR="00177510" w:rsidRDefault="00177510">
            <w:pPr>
              <w:pStyle w:val="ConsPlusNormal"/>
              <w:jc w:val="center"/>
            </w:pPr>
            <w:r>
              <w:t>4</w:t>
            </w:r>
          </w:p>
        </w:tc>
        <w:tc>
          <w:tcPr>
            <w:tcW w:w="737" w:type="dxa"/>
          </w:tcPr>
          <w:p w:rsidR="00177510" w:rsidRDefault="00177510">
            <w:pPr>
              <w:pStyle w:val="ConsPlusNormal"/>
              <w:jc w:val="center"/>
            </w:pPr>
            <w:r>
              <w:t>не менее 3</w:t>
            </w:r>
          </w:p>
        </w:tc>
        <w:tc>
          <w:tcPr>
            <w:tcW w:w="794" w:type="dxa"/>
          </w:tcPr>
          <w:p w:rsidR="00177510" w:rsidRDefault="00177510">
            <w:pPr>
              <w:pStyle w:val="ConsPlusNormal"/>
              <w:jc w:val="center"/>
            </w:pPr>
            <w:r>
              <w:t>не менее 3</w:t>
            </w:r>
          </w:p>
        </w:tc>
        <w:tc>
          <w:tcPr>
            <w:tcW w:w="1020" w:type="dxa"/>
          </w:tcPr>
          <w:p w:rsidR="00177510" w:rsidRDefault="00177510">
            <w:pPr>
              <w:pStyle w:val="ConsPlusNormal"/>
              <w:jc w:val="center"/>
            </w:pPr>
            <w:r>
              <w:t>не менее 3</w:t>
            </w:r>
          </w:p>
        </w:tc>
        <w:tc>
          <w:tcPr>
            <w:tcW w:w="850" w:type="dxa"/>
          </w:tcPr>
          <w:p w:rsidR="00177510" w:rsidRDefault="00177510">
            <w:pPr>
              <w:pStyle w:val="ConsPlusNormal"/>
              <w:jc w:val="center"/>
            </w:pPr>
            <w:r>
              <w:t>не менее 3</w:t>
            </w:r>
          </w:p>
        </w:tc>
      </w:tr>
      <w:tr w:rsidR="00177510">
        <w:tc>
          <w:tcPr>
            <w:tcW w:w="567" w:type="dxa"/>
          </w:tcPr>
          <w:p w:rsidR="00177510" w:rsidRDefault="00177510">
            <w:pPr>
              <w:pStyle w:val="ConsPlusNormal"/>
              <w:jc w:val="center"/>
            </w:pPr>
            <w:r>
              <w:t>4.</w:t>
            </w:r>
          </w:p>
        </w:tc>
        <w:tc>
          <w:tcPr>
            <w:tcW w:w="3288" w:type="dxa"/>
          </w:tcPr>
          <w:p w:rsidR="00177510" w:rsidRDefault="00177510">
            <w:pPr>
              <w:pStyle w:val="ConsPlusNormal"/>
            </w:pPr>
            <w:r>
              <w:t>Количество проведенных мероприятий в сфере военно-патриотического воспитания в образовательных организациях</w:t>
            </w:r>
          </w:p>
        </w:tc>
        <w:tc>
          <w:tcPr>
            <w:tcW w:w="1020" w:type="dxa"/>
          </w:tcPr>
          <w:p w:rsidR="00177510" w:rsidRDefault="00177510">
            <w:pPr>
              <w:pStyle w:val="ConsPlusNormal"/>
              <w:jc w:val="center"/>
            </w:pPr>
            <w:r>
              <w:t>ед. в год</w:t>
            </w:r>
          </w:p>
        </w:tc>
        <w:tc>
          <w:tcPr>
            <w:tcW w:w="680" w:type="dxa"/>
          </w:tcPr>
          <w:p w:rsidR="00177510" w:rsidRDefault="00177510">
            <w:pPr>
              <w:pStyle w:val="ConsPlusNormal"/>
              <w:jc w:val="center"/>
            </w:pPr>
            <w:r>
              <w:t>4</w:t>
            </w:r>
          </w:p>
        </w:tc>
        <w:tc>
          <w:tcPr>
            <w:tcW w:w="737" w:type="dxa"/>
          </w:tcPr>
          <w:p w:rsidR="00177510" w:rsidRDefault="00177510">
            <w:pPr>
              <w:pStyle w:val="ConsPlusNormal"/>
              <w:jc w:val="center"/>
            </w:pPr>
            <w:r>
              <w:t>не менее 3</w:t>
            </w:r>
          </w:p>
        </w:tc>
        <w:tc>
          <w:tcPr>
            <w:tcW w:w="794" w:type="dxa"/>
          </w:tcPr>
          <w:p w:rsidR="00177510" w:rsidRDefault="00177510">
            <w:pPr>
              <w:pStyle w:val="ConsPlusNormal"/>
              <w:jc w:val="center"/>
            </w:pPr>
            <w:r>
              <w:t>не менее 3</w:t>
            </w:r>
          </w:p>
        </w:tc>
        <w:tc>
          <w:tcPr>
            <w:tcW w:w="1020" w:type="dxa"/>
          </w:tcPr>
          <w:p w:rsidR="00177510" w:rsidRDefault="00177510">
            <w:pPr>
              <w:pStyle w:val="ConsPlusNormal"/>
              <w:jc w:val="center"/>
            </w:pPr>
            <w:r>
              <w:t>не менее 3</w:t>
            </w:r>
          </w:p>
        </w:tc>
        <w:tc>
          <w:tcPr>
            <w:tcW w:w="850" w:type="dxa"/>
          </w:tcPr>
          <w:p w:rsidR="00177510" w:rsidRDefault="00177510">
            <w:pPr>
              <w:pStyle w:val="ConsPlusNormal"/>
              <w:jc w:val="center"/>
            </w:pPr>
            <w:r>
              <w:t>не менее 3</w:t>
            </w:r>
          </w:p>
        </w:tc>
      </w:tr>
      <w:tr w:rsidR="00177510">
        <w:tc>
          <w:tcPr>
            <w:tcW w:w="567" w:type="dxa"/>
          </w:tcPr>
          <w:p w:rsidR="00177510" w:rsidRDefault="00177510">
            <w:pPr>
              <w:pStyle w:val="ConsPlusNormal"/>
              <w:jc w:val="center"/>
            </w:pPr>
            <w:r>
              <w:t>5.</w:t>
            </w:r>
          </w:p>
        </w:tc>
        <w:tc>
          <w:tcPr>
            <w:tcW w:w="3288" w:type="dxa"/>
          </w:tcPr>
          <w:p w:rsidR="00177510" w:rsidRDefault="00177510">
            <w:pPr>
              <w:pStyle w:val="ConsPlusNormal"/>
            </w:pPr>
            <w:r>
              <w:t>Выполнение государственного задания</w:t>
            </w:r>
          </w:p>
        </w:tc>
        <w:tc>
          <w:tcPr>
            <w:tcW w:w="1020" w:type="dxa"/>
          </w:tcPr>
          <w:p w:rsidR="00177510" w:rsidRDefault="00177510">
            <w:pPr>
              <w:pStyle w:val="ConsPlusNormal"/>
              <w:jc w:val="center"/>
            </w:pPr>
            <w:r>
              <w:t>%</w:t>
            </w:r>
          </w:p>
        </w:tc>
        <w:tc>
          <w:tcPr>
            <w:tcW w:w="680" w:type="dxa"/>
          </w:tcPr>
          <w:p w:rsidR="00177510" w:rsidRDefault="00177510">
            <w:pPr>
              <w:pStyle w:val="ConsPlusNormal"/>
              <w:jc w:val="center"/>
            </w:pPr>
            <w:r>
              <w:t>100</w:t>
            </w:r>
          </w:p>
        </w:tc>
        <w:tc>
          <w:tcPr>
            <w:tcW w:w="737" w:type="dxa"/>
          </w:tcPr>
          <w:p w:rsidR="00177510" w:rsidRDefault="00177510">
            <w:pPr>
              <w:pStyle w:val="ConsPlusNormal"/>
              <w:jc w:val="center"/>
            </w:pPr>
            <w:r>
              <w:t>100</w:t>
            </w:r>
          </w:p>
        </w:tc>
        <w:tc>
          <w:tcPr>
            <w:tcW w:w="794" w:type="dxa"/>
          </w:tcPr>
          <w:p w:rsidR="00177510" w:rsidRDefault="00177510">
            <w:pPr>
              <w:pStyle w:val="ConsPlusNormal"/>
              <w:jc w:val="center"/>
            </w:pPr>
            <w:r>
              <w:t>100</w:t>
            </w:r>
          </w:p>
        </w:tc>
        <w:tc>
          <w:tcPr>
            <w:tcW w:w="1020" w:type="dxa"/>
          </w:tcPr>
          <w:p w:rsidR="00177510" w:rsidRDefault="00177510">
            <w:pPr>
              <w:pStyle w:val="ConsPlusNormal"/>
              <w:jc w:val="center"/>
            </w:pPr>
            <w:r>
              <w:t>100</w:t>
            </w:r>
          </w:p>
        </w:tc>
        <w:tc>
          <w:tcPr>
            <w:tcW w:w="850" w:type="dxa"/>
          </w:tcPr>
          <w:p w:rsidR="00177510" w:rsidRDefault="00177510">
            <w:pPr>
              <w:pStyle w:val="ConsPlusNormal"/>
              <w:jc w:val="center"/>
            </w:pPr>
            <w:r>
              <w:t>100</w:t>
            </w:r>
          </w:p>
        </w:tc>
      </w:tr>
    </w:tbl>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both"/>
      </w:pPr>
    </w:p>
    <w:p w:rsidR="00177510" w:rsidRDefault="00177510">
      <w:pPr>
        <w:pStyle w:val="ConsPlusNormal"/>
        <w:jc w:val="right"/>
        <w:outlineLvl w:val="2"/>
      </w:pPr>
      <w:r>
        <w:t>Приложение</w:t>
      </w:r>
    </w:p>
    <w:p w:rsidR="00177510" w:rsidRDefault="00177510">
      <w:pPr>
        <w:pStyle w:val="ConsPlusNormal"/>
        <w:jc w:val="right"/>
      </w:pPr>
      <w:r>
        <w:t>к подпрограмме 16</w:t>
      </w:r>
    </w:p>
    <w:p w:rsidR="00177510" w:rsidRDefault="00177510">
      <w:pPr>
        <w:pStyle w:val="ConsPlusNormal"/>
        <w:jc w:val="right"/>
      </w:pPr>
      <w:r>
        <w:t>"Совершенствование системы</w:t>
      </w:r>
    </w:p>
    <w:p w:rsidR="00177510" w:rsidRDefault="00177510">
      <w:pPr>
        <w:pStyle w:val="ConsPlusNormal"/>
        <w:jc w:val="right"/>
      </w:pPr>
      <w:r>
        <w:t>патриотического воспитания"</w:t>
      </w:r>
    </w:p>
    <w:p w:rsidR="00177510" w:rsidRDefault="00177510">
      <w:pPr>
        <w:pStyle w:val="ConsPlusNormal"/>
        <w:jc w:val="both"/>
      </w:pPr>
    </w:p>
    <w:p w:rsidR="00177510" w:rsidRDefault="00177510">
      <w:pPr>
        <w:pStyle w:val="ConsPlusTitle"/>
        <w:jc w:val="center"/>
      </w:pPr>
      <w:r>
        <w:t>СИСТЕМА ПРОГРАММНЫХ МЕРОПРИЯТИЙ</w:t>
      </w:r>
    </w:p>
    <w:p w:rsidR="00177510" w:rsidRDefault="00177510">
      <w:pPr>
        <w:pStyle w:val="ConsPlusNormal"/>
        <w:jc w:val="both"/>
      </w:pPr>
    </w:p>
    <w:p w:rsidR="00177510" w:rsidRDefault="00177510">
      <w:pPr>
        <w:pStyle w:val="ConsPlusNormal"/>
        <w:ind w:firstLine="540"/>
        <w:jc w:val="both"/>
      </w:pPr>
      <w:r>
        <w:t xml:space="preserve">Утратила силу с 7 марта 2018 года. - </w:t>
      </w:r>
      <w:hyperlink r:id="rId2111" w:history="1">
        <w:r>
          <w:rPr>
            <w:color w:val="0000FF"/>
          </w:rPr>
          <w:t>Постановление</w:t>
        </w:r>
      </w:hyperlink>
      <w:r>
        <w:t xml:space="preserve"> Правительства Рязанской области от 07.03.2018 N 43.</w:t>
      </w:r>
    </w:p>
    <w:p w:rsidR="00177510" w:rsidRDefault="00177510">
      <w:pPr>
        <w:pStyle w:val="ConsPlusNormal"/>
        <w:jc w:val="both"/>
      </w:pPr>
    </w:p>
    <w:p w:rsidR="00177510" w:rsidRDefault="00177510">
      <w:pPr>
        <w:pStyle w:val="ConsPlusNormal"/>
        <w:jc w:val="both"/>
      </w:pPr>
    </w:p>
    <w:p w:rsidR="00177510" w:rsidRDefault="00177510">
      <w:pPr>
        <w:pStyle w:val="ConsPlusNormal"/>
        <w:pBdr>
          <w:top w:val="single" w:sz="6" w:space="0" w:color="auto"/>
        </w:pBdr>
        <w:spacing w:before="100" w:after="100"/>
        <w:jc w:val="both"/>
        <w:rPr>
          <w:sz w:val="2"/>
          <w:szCs w:val="2"/>
        </w:rPr>
      </w:pPr>
    </w:p>
    <w:p w:rsidR="00404E72" w:rsidRDefault="00404E72">
      <w:bookmarkStart w:id="112" w:name="_GoBack"/>
      <w:bookmarkEnd w:id="112"/>
    </w:p>
    <w:sectPr w:rsidR="00404E72" w:rsidSect="001C521C">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7510"/>
    <w:rsid w:val="00177510"/>
    <w:rsid w:val="00404E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46DB91-FF45-4413-BD13-4C59842AA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7751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7751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7751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7751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7751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7751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7751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77510"/>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522" Type="http://schemas.openxmlformats.org/officeDocument/2006/relationships/hyperlink" Target="consultantplus://offline/ref=52EFBE529CC05A6A3E99F4BC912586F79A2C2CF7E99DAF4E4078E28687CCFF0EEFBA7A9B5F58CCEEF49DA92AA7F0E65E3C1386ED5737DA0D84F9F410m0sBO" TargetMode="External"/><Relationship Id="rId1827" Type="http://schemas.openxmlformats.org/officeDocument/2006/relationships/hyperlink" Target="consultantplus://offline/ref=52EFBE529CC05A6A3E99F4BC912586F79A2C2CF7E99BAA44477AE28687CCFF0EEFBA7A9B5F58CCEEF49CAF27A2F0E65E3C1386ED5737DA0D84F9F410m0sBO" TargetMode="External"/><Relationship Id="rId21" Type="http://schemas.openxmlformats.org/officeDocument/2006/relationships/hyperlink" Target="consultantplus://offline/ref=4E11777563FEF25D22EBF24BB3772A5EA28DC8CCE6CE053C830631272CB6CB9AC56C49D523BAAC3BE001468039F64042D52243FA855DFC88FDC1754FlAsDO" TargetMode="External"/><Relationship Id="rId2089" Type="http://schemas.openxmlformats.org/officeDocument/2006/relationships/hyperlink" Target="consultantplus://offline/ref=BDF4C0AE54E017147320997D913D8B2C575DE25C1A3375C2446FCCBCDD70950909CC25BE5A9768D2B2EA9A765671B1635892E9AE9C69D70A7D5378BFnCs6O" TargetMode="External"/><Relationship Id="rId170" Type="http://schemas.openxmlformats.org/officeDocument/2006/relationships/hyperlink" Target="consultantplus://offline/ref=4E11777563FEF25D22EBF24BB3772A5EA28DC8CCE6C70239830131272CB6CB9AC56C49D523BAAC3BE001478939F64042D52243FA855DFC88FDC1754FlAsDO" TargetMode="External"/><Relationship Id="rId268" Type="http://schemas.openxmlformats.org/officeDocument/2006/relationships/hyperlink" Target="consultantplus://offline/ref=4E11777563FEF25D22EBF24BB3772A5EA28DC8CCE6CA0039800531272CB6CB9AC56C49D523BAAC3BE00147873AF64042D52243FA855DFC88FDC1754FlAsDO" TargetMode="External"/><Relationship Id="rId475" Type="http://schemas.openxmlformats.org/officeDocument/2006/relationships/hyperlink" Target="consultantplus://offline/ref=4E11777563FEF25D22EBF24BB3772A5EA28DC8CCE6C80B3E830A31272CB6CB9AC56C49D523BAAC3BE00142813AF64042D52243FA855DFC88FDC1754FlAsDO" TargetMode="External"/><Relationship Id="rId682" Type="http://schemas.openxmlformats.org/officeDocument/2006/relationships/hyperlink" Target="consultantplus://offline/ref=52EFBE529CC05A6A3E99F4BC912586F79A2C2CF7E99EAC464476E28687CCFF0EEFBA7A9B5F58CCEEF49CAC2AA4F0E65E3C1386ED5737DA0D84F9F410m0sBO" TargetMode="External"/><Relationship Id="rId128" Type="http://schemas.openxmlformats.org/officeDocument/2006/relationships/hyperlink" Target="consultantplus://offline/ref=4E11777563FEF25D22EBEC46A51B7454A08F94C0E3CE0868DC57377073E6CDCF852C4F8060FEA13BE00A12D178A8191296694EFE9C41FC8ClEsAO" TargetMode="External"/><Relationship Id="rId335" Type="http://schemas.openxmlformats.org/officeDocument/2006/relationships/hyperlink" Target="consultantplus://offline/ref=4E11777563FEF25D22EBF24BB3772A5EA28DC8CCE6C8013E840731272CB6CB9AC56C49D523BAAC3BE001458935F64042D52243FA855DFC88FDC1754FlAsDO" TargetMode="External"/><Relationship Id="rId542" Type="http://schemas.openxmlformats.org/officeDocument/2006/relationships/hyperlink" Target="consultantplus://offline/ref=4E11777563FEF25D22EBF24BB3772A5EA28DC8CCE6CA023C820431272CB6CB9AC56C49D523BAAC3BE0014F8238F64042D52243FA855DFC88FDC1754FlAsDO" TargetMode="External"/><Relationship Id="rId987" Type="http://schemas.openxmlformats.org/officeDocument/2006/relationships/hyperlink" Target="consultantplus://offline/ref=52EFBE529CC05A6A3E99F4BC912586F79A2C2CF7E99CA1404278E28687CCFF0EEFBA7A9B5F58CCEEF49DA92BA0F0E65E3C1386ED5737DA0D84F9F410m0sBO" TargetMode="External"/><Relationship Id="rId1172" Type="http://schemas.openxmlformats.org/officeDocument/2006/relationships/hyperlink" Target="consultantplus://offline/ref=52EFBE529CC05A6A3E99F4BC912586F79A2C2CF7E99DAC43457CE28687CCFF0EEFBA7A9B5F58CCEEF49DA92BAFF0E65E3C1386ED5737DA0D84F9F410m0sBO" TargetMode="External"/><Relationship Id="rId2016" Type="http://schemas.openxmlformats.org/officeDocument/2006/relationships/hyperlink" Target="consultantplus://offline/ref=BDF4C0AE54E017147320997D913D8B2C575DE25C1A3076CB4667CCBCDD70950909CC25BE489730DEB3E984715B64E7321DnCsEO" TargetMode="External"/><Relationship Id="rId402" Type="http://schemas.openxmlformats.org/officeDocument/2006/relationships/hyperlink" Target="consultantplus://offline/ref=4E11777563FEF25D22EBF24BB3772A5EA28DC8CCE6C8063F870A31272CB6CB9AC56C49D523BAAC3BE001438638F64042D52243FA855DFC88FDC1754FlAsDO" TargetMode="External"/><Relationship Id="rId847" Type="http://schemas.openxmlformats.org/officeDocument/2006/relationships/hyperlink" Target="consultantplus://offline/ref=52EFBE529CC05A6A3E99F4BC912586F79A2C2CF7E99CA8454178E28687CCFF0EEFBA7A9B5F58CCEEF49DA425A2F0E65E3C1386ED5737DA0D84F9F410m0sBO" TargetMode="External"/><Relationship Id="rId1032" Type="http://schemas.openxmlformats.org/officeDocument/2006/relationships/hyperlink" Target="consultantplus://offline/ref=52EFBE529CC05A6A3E99F4BC912586F79A2C2CF7E99DAE464B7BE28687CCFF0EEFBA7A9B5F58CCEEF49EAB20A3F0E65E3C1386ED5737DA0D84F9F410m0sBO" TargetMode="External"/><Relationship Id="rId1477" Type="http://schemas.openxmlformats.org/officeDocument/2006/relationships/hyperlink" Target="consultantplus://offline/ref=52EFBE529CC05A6A3E99EAB18749D8FD9A2576FAEE9EA2111F2BE4D1D89CF95BBDFA24C21D1BDFEFF183AF23A7mFs2O" TargetMode="External"/><Relationship Id="rId1684" Type="http://schemas.openxmlformats.org/officeDocument/2006/relationships/hyperlink" Target="consultantplus://offline/ref=52EFBE529CC05A6A3E99F4BC912586F79A2C2CF7E99DAC43457CE28687CCFF0EEFBA7A9B5F58CCEEF49DA821A4F0E65E3C1386ED5737DA0D84F9F410m0sBO" TargetMode="External"/><Relationship Id="rId1891" Type="http://schemas.openxmlformats.org/officeDocument/2006/relationships/hyperlink" Target="consultantplus://offline/ref=52EFBE529CC05A6A3E99F4BC912586F79A2C2CF7E99EAD46447BE28687CCFF0EEFBA7A9B5F58CCEEF49DAD23AEF0E65E3C1386ED5737DA0D84F9F410m0sBO" TargetMode="External"/><Relationship Id="rId707" Type="http://schemas.openxmlformats.org/officeDocument/2006/relationships/hyperlink" Target="consultantplus://offline/ref=52EFBE529CC05A6A3E99F4BC912586F79A2C2CF7E99CAD4E407DE28687CCFF0EEFBA7A9B5F58CCEEF49DA822A0F0E65E3C1386ED5737DA0D84F9F410m0sBO" TargetMode="External"/><Relationship Id="rId914" Type="http://schemas.openxmlformats.org/officeDocument/2006/relationships/hyperlink" Target="consultantplus://offline/ref=52EFBE529CC05A6A3E99F4BC912586F79A2C2CF7E99EA1474076E28687CCFF0EEFBA7A9B5F58CCEEF49DA823A1F0E65E3C1386ED5737DA0D84F9F410m0sBO" TargetMode="External"/><Relationship Id="rId1337" Type="http://schemas.openxmlformats.org/officeDocument/2006/relationships/hyperlink" Target="consultantplus://offline/ref=52EFBE529CC05A6A3E99F4BC912586F79A2C2CF7EA9EA8414B7EE28687CCFF0EEFBA7A9B5F58CCEEF49DA422A0F0E65E3C1386ED5737DA0D84F9F410m0sBO" TargetMode="External"/><Relationship Id="rId1544" Type="http://schemas.openxmlformats.org/officeDocument/2006/relationships/hyperlink" Target="consultantplus://offline/ref=52EFBE529CC05A6A3E99F4BC912586F79A2C2CF7E99EAB47477BE28687CCFF0EEFBA7A9B5F58CCEEF49DAB23A3F0E65E3C1386ED5737DA0D84F9F410m0sBO" TargetMode="External"/><Relationship Id="rId1751" Type="http://schemas.openxmlformats.org/officeDocument/2006/relationships/hyperlink" Target="consultantplus://offline/ref=52EFBE529CC05A6A3E99F4BC912586F79A2C2CF7E99EAB47477BE28687CCFF0EEFBA7A9B5F58CCEEF49DAA20AFF0E65E3C1386ED5737DA0D84F9F410m0sBO" TargetMode="External"/><Relationship Id="rId1989" Type="http://schemas.openxmlformats.org/officeDocument/2006/relationships/hyperlink" Target="consultantplus://offline/ref=BDF4C0AE54E017147320997D913D8B2C575DE25C1A3171C14161CCBCDD70950909CC25BE5A9768D2B2EF9E795F71B1635892E9AE9C69D70A7D5378BFnCs6O" TargetMode="External"/><Relationship Id="rId43" Type="http://schemas.openxmlformats.org/officeDocument/2006/relationships/hyperlink" Target="consultantplus://offline/ref=4E11777563FEF25D22EBF24BB3772A5EA28DC8CCE6C9063B810631272CB6CB9AC56C49D523BAAC3BE001468039F64042D52243FA855DFC88FDC1754FlAsDO" TargetMode="External"/><Relationship Id="rId1404" Type="http://schemas.openxmlformats.org/officeDocument/2006/relationships/hyperlink" Target="consultantplus://offline/ref=52EFBE529CC05A6A3E99F4BC912586F79A2C2CF7E998A946457FE28687CCFF0EEFBA7A9B5F58CCEEF49DAE26A5F0E65E3C1386ED5737DA0D84F9F410m0sBO" TargetMode="External"/><Relationship Id="rId1611" Type="http://schemas.openxmlformats.org/officeDocument/2006/relationships/hyperlink" Target="consultantplus://offline/ref=52EFBE529CC05A6A3E99F4BC912586F79A2C2CF7E99FAB464378E28687CCFF0EEFBA7A9B5F58CCEEF49DAB27A4F0E65E3C1386ED5737DA0D84F9F410m0sBO" TargetMode="External"/><Relationship Id="rId1849" Type="http://schemas.openxmlformats.org/officeDocument/2006/relationships/hyperlink" Target="consultantplus://offline/ref=52EFBE529CC05A6A3E99EAB18749D8FD98257BF9EF9FA2111F2BE4D1D89CF95BBDFA24C21D1BDFEFF183AF23A7mFs2O" TargetMode="External"/><Relationship Id="rId192" Type="http://schemas.openxmlformats.org/officeDocument/2006/relationships/hyperlink" Target="consultantplus://offline/ref=4E11777563FEF25D22EBF24BB3772A5EA28DC8CCE6C8003A840A31272CB6CB9AC56C49D531BAF437E106588039E3161390l7sEO" TargetMode="External"/><Relationship Id="rId1709" Type="http://schemas.openxmlformats.org/officeDocument/2006/relationships/hyperlink" Target="consultantplus://offline/ref=52EFBE529CC05A6A3E99F4BC912586F79A2C2CF7E99EAC464476E28687CCFF0EEFBA7A9B5F58CCEEF49EAF25A7F0E65E3C1386ED5737DA0D84F9F410m0sBO" TargetMode="External"/><Relationship Id="rId1916" Type="http://schemas.openxmlformats.org/officeDocument/2006/relationships/hyperlink" Target="consultantplus://offline/ref=52EFBE529CC05A6A3E99F4BC912586F79A2C2CF7E99EAC464476E28687CCFF0EEFBA7A9B5F58CCEEF49EA820A0F0E65E3C1386ED5737DA0D84F9F410m0sBO" TargetMode="External"/><Relationship Id="rId497" Type="http://schemas.openxmlformats.org/officeDocument/2006/relationships/hyperlink" Target="consultantplus://offline/ref=4E11777563FEF25D22EBF24BB3772A5EA28DC8CCE6CA023C820431272CB6CB9AC56C49D523BAAC3BE0014F8134F64042D52243FA855DFC88FDC1754FlAsDO" TargetMode="External"/><Relationship Id="rId2080" Type="http://schemas.openxmlformats.org/officeDocument/2006/relationships/hyperlink" Target="consultantplus://offline/ref=BDF4C0AE54E017147320997D913D8B2C575DE25C1A3375C2446FCCBCDD70950909CC25BE5A9768D2B2EA93705A71B1635892E9AE9C69D70A7D5378BFnCs6O" TargetMode="External"/><Relationship Id="rId357" Type="http://schemas.openxmlformats.org/officeDocument/2006/relationships/hyperlink" Target="consultantplus://offline/ref=4E11777563FEF25D22EBF24BB3772A5EA28DC8CCE5C6053A800531272CB6CB9AC56C49D523BAAC3BE00147873EF64042D52243FA855DFC88FDC1754FlAsDO" TargetMode="External"/><Relationship Id="rId1194" Type="http://schemas.openxmlformats.org/officeDocument/2006/relationships/hyperlink" Target="consultantplus://offline/ref=52EFBE529CC05A6A3E99F4BC912586F79A2C2CF7E991A840407DE28687CCFF0EEFBA7A9B5F58CCEEF49DA82BAEF0E65E3C1386ED5737DA0D84F9F410m0sBO" TargetMode="External"/><Relationship Id="rId2038" Type="http://schemas.openxmlformats.org/officeDocument/2006/relationships/hyperlink" Target="consultantplus://offline/ref=BDF4C0AE54E017147320997D913D8B2C575DE25C1A3378C3406FCCBCDD70950909CC25BE5A9768D2B2EF9A765871B1635892E9AE9C69D70A7D5378BFnCs6O" TargetMode="External"/><Relationship Id="rId217" Type="http://schemas.openxmlformats.org/officeDocument/2006/relationships/hyperlink" Target="consultantplus://offline/ref=4E11777563FEF25D22EBF24BB3772A5EA28DC8CCE6CD003D840631272CB6CB9AC56C49D523BAAC3BE00141893BF64042D52243FA855DFC88FDC1754FlAsDO" TargetMode="External"/><Relationship Id="rId564" Type="http://schemas.openxmlformats.org/officeDocument/2006/relationships/hyperlink" Target="consultantplus://offline/ref=4E11777563FEF25D22EBF24BB3772A5EA28DC8CCE6C9013F800431272CB6CB9AC56C49D523BAAC3BE00145883CF64042D52243FA855DFC88FDC1754FlAsDO" TargetMode="External"/><Relationship Id="rId771" Type="http://schemas.openxmlformats.org/officeDocument/2006/relationships/hyperlink" Target="consultantplus://offline/ref=52EFBE529CC05A6A3E99F4BC912586F79A2C2CF7E99EAB404B77E28687CCFF0EEFBA7A9B5F58CCEEF49DAE2AAFF0E65E3C1386ED5737DA0D84F9F410m0sBO" TargetMode="External"/><Relationship Id="rId869" Type="http://schemas.openxmlformats.org/officeDocument/2006/relationships/hyperlink" Target="consultantplus://offline/ref=52EFBE529CC05A6A3E99EAB18749D8FD9A2571F2E399A2111F2BE4D1D89CF95BAFFA7CCE1F1FC9EDFFC9FC67F3F6B30866468EF25229DBm0s1O" TargetMode="External"/><Relationship Id="rId1499" Type="http://schemas.openxmlformats.org/officeDocument/2006/relationships/hyperlink" Target="consultantplus://offline/ref=52EFBE529CC05A6A3E99F4BC912586F79A2C2CF7E99EAC464476E28687CCFF0EEFBA7A9B5F58CCEEF49FA426A2F0E65E3C1386ED5737DA0D84F9F410m0sBO" TargetMode="External"/><Relationship Id="rId424" Type="http://schemas.openxmlformats.org/officeDocument/2006/relationships/hyperlink" Target="consultantplus://offline/ref=4E11777563FEF25D22EBF24BB3772A5EA28DC8CCE6C8063F870A31272CB6CB9AC56C49D523BAAC3BE00143883FF64042D52243FA855DFC88FDC1754FlAsDO" TargetMode="External"/><Relationship Id="rId631" Type="http://schemas.openxmlformats.org/officeDocument/2006/relationships/hyperlink" Target="consultantplus://offline/ref=52EFBE529CC05A6A3E99F4BC912586F79A2C2CF7E99DAC43457CE28687CCFF0EEFBA7A9B5F58CCEEF49DAF24A3F0E65E3C1386ED5737DA0D84F9F410m0sBO" TargetMode="External"/><Relationship Id="rId729" Type="http://schemas.openxmlformats.org/officeDocument/2006/relationships/hyperlink" Target="consultantplus://offline/ref=52EFBE529CC05A6A3E99F4BC912586F79A2C2CF7E99EA1474076E28687CCFF0EEFBA7A9B5F58CCEEF49DA92BA5F0E65E3C1386ED5737DA0D84F9F410m0sBO" TargetMode="External"/><Relationship Id="rId1054" Type="http://schemas.openxmlformats.org/officeDocument/2006/relationships/hyperlink" Target="consultantplus://offline/ref=52EFBE529CC05A6A3E99F4BC912586F79A2C2CF7E99DAC43457CE28687CCFF0EEFBA7A9B5F58CCEEF49DA924AFF0E65E3C1386ED5737DA0D84F9F410m0sBO" TargetMode="External"/><Relationship Id="rId1261" Type="http://schemas.openxmlformats.org/officeDocument/2006/relationships/hyperlink" Target="consultantplus://offline/ref=52EFBE529CC05A6A3E99F4BC912586F79A2C2CF7E99EAC464476E28687CCFF0EEFBA7A9B5F58CCEEF49FAE24A3F0E65E3C1386ED5737DA0D84F9F410m0sBO" TargetMode="External"/><Relationship Id="rId1359" Type="http://schemas.openxmlformats.org/officeDocument/2006/relationships/hyperlink" Target="consultantplus://offline/ref=52EFBE529CC05A6A3E99F4BC912586F79A2C2CF7E99CA8454178E28687CCFF0EEFBA7A9B5F58CCEEF49DA42AA1F0E65E3C1386ED5737DA0D84F9F410m0sBO" TargetMode="External"/><Relationship Id="rId2105" Type="http://schemas.openxmlformats.org/officeDocument/2006/relationships/hyperlink" Target="consultantplus://offline/ref=BDF4C0AE54E017147320997D913D8B2C575DE25C1A3375C34164CCBCDD70950909CC25BE489730DEB3E984715B64E7321DnCsEO" TargetMode="External"/><Relationship Id="rId936" Type="http://schemas.openxmlformats.org/officeDocument/2006/relationships/hyperlink" Target="consultantplus://offline/ref=52EFBE529CC05A6A3E99F4BC912586F79A2C2CF7E99DA14F447BE28687CCFF0EEFBA7A9B5F58CCEEF49DA527AFF0E65E3C1386ED5737DA0D84F9F410m0sBO" TargetMode="External"/><Relationship Id="rId1121" Type="http://schemas.openxmlformats.org/officeDocument/2006/relationships/hyperlink" Target="consultantplus://offline/ref=52EFBE529CC05A6A3E99F4BC912586F79A2C2CF7E99EAC464476E28687CCFF0EEFBA7A9B5F58CCEEF49FAD20A7F0E65E3C1386ED5737DA0D84F9F410m0sBO" TargetMode="External"/><Relationship Id="rId1219" Type="http://schemas.openxmlformats.org/officeDocument/2006/relationships/hyperlink" Target="consultantplus://offline/ref=52EFBE529CC05A6A3E99F4BC912586F79A2C2CF7E99BAC43437AE28687CCFF0EEFBA7A9B5F58CCEEF49DA926A6F0E65E3C1386ED5737DA0D84F9F410m0sBO" TargetMode="External"/><Relationship Id="rId1566" Type="http://schemas.openxmlformats.org/officeDocument/2006/relationships/hyperlink" Target="consultantplus://offline/ref=52EFBE529CC05A6A3E99F4BC912586F79A2C2CF7E99EAC464476E28687CCFF0EEFBA7A9B5F58CCEEF49FA425A4F0E65E3C1386ED5737DA0D84F9F410m0sBO" TargetMode="External"/><Relationship Id="rId1773" Type="http://schemas.openxmlformats.org/officeDocument/2006/relationships/hyperlink" Target="consultantplus://offline/ref=52EFBE529CC05A6A3E99F4BC912586F79A2C2CF7E99EAC464476E28687CCFF0EEFBA7A9B5F58CCEEF49EAE2AAFF0E65E3C1386ED5737DA0D84F9F410m0sBO" TargetMode="External"/><Relationship Id="rId1980" Type="http://schemas.openxmlformats.org/officeDocument/2006/relationships/hyperlink" Target="consultantplus://offline/ref=BDF4C0AE54E017147320997D913D8B2C575DE25C1A3372C34762CCBCDD70950909CC25BE5A9768D2B2EE9D775B71B1635892E9AE9C69D70A7D5378BFnCs6O" TargetMode="External"/><Relationship Id="rId65" Type="http://schemas.openxmlformats.org/officeDocument/2006/relationships/hyperlink" Target="consultantplus://offline/ref=4E11777563FEF25D22EBF24BB3772A5EA28DC8CCE6CF013F850431272CB6CB9AC56C49D523BAAC3BE001468034F64042D52243FA855DFC88FDC1754FlAsDO" TargetMode="External"/><Relationship Id="rId1426" Type="http://schemas.openxmlformats.org/officeDocument/2006/relationships/hyperlink" Target="consultantplus://offline/ref=52EFBE529CC05A6A3E99F4BC912586F79A2C2CF7E99EAC464476E28687CCFF0EEFBA7A9B5F58CCEEF49FAB25A0F0E65E3C1386ED5737DA0D84F9F410m0sBO" TargetMode="External"/><Relationship Id="rId1633" Type="http://schemas.openxmlformats.org/officeDocument/2006/relationships/hyperlink" Target="consultantplus://offline/ref=52EFBE529CC05A6A3E99F4BC912586F79A2C2CF7E99EAC464476E28687CCFF0EEFBA7A9B5F58CCEEF49FA425A3F0E65E3C1386ED5737DA0D84F9F410m0sBO" TargetMode="External"/><Relationship Id="rId1840" Type="http://schemas.openxmlformats.org/officeDocument/2006/relationships/hyperlink" Target="consultantplus://offline/ref=52EFBE529CC05A6A3E99F4BC912586F79A2C2CF7E99EAC464476E28687CCFF0EEFBA7A9B5F58CCEEF49EA822A1F0E65E3C1386ED5737DA0D84F9F410m0sBO" TargetMode="External"/><Relationship Id="rId1700" Type="http://schemas.openxmlformats.org/officeDocument/2006/relationships/hyperlink" Target="consultantplus://offline/ref=52EFBE529CC05A6A3E99F4BC912586F79A2C2CF7E99CA8454178E28687CCFF0EEFBA7A9B5F58CCEEF49CAD24A0F0E65E3C1386ED5737DA0D84F9F410m0sBO" TargetMode="External"/><Relationship Id="rId1938" Type="http://schemas.openxmlformats.org/officeDocument/2006/relationships/hyperlink" Target="consultantplus://offline/ref=52EFBE529CC05A6A3E99F4BC912586F79A2C2CF7E99DA144437AE28687CCFF0EEFBA7A9B5F58CCEEF49DAC25A5F0E65E3C1386ED5737DA0D84F9F410m0sBO" TargetMode="External"/><Relationship Id="rId281" Type="http://schemas.openxmlformats.org/officeDocument/2006/relationships/hyperlink" Target="consultantplus://offline/ref=4E11777563FEF25D22EBF24BB3772A5EA28DC8CCE6CA023C820431272CB6CB9AC56C49D523BAAC3BE0014E8738F64042D52243FA855DFC88FDC1754FlAsDO" TargetMode="External"/><Relationship Id="rId141" Type="http://schemas.openxmlformats.org/officeDocument/2006/relationships/hyperlink" Target="consultantplus://offline/ref=4E11777563FEF25D22EBEC46A51B7454A08F94C0E3CE0868DC57377073E6CDCF852C4F8060FEA13BE00A12D178A8191296694EFE9C41FC8ClEsAO" TargetMode="External"/><Relationship Id="rId379" Type="http://schemas.openxmlformats.org/officeDocument/2006/relationships/hyperlink" Target="consultantplus://offline/ref=4E11777563FEF25D22EBEC46A51B7454A28492C1E1C80868DC57377073E6CDCF852C4F8060FFA33FE70A12D178A8191296694EFE9C41FC8ClEsAO" TargetMode="External"/><Relationship Id="rId586" Type="http://schemas.openxmlformats.org/officeDocument/2006/relationships/hyperlink" Target="consultantplus://offline/ref=4E11777563FEF25D22EBF24BB3772A5EA28DC8CCE6C8063F870A31272CB6CB9AC56C49D523BAAC3BE000468835F64042D52243FA855DFC88FDC1754FlAsDO" TargetMode="External"/><Relationship Id="rId793" Type="http://schemas.openxmlformats.org/officeDocument/2006/relationships/hyperlink" Target="consultantplus://offline/ref=52EFBE529CC05A6A3E99F4BC912586F79A2C2CF7E99DAC43457CE28687CCFF0EEFBA7A9B5F58CCEEF49DAE2AA0F0E65E3C1386ED5737DA0D84F9F410m0sBO" TargetMode="External"/><Relationship Id="rId7" Type="http://schemas.openxmlformats.org/officeDocument/2006/relationships/hyperlink" Target="consultantplus://offline/ref=4E11777563FEF25D22EBF24BB3772A5EA28DC8CCE5C9053E860431272CB6CB9AC56C49D523BAAC3BE001468039F64042D52243FA855DFC88FDC1754FlAsDO" TargetMode="External"/><Relationship Id="rId239" Type="http://schemas.openxmlformats.org/officeDocument/2006/relationships/hyperlink" Target="consultantplus://offline/ref=4E11777563FEF25D22EBF24BB3772A5EA28DC8CCE6C70239830131272CB6CB9AC56C49D523BAAC3BE00145883EF64042D52243FA855DFC88FDC1754FlAsDO" TargetMode="External"/><Relationship Id="rId446" Type="http://schemas.openxmlformats.org/officeDocument/2006/relationships/hyperlink" Target="consultantplus://offline/ref=4E11777563FEF25D22EBF24BB3772A5EA28DC8CCE6C8063F870A31272CB6CB9AC56C49D523BAAC3BE00140803DF64042D52243FA855DFC88FDC1754FlAsDO" TargetMode="External"/><Relationship Id="rId653" Type="http://schemas.openxmlformats.org/officeDocument/2006/relationships/hyperlink" Target="consultantplus://offline/ref=52EFBE529CC05A6A3E99F4BC912586F79A2C2CF7E99DAE464B7BE28687CCFF0EEFBA7A9B5F58CCEEF49EA826AFF0E65E3C1386ED5737DA0D84F9F410m0sBO" TargetMode="External"/><Relationship Id="rId1076" Type="http://schemas.openxmlformats.org/officeDocument/2006/relationships/hyperlink" Target="consultantplus://offline/ref=52EFBE529CC05A6A3E99F4BC912586F79A2C2CF7E99CA1404278E28687CCFF0EEFBA7A9B5F58CCEEF49DA92AA6F0E65E3C1386ED5737DA0D84F9F410m0sBO" TargetMode="External"/><Relationship Id="rId1283" Type="http://schemas.openxmlformats.org/officeDocument/2006/relationships/hyperlink" Target="consultantplus://offline/ref=52EFBE529CC05A6A3E99F4BC912586F79A2C2CF7E99EAC464476E28687CCFF0EEFBA7A9B5F58CCEEF49FAE2AA4F0E65E3C1386ED5737DA0D84F9F410m0sBO" TargetMode="External"/><Relationship Id="rId1490" Type="http://schemas.openxmlformats.org/officeDocument/2006/relationships/hyperlink" Target="consultantplus://offline/ref=52EFBE529CC05A6A3E99F4BC912586F79A2C2CF7EA9CAC424B7DE28687CCFF0EEFBA7A9B5F58CCEEF49DA826A2F0E65E3C1386ED5737DA0D84F9F410m0sBO" TargetMode="External"/><Relationship Id="rId306" Type="http://schemas.openxmlformats.org/officeDocument/2006/relationships/hyperlink" Target="consultantplus://offline/ref=4E11777563FEF25D22EBF24BB3772A5EA28DC8CCE6C8013E840731272CB6CB9AC56C49D523BAAC3BE001458838F64042D52243FA855DFC88FDC1754FlAsDO" TargetMode="External"/><Relationship Id="rId860" Type="http://schemas.openxmlformats.org/officeDocument/2006/relationships/hyperlink" Target="consultantplus://offline/ref=52EFBE529CC05A6A3E99EAB18749D8FD9A2571F2E399A2111F2BE4D1D89CF95BAFFA7CCE1F1FC9EDFFC9FC67F3F6B30866468EF25229DBm0s1O" TargetMode="External"/><Relationship Id="rId958" Type="http://schemas.openxmlformats.org/officeDocument/2006/relationships/hyperlink" Target="consultantplus://offline/ref=52EFBE529CC05A6A3E99F4BC912586F79A2C2CF7E99EAC464476E28687CCFF0EEFBA7A9B5F58CCEEF49CA926A6F0E65E3C1386ED5737DA0D84F9F410m0sBO" TargetMode="External"/><Relationship Id="rId1143" Type="http://schemas.openxmlformats.org/officeDocument/2006/relationships/hyperlink" Target="consultantplus://offline/ref=52EFBE529CC05A6A3E99F4BC912586F79A2C2CF7E99EAC464476E28687CCFF0EEFBA7A9B5F58CCEEF49FAF22AFF0E65E3C1386ED5737DA0D84F9F410m0sBO" TargetMode="External"/><Relationship Id="rId1588" Type="http://schemas.openxmlformats.org/officeDocument/2006/relationships/hyperlink" Target="consultantplus://offline/ref=52EFBE529CC05A6A3E99F4BC912586F79A2C2CF7E99FAB464378E28687CCFF0EEFBA7A9B5F58CCEEF49DAB21A7F0E65E3C1386ED5737DA0D84F9F410m0sBO" TargetMode="External"/><Relationship Id="rId1795" Type="http://schemas.openxmlformats.org/officeDocument/2006/relationships/hyperlink" Target="consultantplus://offline/ref=52EFBE529CC05A6A3E99F4BC912586F79A2C2CF7E99EAB404B77E28687CCFF0EEFBA7A9B5F58CCEEF49DA825A0F0E65E3C1386ED5737DA0D84F9F410m0sBO" TargetMode="External"/><Relationship Id="rId87" Type="http://schemas.openxmlformats.org/officeDocument/2006/relationships/hyperlink" Target="consultantplus://offline/ref=4E11777563FEF25D22EBF24BB3772A5EA28DC8CCE6CB0B36870731272CB6CB9AC56C49D523BAAC3BE00146803AF64042D52243FA855DFC88FDC1754FlAsDO" TargetMode="External"/><Relationship Id="rId513" Type="http://schemas.openxmlformats.org/officeDocument/2006/relationships/hyperlink" Target="consultantplus://offline/ref=4E11777563FEF25D22EBF24BB3772A5EA28DC8CCE6C8063F870A31272CB6CB9AC56C49D523BAAC3BE001408034F64042D52243FA855DFC88FDC1754FlAsDO" TargetMode="External"/><Relationship Id="rId720" Type="http://schemas.openxmlformats.org/officeDocument/2006/relationships/hyperlink" Target="consultantplus://offline/ref=52EFBE529CC05A6A3E99F4BC912586F79A2C2CF7E99EAC464476E28687CCFF0EEFBA7A9B5F58CCEEF49CAE22A6F0E65E3C1386ED5737DA0D84F9F410m0sBO" TargetMode="External"/><Relationship Id="rId818" Type="http://schemas.openxmlformats.org/officeDocument/2006/relationships/hyperlink" Target="consultantplus://offline/ref=52EFBE529CC05A6A3E99F4BC912586F79A2C2CF7E99EAC47417DE28687CCFF0EEFBA7A9B4D5894E2F59AB323A3E5B00F79m4sFO" TargetMode="External"/><Relationship Id="rId1350" Type="http://schemas.openxmlformats.org/officeDocument/2006/relationships/hyperlink" Target="consultantplus://offline/ref=52EFBE529CC05A6A3E99F4BC912586F79A2C2CF7E99BAA44477AE28687CCFF0EEFBA7A9B5F58CCEEF49DA422A7F0E65E3C1386ED5737DA0D84F9F410m0sBO" TargetMode="External"/><Relationship Id="rId1448" Type="http://schemas.openxmlformats.org/officeDocument/2006/relationships/hyperlink" Target="consultantplus://offline/ref=52EFBE529CC05A6A3E99F4BC912586F79A2C2CF7E99BAC43437AE28687CCFF0EEFBA7A9B5F58CCEEF49DA92BA5F0E65E3C1386ED5737DA0D84F9F410m0sBO" TargetMode="External"/><Relationship Id="rId1655" Type="http://schemas.openxmlformats.org/officeDocument/2006/relationships/hyperlink" Target="consultantplus://offline/ref=52EFBE529CC05A6A3E99F4BC912586F79A2C2CF7E999AF4F417CE28687CCFF0EEFBA7A9B5F58CCEEF49DAC24A1F0E65E3C1386ED5737DA0D84F9F410m0sBO" TargetMode="External"/><Relationship Id="rId1003" Type="http://schemas.openxmlformats.org/officeDocument/2006/relationships/hyperlink" Target="consultantplus://offline/ref=52EFBE529CC05A6A3E99F4BC912586F79A2C2CF7E99EAC464476E28687CCFF0EEFBA7A9B5F58CCEEF49FAD22A5F0E65E3C1386ED5737DA0D84F9F410m0sBO" TargetMode="External"/><Relationship Id="rId1210" Type="http://schemas.openxmlformats.org/officeDocument/2006/relationships/hyperlink" Target="consultantplus://offline/ref=52EFBE529CC05A6A3E99F4BC912586F79A2C2CF7E99DAB424077E28687CCFF0EEFBA7A9B5F58CCEEF49DA92AA5F0E65E3C1386ED5737DA0D84F9F410m0sBO" TargetMode="External"/><Relationship Id="rId1308" Type="http://schemas.openxmlformats.org/officeDocument/2006/relationships/hyperlink" Target="consultantplus://offline/ref=52EFBE529CC05A6A3E99F4BC912586F79A2C2CF7E99EAC464476E28687CCFF0EEFBA7A9B5F58CCEEF49FA922A6F0E65E3C1386ED5737DA0D84F9F410m0sBO" TargetMode="External"/><Relationship Id="rId1862" Type="http://schemas.openxmlformats.org/officeDocument/2006/relationships/hyperlink" Target="consultantplus://offline/ref=52EFBE529CC05A6A3E99F4BC912586F79A2C2CF7E99AAB41407AE28687CCFF0EEFBA7A9B5F58CCEEF49DAD20A7F0E65E3C1386ED5737DA0D84F9F410m0sBO" TargetMode="External"/><Relationship Id="rId1515" Type="http://schemas.openxmlformats.org/officeDocument/2006/relationships/hyperlink" Target="consultantplus://offline/ref=52EFBE529CC05A6A3E99F4BC912586F79A2C2CF7E99BA843407FE28687CCFF0EEFBA7A9B5F58CCEEF49DA825A2F0E65E3C1386ED5737DA0D84F9F410m0sBO" TargetMode="External"/><Relationship Id="rId1722" Type="http://schemas.openxmlformats.org/officeDocument/2006/relationships/hyperlink" Target="consultantplus://offline/ref=52EFBE529CC05A6A3E99F4BC912586F79A2C2CF7E99FAC42427AE28687CCFF0EEFBA7A9B5F58CCEEF49DAA27AFF0E65E3C1386ED5737DA0D84F9F410m0sBO" TargetMode="External"/><Relationship Id="rId14" Type="http://schemas.openxmlformats.org/officeDocument/2006/relationships/hyperlink" Target="consultantplus://offline/ref=4E11777563FEF25D22EBF24BB3772A5EA28DC8CCE5C6053A800531272CB6CB9AC56C49D523BAAC3BE001468039F64042D52243FA855DFC88FDC1754FlAsDO" TargetMode="External"/><Relationship Id="rId163" Type="http://schemas.openxmlformats.org/officeDocument/2006/relationships/hyperlink" Target="consultantplus://offline/ref=4E11777563FEF25D22EBF24BB3772A5EA28DC8CCE5CB073D810B31272CB6CB9AC56C49D523BAAC3BE002448234F64042D52243FA855DFC88FDC1754FlAsDO" TargetMode="External"/><Relationship Id="rId370" Type="http://schemas.openxmlformats.org/officeDocument/2006/relationships/hyperlink" Target="consultantplus://offline/ref=4E11777563FEF25D22EBF24BB3772A5EA28DC8CCE6CA0039800531272CB6CB9AC56C49D523BAAC3BE00147883EF64042D52243FA855DFC88FDC1754FlAsDO" TargetMode="External"/><Relationship Id="rId2051" Type="http://schemas.openxmlformats.org/officeDocument/2006/relationships/hyperlink" Target="consultantplus://offline/ref=BDF4C0AE54E017147320997D913D8B2C575DE25C1A3178C44261CCBCDD70950909CC25BE5A9768D2B2EE9C795C71B1635892E9AE9C69D70A7D5378BFnCs6O" TargetMode="External"/><Relationship Id="rId230" Type="http://schemas.openxmlformats.org/officeDocument/2006/relationships/hyperlink" Target="consultantplus://offline/ref=4E11777563FEF25D22EBF24BB3772A5EA28DC8CCE6CA0B39810431272CB6CB9AC56C49D523BAAC3BE00145873BF64042D52243FA855DFC88FDC1754FlAsDO" TargetMode="External"/><Relationship Id="rId468" Type="http://schemas.openxmlformats.org/officeDocument/2006/relationships/hyperlink" Target="consultantplus://offline/ref=4E11777563FEF25D22EBF24BB3772A5EA28DC8CCE6C80B3E830A31272CB6CB9AC56C49D523BAAC3BE001428035F64042D52243FA855DFC88FDC1754FlAsDO" TargetMode="External"/><Relationship Id="rId675" Type="http://schemas.openxmlformats.org/officeDocument/2006/relationships/hyperlink" Target="consultantplus://offline/ref=52EFBE529CC05A6A3E99F4BC912586F79A2C2CF7E99FAC42427AE28687CCFF0EEFBA7A9B5F58CCEEF49DA827A3F0E65E3C1386ED5737DA0D84F9F410m0sBO" TargetMode="External"/><Relationship Id="rId882" Type="http://schemas.openxmlformats.org/officeDocument/2006/relationships/hyperlink" Target="consultantplus://offline/ref=52EFBE529CC05A6A3E99F4BC912586F79A2C2CF7E99EAB47477BE28687CCFF0EEFBA7A9B5F58CCEEF49DA925A1F0E65E3C1386ED5737DA0D84F9F410m0sBO" TargetMode="External"/><Relationship Id="rId1098" Type="http://schemas.openxmlformats.org/officeDocument/2006/relationships/hyperlink" Target="consultantplus://offline/ref=52EFBE529CC05A6A3E99F4BC912586F79A2C2CF7E99BA843407FE28687CCFF0EEFBA7A9B5F58CCEEF49DA924A4F0E65E3C1386ED5737DA0D84F9F410m0sBO" TargetMode="External"/><Relationship Id="rId328" Type="http://schemas.openxmlformats.org/officeDocument/2006/relationships/hyperlink" Target="consultantplus://offline/ref=4E11777563FEF25D22EBF24BB3772A5EA28DC8CCE6C8013E840731272CB6CB9AC56C49D523BAAC3BE00145893FF64042D52243FA855DFC88FDC1754FlAsDO" TargetMode="External"/><Relationship Id="rId535" Type="http://schemas.openxmlformats.org/officeDocument/2006/relationships/hyperlink" Target="consultantplus://offline/ref=4E11777563FEF25D22EBF24BB3772A5EA28DC8CCE6CA0338880331272CB6CB9AC56C49D531BAF437E106588039E3161390l7sEO" TargetMode="External"/><Relationship Id="rId742" Type="http://schemas.openxmlformats.org/officeDocument/2006/relationships/hyperlink" Target="consultantplus://offline/ref=52EFBE529CC05A6A3E99F4BC912586F79A2C2CF7EA9CAC424B7DE28687CCFF0EEFBA7A9B5F58CCEEF49DA925A6F0E65E3C1386ED5737DA0D84F9F410m0sBO" TargetMode="External"/><Relationship Id="rId1165" Type="http://schemas.openxmlformats.org/officeDocument/2006/relationships/hyperlink" Target="consultantplus://offline/ref=52EFBE529CC05A6A3E99F4BC912586F79A2C2CF7E991A840407DE28687CCFF0EEFBA7A9B5F58CCEEF49DA82BA5F0E65E3C1386ED5737DA0D84F9F410m0sBO" TargetMode="External"/><Relationship Id="rId1372" Type="http://schemas.openxmlformats.org/officeDocument/2006/relationships/hyperlink" Target="consultantplus://offline/ref=52EFBE529CC05A6A3E99F4BC912586F79A2C2CF7E99DAB424077E28687CCFF0EEFBA7A9B5F58CCEEF49DA82AA1F0E65E3C1386ED5737DA0D84F9F410m0sBO" TargetMode="External"/><Relationship Id="rId2009" Type="http://schemas.openxmlformats.org/officeDocument/2006/relationships/hyperlink" Target="consultantplus://offline/ref=BDF4C0AE54E017147320997D913D8B2C575DE25C1A3171C14161CCBCDD70950909CC25BE5A9768D2B2EF9E795871B1635892E9AE9C69D70A7D5378BFnCs6O" TargetMode="External"/><Relationship Id="rId602" Type="http://schemas.openxmlformats.org/officeDocument/2006/relationships/hyperlink" Target="consultantplus://offline/ref=4E11777563FEF25D22EBF24BB3772A5EA28DC8CCE6C8063F870A31272CB6CB9AC56C49D523BAAC3BE00047883AF64042D52243FA855DFC88FDC1754FlAsDO" TargetMode="External"/><Relationship Id="rId1025" Type="http://schemas.openxmlformats.org/officeDocument/2006/relationships/hyperlink" Target="consultantplus://offline/ref=52EFBE529CC05A6A3E99F4BC912586F79A2C2CF7E99BA843407FE28687CCFF0EEFBA7A9B5F58CCEEF49DA925A5F0E65E3C1386ED5737DA0D84F9F410m0sBO" TargetMode="External"/><Relationship Id="rId1232" Type="http://schemas.openxmlformats.org/officeDocument/2006/relationships/hyperlink" Target="consultantplus://offline/ref=52EFBE529CC05A6A3E99F4BC912586F79A2C2CF7E99CA8454178E28687CCFF0EEFBA7A9B5F58CCEEF49DA42AA4F0E65E3C1386ED5737DA0D84F9F410m0sBO" TargetMode="External"/><Relationship Id="rId1677" Type="http://schemas.openxmlformats.org/officeDocument/2006/relationships/hyperlink" Target="consultantplus://offline/ref=52EFBE529CC05A6A3E99F4BC912586F79A2C2CF7E99EAC464476E28687CCFF0EEFBA7A9B5F58CCEEF49EAF26A4F0E65E3C1386ED5737DA0D84F9F410m0sBO" TargetMode="External"/><Relationship Id="rId1884" Type="http://schemas.openxmlformats.org/officeDocument/2006/relationships/hyperlink" Target="consultantplus://offline/ref=52EFBE529CC05A6A3E99F4BC912586F79A2C2CF7E99EA1474076E28687CCFF0EEFBA7A9B5F58CCEEF49CAD20A3F0E65E3C1386ED5737DA0D84F9F410m0sBO" TargetMode="External"/><Relationship Id="rId907" Type="http://schemas.openxmlformats.org/officeDocument/2006/relationships/hyperlink" Target="consultantplus://offline/ref=52EFBE529CC05A6A3E99F4BC912586F79A2C2CF7E99EA1474076E28687CCFF0EEFBA7A9B5F58CCEEF49DA823A6F0E65E3C1386ED5737DA0D84F9F410m0sBO" TargetMode="External"/><Relationship Id="rId1537" Type="http://schemas.openxmlformats.org/officeDocument/2006/relationships/hyperlink" Target="consultantplus://offline/ref=52EFBE529CC05A6A3E99F4BC912586F79A2C2CF7E99DAE464B7BE28687CCFF0EEFBA7A9B5F58CCEEF49EAB27A7F0E65E3C1386ED5737DA0D84F9F410m0sBO" TargetMode="External"/><Relationship Id="rId1744" Type="http://schemas.openxmlformats.org/officeDocument/2006/relationships/hyperlink" Target="consultantplus://offline/ref=52EFBE529CC05A6A3E99F4BC912586F79A2C2CF7E99BAC43437AE28687CCFF0EEFBA7A9B5F58CCEEF49DAB27A0F0E65E3C1386ED5737DA0D84F9F410m0sBO" TargetMode="External"/><Relationship Id="rId1951" Type="http://schemas.openxmlformats.org/officeDocument/2006/relationships/hyperlink" Target="consultantplus://offline/ref=52EFBE529CC05A6A3E99F4BC912586F79A2C2CF7E99CAA464B7DE28687CCFF0EEFBA7A9B5F58CCEEF49DAC2BA3F0E65E3C1386ED5737DA0D84F9F410m0sBO" TargetMode="External"/><Relationship Id="rId36" Type="http://schemas.openxmlformats.org/officeDocument/2006/relationships/hyperlink" Target="consultantplus://offline/ref=4E11777563FEF25D22EBF24BB3772A5EA28DC8CCE6CB0B3D800631272CB6CB9AC56C49D523BAAC3BE001468039F64042D52243FA855DFC88FDC1754FlAsDO" TargetMode="External"/><Relationship Id="rId1604" Type="http://schemas.openxmlformats.org/officeDocument/2006/relationships/hyperlink" Target="consultantplus://offline/ref=52EFBE529CC05A6A3E99F4BC912586F79A2C2CF7E99FAB464378E28687CCFF0EEFBA7A9B5F58CCEEF49DAB20A0F0E65E3C1386ED5737DA0D84F9F410m0sBO" TargetMode="External"/><Relationship Id="rId185" Type="http://schemas.openxmlformats.org/officeDocument/2006/relationships/hyperlink" Target="consultantplus://offline/ref=4E11777563FEF25D22EBEC46A51B7454A08F94C0E3CE0868DC57377073E6CDCF852C4F8060FEA13BE00A12D178A8191296694EFE9C41FC8ClEsAO" TargetMode="External"/><Relationship Id="rId1811" Type="http://schemas.openxmlformats.org/officeDocument/2006/relationships/hyperlink" Target="consultantplus://offline/ref=52EFBE529CC05A6A3E99F4BC912586F79A2C2CF7E99BAC43437AE28687CCFF0EEFBA7A9B5F58CCEEF49DAA2BA5F0E65E3C1386ED5737DA0D84F9F410m0sBO" TargetMode="External"/><Relationship Id="rId1909" Type="http://schemas.openxmlformats.org/officeDocument/2006/relationships/hyperlink" Target="consultantplus://offline/ref=52EFBE529CC05A6A3E99F4BC912586F79A2C2CF7E99EAD46447BE28687CCFF0EEFBA7A9B5F58CCEEF49DAD23A0F0E65E3C1386ED5737DA0D84F9F410m0sBO" TargetMode="External"/><Relationship Id="rId392" Type="http://schemas.openxmlformats.org/officeDocument/2006/relationships/hyperlink" Target="consultantplus://offline/ref=4E11777563FEF25D22EBF24BB3772A5EA28DC8CCE6CA0039800531272CB6CB9AC56C49D523BAAC3BE00144803CF64042D52243FA855DFC88FDC1754FlAsDO" TargetMode="External"/><Relationship Id="rId697" Type="http://schemas.openxmlformats.org/officeDocument/2006/relationships/hyperlink" Target="consultantplus://offline/ref=52EFBE529CC05A6A3E99F4BC912586F79A2C2CF7E991A9454B7FE28687CCFF0EEFBA7A9B4D5894E2F59AB323A3E5B00F79m4sFO" TargetMode="External"/><Relationship Id="rId2073" Type="http://schemas.openxmlformats.org/officeDocument/2006/relationships/hyperlink" Target="consultantplus://offline/ref=BDF4C0AE54E01714732087708751D5265757B4521C357B951F32CAEB8220935C498C23EB1CD46E87E3AACF7C5F7DFB3219D9E6AF9An7sEO" TargetMode="External"/><Relationship Id="rId252" Type="http://schemas.openxmlformats.org/officeDocument/2006/relationships/hyperlink" Target="consultantplus://offline/ref=4E11777563FEF25D22EBF24BB3772A5EA28DC8CCE6CA0B39810431272CB6CB9AC56C49D523BAAC3BE00145883DF64042D52243FA855DFC88FDC1754FlAsDO" TargetMode="External"/><Relationship Id="rId1187" Type="http://schemas.openxmlformats.org/officeDocument/2006/relationships/hyperlink" Target="consultantplus://offline/ref=52EFBE529CC05A6A3E99F4BC912586F79A2C2CF7E99EAD424279E28687CCFF0EEFBA7A9B4D5894E2F59AB323A3E5B00F79m4sFO" TargetMode="External"/><Relationship Id="rId112" Type="http://schemas.openxmlformats.org/officeDocument/2006/relationships/hyperlink" Target="consultantplus://offline/ref=4E11777563FEF25D22EBEC46A51B7454A28494C1E5C90868DC57377073E6CDCF972C178C61F9BF3AE51F44803DlFs4O" TargetMode="External"/><Relationship Id="rId557" Type="http://schemas.openxmlformats.org/officeDocument/2006/relationships/hyperlink" Target="consultantplus://offline/ref=4E11777563FEF25D22EBF24BB3772A5EA28DC8CCE6C8013E840731272CB6CB9AC56C49D523BAAC3BE00142813FF64042D52243FA855DFC88FDC1754FlAsDO" TargetMode="External"/><Relationship Id="rId764" Type="http://schemas.openxmlformats.org/officeDocument/2006/relationships/hyperlink" Target="consultantplus://offline/ref=52EFBE529CC05A6A3E99F4BC912586F79A2C2CF7E99CAD4E407DE28687CCFF0EEFBA7A9B5F58CCEEF49DA821A6F0E65E3C1386ED5737DA0D84F9F410m0sBO" TargetMode="External"/><Relationship Id="rId971" Type="http://schemas.openxmlformats.org/officeDocument/2006/relationships/hyperlink" Target="consultantplus://offline/ref=52EFBE529CC05A6A3E99F4BC912586F79A2C2CF7E99EA1474076E28687CCFF0EEFBA7A9B5F58CCEEF49DAB23AEF0E65E3C1386ED5737DA0D84F9F410m0sBO" TargetMode="External"/><Relationship Id="rId1394" Type="http://schemas.openxmlformats.org/officeDocument/2006/relationships/hyperlink" Target="consultantplus://offline/ref=52EFBE529CC05A6A3E99F4BC912586F79A2C2CF7E99EAB404B77E28687CCFF0EEFBA7A9B5F58CCEEF49DA921A5F0E65E3C1386ED5737DA0D84F9F410m0sBO" TargetMode="External"/><Relationship Id="rId1699" Type="http://schemas.openxmlformats.org/officeDocument/2006/relationships/hyperlink" Target="consultantplus://offline/ref=52EFBE529CC05A6A3E99F4BC912586F79A2C2CF7E99EAC464476E28687CCFF0EEFBA7A9B5F58CCEEF49EAF26A3F0E65E3C1386ED5737DA0D84F9F410m0sBO" TargetMode="External"/><Relationship Id="rId2000" Type="http://schemas.openxmlformats.org/officeDocument/2006/relationships/hyperlink" Target="consultantplus://offline/ref=BDF4C0AE54E017147320997D913D8B2C575DE25C1A3C71C44064CCBCDD70950909CC25BE5A9768D2B2EE9F785D71B1635892E9AE9C69D70A7D5378BFnCs6O" TargetMode="External"/><Relationship Id="rId417" Type="http://schemas.openxmlformats.org/officeDocument/2006/relationships/hyperlink" Target="consultantplus://offline/ref=4E11777563FEF25D22EBF24BB3772A5EA28DC8CCE6C8063F870A31272CB6CB9AC56C49D523BAAC3BE00143873AF64042D52243FA855DFC88FDC1754FlAsDO" TargetMode="External"/><Relationship Id="rId624" Type="http://schemas.openxmlformats.org/officeDocument/2006/relationships/hyperlink" Target="consultantplus://offline/ref=52EFBE529CC05A6A3E99F4BC912586F79A2C2CF7E998AF45407AE28687CCFF0EEFBA7A9B5F58CCEEF49DAF22AFF0E65E3C1386ED5737DA0D84F9F410m0sBO" TargetMode="External"/><Relationship Id="rId831" Type="http://schemas.openxmlformats.org/officeDocument/2006/relationships/hyperlink" Target="consultantplus://offline/ref=52EFBE529CC05A6A3E99EAB18749D8FD982472FFEA9FA2111F2BE4D1D89CF95BBDFA24C21D1BDFEFF183AF23A7mFs2O" TargetMode="External"/><Relationship Id="rId1047" Type="http://schemas.openxmlformats.org/officeDocument/2006/relationships/hyperlink" Target="consultantplus://offline/ref=52EFBE529CC05A6A3E99F4BC912586F79A2C2CF7EA91AE41437CE28687CCFF0EEFBA7A9B5F58CCEEF49DAD27A5F0E65E3C1386ED5737DA0D84F9F410m0sBO" TargetMode="External"/><Relationship Id="rId1254" Type="http://schemas.openxmlformats.org/officeDocument/2006/relationships/hyperlink" Target="consultantplus://offline/ref=52EFBE529CC05A6A3E99F4BC912586F79A2C2CF7E99DA045477CE28687CCFF0EEFBA7A9B4D5894E2F59AB323A3E5B00F79m4sFO" TargetMode="External"/><Relationship Id="rId1461" Type="http://schemas.openxmlformats.org/officeDocument/2006/relationships/hyperlink" Target="consultantplus://offline/ref=52EFBE529CC05A6A3E99F4BC912586F79A2C2CF7E99CA8454178E28687CCFF0EEFBA7A9B5F58CCEEF49CAD23A2F0E65E3C1386ED5737DA0D84F9F410m0sBO" TargetMode="External"/><Relationship Id="rId929" Type="http://schemas.openxmlformats.org/officeDocument/2006/relationships/hyperlink" Target="consultantplus://offline/ref=52EFBE529CC05A6A3E99F4BC912586F79A2C2CF7E99EA1474076E28687CCFF0EEFBA7A9B5F58CCEEF49DA821A7F0E65E3C1386ED5737DA0D84F9F410m0sBO" TargetMode="External"/><Relationship Id="rId1114" Type="http://schemas.openxmlformats.org/officeDocument/2006/relationships/hyperlink" Target="consultantplus://offline/ref=52EFBE529CC05A6A3E99F4BC912586F79A2C2CF7E99CAD4E407DE28687CCFF0EEFBA7A9B5F58CCEEF49DA820A2F0E65E3C1386ED5737DA0D84F9F410m0sBO" TargetMode="External"/><Relationship Id="rId1321" Type="http://schemas.openxmlformats.org/officeDocument/2006/relationships/hyperlink" Target="consultantplus://offline/ref=52EFBE529CC05A6A3E99F4BC912586F79A2C2CF7E99DA14F447BE28687CCFF0EEFBA7A9B5F58CCEEF49CAC26A7F0E65E3C1386ED5737DA0D84F9F410m0sBO" TargetMode="External"/><Relationship Id="rId1559" Type="http://schemas.openxmlformats.org/officeDocument/2006/relationships/hyperlink" Target="consultantplus://offline/ref=52EFBE529CC05A6A3E99F4BC912586F79A2C2CF7E99EAB47477BE28687CCFF0EEFBA7A9B5F58CCEEF49DAB23A0F0E65E3C1386ED5737DA0D84F9F410m0sBO" TargetMode="External"/><Relationship Id="rId1766" Type="http://schemas.openxmlformats.org/officeDocument/2006/relationships/hyperlink" Target="consultantplus://offline/ref=52EFBE529CC05A6A3E99F4BC912586F79A2C2CF7E99CA8454178E28687CCFF0EEFBA7A9B5F58CCEEF49CAF22A5F0E65E3C1386ED5737DA0D84F9F410m0sBO" TargetMode="External"/><Relationship Id="rId1973" Type="http://schemas.openxmlformats.org/officeDocument/2006/relationships/hyperlink" Target="consultantplus://offline/ref=52EFBE529CC05A6A3E99F4BC912586F79A2C2CF7E99EAC464476E28687CCFF0EEFBA7A9B5F58CCEEF49EA421A2F0E65E3C1386ED5737DA0D84F9F410m0sBO" TargetMode="External"/><Relationship Id="rId58" Type="http://schemas.openxmlformats.org/officeDocument/2006/relationships/hyperlink" Target="consultantplus://offline/ref=4E11777563FEF25D22EBF24BB3772A5EA28DC8CCE5C80238880231272CB6CB9AC56C49D523BAAC3BE001468039F64042D52243FA855DFC88FDC1754FlAsDO" TargetMode="External"/><Relationship Id="rId1419" Type="http://schemas.openxmlformats.org/officeDocument/2006/relationships/hyperlink" Target="consultantplus://offline/ref=52EFBE529CC05A6A3E99F4BC912586F79A2C2CF7E99EAB47477BE28687CCFF0EEFBA7A9B5F58CCEEF49DA82AA7F0E65E3C1386ED5737DA0D84F9F410m0sBO" TargetMode="External"/><Relationship Id="rId1626" Type="http://schemas.openxmlformats.org/officeDocument/2006/relationships/hyperlink" Target="consultantplus://offline/ref=52EFBE529CC05A6A3E99F4BC912586F79A2C2CF7EA9CAC424B7DE28687CCFF0EEFBA7A9B5F58CCEEF49DA824A7F0E65E3C1386ED5737DA0D84F9F410m0sBO" TargetMode="External"/><Relationship Id="rId1833" Type="http://schemas.openxmlformats.org/officeDocument/2006/relationships/hyperlink" Target="consultantplus://offline/ref=52EFBE529CC05A6A3E99F4BC912586F79A2C2CF7E99DAF45467EE28687CCFF0EEFBA7A9B5F58CCEEF49DAD22A5F0E65E3C1386ED5737DA0D84F9F410m0sBO" TargetMode="External"/><Relationship Id="rId1900" Type="http://schemas.openxmlformats.org/officeDocument/2006/relationships/hyperlink" Target="consultantplus://offline/ref=52EFBE529CC05A6A3E99F4BC912586F79A2C2CF7E99DA045477CE28687CCFF0EEFBA7A9B4D5894E2F59AB323A3E5B00F79m4sFO" TargetMode="External"/><Relationship Id="rId2095" Type="http://schemas.openxmlformats.org/officeDocument/2006/relationships/hyperlink" Target="consultantplus://offline/ref=BDF4C0AE54E017147320997D913D8B2C575DE25C1A3171C14161CCBCDD70950909CC25BE5A9768D2B2EF9E785C71B1635892E9AE9C69D70A7D5378BFnCs6O" TargetMode="External"/><Relationship Id="rId274" Type="http://schemas.openxmlformats.org/officeDocument/2006/relationships/hyperlink" Target="consultantplus://offline/ref=4E11777563FEF25D22EBF24BB3772A5EA28DC8CCE6CA023C820431272CB6CB9AC56C49D523BAAC3BE0014E8635F64042D52243FA855DFC88FDC1754FlAsDO" TargetMode="External"/><Relationship Id="rId481" Type="http://schemas.openxmlformats.org/officeDocument/2006/relationships/image" Target="media/image2.wmf"/><Relationship Id="rId134" Type="http://schemas.openxmlformats.org/officeDocument/2006/relationships/hyperlink" Target="consultantplus://offline/ref=4E11777563FEF25D22EBF24BB3772A5EA28DC8CCE6C9013F800431272CB6CB9AC56C49D523BAAC3BE00146803BF64042D52243FA855DFC88FDC1754FlAsDO" TargetMode="External"/><Relationship Id="rId579" Type="http://schemas.openxmlformats.org/officeDocument/2006/relationships/hyperlink" Target="consultantplus://offline/ref=4E11777563FEF25D22EBF24BB3772A5EA28DC8CCE6CA023C820431272CB6CB9AC56C49D523BAAC3BE00347813DF64042D52243FA855DFC88FDC1754FlAsDO" TargetMode="External"/><Relationship Id="rId786" Type="http://schemas.openxmlformats.org/officeDocument/2006/relationships/hyperlink" Target="consultantplus://offline/ref=52EFBE529CC05A6A3E99F4BC912586F79A2C2CF7E99EA8444B79E28687CCFF0EEFBA7A9B5F58CCEEF49DA923A5F0E65E3C1386ED5737DA0D84F9F410m0sBO" TargetMode="External"/><Relationship Id="rId993" Type="http://schemas.openxmlformats.org/officeDocument/2006/relationships/hyperlink" Target="consultantplus://offline/ref=52EFBE529CC05A6A3E99F4BC912586F79A2C2CF7E99CA1404278E28687CCFF0EEFBA7A9B5F58CCEEF49DA92BA0F0E65E3C1386ED5737DA0D84F9F410m0sBO" TargetMode="External"/><Relationship Id="rId341" Type="http://schemas.openxmlformats.org/officeDocument/2006/relationships/hyperlink" Target="consultantplus://offline/ref=4E11777563FEF25D22EBF24BB3772A5EA28DC8CCE6C8013E840731272CB6CB9AC56C49D523BAAC3BE001428038F64042D52243FA855DFC88FDC1754FlAsDO" TargetMode="External"/><Relationship Id="rId439" Type="http://schemas.openxmlformats.org/officeDocument/2006/relationships/hyperlink" Target="consultantplus://offline/ref=4E11777563FEF25D22EBF24BB3772A5EA28DC8CCE6C8063F870A31272CB6CB9AC56C49D523BAAC3BE001438938F64042D52243FA855DFC88FDC1754FlAsDO" TargetMode="External"/><Relationship Id="rId646" Type="http://schemas.openxmlformats.org/officeDocument/2006/relationships/hyperlink" Target="consultantplus://offline/ref=52EFBE529CC05A6A3E99F4BC912586F79A2C2CF7EA9CAC424B7DE28687CCFF0EEFBA7A9B5F58CCEEF49DA927A2F0E65E3C1386ED5737DA0D84F9F410m0sBO" TargetMode="External"/><Relationship Id="rId1069" Type="http://schemas.openxmlformats.org/officeDocument/2006/relationships/hyperlink" Target="consultantplus://offline/ref=52EFBE529CC05A6A3E99F4BC912586F79A2C2CF7E99DAB424077E28687CCFF0EEFBA7A9B5F58CCEEF49DA92BA0F0E65E3C1386ED5737DA0D84F9F410m0sBO" TargetMode="External"/><Relationship Id="rId1276" Type="http://schemas.openxmlformats.org/officeDocument/2006/relationships/hyperlink" Target="consultantplus://offline/ref=52EFBE529CC05A6A3E99F4BC912586F79A2C2CF7E99EAC464476E28687CCFF0EEFBA7A9B5F58CCEEF49FAE2BA0F0E65E3C1386ED5737DA0D84F9F410m0sBO" TargetMode="External"/><Relationship Id="rId1483" Type="http://schemas.openxmlformats.org/officeDocument/2006/relationships/hyperlink" Target="consultantplus://offline/ref=52EFBE529CC05A6A3E99F4BC912586F79A2C2CF7E99CA8454178E28687CCFF0EEFBA7A9B5F58CCEEF49CAD22A4F0E65E3C1386ED5737DA0D84F9F410m0sBO" TargetMode="External"/><Relationship Id="rId2022" Type="http://schemas.openxmlformats.org/officeDocument/2006/relationships/hyperlink" Target="consultantplus://offline/ref=BDF4C0AE54E017147320997D913D8B2C575DE25C1A3272C24361CCBCDD70950909CC25BE5A9768D2B2EE9C745B71B1635892E9AE9C69D70A7D5378BFnCs6O" TargetMode="External"/><Relationship Id="rId201" Type="http://schemas.openxmlformats.org/officeDocument/2006/relationships/hyperlink" Target="consultantplus://offline/ref=4E11777563FEF25D22EBF24BB3772A5EA28DC8CCE6C80B3E830A31272CB6CB9AC56C49D523BAAC3BE00145883EF64042D52243FA855DFC88FDC1754FlAsDO" TargetMode="External"/><Relationship Id="rId506" Type="http://schemas.openxmlformats.org/officeDocument/2006/relationships/hyperlink" Target="consultantplus://offline/ref=4E11777563FEF25D22EBF24BB3772A5EA28DC8CCE6C9063B810631272CB6CB9AC56C49D523BAAC3BE00145883CF64042D52243FA855DFC88FDC1754FlAsDO" TargetMode="External"/><Relationship Id="rId853" Type="http://schemas.openxmlformats.org/officeDocument/2006/relationships/hyperlink" Target="consultantplus://offline/ref=52EFBE529CC05A6A3E99F4BC912586F79A2C2CF7E99EAB47477BE28687CCFF0EEFBA7A9B5F58CCEEF49DA926A1F0E65E3C1386ED5737DA0D84F9F410m0sBO" TargetMode="External"/><Relationship Id="rId1136" Type="http://schemas.openxmlformats.org/officeDocument/2006/relationships/hyperlink" Target="consultantplus://offline/ref=52EFBE529CC05A6A3E99F4BC912586F79A2C2CF7E991A840407DE28687CCFF0EEFBA7A9B5F58CCEEF49DA82BA7F0E65E3C1386ED5737DA0D84F9F410m0sBO" TargetMode="External"/><Relationship Id="rId1690" Type="http://schemas.openxmlformats.org/officeDocument/2006/relationships/hyperlink" Target="consultantplus://offline/ref=52EFBE529CC05A6A3E99F4BC912586F79A2C2CF7E99CAD4E407DE28687CCFF0EEFBA7A9B5F58CCEEF49DAB22A4F0E65E3C1386ED5737DA0D84F9F410m0sBO" TargetMode="External"/><Relationship Id="rId1788" Type="http://schemas.openxmlformats.org/officeDocument/2006/relationships/hyperlink" Target="consultantplus://offline/ref=52EFBE529CC05A6A3E99F4BC912586F79A2C2CF7E99EAB47477BE28687CCFF0EEFBA7A9B5F58CCEEF49DAA27AEF0E65E3C1386ED5737DA0D84F9F410m0sBO" TargetMode="External"/><Relationship Id="rId1995" Type="http://schemas.openxmlformats.org/officeDocument/2006/relationships/hyperlink" Target="consultantplus://offline/ref=BDF4C0AE54E017147320997D913D8B2C575DE25C1A3375C2446FCCBCDD70950909CC25BE5A9768D2B2EA9A725671B1635892E9AE9C69D70A7D5378BFnCs6O" TargetMode="External"/><Relationship Id="rId713" Type="http://schemas.openxmlformats.org/officeDocument/2006/relationships/hyperlink" Target="consultantplus://offline/ref=52EFBE529CC05A6A3E99F4BC912586F79A2C2CF7E99EAC464476E28687CCFF0EEFBA7A9B5F58CCEEF49CAC2AA3F0E65E3C1386ED5737DA0D84F9F410m0sBO" TargetMode="External"/><Relationship Id="rId920" Type="http://schemas.openxmlformats.org/officeDocument/2006/relationships/hyperlink" Target="consultantplus://offline/ref=52EFBE529CC05A6A3E99F4BC912586F79A2C2CF7E99EA1474076E28687CCFF0EEFBA7A9B5F58CCEEF49DA822A5F0E65E3C1386ED5737DA0D84F9F410m0sBO" TargetMode="External"/><Relationship Id="rId1343" Type="http://schemas.openxmlformats.org/officeDocument/2006/relationships/hyperlink" Target="consultantplus://offline/ref=52EFBE529CC05A6A3E99F4BC912586F79A2C2CF7E999AB464678E28687CCFF0EEFBA7A9B5F58CCEEF49DAF20AEF0E65E3C1386ED5737DA0D84F9F410m0sBO" TargetMode="External"/><Relationship Id="rId1550" Type="http://schemas.openxmlformats.org/officeDocument/2006/relationships/hyperlink" Target="consultantplus://offline/ref=52EFBE529CC05A6A3E99F4BC912586F79A2C2CF7E99DAC43457CE28687CCFF0EEFBA7A9B5F58CCEEF49DA822A7F0E65E3C1386ED5737DA0D84F9F410m0sBO" TargetMode="External"/><Relationship Id="rId1648" Type="http://schemas.openxmlformats.org/officeDocument/2006/relationships/hyperlink" Target="consultantplus://offline/ref=52EFBE529CC05A6A3E99F4BC912586F79A2C2CF7E99EAC464476E28687CCFF0EEFBA7A9B5F58CCEEF49EAF26A7F0E65E3C1386ED5737DA0D84F9F410m0sBO" TargetMode="External"/><Relationship Id="rId1203" Type="http://schemas.openxmlformats.org/officeDocument/2006/relationships/hyperlink" Target="consultantplus://offline/ref=52EFBE529CC05A6A3E99F4BC912586F79A2C2CF7EA91AE41437CE28687CCFF0EEFBA7A9B5F58CCEEF49DAD26A6F0E65E3C1386ED5737DA0D84F9F410m0sBO" TargetMode="External"/><Relationship Id="rId1410" Type="http://schemas.openxmlformats.org/officeDocument/2006/relationships/hyperlink" Target="consultantplus://offline/ref=52EFBE529CC05A6A3E99F4BC912586F79A2C2CF7EA9EA8414B7EE28687CCFF0EEFBA7A9B5F58CCEEF49DA421A3F0E65E3C1386ED5737DA0D84F9F410m0sBO" TargetMode="External"/><Relationship Id="rId1508" Type="http://schemas.openxmlformats.org/officeDocument/2006/relationships/hyperlink" Target="consultantplus://offline/ref=52EFBE529CC05A6A3E99F4BC912586F79A2C2CF7EA90A847437DE28687CCFF0EEFBA7A9B5F58CCEEF49DAD21A5F0E65E3C1386ED5737DA0D84F9F410m0sBO" TargetMode="External"/><Relationship Id="rId1855" Type="http://schemas.openxmlformats.org/officeDocument/2006/relationships/hyperlink" Target="consultantplus://offline/ref=52EFBE529CC05A6A3E99F4BC912586F79A2C2CF7E99CAD4E407DE28687CCFF0EEFBA7A9B5F58CCEEF49DAB20A0F0E65E3C1386ED5737DA0D84F9F410m0sBO" TargetMode="External"/><Relationship Id="rId1715" Type="http://schemas.openxmlformats.org/officeDocument/2006/relationships/hyperlink" Target="consultantplus://offline/ref=52EFBE529CC05A6A3E99F4BC912586F79A2C2CF7E999AB464678E28687CCFF0EEFBA7A9B5F58CCEEF49DAD23AFF0E65E3C1386ED5737DA0D84F9F410m0sBO" TargetMode="External"/><Relationship Id="rId1922" Type="http://schemas.openxmlformats.org/officeDocument/2006/relationships/hyperlink" Target="consultantplus://offline/ref=52EFBE529CC05A6A3E99F4BC912586F79A2C2CF7E99EAC464476E28687CCFF0EEFBA7A9B5F58CCEEF49EA820AEF0E65E3C1386ED5737DA0D84F9F410m0sBO" TargetMode="External"/><Relationship Id="rId296" Type="http://schemas.openxmlformats.org/officeDocument/2006/relationships/hyperlink" Target="consultantplus://offline/ref=4E11777563FEF25D22EBF24BB3772A5EA28DC8CCE6CA023C820431272CB6CB9AC56C49D523BAAC3BE0014E8839F64042D52243FA855DFC88FDC1754FlAsDO" TargetMode="External"/><Relationship Id="rId156" Type="http://schemas.openxmlformats.org/officeDocument/2006/relationships/hyperlink" Target="consultantplus://offline/ref=4E11777563FEF25D22EBF24BB3772A5EA28DC8CCE6CC023B870B31272CB6CB9AC56C49D523BAAC3BE001468134F64042D52243FA855DFC88FDC1754FlAsDO" TargetMode="External"/><Relationship Id="rId363" Type="http://schemas.openxmlformats.org/officeDocument/2006/relationships/hyperlink" Target="consultantplus://offline/ref=4E11777563FEF25D22EBF24BB3772A5EA28DC8CCE5C6053A800531272CB6CB9AC56C49D523BAAC3BE001478734F64042D52243FA855DFC88FDC1754FlAsDO" TargetMode="External"/><Relationship Id="rId570" Type="http://schemas.openxmlformats.org/officeDocument/2006/relationships/hyperlink" Target="consultantplus://offline/ref=4E11777563FEF25D22EBF24BB3772A5EA28DC8CCE6C80B3E830A31272CB6CB9AC56C49D523BAAC3BE00142873DF64042D52243FA855DFC88FDC1754FlAsDO" TargetMode="External"/><Relationship Id="rId2044" Type="http://schemas.openxmlformats.org/officeDocument/2006/relationships/hyperlink" Target="consultantplus://offline/ref=BDF4C0AE54E017147320997D913D8B2C575DE25C1A3178C44261CCBCDD70950909CC25BE5A9768D2B2EE9C765771B1635892E9AE9C69D70A7D5378BFnCs6O" TargetMode="External"/><Relationship Id="rId223" Type="http://schemas.openxmlformats.org/officeDocument/2006/relationships/hyperlink" Target="consultantplus://offline/ref=4E11777563FEF25D22EBF24BB3772A5EA28DC8CCE6CB063A860031272CB6CB9AC56C49D523BAAC3BE00147893BF64042D52243FA855DFC88FDC1754FlAsDO" TargetMode="External"/><Relationship Id="rId430" Type="http://schemas.openxmlformats.org/officeDocument/2006/relationships/hyperlink" Target="consultantplus://offline/ref=4E11777563FEF25D22EBF24BB3772A5EA28DC8CCE6C8063F870A31272CB6CB9AC56C49D523BAAC3BE001438834F64042D52243FA855DFC88FDC1754FlAsDO" TargetMode="External"/><Relationship Id="rId668" Type="http://schemas.openxmlformats.org/officeDocument/2006/relationships/hyperlink" Target="consultantplus://offline/ref=52EFBE529CC05A6A3E99F4BC912586F79A2C2CF7E99DAC43457CE28687CCFF0EEFBA7A9B5F58CCEEF49DAF24A0F0E65E3C1386ED5737DA0D84F9F410m0sBO" TargetMode="External"/><Relationship Id="rId875" Type="http://schemas.openxmlformats.org/officeDocument/2006/relationships/hyperlink" Target="consultantplus://offline/ref=52EFBE529CC05A6A3E99F4BC912586F79A2C2CF7E99DAB424077E28687CCFF0EEFBA7A9B5F58CCEEF49DA924AEF0E65E3C1386ED5737DA0D84F9F410m0sBO" TargetMode="External"/><Relationship Id="rId1060" Type="http://schemas.openxmlformats.org/officeDocument/2006/relationships/hyperlink" Target="consultantplus://offline/ref=52EFBE529CC05A6A3E99F4BC912586F79A2C2CF7E99FAB464378E28687CCFF0EEFBA7A9B5F58CCEEF49DAB22A4F0E65E3C1386ED5737DA0D84F9F410m0sBO" TargetMode="External"/><Relationship Id="rId1298" Type="http://schemas.openxmlformats.org/officeDocument/2006/relationships/hyperlink" Target="consultantplus://offline/ref=52EFBE529CC05A6A3E99F4BC912586F79A2C2CF7E99DA14F447BE28687CCFF0EEFBA7A9B5F58CCEEF49CAC20AFF0E65E3C1386ED5737DA0D84F9F410m0sBO" TargetMode="External"/><Relationship Id="rId2111" Type="http://schemas.openxmlformats.org/officeDocument/2006/relationships/hyperlink" Target="consultantplus://offline/ref=BDF4C0AE54E017147320997D913D8B2C575DE25C1A3171C14161CCBCDD70950909CC25BE5A9768D2B2EF9E785871B1635892E9AE9C69D70A7D5378BFnCs6O" TargetMode="External"/><Relationship Id="rId528" Type="http://schemas.openxmlformats.org/officeDocument/2006/relationships/hyperlink" Target="consultantplus://offline/ref=4E11777563FEF25D22EBF24BB3772A5EA28DC8CCE6C70239830131272CB6CB9AC56C49D523BAAC3BE00145893DF64042D52243FA855DFC88FDC1754FlAsDO" TargetMode="External"/><Relationship Id="rId735" Type="http://schemas.openxmlformats.org/officeDocument/2006/relationships/hyperlink" Target="consultantplus://offline/ref=52EFBE529CC05A6A3E99F4BC912586F79A2C2CF7E99CA1404278E28687CCFF0EEFBA7A9B5F58CCEEF49DA927A4F0E65E3C1386ED5737DA0D84F9F410m0sBO" TargetMode="External"/><Relationship Id="rId942" Type="http://schemas.openxmlformats.org/officeDocument/2006/relationships/hyperlink" Target="consultantplus://offline/ref=52EFBE529CC05A6A3E99F4BC912586F79A2C2CF7E99DA14F447BE28687CCFF0EEFBA7A9B5F58CCEEF49DA526A7F0E65E3C1386ED5737DA0D84F9F410m0sBO" TargetMode="External"/><Relationship Id="rId1158" Type="http://schemas.openxmlformats.org/officeDocument/2006/relationships/hyperlink" Target="consultantplus://offline/ref=52EFBE529CC05A6A3E99F4BC912586F79A2C2CF7E99AA8424477E28687CCFF0EEFBA7A9B5F58CCEEF49DAD21A0F0E65E3C1386ED5737DA0D84F9F410m0sBO" TargetMode="External"/><Relationship Id="rId1365" Type="http://schemas.openxmlformats.org/officeDocument/2006/relationships/hyperlink" Target="consultantplus://offline/ref=52EFBE529CC05A6A3E99F4BC912586F79A2C2CF7E99EAB47477BE28687CCFF0EEFBA7A9B5F58CCEEF49DA82BA0F0E65E3C1386ED5737DA0D84F9F410m0sBO" TargetMode="External"/><Relationship Id="rId1572" Type="http://schemas.openxmlformats.org/officeDocument/2006/relationships/hyperlink" Target="consultantplus://offline/ref=52EFBE529CC05A6A3E99F4BC912586F79A2C2CF7E99CA8454178E28687CCFF0EEFBA7A9B5F58CCEEF49CAD20A7F0E65E3C1386ED5737DA0D84F9F410m0sBO" TargetMode="External"/><Relationship Id="rId1018" Type="http://schemas.openxmlformats.org/officeDocument/2006/relationships/hyperlink" Target="consultantplus://offline/ref=52EFBE529CC05A6A3E99F4BC912586F79A2C2CF7EA91AE41437CE28687CCFF0EEFBA7A9B5F58CCEEF49DAD27A4F0E65E3C1386ED5737DA0D84F9F410m0sBO" TargetMode="External"/><Relationship Id="rId1225" Type="http://schemas.openxmlformats.org/officeDocument/2006/relationships/hyperlink" Target="consultantplus://offline/ref=52EFBE529CC05A6A3E99F4BC912586F79A2C2CF7E99DAB424077E28687CCFF0EEFBA7A9B5F58CCEEF49DA92AA2F0E65E3C1386ED5737DA0D84F9F410m0sBO" TargetMode="External"/><Relationship Id="rId1432" Type="http://schemas.openxmlformats.org/officeDocument/2006/relationships/hyperlink" Target="consultantplus://offline/ref=52EFBE529CC05A6A3E99F4BC912586F79A2C2CF7E99EAB404B77E28687CCFF0EEFBA7A9B5F58CCEEF49DA921AEF0E65E3C1386ED5737DA0D84F9F410m0sBO" TargetMode="External"/><Relationship Id="rId1877" Type="http://schemas.openxmlformats.org/officeDocument/2006/relationships/hyperlink" Target="consultantplus://offline/ref=52EFBE529CC05A6A3E99F4BC912586F79A2C2CF7E99CAD4E407DE28687CCFF0EEFBA7A9B5F58CCEEF49DAB27A7F0E65E3C1386ED5737DA0D84F9F410m0sBO" TargetMode="External"/><Relationship Id="rId71" Type="http://schemas.openxmlformats.org/officeDocument/2006/relationships/hyperlink" Target="consultantplus://offline/ref=4E11777563FEF25D22EBF24BB3772A5EA28DC8CCE6CE053C830631272CB6CB9AC56C49D523BAAC3BE001468039F64042D52243FA855DFC88FDC1754FlAsDO" TargetMode="External"/><Relationship Id="rId802" Type="http://schemas.openxmlformats.org/officeDocument/2006/relationships/hyperlink" Target="consultantplus://offline/ref=52EFBE529CC05A6A3E99F4BC912586F79A2C2CF7E99EAB404B77E28687CCFF0EEFBA7A9B5F58CCEEF49DA923A4F0E65E3C1386ED5737DA0D84F9F410m0sBO" TargetMode="External"/><Relationship Id="rId1737" Type="http://schemas.openxmlformats.org/officeDocument/2006/relationships/hyperlink" Target="consultantplus://offline/ref=52EFBE529CC05A6A3E99F4BC912586F79A2C2CF7E999AD43477DE28687CCFF0EEFBA7A9B5F58CCEEF49DA526AEF0E65E3C1386ED5737DA0D84F9F410m0sBO" TargetMode="External"/><Relationship Id="rId1944" Type="http://schemas.openxmlformats.org/officeDocument/2006/relationships/hyperlink" Target="consultantplus://offline/ref=52EFBE529CC05A6A3E99F4BC912586F79A2C2CF7E99DAE464B7BE28687CCFF0EEFBA7A9B5F58CCEEF49EA424A4F0E65E3C1386ED5737DA0D84F9F410m0sBO" TargetMode="External"/><Relationship Id="rId29" Type="http://schemas.openxmlformats.org/officeDocument/2006/relationships/hyperlink" Target="consultantplus://offline/ref=4E11777563FEF25D22EBF24BB3772A5EA28DC8CCE6CC0B3C800731272CB6CB9AC56C49D523BAAC3BE001468039F64042D52243FA855DFC88FDC1754FlAsDO" TargetMode="External"/><Relationship Id="rId178" Type="http://schemas.openxmlformats.org/officeDocument/2006/relationships/hyperlink" Target="consultantplus://offline/ref=4E11777563FEF25D22EBF24BB3772A5EA28DC8CCE6C8063F870A31272CB6CB9AC56C49D523BAAC3BE00142813BF64042D52243FA855DFC88FDC1754FlAsDO" TargetMode="External"/><Relationship Id="rId1804" Type="http://schemas.openxmlformats.org/officeDocument/2006/relationships/hyperlink" Target="consultantplus://offline/ref=52EFBE529CC05A6A3E99F4BC912586F79A2C2CF7E99EAC464476E28687CCFF0EEFBA7A9B5F58CCEEF49EA822A4F0E65E3C1386ED5737DA0D84F9F410m0sBO" TargetMode="External"/><Relationship Id="rId385" Type="http://schemas.openxmlformats.org/officeDocument/2006/relationships/hyperlink" Target="consultantplus://offline/ref=4E11777563FEF25D22EBF24BB3772A5EA28DC8CCE6CA0039800531272CB6CB9AC56C49D523BAAC3BE00147893FF64042D52243FA855DFC88FDC1754FlAsDO" TargetMode="External"/><Relationship Id="rId592" Type="http://schemas.openxmlformats.org/officeDocument/2006/relationships/hyperlink" Target="consultantplus://offline/ref=4E11777563FEF25D22EBF24BB3772A5EA28DC8CCE6C8063F870A31272CB6CB9AC56C49D523BAAC3BE00047883AF64042D52243FA855DFC88FDC1754FlAsDO" TargetMode="External"/><Relationship Id="rId2066" Type="http://schemas.openxmlformats.org/officeDocument/2006/relationships/hyperlink" Target="consultantplus://offline/ref=BDF4C0AE54E017147320997D913D8B2C575DE25C1A3178C44261CCBCDD70950909CC25BE5A9768D2B2EE9C795B71B1635892E9AE9C69D70A7D5378BFnCs6O" TargetMode="External"/><Relationship Id="rId245" Type="http://schemas.openxmlformats.org/officeDocument/2006/relationships/hyperlink" Target="consultantplus://offline/ref=4E11777563FEF25D22EBF24BB3772A5EA28DC8CCE6C8023D880531272CB6CB9AC56C49D523BAAC3BE00145873DF64042D52243FA855DFC88FDC1754FlAsDO" TargetMode="External"/><Relationship Id="rId452" Type="http://schemas.openxmlformats.org/officeDocument/2006/relationships/hyperlink" Target="consultantplus://offline/ref=4E11777563FEF25D22EBF24BB3772A5EA28DC8CCE6C80B3E830A31272CB6CB9AC56C49D523BAAC3BE00145893FF64042D52243FA855DFC88FDC1754FlAsDO" TargetMode="External"/><Relationship Id="rId897" Type="http://schemas.openxmlformats.org/officeDocument/2006/relationships/hyperlink" Target="consultantplus://offline/ref=52EFBE529CC05A6A3E99EAB18749D8FD982472FFEA9FA2111F2BE4D1D89CF95BBDFA24C21D1BDFEFF183AF23A7mFs2O" TargetMode="External"/><Relationship Id="rId1082" Type="http://schemas.openxmlformats.org/officeDocument/2006/relationships/hyperlink" Target="consultantplus://offline/ref=52EFBE529CC05A6A3E99F4BC912586F79A2C2CF7E99DA14F447BE28687CCFF0EEFBA7A9B5F58CCEEF49CAD24AEF0E65E3C1386ED5737DA0D84F9F410m0sBO" TargetMode="External"/><Relationship Id="rId105" Type="http://schemas.openxmlformats.org/officeDocument/2006/relationships/hyperlink" Target="consultantplus://offline/ref=4E11777563FEF25D22EBEC46A51B7454A28492C1E6CE0868DC57377073E6CDCF972C178C61F9BF3AE51F44803DlFs4O" TargetMode="External"/><Relationship Id="rId312" Type="http://schemas.openxmlformats.org/officeDocument/2006/relationships/hyperlink" Target="consultantplus://offline/ref=4E11777563FEF25D22EBF24BB3772A5EA28DC8CCE6CB013B830B31272CB6CB9AC56C49D523BAAC3BE001458738F64042D52243FA855DFC88FDC1754FlAsDO" TargetMode="External"/><Relationship Id="rId757" Type="http://schemas.openxmlformats.org/officeDocument/2006/relationships/hyperlink" Target="consultantplus://offline/ref=52EFBE529CC05A6A3E99F4BC912586F79A2C2CF7E99AA145437BE28687CCFF0EEFBA7A9B5F58CCEEF49DA920A5F0E65E3C1386ED5737DA0D84F9F410m0sBO" TargetMode="External"/><Relationship Id="rId964" Type="http://schemas.openxmlformats.org/officeDocument/2006/relationships/hyperlink" Target="consultantplus://offline/ref=52EFBE529CC05A6A3E99F4BC912586F79A2C2CF7E99FAB464378E28687CCFF0EEFBA7A9B5F58CCEEF49DA820A2F0E65E3C1386ED5737DA0D84F9F410m0sBO" TargetMode="External"/><Relationship Id="rId1387" Type="http://schemas.openxmlformats.org/officeDocument/2006/relationships/hyperlink" Target="consultantplus://offline/ref=52EFBE529CC05A6A3E99F4BC912586F79A2C2CF7E99DAF4E4078E28687CCFF0EEFBA7A9B5F58CCEEF49DA923A3F0E65E3C1386ED5737DA0D84F9F410m0sBO" TargetMode="External"/><Relationship Id="rId1594" Type="http://schemas.openxmlformats.org/officeDocument/2006/relationships/hyperlink" Target="consultantplus://offline/ref=52EFBE529CC05A6A3E99F4BC912586F79A2C2CF7E99FAB464378E28687CCFF0EEFBA7A9B5F58CCEEF49DAB21A0F0E65E3C1386ED5737DA0D84F9F410m0sBO" TargetMode="External"/><Relationship Id="rId93" Type="http://schemas.openxmlformats.org/officeDocument/2006/relationships/hyperlink" Target="consultantplus://offline/ref=4E11777563FEF25D22EBF24BB3772A5EA28DC8CCE6C9063B810631272CB6CB9AC56C49D523BAAC3BE001468039F64042D52243FA855DFC88FDC1754FlAsDO" TargetMode="External"/><Relationship Id="rId617" Type="http://schemas.openxmlformats.org/officeDocument/2006/relationships/hyperlink" Target="consultantplus://offline/ref=52EFBE529CC05A6A3E99F4BC912586F79A2C2CF7EA91AF47407EE28687CCFF0EEFBA7A9B5F58CCEEF49DAC25A2F0E65E3C1386ED5737DA0D84F9F410m0sBO" TargetMode="External"/><Relationship Id="rId824" Type="http://schemas.openxmlformats.org/officeDocument/2006/relationships/hyperlink" Target="consultantplus://offline/ref=52EFBE529CC05A6A3E99F4BC912586F79A2C2CF7E99CA8454178E28687CCFF0EEFBA7A9B5F58CCEEF49DA427A7F0E65E3C1386ED5737DA0D84F9F410m0sBO" TargetMode="External"/><Relationship Id="rId1247" Type="http://schemas.openxmlformats.org/officeDocument/2006/relationships/hyperlink" Target="consultantplus://offline/ref=52EFBE529CC05A6A3E99F4BC912586F79A2C2CF7E99EAC464476E28687CCFF0EEFBA7A9B5F58CCEEF49FAE25A1F0E65E3C1386ED5737DA0D84F9F410m0sBO" TargetMode="External"/><Relationship Id="rId1454" Type="http://schemas.openxmlformats.org/officeDocument/2006/relationships/hyperlink" Target="consultantplus://offline/ref=52EFBE529CC05A6A3E99F4BC912586F79A2C2CF7E99BA843407FE28687CCFF0EEFBA7A9B5F58CCEEF49DA826A2F0E65E3C1386ED5737DA0D84F9F410m0sBO" TargetMode="External"/><Relationship Id="rId1661" Type="http://schemas.openxmlformats.org/officeDocument/2006/relationships/hyperlink" Target="consultantplus://offline/ref=52EFBE529CC05A6A3E99F4BC912586F79A2C2CF7E99BAC43437AE28687CCFF0EEFBA7A9B5F58CCEEF49DA822AEF0E65E3C1386ED5737DA0D84F9F410m0sBO" TargetMode="External"/><Relationship Id="rId1899" Type="http://schemas.openxmlformats.org/officeDocument/2006/relationships/hyperlink" Target="consultantplus://offline/ref=52EFBE529CC05A6A3E99F4BC912586F79A2C2CF7E99EAC464476E28687CCFF0EEFBA7A9B5F58CCEEF49EA820A4F0E65E3C1386ED5737DA0D84F9F410m0sBO" TargetMode="External"/><Relationship Id="rId1107" Type="http://schemas.openxmlformats.org/officeDocument/2006/relationships/hyperlink" Target="consultantplus://offline/ref=52EFBE529CC05A6A3E99F4BC912586F79A2C2CF7E99DAE464B7BE28687CCFF0EEFBA7A9B5F58CCEEF49EAB20AEF0E65E3C1386ED5737DA0D84F9F410m0sBO" TargetMode="External"/><Relationship Id="rId1314" Type="http://schemas.openxmlformats.org/officeDocument/2006/relationships/hyperlink" Target="consultantplus://offline/ref=52EFBE529CC05A6A3E99F4BC912586F79A2C2CF7E99DAB424077E28687CCFF0EEFBA7A9B5F58CCEEF49DA92AAFF0E65E3C1386ED5737DA0D84F9F410m0sBO" TargetMode="External"/><Relationship Id="rId1521" Type="http://schemas.openxmlformats.org/officeDocument/2006/relationships/hyperlink" Target="consultantplus://offline/ref=52EFBE529CC05A6A3E99F4BC912586F79A2C2CF7E99DAE464B7BE28687CCFF0EEFBA7A9B5F58CCEEF49EAB27A6F0E65E3C1386ED5737DA0D84F9F410m0sBO" TargetMode="External"/><Relationship Id="rId1759" Type="http://schemas.openxmlformats.org/officeDocument/2006/relationships/hyperlink" Target="consultantplus://offline/ref=52EFBE529CC05A6A3E99F4BC912586F79A2C2CF7E99EAB404B77E28687CCFF0EEFBA7A9B5F58CCEEF49DA826A1F0E65E3C1386ED5737DA0D84F9F410m0sBO" TargetMode="External"/><Relationship Id="rId1966" Type="http://schemas.openxmlformats.org/officeDocument/2006/relationships/hyperlink" Target="consultantplus://offline/ref=52EFBE529CC05A6A3E99F4BC912586F79A2C2CF7E99EAC464476E28687CCFF0EEFBA7A9B5F58CCEEF49EAA26A0F0E65E3C1386ED5737DA0D84F9F410m0sBO" TargetMode="External"/><Relationship Id="rId1619" Type="http://schemas.openxmlformats.org/officeDocument/2006/relationships/hyperlink" Target="consultantplus://offline/ref=52EFBE529CC05A6A3E99F4BC912586F79A2C2CF7E99CA8454178E28687CCFF0EEFBA7A9B5F58CCEEF49CAD25A3F0E65E3C1386ED5737DA0D84F9F410m0sBO" TargetMode="External"/><Relationship Id="rId1826" Type="http://schemas.openxmlformats.org/officeDocument/2006/relationships/hyperlink" Target="consultantplus://offline/ref=52EFBE529CC05A6A3E99F4BC912586F79A2C2CF7E99EA1474076E28687CCFF0EEFBA7A9B5F58CCEEF49CAD21A1F0E65E3C1386ED5737DA0D84F9F410m0sBO" TargetMode="External"/><Relationship Id="rId20" Type="http://schemas.openxmlformats.org/officeDocument/2006/relationships/hyperlink" Target="consultantplus://offline/ref=4E11777563FEF25D22EBF24BB3772A5EA28DC8CCE6CE033F860331272CB6CB9AC56C49D523BAAC3BE001468039F64042D52243FA855DFC88FDC1754FlAsDO" TargetMode="External"/><Relationship Id="rId2088" Type="http://schemas.openxmlformats.org/officeDocument/2006/relationships/hyperlink" Target="consultantplus://offline/ref=BDF4C0AE54E017147320997D913D8B2C575DE25C1A3375C2446FCCBCDD70950909CC25BE5A9768D2B2EA9A765971B1635892E9AE9C69D70A7D5378BFnCs6O" TargetMode="External"/><Relationship Id="rId267" Type="http://schemas.openxmlformats.org/officeDocument/2006/relationships/hyperlink" Target="consultantplus://offline/ref=4E11777563FEF25D22EBF24BB3772A5EA28DC8CCE6C8063E820131272CB6CB9AC56C49D531BAF437E106588039E3161390l7sEO" TargetMode="External"/><Relationship Id="rId474" Type="http://schemas.openxmlformats.org/officeDocument/2006/relationships/hyperlink" Target="consultantplus://offline/ref=4E11777563FEF25D22EBF24BB3772A5EA28DC8CCE6C80B3E830A31272CB6CB9AC56C49D523BAAC3BE001428139F64042D52243FA855DFC88FDC1754FlAsDO" TargetMode="External"/><Relationship Id="rId127" Type="http://schemas.openxmlformats.org/officeDocument/2006/relationships/hyperlink" Target="consultantplus://offline/ref=4E11777563FEF25D22EBF24BB3772A5EA28DC8CCE6CA0B39810431272CB6CB9AC56C49D523BAAC3BE00146803BF64042D52243FA855DFC88FDC1754FlAsDO" TargetMode="External"/><Relationship Id="rId681" Type="http://schemas.openxmlformats.org/officeDocument/2006/relationships/hyperlink" Target="consultantplus://offline/ref=52EFBE529CC05A6A3E99F4BC912586F79A2C2CF7E99DA14F447BE28687CCFF0EEFBA7A9B5F58CCEEF49DA82BA0F0E65E3C1386ED5737DA0D84F9F410m0sBO" TargetMode="External"/><Relationship Id="rId779" Type="http://schemas.openxmlformats.org/officeDocument/2006/relationships/hyperlink" Target="consultantplus://offline/ref=52EFBE529CC05A6A3E99F4BC912586F79A2C2CF7E99DAE464B7BE28687CCFF0EEFBA7A9B5F58CCEEF49EAB21A2F0E65E3C1386ED5737DA0D84F9F410m0sBO" TargetMode="External"/><Relationship Id="rId986" Type="http://schemas.openxmlformats.org/officeDocument/2006/relationships/hyperlink" Target="consultantplus://offline/ref=52EFBE529CC05A6A3E99F4BC912586F79A2C2CF7E99CA1404278E28687CCFF0EEFBA7A9B5F58CCEEF49DA92BA0F0E65E3C1386ED5737DA0D84F9F410m0sBO" TargetMode="External"/><Relationship Id="rId334" Type="http://schemas.openxmlformats.org/officeDocument/2006/relationships/hyperlink" Target="consultantplus://offline/ref=4E11777563FEF25D22EBEC46A51B7454A28495C9ECCF0868DC57377073E6CDCF852C4F8063FDA938EB5517C469F015148F774BE58043FDl8s4O" TargetMode="External"/><Relationship Id="rId541" Type="http://schemas.openxmlformats.org/officeDocument/2006/relationships/hyperlink" Target="consultantplus://offline/ref=4E11777563FEF25D22EBEC46A51B7454A2879EC2E0CE0868DC57377073E6CDCF852C4F8965F5F56BA4544B813BE314168F754EFAl8sBO" TargetMode="External"/><Relationship Id="rId639" Type="http://schemas.openxmlformats.org/officeDocument/2006/relationships/hyperlink" Target="consultantplus://offline/ref=52EFBE529CC05A6A3E99F4BC912586F79A2C2CF7E99FAC42427AE28687CCFF0EEFBA7A9B5F58CCEEF49DA827A4F0E65E3C1386ED5737DA0D84F9F410m0sBO" TargetMode="External"/><Relationship Id="rId1171" Type="http://schemas.openxmlformats.org/officeDocument/2006/relationships/hyperlink" Target="consultantplus://offline/ref=52EFBE529CC05A6A3E99F4BC912586F79A2C2CF7E991A840407DE28687CCFF0EEFBA7A9B5F58CCEEF49DA82BA3F0E65E3C1386ED5737DA0D84F9F410m0sBO" TargetMode="External"/><Relationship Id="rId1269" Type="http://schemas.openxmlformats.org/officeDocument/2006/relationships/hyperlink" Target="consultantplus://offline/ref=52EFBE529CC05A6A3E99F4BC912586F79A2C2CF7E99EAC464476E28687CCFF0EEFBA7A9B5F58CCEEF49FAE2BA6F0E65E3C1386ED5737DA0D84F9F410m0sBO" TargetMode="External"/><Relationship Id="rId1476" Type="http://schemas.openxmlformats.org/officeDocument/2006/relationships/hyperlink" Target="consultantplus://offline/ref=52EFBE529CC05A6A3E99F4BC912586F79A2C2CF7E99EAC464476E28687CCFF0EEFBA7A9B5F58CCEEF49FAB2BA4F0E65E3C1386ED5737DA0D84F9F410m0sBO" TargetMode="External"/><Relationship Id="rId2015" Type="http://schemas.openxmlformats.org/officeDocument/2006/relationships/hyperlink" Target="consultantplus://offline/ref=BDF4C0AE54E01714732087708751D5265754B8511D337B951F32CAEB8220935C5B8C7BE718D47BD3B7F098715Fn7s3O" TargetMode="External"/><Relationship Id="rId401" Type="http://schemas.openxmlformats.org/officeDocument/2006/relationships/hyperlink" Target="consultantplus://offline/ref=4E11777563FEF25D22EBF24BB3772A5EA28DC8CCE6C80B3E830A31272CB6CB9AC56C49D523BAAC3BE00145893DF64042D52243FA855DFC88FDC1754FlAsDO" TargetMode="External"/><Relationship Id="rId846" Type="http://schemas.openxmlformats.org/officeDocument/2006/relationships/hyperlink" Target="consultantplus://offline/ref=52EFBE529CC05A6A3E99F4BC912586F79A2C2CF7E99EAB47477BE28687CCFF0EEFBA7A9B5F58CCEEF49DA926A7F0E65E3C1386ED5737DA0D84F9F410m0sBO" TargetMode="External"/><Relationship Id="rId1031" Type="http://schemas.openxmlformats.org/officeDocument/2006/relationships/hyperlink" Target="consultantplus://offline/ref=52EFBE529CC05A6A3E99F4BC912586F79A2C2CF7E99DAC43457CE28687CCFF0EEFBA7A9B5F58CCEEF49DA924AEF0E65E3C1386ED5737DA0D84F9F410m0sBO" TargetMode="External"/><Relationship Id="rId1129" Type="http://schemas.openxmlformats.org/officeDocument/2006/relationships/hyperlink" Target="consultantplus://offline/ref=52EFBE529CC05A6A3E99F4BC912586F79A2C2CF7E99CAD4E407DE28687CCFF0EEFBA7A9B5F58CCEEF49DA820A1F0E65E3C1386ED5737DA0D84F9F410m0sBO" TargetMode="External"/><Relationship Id="rId1683" Type="http://schemas.openxmlformats.org/officeDocument/2006/relationships/hyperlink" Target="consultantplus://offline/ref=52EFBE529CC05A6A3E99F4BC912586F79A2C2CF7E99AA145437BE28687CCFF0EEFBA7A9B5F58CCEEF49DA924A5F0E65E3C1386ED5737DA0D84F9F410m0sBO" TargetMode="External"/><Relationship Id="rId1890" Type="http://schemas.openxmlformats.org/officeDocument/2006/relationships/hyperlink" Target="consultantplus://offline/ref=52EFBE529CC05A6A3E99F4BC912586F79A2C2CF7E99EAD46447BE28687CCFF0EEFBA7A9B5F58CCEEF49DAD23A0F0E65E3C1386ED5737DA0D84F9F410m0sBO" TargetMode="External"/><Relationship Id="rId1988" Type="http://schemas.openxmlformats.org/officeDocument/2006/relationships/hyperlink" Target="consultantplus://offline/ref=BDF4C0AE54E017147320997D913D8B2C575DE25C1A3077C24B62CCBCDD70950909CC25BE5A9768D2B2ED93765871B1635892E9AE9C69D70A7D5378BFnCs6O" TargetMode="External"/><Relationship Id="rId706" Type="http://schemas.openxmlformats.org/officeDocument/2006/relationships/hyperlink" Target="consultantplus://offline/ref=52EFBE529CC05A6A3E99EAB18749D8FD982E70FBEC98A2111F2BE4D1D89CF95BAFFA7CCE1C1CC1EEF496F972E2AEBF0E7F588BE94E2BDA09m9s3O" TargetMode="External"/><Relationship Id="rId913" Type="http://schemas.openxmlformats.org/officeDocument/2006/relationships/hyperlink" Target="consultantplus://offline/ref=52EFBE529CC05A6A3E99F4BC912586F79A2C2CF7E99EA1474076E28687CCFF0EEFBA7A9B5F58CCEEF49DA823A0F0E65E3C1386ED5737DA0D84F9F410m0sBO" TargetMode="External"/><Relationship Id="rId1336" Type="http://schemas.openxmlformats.org/officeDocument/2006/relationships/hyperlink" Target="consultantplus://offline/ref=52EFBE529CC05A6A3E99F4BC912586F79A2C2CF7EA9FAA46447FE28687CCFF0EEFBA7A9B5F58CCEEF49DAC2AA2F0E65E3C1386ED5737DA0D84F9F410m0sBO" TargetMode="External"/><Relationship Id="rId1543" Type="http://schemas.openxmlformats.org/officeDocument/2006/relationships/hyperlink" Target="consultantplus://offline/ref=52EFBE529CC05A6A3E99F4BC912586F79A2C2CF7E99EA8444B79E28687CCFF0EEFBA7A9B5F58CCEEF49DA823AFF0E65E3C1386ED5737DA0D84F9F410m0sBO" TargetMode="External"/><Relationship Id="rId1750" Type="http://schemas.openxmlformats.org/officeDocument/2006/relationships/hyperlink" Target="consultantplus://offline/ref=52EFBE529CC05A6A3E99F4BC912586F79A2C2CF7E99FAF4F4277E28687CCFF0EEFBA7A9B5F58CCEEF49DAD23AEF0E65E3C1386ED5737DA0D84F9F410m0sBO" TargetMode="External"/><Relationship Id="rId42" Type="http://schemas.openxmlformats.org/officeDocument/2006/relationships/hyperlink" Target="consultantplus://offline/ref=4E11777563FEF25D22EBF24BB3772A5EA28DC8CCE6C9013F800431272CB6CB9AC56C49D523BAAC3BE001468039F64042D52243FA855DFC88FDC1754FlAsDO" TargetMode="External"/><Relationship Id="rId1403" Type="http://schemas.openxmlformats.org/officeDocument/2006/relationships/hyperlink" Target="consultantplus://offline/ref=52EFBE529CC05A6A3E99EAB18749D8FD9B2677F8E39CA2111F2BE4D1D89CF95BBDFA24C21D1BDFEFF183AF23A7mFs2O" TargetMode="External"/><Relationship Id="rId1610" Type="http://schemas.openxmlformats.org/officeDocument/2006/relationships/hyperlink" Target="consultantplus://offline/ref=52EFBE529CC05A6A3E99F4BC912586F79A2C2CF7E99FAB464378E28687CCFF0EEFBA7A9B5F58CCEEF49DAB27A7F0E65E3C1386ED5737DA0D84F9F410m0sBO" TargetMode="External"/><Relationship Id="rId1848" Type="http://schemas.openxmlformats.org/officeDocument/2006/relationships/hyperlink" Target="consultantplus://offline/ref=52EFBE529CC05A6A3E99F4BC912586F79A2C2CF7E99AA145437BE28687CCFF0EEFBA7A9B5F58CCEEF49DA92BA3F0E65E3C1386ED5737DA0D84F9F410m0sBO" TargetMode="External"/><Relationship Id="rId191" Type="http://schemas.openxmlformats.org/officeDocument/2006/relationships/hyperlink" Target="consultantplus://offline/ref=4E11777563FEF25D22EBF24BB3772A5EA28DC8CCE6C8063F870A31272CB6CB9AC56C49D523BAAC3BE00142833CF64042D52243FA855DFC88FDC1754FlAsDO" TargetMode="External"/><Relationship Id="rId1708" Type="http://schemas.openxmlformats.org/officeDocument/2006/relationships/hyperlink" Target="consultantplus://offline/ref=52EFBE529CC05A6A3E99F4BC912586F79A2C2CF7E99EAC464476E28687CCFF0EEFBA7A9B5F58CCEEF49EAF25A6F0E65E3C1386ED5737DA0D84F9F410m0sBO" TargetMode="External"/><Relationship Id="rId1915" Type="http://schemas.openxmlformats.org/officeDocument/2006/relationships/hyperlink" Target="consultantplus://offline/ref=52EFBE529CC05A6A3E99F4BC912586F79A2C2CF7E99EAD46447BE28687CCFF0EEFBA7A9B5F58CCEEF49DAD2BA5F0E65E3C1386ED5737DA0D84F9F410m0sBO" TargetMode="External"/><Relationship Id="rId289" Type="http://schemas.openxmlformats.org/officeDocument/2006/relationships/hyperlink" Target="consultantplus://offline/ref=4E11777563FEF25D22EBF24BB3772A5EA28DC8CCE6CA023C820431272CB6CB9AC56C49D523BAAC3BE0014E883DF64042D52243FA855DFC88FDC1754FlAsDO" TargetMode="External"/><Relationship Id="rId496" Type="http://schemas.openxmlformats.org/officeDocument/2006/relationships/hyperlink" Target="consultantplus://offline/ref=4E11777563FEF25D22EBF24BB3772A5EA28DC8CCE6CA023C820431272CB6CB9AC56C49D523BAAC3BE0014F813BF64042D52243FA855DFC88FDC1754FlAsDO" TargetMode="External"/><Relationship Id="rId149" Type="http://schemas.openxmlformats.org/officeDocument/2006/relationships/hyperlink" Target="consultantplus://offline/ref=4E11777563FEF25D22EBF24BB3772A5EA28DC8CCE6CA0737830131272CB6CB9AC56C49D523BAAC3BE001478934F64042D52243FA855DFC88FDC1754FlAsDO" TargetMode="External"/><Relationship Id="rId356" Type="http://schemas.openxmlformats.org/officeDocument/2006/relationships/hyperlink" Target="consultantplus://offline/ref=4E11777563FEF25D22EBF24BB3772A5EA28DC8CCE5C6053A800531272CB6CB9AC56C49D523BAAC3BE00147873DF64042D52243FA855DFC88FDC1754FlAsDO" TargetMode="External"/><Relationship Id="rId563" Type="http://schemas.openxmlformats.org/officeDocument/2006/relationships/hyperlink" Target="consultantplus://offline/ref=4E11777563FEF25D22EBF24BB3772A5EA28DC8CCE6CA0B39810431272CB6CB9AC56C49D523BAAC3BE001458838F64042D52243FA855DFC88FDC1754FlAsDO" TargetMode="External"/><Relationship Id="rId770" Type="http://schemas.openxmlformats.org/officeDocument/2006/relationships/hyperlink" Target="consultantplus://offline/ref=52EFBE529CC05A6A3E99F4BC912586F79A2C2CF7E99EAB47477BE28687CCFF0EEFBA7A9B5F58CCEEF49DA920AEF0E65E3C1386ED5737DA0D84F9F410m0sBO" TargetMode="External"/><Relationship Id="rId1193" Type="http://schemas.openxmlformats.org/officeDocument/2006/relationships/hyperlink" Target="consultantplus://offline/ref=52EFBE529CC05A6A3E99F4BC912586F79A2C2CF7E99EAC464476E28687CCFF0EEFBA7A9B5F58CCEEF49FAF24A0F0E65E3C1386ED5737DA0D84F9F410m0sBO" TargetMode="External"/><Relationship Id="rId2037" Type="http://schemas.openxmlformats.org/officeDocument/2006/relationships/hyperlink" Target="consultantplus://offline/ref=BDF4C0AE54E017147320997D913D8B2C575DE25C1A3378C3406FCCBCDD70950909CC25BE5A9768D2B2EF9A765871B1635892E9AE9C69D70A7D5378BFnCs6O" TargetMode="External"/><Relationship Id="rId216" Type="http://schemas.openxmlformats.org/officeDocument/2006/relationships/hyperlink" Target="consultantplus://offline/ref=4E11777563FEF25D22EBF24BB3772A5EA28DC8CCE6CD023A830331272CB6CB9AC56C49D523BAAC3BE00144843BF64042D52243FA855DFC88FDC1754FlAsDO" TargetMode="External"/><Relationship Id="rId423" Type="http://schemas.openxmlformats.org/officeDocument/2006/relationships/hyperlink" Target="consultantplus://offline/ref=4E11777563FEF25D22EBF24BB3772A5EA28DC8CCE6C8063F870A31272CB6CB9AC56C49D523BAAC3BE00143883EF64042D52243FA855DFC88FDC1754FlAsDO" TargetMode="External"/><Relationship Id="rId868" Type="http://schemas.openxmlformats.org/officeDocument/2006/relationships/hyperlink" Target="consultantplus://offline/ref=52EFBE529CC05A6A3E99F4BC912586F79A2C2CF7E99DAB424077E28687CCFF0EEFBA7A9B5F58CCEEF49DA924A4F0E65E3C1386ED5737DA0D84F9F410m0sBO" TargetMode="External"/><Relationship Id="rId1053" Type="http://schemas.openxmlformats.org/officeDocument/2006/relationships/hyperlink" Target="consultantplus://offline/ref=52EFBE529CC05A6A3E99F4BC912586F79A2C2CF7E99DAB424077E28687CCFF0EEFBA7A9B5F58CCEEF49DA92BA0F0E65E3C1386ED5737DA0D84F9F410m0sBO" TargetMode="External"/><Relationship Id="rId1260" Type="http://schemas.openxmlformats.org/officeDocument/2006/relationships/hyperlink" Target="consultantplus://offline/ref=52EFBE529CC05A6A3E99F4BC912586F79A2C2CF7E99EAC464476E28687CCFF0EEFBA7A9B5F58CCEEF49FAE24A2F0E65E3C1386ED5737DA0D84F9F410m0sBO" TargetMode="External"/><Relationship Id="rId1498" Type="http://schemas.openxmlformats.org/officeDocument/2006/relationships/hyperlink" Target="consultantplus://offline/ref=52EFBE529CC05A6A3E99F4BC912586F79A2C2CF7E99FAC42427AE28687CCFF0EEFBA7A9B5F58CCEEF49DAB24A0F0E65E3C1386ED5737DA0D84F9F410m0sBO" TargetMode="External"/><Relationship Id="rId2104" Type="http://schemas.openxmlformats.org/officeDocument/2006/relationships/hyperlink" Target="consultantplus://offline/ref=BDF4C0AE54E01714732087708751D5265754B8511D337B951F32CAEB8220935C5B8C7BE718D47BD3B7F098715Fn7s3O" TargetMode="External"/><Relationship Id="rId630" Type="http://schemas.openxmlformats.org/officeDocument/2006/relationships/hyperlink" Target="consultantplus://offline/ref=52EFBE529CC05A6A3E99F4BC912586F79A2C2CF7E99DAB424077E28687CCFF0EEFBA7A9B5F58CCEEF49DA923A4F0E65E3C1386ED5737DA0D84F9F410m0sBO" TargetMode="External"/><Relationship Id="rId728" Type="http://schemas.openxmlformats.org/officeDocument/2006/relationships/hyperlink" Target="consultantplus://offline/ref=52EFBE529CC05A6A3E99F4BC912586F79A2C2CF7E99EAC464476E28687CCFF0EEFBA7A9B5F58CCEEF49CAE24A4F0E65E3C1386ED5737DA0D84F9F410m0sBO" TargetMode="External"/><Relationship Id="rId935" Type="http://schemas.openxmlformats.org/officeDocument/2006/relationships/hyperlink" Target="consultantplus://offline/ref=52EFBE529CC05A6A3E99F4BC912586F79A2C2CF7E991A840407DE28687CCFF0EEFBA7A9B5F58CCEEF49DA822A2F0E65E3C1386ED5737DA0D84F9F410m0sBO" TargetMode="External"/><Relationship Id="rId1358" Type="http://schemas.openxmlformats.org/officeDocument/2006/relationships/hyperlink" Target="consultantplus://offline/ref=52EFBE529CC05A6A3E99F4BC912586F79A2C2CF7E99DAF4E4078E28687CCFF0EEFBA7A9B5F58CCEEF49DA923A2F0E65E3C1386ED5737DA0D84F9F410m0sBO" TargetMode="External"/><Relationship Id="rId1565" Type="http://schemas.openxmlformats.org/officeDocument/2006/relationships/hyperlink" Target="consultantplus://offline/ref=52EFBE529CC05A6A3E99F4BC912586F79A2C2CF7E99EAC464476E28687CCFF0EEFBA7A9B5F58CCEEF49FA425A7F0E65E3C1386ED5737DA0D84F9F410m0sBO" TargetMode="External"/><Relationship Id="rId1772" Type="http://schemas.openxmlformats.org/officeDocument/2006/relationships/hyperlink" Target="consultantplus://offline/ref=52EFBE529CC05A6A3E99F4BC912586F79A2C2CF7E99EAC464476E28687CCFF0EEFBA7A9B5F58CCEEF49EAE2AAEF0E65E3C1386ED5737DA0D84F9F410m0sBO" TargetMode="External"/><Relationship Id="rId64" Type="http://schemas.openxmlformats.org/officeDocument/2006/relationships/hyperlink" Target="consultantplus://offline/ref=4E11777563FEF25D22EBF24BB3772A5EA28DC8CCE5C6053A800531272CB6CB9AC56C49D523BAAC3BE001468039F64042D52243FA855DFC88FDC1754FlAsDO" TargetMode="External"/><Relationship Id="rId1120" Type="http://schemas.openxmlformats.org/officeDocument/2006/relationships/hyperlink" Target="consultantplus://offline/ref=52EFBE529CC05A6A3E99F4BC912586F79A2C2CF7E99EAB404B77E28687CCFF0EEFBA7A9B5F58CCEEF49DA922A5F0E65E3C1386ED5737DA0D84F9F410m0sBO" TargetMode="External"/><Relationship Id="rId1218" Type="http://schemas.openxmlformats.org/officeDocument/2006/relationships/hyperlink" Target="consultantplus://offline/ref=52EFBE529CC05A6A3E99F4BC912586F79A2C2CF7E99BAA44477AE28687CCFF0EEFBA7A9B5F58CCEEF49DA52AA2F0E65E3C1386ED5737DA0D84F9F410m0sBO" TargetMode="External"/><Relationship Id="rId1425" Type="http://schemas.openxmlformats.org/officeDocument/2006/relationships/hyperlink" Target="consultantplus://offline/ref=52EFBE529CC05A6A3E99F4BC912586F79A2C2CF7E99EAB404B77E28687CCFF0EEFBA7A9B5F58CCEEF49DA921A3F0E65E3C1386ED5737DA0D84F9F410m0sBO" TargetMode="External"/><Relationship Id="rId1632" Type="http://schemas.openxmlformats.org/officeDocument/2006/relationships/hyperlink" Target="consultantplus://offline/ref=52EFBE529CC05A6A3E99F4BC912586F79A2C2CF7E99EAB47477BE28687CCFF0EEFBA7A9B5F58CCEEF49DAB23AEF0E65E3C1386ED5737DA0D84F9F410m0sBO" TargetMode="External"/><Relationship Id="rId1937" Type="http://schemas.openxmlformats.org/officeDocument/2006/relationships/hyperlink" Target="consultantplus://offline/ref=52EFBE529CC05A6A3E99F4BC912586F79A2C2CF7E99DA144437AE28687CCFF0EEFBA7A9B5F58CCEEF49DAC25A4F0E65E3C1386ED5737DA0D84F9F410m0sBO" TargetMode="External"/><Relationship Id="rId280" Type="http://schemas.openxmlformats.org/officeDocument/2006/relationships/hyperlink" Target="consultantplus://offline/ref=4E11777563FEF25D22EBF24BB3772A5EA28DC8CCE6C8013E840731272CB6CB9AC56C49D523BAAC3BE00145873BF64042D52243FA855DFC88FDC1754FlAsDO" TargetMode="External"/><Relationship Id="rId140" Type="http://schemas.openxmlformats.org/officeDocument/2006/relationships/hyperlink" Target="consultantplus://offline/ref=4E11777563FEF25D22EBF24BB3772A5EA28DC8CCE6C70239830131272CB6CB9AC56C49D523BAAC3BE001468035F64042D52243FA855DFC88FDC1754FlAsDO" TargetMode="External"/><Relationship Id="rId378" Type="http://schemas.openxmlformats.org/officeDocument/2006/relationships/hyperlink" Target="consultantplus://offline/ref=4E11777563FEF25D22EBF24BB3772A5EA28DC8CCE6C8063F870A31272CB6CB9AC56C49D523BAAC3BE001438538F64042D52243FA855DFC88FDC1754FlAsDO" TargetMode="External"/><Relationship Id="rId585" Type="http://schemas.openxmlformats.org/officeDocument/2006/relationships/hyperlink" Target="consultantplus://offline/ref=4E11777563FEF25D22EBF24BB3772A5EA28DC8CCE6C8063F870A31272CB6CB9AC56C49D523BAAC3BE00046873FF64042D52243FA855DFC88FDC1754FlAsDO" TargetMode="External"/><Relationship Id="rId792" Type="http://schemas.openxmlformats.org/officeDocument/2006/relationships/hyperlink" Target="consultantplus://offline/ref=52EFBE529CC05A6A3E99F4BC912586F79A2C2CF7E99DAB424077E28687CCFF0EEFBA7A9B5F58CCEEF49DA925A4F0E65E3C1386ED5737DA0D84F9F410m0sBO" TargetMode="External"/><Relationship Id="rId2059" Type="http://schemas.openxmlformats.org/officeDocument/2006/relationships/hyperlink" Target="consultantplus://offline/ref=BDF4C0AE54E017147320997D913D8B2C575DE25C1A3078CB4462CCBCDD70950909CC25BE5A9768D2B2EF98765F71B1635892E9AE9C69D70A7D5378BFnCs6O" TargetMode="External"/><Relationship Id="rId6" Type="http://schemas.openxmlformats.org/officeDocument/2006/relationships/hyperlink" Target="consultantplus://offline/ref=4E11777563FEF25D22EBF24BB3772A5EA28DC8CCE5C9003F870331272CB6CB9AC56C49D523BAAC3BE001468039F64042D52243FA855DFC88FDC1754FlAsDO" TargetMode="External"/><Relationship Id="rId238" Type="http://schemas.openxmlformats.org/officeDocument/2006/relationships/hyperlink" Target="consultantplus://offline/ref=4E11777563FEF25D22EBF24BB3772A5EA28DC8CCE6C80B3E830A31272CB6CB9AC56C49D523BAAC3BE00145883FF64042D52243FA855DFC88FDC1754FlAsDO" TargetMode="External"/><Relationship Id="rId445" Type="http://schemas.openxmlformats.org/officeDocument/2006/relationships/hyperlink" Target="consultantplus://offline/ref=4E11777563FEF25D22EBF24BB3772A5EA28DC8CCE6C8063F870A31272CB6CB9AC56C49D523BAAC3BE00140803CF64042D52243FA855DFC88FDC1754FlAsDO" TargetMode="External"/><Relationship Id="rId652" Type="http://schemas.openxmlformats.org/officeDocument/2006/relationships/hyperlink" Target="consultantplus://offline/ref=52EFBE529CC05A6A3E99F4BC912586F79A2C2CF7E99DAC43457CE28687CCFF0EEFBA7A9B5F58CCEEF49DAF24A0F0E65E3C1386ED5737DA0D84F9F410m0sBO" TargetMode="External"/><Relationship Id="rId1075" Type="http://schemas.openxmlformats.org/officeDocument/2006/relationships/hyperlink" Target="consultantplus://offline/ref=52EFBE529CC05A6A3E99F4BC912586F79A2C2CF7E99CAD4E407DE28687CCFF0EEFBA7A9B5F58CCEEF49DA820A4F0E65E3C1386ED5737DA0D84F9F410m0sBO" TargetMode="External"/><Relationship Id="rId1282" Type="http://schemas.openxmlformats.org/officeDocument/2006/relationships/hyperlink" Target="consultantplus://offline/ref=52EFBE529CC05A6A3E99F4BC912586F79A2C2CF7E99EAC464476E28687CCFF0EEFBA7A9B5F58CCEEF49FAE2AA7F0E65E3C1386ED5737DA0D84F9F410m0sBO" TargetMode="External"/><Relationship Id="rId305" Type="http://schemas.openxmlformats.org/officeDocument/2006/relationships/hyperlink" Target="consultantplus://offline/ref=4E11777563FEF25D22EBF24BB3772A5EA28DC8CCE6C8013E840731272CB6CB9AC56C49D523BAAC3BE00145883FF64042D52243FA855DFC88FDC1754FlAsDO" TargetMode="External"/><Relationship Id="rId512" Type="http://schemas.openxmlformats.org/officeDocument/2006/relationships/hyperlink" Target="consultantplus://offline/ref=4E11777563FEF25D22EBF24BB3772A5EA28DC8CCE6CA0039800531272CB6CB9AC56C49D523BAAC3BE00144803BF64042D52243FA855DFC88FDC1754FlAsDO" TargetMode="External"/><Relationship Id="rId957" Type="http://schemas.openxmlformats.org/officeDocument/2006/relationships/hyperlink" Target="consultantplus://offline/ref=52EFBE529CC05A6A3E99F4BC912586F79A2C2CF7E99EAB404B77E28687CCFF0EEFBA7A9B5F58CCEEF49DA923A2F0E65E3C1386ED5737DA0D84F9F410m0sBO" TargetMode="External"/><Relationship Id="rId1142" Type="http://schemas.openxmlformats.org/officeDocument/2006/relationships/hyperlink" Target="consultantplus://offline/ref=52EFBE529CC05A6A3E99F4BC912586F79A2C2CF7E99EAC464476E28687CCFF0EEFBA7A9B5F58CCEEF49FAF22AEF0E65E3C1386ED5737DA0D84F9F410m0sBO" TargetMode="External"/><Relationship Id="rId1587" Type="http://schemas.openxmlformats.org/officeDocument/2006/relationships/hyperlink" Target="consultantplus://offline/ref=52EFBE529CC05A6A3E99F4BC912586F79A2C2CF7E99EAD46447BE28687CCFF0EEFBA7A9B5F58CCEEF49DAD22A2F0E65E3C1386ED5737DA0D84F9F410m0sBO" TargetMode="External"/><Relationship Id="rId1794" Type="http://schemas.openxmlformats.org/officeDocument/2006/relationships/hyperlink" Target="consultantplus://offline/ref=52EFBE529CC05A6A3E99F4BC912586F79A2C2CF7E99EAB47477BE28687CCFF0EEFBA7A9B5F58CCEEF49DAA26A2F0E65E3C1386ED5737DA0D84F9F410m0sBO" TargetMode="External"/><Relationship Id="rId86" Type="http://schemas.openxmlformats.org/officeDocument/2006/relationships/hyperlink" Target="consultantplus://offline/ref=4E11777563FEF25D22EBF24BB3772A5EA28DC8CCE6CB0B3D800631272CB6CB9AC56C49D523BAAC3BE001468039F64042D52243FA855DFC88FDC1754FlAsDO" TargetMode="External"/><Relationship Id="rId817" Type="http://schemas.openxmlformats.org/officeDocument/2006/relationships/hyperlink" Target="consultantplus://offline/ref=52EFBE529CC05A6A3E99F4BC912586F79A2C2CF7E99CA8454178E28687CCFF0EEFBA7A9B5F58CCEEF49DA420AFF0E65E3C1386ED5737DA0D84F9F410m0sBO" TargetMode="External"/><Relationship Id="rId1002" Type="http://schemas.openxmlformats.org/officeDocument/2006/relationships/hyperlink" Target="consultantplus://offline/ref=52EFBE529CC05A6A3E99F4BC912586F79A2C2CF7E99EAC464476E28687CCFF0EEFBA7A9B5F58CCEEF49FAD22A1F0E65E3C1386ED5737DA0D84F9F410m0sBO" TargetMode="External"/><Relationship Id="rId1447" Type="http://schemas.openxmlformats.org/officeDocument/2006/relationships/hyperlink" Target="consultantplus://offline/ref=52EFBE529CC05A6A3E99F4BC912586F79A2C2CF7E99EAA434776E28687CCFF0EEFBA7A9B4D5894E2F59AB323A3E5B00F79m4sFO" TargetMode="External"/><Relationship Id="rId1654" Type="http://schemas.openxmlformats.org/officeDocument/2006/relationships/hyperlink" Target="consultantplus://offline/ref=52EFBE529CC05A6A3E99F4BC912586F79A2C2CF7E999AD43467AE28687CCFF0EEFBA7A9B5F58CCEEF49DAD23AEF0E65E3C1386ED5737DA0D84F9F410m0sBO" TargetMode="External"/><Relationship Id="rId1861" Type="http://schemas.openxmlformats.org/officeDocument/2006/relationships/hyperlink" Target="consultantplus://offline/ref=52EFBE529CC05A6A3E99F4BC912586F79A2C2CF7E99BAC43437AE28687CCFF0EEFBA7A9B5F58CCEEF49DAA2AA3F0E65E3C1386ED5737DA0D84F9F410m0sBO" TargetMode="External"/><Relationship Id="rId1307" Type="http://schemas.openxmlformats.org/officeDocument/2006/relationships/hyperlink" Target="consultantplus://offline/ref=52EFBE529CC05A6A3E99F4BC912586F79A2C2CF7E998A946457FE28687CCFF0EEFBA7A9B5F58CCEEF49DAE20A0F0E65E3C1386ED5737DA0D84F9F410m0sBO" TargetMode="External"/><Relationship Id="rId1514" Type="http://schemas.openxmlformats.org/officeDocument/2006/relationships/hyperlink" Target="consultantplus://offline/ref=52EFBE529CC05A6A3E99F4BC912586F79A2C2CF7E998AF45407AE28687CCFF0EEFBA7A9B5F58CCEEF49DAF24A6F0E65E3C1386ED5737DA0D84F9F410m0sBO" TargetMode="External"/><Relationship Id="rId1721" Type="http://schemas.openxmlformats.org/officeDocument/2006/relationships/hyperlink" Target="consultantplus://offline/ref=52EFBE529CC05A6A3E99F4BC912586F79A2C2CF7E99CA1404278E28687CCFF0EEFBA7A9B5F58CCEEF49DAB25A4F0E65E3C1386ED5737DA0D84F9F410m0sBO" TargetMode="External"/><Relationship Id="rId1959" Type="http://schemas.openxmlformats.org/officeDocument/2006/relationships/hyperlink" Target="consultantplus://offline/ref=52EFBE529CC05A6A3E99F4BC912586F79A2C2CF7E99EAC464476E28687CCFF0EEFBA7A9B5F58CCEEF49EA82AA3F0E65E3C1386ED5737DA0D84F9F410m0sBO" TargetMode="External"/><Relationship Id="rId13" Type="http://schemas.openxmlformats.org/officeDocument/2006/relationships/hyperlink" Target="consultantplus://offline/ref=4E11777563FEF25D22EBF24BB3772A5EA28DC8CCE5C6023E800131272CB6CB9AC56C49D523BAAC3BE001468039F64042D52243FA855DFC88FDC1754FlAsDO" TargetMode="External"/><Relationship Id="rId1819" Type="http://schemas.openxmlformats.org/officeDocument/2006/relationships/hyperlink" Target="consultantplus://offline/ref=52EFBE529CC05A6A3E99F4BC912586F79A2C2CF7E99CA8454178E28687CCFF0EEFBA7A9B5F58CCEEF49CAE2BA3F0E65E3C1386ED5737DA0D84F9F410m0sBO" TargetMode="External"/><Relationship Id="rId162" Type="http://schemas.openxmlformats.org/officeDocument/2006/relationships/hyperlink" Target="consultantplus://offline/ref=4E11777563FEF25D22EBF24BB3772A5EA28DC8CCE6CF073A850631272CB6CB9AC56C49D523BAAC3BE001468635F64042D52243FA855DFC88FDC1754FlAsDO" TargetMode="External"/><Relationship Id="rId467" Type="http://schemas.openxmlformats.org/officeDocument/2006/relationships/hyperlink" Target="consultantplus://offline/ref=4E11777563FEF25D22EBF24BB3772A5EA28DC8CCE6C80B3E830A31272CB6CB9AC56C49D523BAAC3BE001428034F64042D52243FA855DFC88FDC1754FlAsDO" TargetMode="External"/><Relationship Id="rId1097" Type="http://schemas.openxmlformats.org/officeDocument/2006/relationships/hyperlink" Target="consultantplus://offline/ref=52EFBE529CC05A6A3E99F4BC912586F79A2C2CF7E99DA9404A76E28687CCFF0EEFBA7A9B4D5894E2F59AB323A3E5B00F79m4sFO" TargetMode="External"/><Relationship Id="rId2050" Type="http://schemas.openxmlformats.org/officeDocument/2006/relationships/hyperlink" Target="consultantplus://offline/ref=BDF4C0AE54E017147320997D913D8B2C575DE25C1A3375C2446FCCBCDD70950909CC25BE5A9768D2B2EA9A745871B1635892E9AE9C69D70A7D5378BFnCs6O" TargetMode="External"/><Relationship Id="rId674" Type="http://schemas.openxmlformats.org/officeDocument/2006/relationships/hyperlink" Target="consultantplus://offline/ref=52EFBE529CC05A6A3E99F4BC912586F79A2C2CF7E99FAB464378E28687CCFF0EEFBA7A9B5F58CCEEF49DAE2BA1F0E65E3C1386ED5737DA0D84F9F410m0sBO" TargetMode="External"/><Relationship Id="rId881" Type="http://schemas.openxmlformats.org/officeDocument/2006/relationships/hyperlink" Target="consultantplus://offline/ref=52EFBE529CC05A6A3E99F4BC912586F79A2C2CF7E99EAB47477BE28687CCFF0EEFBA7A9B5F58CCEEF49DA925A0F0E65E3C1386ED5737DA0D84F9F410m0sBO" TargetMode="External"/><Relationship Id="rId979" Type="http://schemas.openxmlformats.org/officeDocument/2006/relationships/hyperlink" Target="consultantplus://offline/ref=52EFBE529CC05A6A3E99F4BC912586F79A2C2CF7E99CA1404278E28687CCFF0EEFBA7A9B5F58CCEEF49DA926A5F0E65E3C1386ED5737DA0D84F9F410m0sBO" TargetMode="External"/><Relationship Id="rId327" Type="http://schemas.openxmlformats.org/officeDocument/2006/relationships/hyperlink" Target="consultantplus://offline/ref=4E11777563FEF25D22EBF24BB3772A5EA28DC8CCE6C8013E840731272CB6CB9AC56C49D523BAAC3BE00145893EF64042D52243FA855DFC88FDC1754FlAsDO" TargetMode="External"/><Relationship Id="rId534" Type="http://schemas.openxmlformats.org/officeDocument/2006/relationships/hyperlink" Target="consultantplus://offline/ref=4E11777563FEF25D22EBF24BB3772A5EA28DC8CCE6CA0338880631272CB6CB9AC56C49D531BAF437E106588039E3161390l7sEO" TargetMode="External"/><Relationship Id="rId741" Type="http://schemas.openxmlformats.org/officeDocument/2006/relationships/hyperlink" Target="consultantplus://offline/ref=52EFBE529CC05A6A3E99F4BC912586F79A2C2CF7E99FAB464378E28687CCFF0EEFBA7A9B5F58CCEEF49DA92AA0F0E65E3C1386ED5737DA0D84F9F410m0sBO" TargetMode="External"/><Relationship Id="rId839" Type="http://schemas.openxmlformats.org/officeDocument/2006/relationships/hyperlink" Target="consultantplus://offline/ref=52EFBE529CC05A6A3E99F4BC912586F79A2C2CF7E99EAB47477BE28687CCFF0EEFBA7A9B5F58CCEEF49DA927A1F0E65E3C1386ED5737DA0D84F9F410m0sBO" TargetMode="External"/><Relationship Id="rId1164" Type="http://schemas.openxmlformats.org/officeDocument/2006/relationships/hyperlink" Target="consultantplus://offline/ref=52EFBE529CC05A6A3E99F4BC912586F79A2C2CF7E99EAC464476E28687CCFF0EEFBA7A9B5F58CCEEF49FAF25AFF0E65E3C1386ED5737DA0D84F9F410m0sBO" TargetMode="External"/><Relationship Id="rId1371" Type="http://schemas.openxmlformats.org/officeDocument/2006/relationships/hyperlink" Target="consultantplus://offline/ref=52EFBE529CC05A6A3E99F4BC912586F79A2C2CF7E99AA145437BE28687CCFF0EEFBA7A9B5F58CCEEF49DA925A3F0E65E3C1386ED5737DA0D84F9F410m0sBO" TargetMode="External"/><Relationship Id="rId1469" Type="http://schemas.openxmlformats.org/officeDocument/2006/relationships/hyperlink" Target="consultantplus://offline/ref=52EFBE529CC05A6A3E99F4BC912586F79A2C2CF7E99DAF4E4078E28687CCFF0EEFBA7A9B5F58CCEEF49DA92BA2F0E65E3C1386ED5737DA0D84F9F410m0sBO" TargetMode="External"/><Relationship Id="rId2008" Type="http://schemas.openxmlformats.org/officeDocument/2006/relationships/hyperlink" Target="consultantplus://offline/ref=BDF4C0AE54E017147320997D913D8B2C575DE25C1A3C71C44064CCBCDD70950909CC25BE5A9768D2B2EE9F785A71B1635892E9AE9C69D70A7D5378BFnCs6O" TargetMode="External"/><Relationship Id="rId601" Type="http://schemas.openxmlformats.org/officeDocument/2006/relationships/hyperlink" Target="consultantplus://offline/ref=4E11777563FEF25D22EBF24BB3772A5EA28DC8CCE6C8063F870A31272CB6CB9AC56C49D523BAAC3BE000478334F64042D52243FA855DFC88FDC1754FlAsDO" TargetMode="External"/><Relationship Id="rId1024" Type="http://schemas.openxmlformats.org/officeDocument/2006/relationships/hyperlink" Target="consultantplus://offline/ref=52EFBE529CC05A6A3E99F4BC912586F79A2C2CF7E998A946457FE28687CCFF0EEFBA7A9B5F58CCEEF49DAE22A7F0E65E3C1386ED5737DA0D84F9F410m0sBO" TargetMode="External"/><Relationship Id="rId1231" Type="http://schemas.openxmlformats.org/officeDocument/2006/relationships/hyperlink" Target="consultantplus://offline/ref=52EFBE529CC05A6A3E99F4BC912586F79A2C2CF7E99DA14F447BE28687CCFF0EEFBA7A9B5F58CCEEF49CAC20A1F0E65E3C1386ED5737DA0D84F9F410m0sBO" TargetMode="External"/><Relationship Id="rId1676" Type="http://schemas.openxmlformats.org/officeDocument/2006/relationships/hyperlink" Target="consultantplus://offline/ref=52EFBE529CC05A6A3E99F4BC912586F79A2C2CF7E99EAB404B77E28687CCFF0EEFBA7A9B5F58CCEEF49DA920A6F0E65E3C1386ED5737DA0D84F9F410m0sBO" TargetMode="External"/><Relationship Id="rId1883" Type="http://schemas.openxmlformats.org/officeDocument/2006/relationships/hyperlink" Target="consultantplus://offline/ref=52EFBE529CC05A6A3E99F4BC912586F79A2C2CF7E99EAC464476E28687CCFF0EEFBA7A9B5F58CCEEF49EA821A0F0E65E3C1386ED5737DA0D84F9F410m0sBO" TargetMode="External"/><Relationship Id="rId906" Type="http://schemas.openxmlformats.org/officeDocument/2006/relationships/hyperlink" Target="consultantplus://offline/ref=52EFBE529CC05A6A3E99F4BC912586F79A2C2CF7E99EA1474076E28687CCFF0EEFBA7A9B5F58CCEEF49DA92AAFF0E65E3C1386ED5737DA0D84F9F410m0sBO" TargetMode="External"/><Relationship Id="rId1329" Type="http://schemas.openxmlformats.org/officeDocument/2006/relationships/hyperlink" Target="consultantplus://offline/ref=52EFBE529CC05A6A3E99F4BC912586F79A2C2CF7E99EAC464476E28687CCFF0EEFBA7A9B5F58CCEEF49FA825A3F0E65E3C1386ED5737DA0D84F9F410m0sBO" TargetMode="External"/><Relationship Id="rId1536" Type="http://schemas.openxmlformats.org/officeDocument/2006/relationships/hyperlink" Target="consultantplus://offline/ref=52EFBE529CC05A6A3E99F4BC912586F79A2C2CF7E99DAC43457CE28687CCFF0EEFBA7A9B5F58CCEEF49DA822A7F0E65E3C1386ED5737DA0D84F9F410m0sBO" TargetMode="External"/><Relationship Id="rId1743" Type="http://schemas.openxmlformats.org/officeDocument/2006/relationships/hyperlink" Target="consultantplus://offline/ref=52EFBE529CC05A6A3E99F4BC912586F79A2C2CF7E99BAB4E4076E28687CCFF0EEFBA7A9B5F58CCEEF49DAF2BA1F0E65E3C1386ED5737DA0D84F9F410m0sBO" TargetMode="External"/><Relationship Id="rId1950" Type="http://schemas.openxmlformats.org/officeDocument/2006/relationships/hyperlink" Target="consultantplus://offline/ref=52EFBE529CC05A6A3E99F4BC912586F79A2C2CF7E99CAA464B7DE28687CCFF0EEFBA7A9B5F58CCEEF49DAE21A6F0E65E3C1386ED5737DA0D84F9F410m0sBO" TargetMode="External"/><Relationship Id="rId35" Type="http://schemas.openxmlformats.org/officeDocument/2006/relationships/hyperlink" Target="consultantplus://offline/ref=4E11777563FEF25D22EBF24BB3772A5EA28DC8CCE6CB0537830431272CB6CB9AC56C49D523BAAC3BE001468039F64042D52243FA855DFC88FDC1754FlAsDO" TargetMode="External"/><Relationship Id="rId1603" Type="http://schemas.openxmlformats.org/officeDocument/2006/relationships/hyperlink" Target="consultantplus://offline/ref=52EFBE529CC05A6A3E99F4BC912586F79A2C2CF7E99FAB464378E28687CCFF0EEFBA7A9B5F58CCEEF49DAB20A3F0E65E3C1386ED5737DA0D84F9F410m0sBO" TargetMode="External"/><Relationship Id="rId1810" Type="http://schemas.openxmlformats.org/officeDocument/2006/relationships/hyperlink" Target="consultantplus://offline/ref=52EFBE529CC05A6A3E99F4BC912586F79A2C2CF7E99BAB4E4076E28687CCFF0EEFBA7A9B5F58CCEEF49DAE23A6F0E65E3C1386ED5737DA0D84F9F410m0sBO" TargetMode="External"/><Relationship Id="rId184" Type="http://schemas.openxmlformats.org/officeDocument/2006/relationships/hyperlink" Target="consultantplus://offline/ref=4E11777563FEF25D22EBF24BB3772A5EA28DC8CCE6C70239830131272CB6CB9AC56C49D523BAAC3BE00145883CF64042D52243FA855DFC88FDC1754FlAsDO" TargetMode="External"/><Relationship Id="rId391" Type="http://schemas.openxmlformats.org/officeDocument/2006/relationships/hyperlink" Target="consultantplus://offline/ref=4E11777563FEF25D22EBF24BB3772A5EA28DC8CCE6CA0039800531272CB6CB9AC56C49D523BAAC3BE001478935F64042D52243FA855DFC88FDC1754FlAsDO" TargetMode="External"/><Relationship Id="rId1908" Type="http://schemas.openxmlformats.org/officeDocument/2006/relationships/hyperlink" Target="consultantplus://offline/ref=52EFBE529CC05A6A3E99F4BC912586F79A2C2CF7E99EA042457DE28687CCFF0EEFBA7A9B5F58CCEEF69FA424A1F0E65E3C1386ED5737DA0D84F9F410m0sBO" TargetMode="External"/><Relationship Id="rId2072" Type="http://schemas.openxmlformats.org/officeDocument/2006/relationships/hyperlink" Target="consultantplus://offline/ref=BDF4C0AE54E01714732087708751D5265757B4521C357B951F32CAEB8220935C498C23E31DD83182F6BB97705964E53702C5E4AEn9s2O" TargetMode="External"/><Relationship Id="rId251" Type="http://schemas.openxmlformats.org/officeDocument/2006/relationships/hyperlink" Target="consultantplus://offline/ref=4E11777563FEF25D22EBF24BB3772A5EA28DC8CCE6CA0737830131272CB6CB9AC56C49D523BAAC3BE001458835F64042D52243FA855DFC88FDC1754FlAsDO" TargetMode="External"/><Relationship Id="rId489" Type="http://schemas.openxmlformats.org/officeDocument/2006/relationships/hyperlink" Target="consultantplus://offline/ref=4E11777563FEF25D22EBEC46A51B7454A28494C2E0CC0868DC57377073E6CDCF852C4F8060FEA33DE90A12D178A8191296694EFE9C41FC8ClEsAO" TargetMode="External"/><Relationship Id="rId696" Type="http://schemas.openxmlformats.org/officeDocument/2006/relationships/hyperlink" Target="consultantplus://offline/ref=52EFBE529CC05A6A3E99F4BC912586F79A2C2CF7E99AA145437BE28687CCFF0EEFBA7A9B5F58CCEEF49DAE25AEF0E65E3C1386ED5737DA0D84F9F410m0sBO" TargetMode="External"/><Relationship Id="rId349" Type="http://schemas.openxmlformats.org/officeDocument/2006/relationships/hyperlink" Target="consultantplus://offline/ref=4E11777563FEF25D22EBF24BB3772A5EA28DC8CCE6CA023C820431272CB6CB9AC56C49D523BAAC3BE0014E893CF64042D52243FA855DFC88FDC1754FlAsDO" TargetMode="External"/><Relationship Id="rId556" Type="http://schemas.openxmlformats.org/officeDocument/2006/relationships/hyperlink" Target="consultantplus://offline/ref=4E11777563FEF25D22EBF24BB3772A5EA28DC8CCE6C8023D880531272CB6CB9AC56C49D523BAAC3BE00145873AF64042D52243FA855DFC88FDC1754FlAsDO" TargetMode="External"/><Relationship Id="rId763" Type="http://schemas.openxmlformats.org/officeDocument/2006/relationships/hyperlink" Target="consultantplus://offline/ref=52EFBE529CC05A6A3E99F4BC912586F79A2C2CF7E99CA8454178E28687CCFF0EEFBA7A9B5F58CCEEF49DA420A4F0E65E3C1386ED5737DA0D84F9F410m0sBO" TargetMode="External"/><Relationship Id="rId1186" Type="http://schemas.openxmlformats.org/officeDocument/2006/relationships/hyperlink" Target="consultantplus://offline/ref=52EFBE529CC05A6A3E99F4BC912586F79A2C2CF7EA9CAC424B7DE28687CCFF0EEFBA7A9B5F58CCEEF49DA92AAEF0E65E3C1386ED5737DA0D84F9F410m0sBO" TargetMode="External"/><Relationship Id="rId1393" Type="http://schemas.openxmlformats.org/officeDocument/2006/relationships/hyperlink" Target="consultantplus://offline/ref=52EFBE529CC05A6A3E99F4BC912586F79A2C2CF7E99EAB47477BE28687CCFF0EEFBA7A9B5F58CCEEF49DA82BAFF0E65E3C1386ED5737DA0D84F9F410m0sBO" TargetMode="External"/><Relationship Id="rId111" Type="http://schemas.openxmlformats.org/officeDocument/2006/relationships/hyperlink" Target="consultantplus://offline/ref=4E11777563FEF25D22EBEC46A51B7454A28695C1E6CF0868DC57377073E6CDCF972C178C61F9BF3AE51F44803DlFs4O" TargetMode="External"/><Relationship Id="rId209" Type="http://schemas.openxmlformats.org/officeDocument/2006/relationships/hyperlink" Target="consultantplus://offline/ref=4E11777563FEF25D22EBF24BB3772A5EA28DC8CCE5C6053A800531272CB6CB9AC56C49D523BAAC3BE00147863CF64042D52243FA855DFC88FDC1754FlAsDO" TargetMode="External"/><Relationship Id="rId416" Type="http://schemas.openxmlformats.org/officeDocument/2006/relationships/hyperlink" Target="consultantplus://offline/ref=4E11777563FEF25D22EBF24BB3772A5EA28DC8CCE6C8063F870A31272CB6CB9AC56C49D523BAAC3BE001438739F64042D52243FA855DFC88FDC1754FlAsDO" TargetMode="External"/><Relationship Id="rId970" Type="http://schemas.openxmlformats.org/officeDocument/2006/relationships/hyperlink" Target="consultantplus://offline/ref=52EFBE529CC05A6A3E99F4BC912586F79A2C2CF7E99EAC464476E28687CCFF0EEFBA7A9B5F58CCEEF49CA520A5F0E65E3C1386ED5737DA0D84F9F410m0sBO" TargetMode="External"/><Relationship Id="rId1046" Type="http://schemas.openxmlformats.org/officeDocument/2006/relationships/hyperlink" Target="consultantplus://offline/ref=52EFBE529CC05A6A3E99F4BC912586F79A2C2CF7E991A840407DE28687CCFF0EEFBA7A9B5F58CCEEF49DA824A2F0E65E3C1386ED5737DA0D84F9F410m0sBO" TargetMode="External"/><Relationship Id="rId1253" Type="http://schemas.openxmlformats.org/officeDocument/2006/relationships/hyperlink" Target="consultantplus://offline/ref=52EFBE529CC05A6A3E99F4BC912586F79A2C2CF7E99EAC464476E28687CCFF0EEFBA7A9B5F58CCEEF49FAE25AFF0E65E3C1386ED5737DA0D84F9F410m0sBO" TargetMode="External"/><Relationship Id="rId1698" Type="http://schemas.openxmlformats.org/officeDocument/2006/relationships/hyperlink" Target="consultantplus://offline/ref=52EFBE529CC05A6A3E99F4BC912586F79A2C2CF7E99CA8454178E28687CCFF0EEFBA7A9B5F58CCEEF49CAD24A3F0E65E3C1386ED5737DA0D84F9F410m0sBO" TargetMode="External"/><Relationship Id="rId623" Type="http://schemas.openxmlformats.org/officeDocument/2006/relationships/hyperlink" Target="consultantplus://offline/ref=52EFBE529CC05A6A3E99F4BC912586F79A2C2CF7E998A946457FE28687CCFF0EEFBA7A9B5F58CCEEF49DAF21A4F0E65E3C1386ED5737DA0D84F9F410m0sBO" TargetMode="External"/><Relationship Id="rId830" Type="http://schemas.openxmlformats.org/officeDocument/2006/relationships/hyperlink" Target="consultantplus://offline/ref=52EFBE529CC05A6A3E99EAB18749D8FD98257BF9EF9DA2111F2BE4D1D89CF95BBDFA24C21D1BDFEFF183AF23A7mFs2O" TargetMode="External"/><Relationship Id="rId928" Type="http://schemas.openxmlformats.org/officeDocument/2006/relationships/hyperlink" Target="consultantplus://offline/ref=52EFBE529CC05A6A3E99F4BC912586F79A2C2CF7E99EA1474076E28687CCFF0EEFBA7A9B5F58CCEEF49DA821A6F0E65E3C1386ED5737DA0D84F9F410m0sBO" TargetMode="External"/><Relationship Id="rId1460" Type="http://schemas.openxmlformats.org/officeDocument/2006/relationships/hyperlink" Target="consultantplus://offline/ref=52EFBE529CC05A6A3E99F4BC912586F79A2C2CF7E99DAF4E4078E28687CCFF0EEFBA7A9B5F58CCEEF49DA92BA5F0E65E3C1386ED5737DA0D84F9F410m0sBO" TargetMode="External"/><Relationship Id="rId1558" Type="http://schemas.openxmlformats.org/officeDocument/2006/relationships/hyperlink" Target="consultantplus://offline/ref=52EFBE529CC05A6A3E99F4BC912586F79A2C2CF7E99EA8444B79E28687CCFF0EEFBA7A9B5F58CCEEF49DA822A6F0E65E3C1386ED5737DA0D84F9F410m0sBO" TargetMode="External"/><Relationship Id="rId1765" Type="http://schemas.openxmlformats.org/officeDocument/2006/relationships/hyperlink" Target="consultantplus://offline/ref=52EFBE529CC05A6A3E99F4BC912586F79A2C2CF7E99EAC464476E28687CCFF0EEFBA7A9B5F58CCEEF49EAE2AA2F0E65E3C1386ED5737DA0D84F9F410m0sBO" TargetMode="External"/><Relationship Id="rId57" Type="http://schemas.openxmlformats.org/officeDocument/2006/relationships/hyperlink" Target="consultantplus://offline/ref=4E11777563FEF25D22EBF24BB3772A5EA28DC8CCE5C9053E860431272CB6CB9AC56C49D523BAAC3BE001468039F64042D52243FA855DFC88FDC1754FlAsDO" TargetMode="External"/><Relationship Id="rId1113" Type="http://schemas.openxmlformats.org/officeDocument/2006/relationships/hyperlink" Target="consultantplus://offline/ref=52EFBE529CC05A6A3E99F4BC912586F79A2C2CF7E99EAA464A7FE28687CCFF0EEFBA7A9B4D5894E2F59AB323A3E5B00F79m4sFO" TargetMode="External"/><Relationship Id="rId1320" Type="http://schemas.openxmlformats.org/officeDocument/2006/relationships/hyperlink" Target="consultantplus://offline/ref=52EFBE529CC05A6A3E99EAB18749D8FD9A267AF9EF98A2111F2BE4D1D89CF95BAFFA7CC7191795BEB0C8A022A1E5B20A66448BEDm5s9O" TargetMode="External"/><Relationship Id="rId1418" Type="http://schemas.openxmlformats.org/officeDocument/2006/relationships/hyperlink" Target="consultantplus://offline/ref=52EFBE529CC05A6A3E99F4BC912586F79A2C2CF7E99CA1404278E28687CCFF0EEFBA7A9B5F58CCEEF49DA823A4F0E65E3C1386ED5737DA0D84F9F410m0sBO" TargetMode="External"/><Relationship Id="rId1972" Type="http://schemas.openxmlformats.org/officeDocument/2006/relationships/hyperlink" Target="consultantplus://offline/ref=52EFBE529CC05A6A3E99F4BC912586F79A2C2CF7E99EAC464476E28687CCFF0EEFBA7A9B5F58CCEEF49EA52AA1F0E65E3C1386ED5737DA0D84F9F410m0sBO" TargetMode="External"/><Relationship Id="rId1625" Type="http://schemas.openxmlformats.org/officeDocument/2006/relationships/hyperlink" Target="consultantplus://offline/ref=52EFBE529CC05A6A3E99F4BC912586F79A2C2CF7E99DAE464B7BE28687CCFF0EEFBA7A9B5F58CCEEF49EAB27A5F0E65E3C1386ED5737DA0D84F9F410m0sBO" TargetMode="External"/><Relationship Id="rId1832" Type="http://schemas.openxmlformats.org/officeDocument/2006/relationships/hyperlink" Target="consultantplus://offline/ref=52EFBE529CC05A6A3E99F4BC912586F79A2C2CF7E99DAC474179E28687CCFF0EEFBA7A9B5F58CCEEF49DAD22A1F0E65E3C1386ED5737DA0D84F9F410m0sBO" TargetMode="External"/><Relationship Id="rId2094" Type="http://schemas.openxmlformats.org/officeDocument/2006/relationships/hyperlink" Target="consultantplus://offline/ref=BDF4C0AE54E017147320997D913D8B2C575DE25C1A3375C2446FCCBCDD70950909CC25BE5A9768D2B2EA9A795E71B1635892E9AE9C69D70A7D5378BFnCs6O" TargetMode="External"/><Relationship Id="rId273" Type="http://schemas.openxmlformats.org/officeDocument/2006/relationships/hyperlink" Target="consultantplus://offline/ref=4E11777563FEF25D22EBF24BB3772A5EA28DC8CCE6C8073F870731272CB6CB9AC56C49D523BAAC3BE00146803AF64042D52243FA855DFC88FDC1754FlAsDO" TargetMode="External"/><Relationship Id="rId480" Type="http://schemas.openxmlformats.org/officeDocument/2006/relationships/hyperlink" Target="consultantplus://offline/ref=4E11777563FEF25D22EBF24BB3772A5EA28DC8CCE6C80B3E830A31272CB6CB9AC56C49D523BAAC3BE00142823CF64042D52243FA855DFC88FDC1754FlAsDO" TargetMode="External"/><Relationship Id="rId68" Type="http://schemas.openxmlformats.org/officeDocument/2006/relationships/hyperlink" Target="consultantplus://offline/ref=4E11777563FEF25D22EBF24BB3772A5EA28DC8CCE6CF0536820031272CB6CB9AC56C49D523BAAC3BE001468039F64042D52243FA855DFC88FDC1754FlAsDO" TargetMode="External"/><Relationship Id="rId133" Type="http://schemas.openxmlformats.org/officeDocument/2006/relationships/hyperlink" Target="consultantplus://offline/ref=4E11777563FEF25D22EBF24BB3772A5EA28DC8CCE6CA0B39810431272CB6CB9AC56C49D523BAAC3BE001468034F64042D52243FA855DFC88FDC1754FlAsDO" TargetMode="External"/><Relationship Id="rId340" Type="http://schemas.openxmlformats.org/officeDocument/2006/relationships/hyperlink" Target="consultantplus://offline/ref=4E11777563FEF25D22EBF24BB3772A5EA28DC8CCE6C8013E840731272CB6CB9AC56C49D523BAAC3BE00142803FF64042D52243FA855DFC88FDC1754FlAsDO" TargetMode="External"/><Relationship Id="rId578" Type="http://schemas.openxmlformats.org/officeDocument/2006/relationships/hyperlink" Target="consultantplus://offline/ref=4E11777563FEF25D22EBF24BB3772A5EA28DC8CCE6C8063F870A31272CB6CB9AC56C49D523BAAC3BE000468338F64042D52243FA855DFC88FDC1754FlAsDO" TargetMode="External"/><Relationship Id="rId785" Type="http://schemas.openxmlformats.org/officeDocument/2006/relationships/hyperlink" Target="consultantplus://offline/ref=52EFBE529CC05A6A3E99F4BC912586F79A2C2CF7E99FAB464378E28687CCFF0EEFBA7A9B5F58CCEEF49DA820A7F0E65E3C1386ED5737DA0D84F9F410m0sBO" TargetMode="External"/><Relationship Id="rId992" Type="http://schemas.openxmlformats.org/officeDocument/2006/relationships/hyperlink" Target="consultantplus://offline/ref=52EFBE529CC05A6A3E99F4BC912586F79A2C2CF7E99CA1404278E28687CCFF0EEFBA7A9B5F58CCEEF49DA92BA0F0E65E3C1386ED5737DA0D84F9F410m0sBO" TargetMode="External"/><Relationship Id="rId1429" Type="http://schemas.openxmlformats.org/officeDocument/2006/relationships/hyperlink" Target="consultantplus://offline/ref=52EFBE529CC05A6A3E99F4BC912586F79A2C2CF7E99FAC42427AE28687CCFF0EEFBA7A9B5F58CCEEF49DAB25A1F0E65E3C1386ED5737DA0D84F9F410m0sBO" TargetMode="External"/><Relationship Id="rId1636" Type="http://schemas.openxmlformats.org/officeDocument/2006/relationships/hyperlink" Target="consultantplus://offline/ref=52EFBE529CC05A6A3E99F4BC912586F79A2C2CF7E99CAD4E407DE28687CCFF0EEFBA7A9B5F58CCEEF49DAB23A0F0E65E3C1386ED5737DA0D84F9F410m0sBO" TargetMode="External"/><Relationship Id="rId1843" Type="http://schemas.openxmlformats.org/officeDocument/2006/relationships/hyperlink" Target="consultantplus://offline/ref=52EFBE529CC05A6A3E99F4BC912586F79A2C2CF7E99CAD4E407DE28687CCFF0EEFBA7A9B5F58CCEEF49DAB21A1F0E65E3C1386ED5737DA0D84F9F410m0sBO" TargetMode="External"/><Relationship Id="rId2021" Type="http://schemas.openxmlformats.org/officeDocument/2006/relationships/hyperlink" Target="consultantplus://offline/ref=BDF4C0AE54E017147320997D913D8B2C575DE25C1A3271CB4661CCBCDD70950909CC25BE489730DEB3E984715B64E7321DnCsEO" TargetMode="External"/><Relationship Id="rId200" Type="http://schemas.openxmlformats.org/officeDocument/2006/relationships/hyperlink" Target="consultantplus://offline/ref=4E11777563FEF25D22EBF24BB3772A5EA28DC8CCE6C8063F870A31272CB6CB9AC56C49D523BAAC3BE00142833AF64042D52243FA855DFC88FDC1754FlAsDO" TargetMode="External"/><Relationship Id="rId438" Type="http://schemas.openxmlformats.org/officeDocument/2006/relationships/hyperlink" Target="consultantplus://offline/ref=4E11777563FEF25D22EBF24BB3772A5EA28DC8CCE6C8063F870A31272CB6CB9AC56C49D523BAAC3BE00143893FF64042D52243FA855DFC88FDC1754FlAsDO" TargetMode="External"/><Relationship Id="rId645" Type="http://schemas.openxmlformats.org/officeDocument/2006/relationships/hyperlink" Target="consultantplus://offline/ref=52EFBE529CC05A6A3E99F4BC912586F79A2C2CF7E99EA1474076E28687CCFF0EEFBA7A9B5F58CCEEF49DA924A3F0E65E3C1386ED5737DA0D84F9F410m0sBO" TargetMode="External"/><Relationship Id="rId852" Type="http://schemas.openxmlformats.org/officeDocument/2006/relationships/hyperlink" Target="consultantplus://offline/ref=52EFBE529CC05A6A3E99F4BC912586F79A2C2CF7E99EAB47477BE28687CCFF0EEFBA7A9B5F58CCEEF49DA926A0F0E65E3C1386ED5737DA0D84F9F410m0sBO" TargetMode="External"/><Relationship Id="rId1068" Type="http://schemas.openxmlformats.org/officeDocument/2006/relationships/hyperlink" Target="consultantplus://offline/ref=52EFBE529CC05A6A3E99F4BC912586F79A2C2CF7E99AA145437BE28687CCFF0EEFBA7A9B5F58CCEEF49DA926A0F0E65E3C1386ED5737DA0D84F9F410m0sBO" TargetMode="External"/><Relationship Id="rId1275" Type="http://schemas.openxmlformats.org/officeDocument/2006/relationships/hyperlink" Target="consultantplus://offline/ref=52EFBE529CC05A6A3E99F4BC912586F79A2C2CF7E99EAC464476E28687CCFF0EEFBA7A9B5F58CCEEF49FAE2BA2F0E65E3C1386ED5737DA0D84F9F410m0sBO" TargetMode="External"/><Relationship Id="rId1482" Type="http://schemas.openxmlformats.org/officeDocument/2006/relationships/hyperlink" Target="consultantplus://offline/ref=52EFBE529CC05A6A3E99F4BC912586F79A2C2CF7E99CA8454178E28687CCFF0EEFBA7A9B5F58CCEEF49CAD22A6F0E65E3C1386ED5737DA0D84F9F410m0sBO" TargetMode="External"/><Relationship Id="rId1703" Type="http://schemas.openxmlformats.org/officeDocument/2006/relationships/hyperlink" Target="consultantplus://offline/ref=52EFBE529CC05A6A3E99F4BC912586F79A2C2CF7E99CA8454178E28687CCFF0EEFBA7A9B5F58CCEEF49CAD24A1F0E65E3C1386ED5737DA0D84F9F410m0sBO" TargetMode="External"/><Relationship Id="rId1910" Type="http://schemas.openxmlformats.org/officeDocument/2006/relationships/hyperlink" Target="consultantplus://offline/ref=52EFBE529CC05A6A3E99F4BC912586F79A2C2CF7E99EAD46447BE28687CCFF0EEFBA7A9B5F58CCEEF49DAD23AEF0E65E3C1386ED5737DA0D84F9F410m0sBO" TargetMode="External"/><Relationship Id="rId284" Type="http://schemas.openxmlformats.org/officeDocument/2006/relationships/hyperlink" Target="consultantplus://offline/ref=4E11777563FEF25D22EBF24BB3772A5EA28DC8CCE6CA023C820431272CB6CB9AC56C49D523BAAC3BE0014E873AF64042D52243FA855DFC88FDC1754FlAsDO" TargetMode="External"/><Relationship Id="rId491" Type="http://schemas.openxmlformats.org/officeDocument/2006/relationships/hyperlink" Target="consultantplus://offline/ref=4E11777563FEF25D22EBF24BB3772A5EA28DC8CCE6CB0B36870731272CB6CB9AC56C49D523BAAC3BE00142813FF64042D52243FA855DFC88FDC1754FlAsDO" TargetMode="External"/><Relationship Id="rId505" Type="http://schemas.openxmlformats.org/officeDocument/2006/relationships/hyperlink" Target="consultantplus://offline/ref=4E11777563FEF25D22EBF24BB3772A5EA28DC8CCE6CA0039800531272CB6CB9AC56C49D523BAAC3BE00144803FF64042D52243FA855DFC88FDC1754FlAsDO" TargetMode="External"/><Relationship Id="rId712" Type="http://schemas.openxmlformats.org/officeDocument/2006/relationships/hyperlink" Target="consultantplus://offline/ref=52EFBE529CC05A6A3E99F4BC912586F79A2C2CF7E99EAB47477BE28687CCFF0EEFBA7A9B5F58CCEEF49DA921AEF0E65E3C1386ED5737DA0D84F9F410m0sBO" TargetMode="External"/><Relationship Id="rId1135" Type="http://schemas.openxmlformats.org/officeDocument/2006/relationships/hyperlink" Target="consultantplus://offline/ref=52EFBE529CC05A6A3E99F4BC912586F79A2C2CF7E99EA1474076E28687CCFF0EEFBA7A9B5F58CCEEF49DAB26A6F0E65E3C1386ED5737DA0D84F9F410m0sBO" TargetMode="External"/><Relationship Id="rId1342" Type="http://schemas.openxmlformats.org/officeDocument/2006/relationships/hyperlink" Target="consultantplus://offline/ref=52EFBE529CC05A6A3E99F4BC912586F79A2C2CF7EA90AF434379E28687CCFF0EEFBA7A9B5F58CCEEF49DAF2AA6F0E65E3C1386ED5737DA0D84F9F410m0sBO" TargetMode="External"/><Relationship Id="rId1787" Type="http://schemas.openxmlformats.org/officeDocument/2006/relationships/hyperlink" Target="consultantplus://offline/ref=52EFBE529CC05A6A3E99F4BC912586F79A2C2CF7E99CA8454178E28687CCFF0EEFBA7A9B5F58CCEEF49CAE2BA2F0E65E3C1386ED5737DA0D84F9F410m0sBO" TargetMode="External"/><Relationship Id="rId1994" Type="http://schemas.openxmlformats.org/officeDocument/2006/relationships/hyperlink" Target="consultantplus://offline/ref=BDF4C0AE54E017147320997D913D8B2C575DE25C1A3372C34762CCBCDD70950909CC25BE5A9768D2B2EE9D765C71B1635892E9AE9C69D70A7D5378BFnCs6O" TargetMode="External"/><Relationship Id="rId79" Type="http://schemas.openxmlformats.org/officeDocument/2006/relationships/hyperlink" Target="consultantplus://offline/ref=4E11777563FEF25D22EBF24BB3772A5EA28DC8CCE6CC0B3C800731272CB6CB9AC56C49D523BAAC3BE001468039F64042D52243FA855DFC88FDC1754FlAsDO" TargetMode="External"/><Relationship Id="rId144" Type="http://schemas.openxmlformats.org/officeDocument/2006/relationships/hyperlink" Target="consultantplus://offline/ref=4E11777563FEF25D22EBF24BB3772A5EA28DC8CCE6CA0039800531272CB6CB9AC56C49D523BAAC3BE00146813BF64042D52243FA855DFC88FDC1754FlAsDO" TargetMode="External"/><Relationship Id="rId589" Type="http://schemas.openxmlformats.org/officeDocument/2006/relationships/hyperlink" Target="consultantplus://offline/ref=4E11777563FEF25D22EBF24BB3772A5EA28DC8CCE6C8063F870A31272CB6CB9AC56C49D523BAAC3BE00047883AF64042D52243FA855DFC88FDC1754FlAsDO" TargetMode="External"/><Relationship Id="rId796" Type="http://schemas.openxmlformats.org/officeDocument/2006/relationships/hyperlink" Target="consultantplus://offline/ref=52EFBE529CC05A6A3E99F4BC912586F79A2C2CF7E99CA8454178E28687CCFF0EEFBA7A9B5F58CCEEF49DA420A3F0E65E3C1386ED5737DA0D84F9F410m0sBO" TargetMode="External"/><Relationship Id="rId1202" Type="http://schemas.openxmlformats.org/officeDocument/2006/relationships/hyperlink" Target="consultantplus://offline/ref=52EFBE529CC05A6A3E99F4BC912586F79A2C2CF7EA91A84F4A7CE28687CCFF0EEFBA7A9B5F58CCEEF49DA82BA3F0E65E3C1386ED5737DA0D84F9F410m0sBO" TargetMode="External"/><Relationship Id="rId1647" Type="http://schemas.openxmlformats.org/officeDocument/2006/relationships/hyperlink" Target="consultantplus://offline/ref=52EFBE529CC05A6A3E99F4BC912586F79A2C2CF7E99EAC464476E28687CCFF0EEFBA7A9B5F58CCEEF49EAF26A6F0E65E3C1386ED5737DA0D84F9F410m0sBO" TargetMode="External"/><Relationship Id="rId1854" Type="http://schemas.openxmlformats.org/officeDocument/2006/relationships/hyperlink" Target="consultantplus://offline/ref=52EFBE529CC05A6A3E99F4BC912586F79A2C2CF7E99DAC474179E28687CCFF0EEFBA7A9B5F58CCEEF49DAD22AFF0E65E3C1386ED5737DA0D84F9F410m0sBO" TargetMode="External"/><Relationship Id="rId351" Type="http://schemas.openxmlformats.org/officeDocument/2006/relationships/hyperlink" Target="consultantplus://offline/ref=4E11777563FEF25D22EBF24BB3772A5EA28DC8CCE6CA023C820431272CB6CB9AC56C49D523BAAC3BE0014E893FF64042D52243FA855DFC88FDC1754FlAsDO" TargetMode="External"/><Relationship Id="rId449" Type="http://schemas.openxmlformats.org/officeDocument/2006/relationships/hyperlink" Target="consultantplus://offline/ref=4E11777563FEF25D22EBF24BB3772A5EA28DC8CCE6C8063F870A31272CB6CB9AC56C49D523BAAC3BE001408038F64042D52243FA855DFC88FDC1754FlAsDO" TargetMode="External"/><Relationship Id="rId656" Type="http://schemas.openxmlformats.org/officeDocument/2006/relationships/hyperlink" Target="consultantplus://offline/ref=52EFBE529CC05A6A3E99F4BC912586F79A2C2CF7E99CA8454178E28687CCFF0EEFBA7A9B5F58CCEEF49DA421AEF0E65E3C1386ED5737DA0D84F9F410m0sBO" TargetMode="External"/><Relationship Id="rId863" Type="http://schemas.openxmlformats.org/officeDocument/2006/relationships/hyperlink" Target="consultantplus://offline/ref=52EFBE529CC05A6A3E99F4BC912586F79A2C2CF7E99DAB424077E28687CCFF0EEFBA7A9B5F58CCEEF49DA925A0F0E65E3C1386ED5737DA0D84F9F410m0sBO" TargetMode="External"/><Relationship Id="rId1079" Type="http://schemas.openxmlformats.org/officeDocument/2006/relationships/hyperlink" Target="consultantplus://offline/ref=52EFBE529CC05A6A3E99F4BC912586F79A2C2CF7E99EA8444B79E28687CCFF0EEFBA7A9B5F58CCEEF49DA92BA1F0E65E3C1386ED5737DA0D84F9F410m0sBO" TargetMode="External"/><Relationship Id="rId1286" Type="http://schemas.openxmlformats.org/officeDocument/2006/relationships/hyperlink" Target="consultantplus://offline/ref=52EFBE529CC05A6A3E99F4BC912586F79A2C2CF7E99EAC464476E28687CCFF0EEFBA7A9B5F58CCEEF49FAE2AA3F0E65E3C1386ED5737DA0D84F9F410m0sBO" TargetMode="External"/><Relationship Id="rId1493" Type="http://schemas.openxmlformats.org/officeDocument/2006/relationships/hyperlink" Target="consultantplus://offline/ref=52EFBE529CC05A6A3E99F4BC912586F79A2C2CF7E99FAC42427AE28687CCFF0EEFBA7A9B5F58CCEEF49DAB24A2F0E65E3C1386ED5737DA0D84F9F410m0sBO" TargetMode="External"/><Relationship Id="rId1507" Type="http://schemas.openxmlformats.org/officeDocument/2006/relationships/hyperlink" Target="consultantplus://offline/ref=52EFBE529CC05A6A3E99F4BC912586F79A2C2CF7EA91AE41437CE28687CCFF0EEFBA7A9B5F58CCEEF49DAD24A5F0E65E3C1386ED5737DA0D84F9F410m0sBO" TargetMode="External"/><Relationship Id="rId1714" Type="http://schemas.openxmlformats.org/officeDocument/2006/relationships/hyperlink" Target="consultantplus://offline/ref=52EFBE529CC05A6A3E99F4BC912586F79A2C2CF7E99EAA45407CE28687CCFF0EEFBA7A9B4D5894E2F59AB323A3E5B00F79m4sFO" TargetMode="External"/><Relationship Id="rId2032" Type="http://schemas.openxmlformats.org/officeDocument/2006/relationships/hyperlink" Target="consultantplus://offline/ref=BDF4C0AE54E017147320997D913D8B2C575DE25C1A3378C3406FCCBCDD70950909CC25BE5A9768D2B2EF9A745E71B1635892E9AE9C69D70A7D5378BFnCs6O" TargetMode="External"/><Relationship Id="rId211" Type="http://schemas.openxmlformats.org/officeDocument/2006/relationships/hyperlink" Target="consultantplus://offline/ref=4E11777563FEF25D22EBF24BB3772A5EA28DC8CCE6CF073A840131272CB6CB9AC56C49D523BAAC3BE00147863BF64042D52243FA855DFC88FDC1754FlAsDO" TargetMode="External"/><Relationship Id="rId295" Type="http://schemas.openxmlformats.org/officeDocument/2006/relationships/hyperlink" Target="consultantplus://offline/ref=4E11777563FEF25D22EBF24BB3772A5EA28DC8CCE6CB013B830B31272CB6CB9AC56C49D523BAAC3BE001458638F64042D52243FA855DFC88FDC1754FlAsDO" TargetMode="External"/><Relationship Id="rId309" Type="http://schemas.openxmlformats.org/officeDocument/2006/relationships/hyperlink" Target="consultantplus://offline/ref=4E11777563FEF25D22EBF24BB3772A5EA28DC8CCE6C8013E840731272CB6CB9AC56C49D523BAAC3BE00145883BF64042D52243FA855DFC88FDC1754FlAsDO" TargetMode="External"/><Relationship Id="rId516" Type="http://schemas.openxmlformats.org/officeDocument/2006/relationships/hyperlink" Target="consultantplus://offline/ref=4E11777563FEF25D22EBF24BB3772A5EA28DC8CCE6CA0039800531272CB6CB9AC56C49D523BAAC3BE001448035F64042D52243FA855DFC88FDC1754FlAsDO" TargetMode="External"/><Relationship Id="rId1146" Type="http://schemas.openxmlformats.org/officeDocument/2006/relationships/hyperlink" Target="consultantplus://offline/ref=52EFBE529CC05A6A3E99F4BC912586F79A2C2CF7E99EAB47477BE28687CCFF0EEFBA7A9B5F58CCEEF49DA824A0F0E65E3C1386ED5737DA0D84F9F410m0sBO" TargetMode="External"/><Relationship Id="rId1798" Type="http://schemas.openxmlformats.org/officeDocument/2006/relationships/hyperlink" Target="consultantplus://offline/ref=52EFBE529CC05A6A3E99F4BC912586F79A2C2CF7E99EAC464476E28687CCFF0EEFBA7A9B5F58CCEEF49EA920A2F0E65E3C1386ED5737DA0D84F9F410m0sBO" TargetMode="External"/><Relationship Id="rId1921" Type="http://schemas.openxmlformats.org/officeDocument/2006/relationships/hyperlink" Target="consultantplus://offline/ref=52EFBE529CC05A6A3E99F4BC912586F79A2C2CF7E99DA144437AE28687CCFF0EEFBA7A9B5F58CCEEF49DAC27A0F0E65E3C1386ED5737DA0D84F9F410m0sBO" TargetMode="External"/><Relationship Id="rId723" Type="http://schemas.openxmlformats.org/officeDocument/2006/relationships/hyperlink" Target="consultantplus://offline/ref=52EFBE529CC05A6A3E99F4BC912586F79A2C2CF7E99EA8444B79E28687CCFF0EEFBA7A9B5F58CCEEF49DAE2AA3F0E65E3C1386ED5737DA0D84F9F410m0sBO" TargetMode="External"/><Relationship Id="rId930" Type="http://schemas.openxmlformats.org/officeDocument/2006/relationships/hyperlink" Target="consultantplus://offline/ref=52EFBE529CC05A6A3E99F4BC912586F79A2C2CF7E99EA1474076E28687CCFF0EEFBA7A9B5F58CCEEF49DA821A4F0E65E3C1386ED5737DA0D84F9F410m0sBO" TargetMode="External"/><Relationship Id="rId1006" Type="http://schemas.openxmlformats.org/officeDocument/2006/relationships/hyperlink" Target="consultantplus://offline/ref=52EFBE529CC05A6A3E99F4BC912586F79A2C2CF7E99EAC464476E28687CCFF0EEFBA7A9B5F58CCEEF49FAD22A2F0E65E3C1386ED5737DA0D84F9F410m0sBO" TargetMode="External"/><Relationship Id="rId1353" Type="http://schemas.openxmlformats.org/officeDocument/2006/relationships/hyperlink" Target="consultantplus://offline/ref=52EFBE529CC05A6A3E99F4BC912586F79A2C2CF7E99AA8424477E28687CCFF0EEFBA7A9B5F58CCEEF49DAD25A1F0E65E3C1386ED5737DA0D84F9F410m0sBO" TargetMode="External"/><Relationship Id="rId1560" Type="http://schemas.openxmlformats.org/officeDocument/2006/relationships/hyperlink" Target="consultantplus://offline/ref=52EFBE529CC05A6A3E99F4BC912586F79A2C2CF7E99CA8454178E28687CCFF0EEFBA7A9B5F58CCEEF49CAD21A2F0E65E3C1386ED5737DA0D84F9F410m0sBO" TargetMode="External"/><Relationship Id="rId1658" Type="http://schemas.openxmlformats.org/officeDocument/2006/relationships/hyperlink" Target="consultantplus://offline/ref=52EFBE529CC05A6A3E99F4BC912586F79A2C2CF7E99BA843407FE28687CCFF0EEFBA7A9B5F58CCEEF49DA824A2F0E65E3C1386ED5737DA0D84F9F410m0sBO" TargetMode="External"/><Relationship Id="rId1865" Type="http://schemas.openxmlformats.org/officeDocument/2006/relationships/hyperlink" Target="consultantplus://offline/ref=52EFBE529CC05A6A3E99F4BC912586F79A2C2CF7E99DAF4E4078E28687CCFF0EEFBA7A9B5F58CCEEF49DA823A6F0E65E3C1386ED5737DA0D84F9F410m0sBO" TargetMode="External"/><Relationship Id="rId155" Type="http://schemas.openxmlformats.org/officeDocument/2006/relationships/hyperlink" Target="consultantplus://offline/ref=4E11777563FEF25D22EBF24BB3772A5EA28DC8CCE6CC023B870B31272CB6CB9AC56C49D523BAAC3BE001468134F64042D52243FA855DFC88FDC1754FlAsDO" TargetMode="External"/><Relationship Id="rId362" Type="http://schemas.openxmlformats.org/officeDocument/2006/relationships/hyperlink" Target="consultantplus://offline/ref=4E11777563FEF25D22EBF24BB3772A5EA28DC8CCE5C6053A800531272CB6CB9AC56C49D523BAAC3BE00147873BF64042D52243FA855DFC88FDC1754FlAsDO" TargetMode="External"/><Relationship Id="rId1213" Type="http://schemas.openxmlformats.org/officeDocument/2006/relationships/hyperlink" Target="consultantplus://offline/ref=52EFBE529CC05A6A3E99F4BC912586F79A2C2CF7E99CA8454178E28687CCFF0EEFBA7A9B5F58CCEEF49DA42BA1F0E65E3C1386ED5737DA0D84F9F410m0sBO" TargetMode="External"/><Relationship Id="rId1297" Type="http://schemas.openxmlformats.org/officeDocument/2006/relationships/hyperlink" Target="consultantplus://offline/ref=52EFBE529CC05A6A3E99F4BC912586F79A2C2CF7E99EAC464476E28687CCFF0EEFBA7A9B5F58CCEEF49FA923A3F0E65E3C1386ED5737DA0D84F9F410m0sBO" TargetMode="External"/><Relationship Id="rId1420" Type="http://schemas.openxmlformats.org/officeDocument/2006/relationships/hyperlink" Target="consultantplus://offline/ref=52EFBE529CC05A6A3E99F4BC912586F79A2C2CF7E99EAC464476E28687CCFF0EEFBA7A9B5F58CCEEF49FAB23A1F0E65E3C1386ED5737DA0D84F9F410m0sBO" TargetMode="External"/><Relationship Id="rId1518" Type="http://schemas.openxmlformats.org/officeDocument/2006/relationships/hyperlink" Target="consultantplus://offline/ref=52EFBE529CC05A6A3E99F4BC912586F79A2C2CF7E99BAC43437AE28687CCFF0EEFBA7A9B5F58CCEEF49DA823A7F0E65E3C1386ED5737DA0D84F9F410m0sBO" TargetMode="External"/><Relationship Id="rId2043" Type="http://schemas.openxmlformats.org/officeDocument/2006/relationships/hyperlink" Target="consultantplus://offline/ref=BDF4C0AE54E017147320997D913D8B2C575DE25C1A3078CB4462CCBCDD70950909CC25BE5A9768D2B2EF9B725F71B1635892E9AE9C69D70A7D5378BFnCs6O" TargetMode="External"/><Relationship Id="rId222" Type="http://schemas.openxmlformats.org/officeDocument/2006/relationships/hyperlink" Target="consultantplus://offline/ref=4E11777563FEF25D22EBF24BB3772A5EA28DC8CCE6CB013B830B31272CB6CB9AC56C49D523BAAC3BE00145863DF64042D52243FA855DFC88FDC1754FlAsDO" TargetMode="External"/><Relationship Id="rId667" Type="http://schemas.openxmlformats.org/officeDocument/2006/relationships/hyperlink" Target="consultantplus://offline/ref=52EFBE529CC05A6A3E99F4BC912586F79A2C2CF7E99DAB424077E28687CCFF0EEFBA7A9B5F58CCEEF49DA923A5F0E65E3C1386ED5737DA0D84F9F410m0sBO" TargetMode="External"/><Relationship Id="rId874" Type="http://schemas.openxmlformats.org/officeDocument/2006/relationships/hyperlink" Target="consultantplus://offline/ref=52EFBE529CC05A6A3E99F4BC912586F79A2C2CF7E99DAB424077E28687CCFF0EEFBA7A9B5F58CCEEF49DA924A1F0E65E3C1386ED5737DA0D84F9F410m0sBO" TargetMode="External"/><Relationship Id="rId1725" Type="http://schemas.openxmlformats.org/officeDocument/2006/relationships/hyperlink" Target="consultantplus://offline/ref=52EFBE529CC05A6A3E99F4BC912586F79A2C2CF7E99EAB404B77E28687CCFF0EEFBA7A9B5F58CCEEF49DA92AA4F0E65E3C1386ED5737DA0D84F9F410m0sBO" TargetMode="External"/><Relationship Id="rId1932" Type="http://schemas.openxmlformats.org/officeDocument/2006/relationships/hyperlink" Target="consultantplus://offline/ref=52EFBE529CC05A6A3E99F4BC912586F79A2C2CF7E99DA144437AE28687CCFF0EEFBA7A9B5F58CCEEF49DAC26A2F0E65E3C1386ED5737DA0D84F9F410m0sBO" TargetMode="External"/><Relationship Id="rId2110" Type="http://schemas.openxmlformats.org/officeDocument/2006/relationships/hyperlink" Target="consultantplus://offline/ref=BDF4C0AE54E017147320997D913D8B2C575DE25C1A3375C2446FCCBCDD70950909CC25BE5A9768D2B2EB9A725771B1635892E9AE9C69D70A7D5378BFnCs6O" TargetMode="External"/><Relationship Id="rId17" Type="http://schemas.openxmlformats.org/officeDocument/2006/relationships/hyperlink" Target="consultantplus://offline/ref=4E11777563FEF25D22EBF24BB3772A5EA28DC8CCE6CF073A850631272CB6CB9AC56C49D523BAAC3BE001468039F64042D52243FA855DFC88FDC1754FlAsDO" TargetMode="External"/><Relationship Id="rId527" Type="http://schemas.openxmlformats.org/officeDocument/2006/relationships/hyperlink" Target="consultantplus://offline/ref=4E11777563FEF25D22EBF24BB3772A5EA28DC8CCE6CE033F860331272CB6CB9AC56C49D523BAAC3BE001448135F64042D52243FA855DFC88FDC1754FlAsDO" TargetMode="External"/><Relationship Id="rId734" Type="http://schemas.openxmlformats.org/officeDocument/2006/relationships/hyperlink" Target="consultantplus://offline/ref=52EFBE529CC05A6A3E99EAB18749D8FD982E70FBEC98A2111F2BE4D1D89CF95BAFFA7CCE1C1CC1EEF496F972E2AEBF0E7F588BE94E2BDA09m9s3O" TargetMode="External"/><Relationship Id="rId941" Type="http://schemas.openxmlformats.org/officeDocument/2006/relationships/hyperlink" Target="consultantplus://offline/ref=52EFBE529CC05A6A3E99EAB18749D8FD9A267AF9EF98A2111F2BE4D1D89CF95BAFFA7CC7191795BEB0C8A022A1E5B20A66448BEDm5s9O" TargetMode="External"/><Relationship Id="rId1157" Type="http://schemas.openxmlformats.org/officeDocument/2006/relationships/hyperlink" Target="consultantplus://offline/ref=52EFBE529CC05A6A3E99F4BC912586F79A2C2CF7E99BAC43437AE28687CCFF0EEFBA7A9B5F58CCEEF49DA920A4F0E65E3C1386ED5737DA0D84F9F410m0sBO" TargetMode="External"/><Relationship Id="rId1364" Type="http://schemas.openxmlformats.org/officeDocument/2006/relationships/hyperlink" Target="consultantplus://offline/ref=52EFBE529CC05A6A3E99F4BC912586F79A2C2CF7E99EA8444B79E28687CCFF0EEFBA7A9B5F58CCEEF49DA92AAEF0E65E3C1386ED5737DA0D84F9F410m0sBO" TargetMode="External"/><Relationship Id="rId1571" Type="http://schemas.openxmlformats.org/officeDocument/2006/relationships/hyperlink" Target="consultantplus://offline/ref=52EFBE529CC05A6A3E99F4BC912586F79A2C2CF7E99CA8454178E28687CCFF0EEFBA7A9B5F58CCEEF49CAD21AFF0E65E3C1386ED5737DA0D84F9F410m0sBO" TargetMode="External"/><Relationship Id="rId70" Type="http://schemas.openxmlformats.org/officeDocument/2006/relationships/hyperlink" Target="consultantplus://offline/ref=4E11777563FEF25D22EBF24BB3772A5EA28DC8CCE6CE033F860331272CB6CB9AC56C49D523BAAC3BE001468039F64042D52243FA855DFC88FDC1754FlAsDO" TargetMode="External"/><Relationship Id="rId166" Type="http://schemas.openxmlformats.org/officeDocument/2006/relationships/hyperlink" Target="consultantplus://offline/ref=4E11777563FEF25D22EBF24BB3772A5EA28DC8CCE5C80238880231272CB6CB9AC56C49D523BAAC3BE001458838F64042D52243FA855DFC88FDC1754FlAsDO" TargetMode="External"/><Relationship Id="rId373" Type="http://schemas.openxmlformats.org/officeDocument/2006/relationships/hyperlink" Target="consultantplus://offline/ref=4E11777563FEF25D22EBF24BB3772A5EA28DC8CCE6CA0039800531272CB6CB9AC56C49D523BAAC3BE001478839F64042D52243FA855DFC88FDC1754FlAsDO" TargetMode="External"/><Relationship Id="rId580" Type="http://schemas.openxmlformats.org/officeDocument/2006/relationships/hyperlink" Target="consultantplus://offline/ref=4E11777563FEF25D22EBF24BB3772A5EA28DC8CCE6C8063F870A31272CB6CB9AC56C49D523BAAC3BE00046833BF64042D52243FA855DFC88FDC1754FlAsDO" TargetMode="External"/><Relationship Id="rId801" Type="http://schemas.openxmlformats.org/officeDocument/2006/relationships/hyperlink" Target="consultantplus://offline/ref=52EFBE529CC05A6A3E99F4BC912586F79A2C2CF7E99EAB47477BE28687CCFF0EEFBA7A9B5F58CCEEF49DA927A7F0E65E3C1386ED5737DA0D84F9F410m0sBO" TargetMode="External"/><Relationship Id="rId1017" Type="http://schemas.openxmlformats.org/officeDocument/2006/relationships/hyperlink" Target="consultantplus://offline/ref=52EFBE529CC05A6A3E99F4BC912586F79A2C2CF7EA91AF47407EE28687CCFF0EEFBA7A9B5F58CCEEF49DAF23A1F0E65E3C1386ED5737DA0D84F9F410m0sBO" TargetMode="External"/><Relationship Id="rId1224" Type="http://schemas.openxmlformats.org/officeDocument/2006/relationships/hyperlink" Target="consultantplus://offline/ref=52EFBE529CC05A6A3E99F4BC912586F79A2C2CF7E99EAC464476E28687CCFF0EEFBA7A9B5F58CCEEF49FAE26A0F0E65E3C1386ED5737DA0D84F9F410m0sBO" TargetMode="External"/><Relationship Id="rId1431" Type="http://schemas.openxmlformats.org/officeDocument/2006/relationships/hyperlink" Target="consultantplus://offline/ref=52EFBE529CC05A6A3E99F4BC912586F79A2C2CF7E99EAB47477BE28687CCFF0EEFBA7A9B5F58CCEEF49DA82AAEF0E65E3C1386ED5737DA0D84F9F410m0sBO" TargetMode="External"/><Relationship Id="rId1669" Type="http://schemas.openxmlformats.org/officeDocument/2006/relationships/hyperlink" Target="consultantplus://offline/ref=52EFBE529CC05A6A3E99F4BC912586F79A2C2CF7E99CA8454178E28687CCFF0EEFBA7A9B5F58CCEEF49CAD24A7F0E65E3C1386ED5737DA0D84F9F410m0sBO" TargetMode="External"/><Relationship Id="rId1876" Type="http://schemas.openxmlformats.org/officeDocument/2006/relationships/hyperlink" Target="consultantplus://offline/ref=52EFBE529CC05A6A3E99F4BC912586F79A2C2CF7E99EA1474076E28687CCFF0EEFBA7A9B5F58CCEEF49CAD20A5F0E65E3C1386ED5737DA0D84F9F410m0sBO" TargetMode="External"/><Relationship Id="rId2054" Type="http://schemas.openxmlformats.org/officeDocument/2006/relationships/hyperlink" Target="consultantplus://offline/ref=BDF4C0AE54E017147320997D913D8B2C575DE25C1A3276CB426ECCBCDD70950909CC25BE5A9768D2B2EE9A715671B1635892E9AE9C69D70A7D5378BFnCs6O" TargetMode="External"/><Relationship Id="rId1" Type="http://schemas.openxmlformats.org/officeDocument/2006/relationships/styles" Target="styles.xml"/><Relationship Id="rId233" Type="http://schemas.openxmlformats.org/officeDocument/2006/relationships/hyperlink" Target="consultantplus://offline/ref=4E11777563FEF25D22EBF24BB3772A5EA28DC8CCE6C90536810B31272CB6CB9AC56C49D523BAAC3BE001468034F64042D52243FA855DFC88FDC1754FlAsDO" TargetMode="External"/><Relationship Id="rId440" Type="http://schemas.openxmlformats.org/officeDocument/2006/relationships/hyperlink" Target="consultantplus://offline/ref=4E11777563FEF25D22EBF24BB3772A5EA28DC8CCE6C8063F870A31272CB6CB9AC56C49D523BAAC3BE001438939F64042D52243FA855DFC88FDC1754FlAsDO" TargetMode="External"/><Relationship Id="rId678" Type="http://schemas.openxmlformats.org/officeDocument/2006/relationships/hyperlink" Target="consultantplus://offline/ref=52EFBE529CC05A6A3E99F4BC912586F79A2C2CF7E99EAB404B77E28687CCFF0EEFBA7A9B5F58CCEEF49DAE2AA6F0E65E3C1386ED5737DA0D84F9F410m0sBO" TargetMode="External"/><Relationship Id="rId885" Type="http://schemas.openxmlformats.org/officeDocument/2006/relationships/hyperlink" Target="consultantplus://offline/ref=52EFBE529CC05A6A3E99F4BC912586F79A2C2CF7E99EAB47477BE28687CCFF0EEFBA7A9B5F58CCEEF49DA924A6F0E65E3C1386ED5737DA0D84F9F410m0sBO" TargetMode="External"/><Relationship Id="rId1070" Type="http://schemas.openxmlformats.org/officeDocument/2006/relationships/hyperlink" Target="consultantplus://offline/ref=52EFBE529CC05A6A3E99F4BC912586F79A2C2CF7E99DAC43457CE28687CCFF0EEFBA7A9B5F58CCEEF49DA924AFF0E65E3C1386ED5737DA0D84F9F410m0sBO" TargetMode="External"/><Relationship Id="rId1529" Type="http://schemas.openxmlformats.org/officeDocument/2006/relationships/hyperlink" Target="consultantplus://offline/ref=52EFBE529CC05A6A3E99F4BC912586F79A2C2CF7E99EA8444B79E28687CCFF0EEFBA7A9B5F58CCEEF49DA823A1F0E65E3C1386ED5737DA0D84F9F410m0sBO" TargetMode="External"/><Relationship Id="rId1736" Type="http://schemas.openxmlformats.org/officeDocument/2006/relationships/hyperlink" Target="consultantplus://offline/ref=52EFBE529CC05A6A3E99F4BC912586F79A2C2CF7E999AB464678E28687CCFF0EEFBA7A9B5F58CCEEF49DAE27A1F0E65E3C1386ED5737DA0D84F9F410m0sBO" TargetMode="External"/><Relationship Id="rId1943" Type="http://schemas.openxmlformats.org/officeDocument/2006/relationships/hyperlink" Target="consultantplus://offline/ref=52EFBE529CC05A6A3E99F4BC912586F79A2C2CF7E99DA144437AE28687CCFF0EEFBA7A9B5F58CCEEF49DAC25A1F0E65E3C1386ED5737DA0D84F9F410m0sBO" TargetMode="External"/><Relationship Id="rId28" Type="http://schemas.openxmlformats.org/officeDocument/2006/relationships/hyperlink" Target="consultantplus://offline/ref=4E11777563FEF25D22EBF24BB3772A5EA28DC8CCE6CC0638830B31272CB6CB9AC56C49D523BAAC3BE001468039F64042D52243FA855DFC88FDC1754FlAsDO" TargetMode="External"/><Relationship Id="rId300" Type="http://schemas.openxmlformats.org/officeDocument/2006/relationships/hyperlink" Target="consultantplus://offline/ref=4E11777563FEF25D22EBF24BB3772A5EA28DC8CCE6CA023C820431272CB6CB9AC56C49D523BAAC3BE0014E8834F64042D52243FA855DFC88FDC1754FlAsDO" TargetMode="External"/><Relationship Id="rId538" Type="http://schemas.openxmlformats.org/officeDocument/2006/relationships/hyperlink" Target="consultantplus://offline/ref=4E11777563FEF25D22EBF24BB3772A5EA28DC8CCE6CB043F880731272CB6CB9AC56C49D523BAAC3BE00243853CF64042D52243FA855DFC88FDC1754FlAsDO" TargetMode="External"/><Relationship Id="rId745" Type="http://schemas.openxmlformats.org/officeDocument/2006/relationships/hyperlink" Target="consultantplus://offline/ref=52EFBE529CC05A6A3E99F4BC912586F79A2C2CF7EA9EAC45407EE28687CCFF0EEFBA7A9B5F58CCEEF49DAF27A5F0E65E3C1386ED5737DA0D84F9F410m0sBO" TargetMode="External"/><Relationship Id="rId952" Type="http://schemas.openxmlformats.org/officeDocument/2006/relationships/hyperlink" Target="consultantplus://offline/ref=52EFBE529CC05A6A3E99F4BC912586F79A2C2CF7E99CAD4E407DE28687CCFF0EEFBA7A9B5F58CCEEF49DA821A3F0E65E3C1386ED5737DA0D84F9F410m0sBO" TargetMode="External"/><Relationship Id="rId1168" Type="http://schemas.openxmlformats.org/officeDocument/2006/relationships/hyperlink" Target="consultantplus://offline/ref=52EFBE529CC05A6A3E99F4BC912586F79A2C2CF7E99DAC43457CE28687CCFF0EEFBA7A9B5F58CCEEF49DA92BAFF0E65E3C1386ED5737DA0D84F9F410m0sBO" TargetMode="External"/><Relationship Id="rId1375" Type="http://schemas.openxmlformats.org/officeDocument/2006/relationships/hyperlink" Target="consultantplus://offline/ref=52EFBE529CC05A6A3E99F4BC912586F79A2C2CF7E99CA8454178E28687CCFF0EEFBA7A9B5F58CCEEF49DA42AAFF0E65E3C1386ED5737DA0D84F9F410m0sBO" TargetMode="External"/><Relationship Id="rId1582" Type="http://schemas.openxmlformats.org/officeDocument/2006/relationships/hyperlink" Target="consultantplus://offline/ref=52EFBE529CC05A6A3E99F4BC912586F79A2C2CF7E99EAD46447BE28687CCFF0EEFBA7A9B5F58CCEEF49DAD23A1F0E65E3C1386ED5737DA0D84F9F410m0sBO" TargetMode="External"/><Relationship Id="rId1803" Type="http://schemas.openxmlformats.org/officeDocument/2006/relationships/hyperlink" Target="consultantplus://offline/ref=52EFBE529CC05A6A3E99F4BC912586F79A2C2CF7E99EAC464476E28687CCFF0EEFBA7A9B5F58CCEEF49EA822A7F0E65E3C1386ED5737DA0D84F9F410m0sBO" TargetMode="External"/><Relationship Id="rId81" Type="http://schemas.openxmlformats.org/officeDocument/2006/relationships/hyperlink" Target="consultantplus://offline/ref=4E11777563FEF25D22EBF24BB3772A5EA28DC8CCE6CB063E820531272CB6CB9AC56C49D523BAAC3BE001468039F64042D52243FA855DFC88FDC1754FlAsDO" TargetMode="External"/><Relationship Id="rId177" Type="http://schemas.openxmlformats.org/officeDocument/2006/relationships/hyperlink" Target="consultantplus://offline/ref=4E11777563FEF25D22EBF24BB3772A5EA28DC8CCE6CA0039800531272CB6CB9AC56C49D523BAAC3BE00146833CF64042D52243FA855DFC88FDC1754FlAsDO" TargetMode="External"/><Relationship Id="rId384" Type="http://schemas.openxmlformats.org/officeDocument/2006/relationships/hyperlink" Target="consultantplus://offline/ref=4E11777563FEF25D22EBF24BB3772A5EA28DC8CCE6CA0039800531272CB6CB9AC56C49D523BAAC3BE00147893EF64042D52243FA855DFC88FDC1754FlAsDO" TargetMode="External"/><Relationship Id="rId591" Type="http://schemas.openxmlformats.org/officeDocument/2006/relationships/hyperlink" Target="consultantplus://offline/ref=4E11777563FEF25D22EBF24BB3772A5EA28DC8CCE6C8063F870A31272CB6CB9AC56C49D523BAAC3BE00047883AF64042D52243FA855DFC88FDC1754FlAsDO" TargetMode="External"/><Relationship Id="rId605" Type="http://schemas.openxmlformats.org/officeDocument/2006/relationships/hyperlink" Target="consultantplus://offline/ref=52EFBE529CC05A6A3E99F4BC912586F79A2C2CF7E99EAC464476E28687CCFF0EEFBA7A9B5F58CCEEF49CAC24A6F0E65E3C1386ED5737DA0D84F9F410m0sBO" TargetMode="External"/><Relationship Id="rId812" Type="http://schemas.openxmlformats.org/officeDocument/2006/relationships/hyperlink" Target="consultantplus://offline/ref=52EFBE529CC05A6A3E99EAB18749D8FD9A2570FFE299A2111F2BE4D1D89CF95BAFFA7CCC1D18C7E4A0CCE976ABFAB511784395EE5028mDs3O" TargetMode="External"/><Relationship Id="rId1028" Type="http://schemas.openxmlformats.org/officeDocument/2006/relationships/hyperlink" Target="consultantplus://offline/ref=52EFBE529CC05A6A3E99F4BC912586F79A2C2CF7E99BAC43437AE28687CCFF0EEFBA7A9B5F58CCEEF49DA922A3F0E65E3C1386ED5737DA0D84F9F410m0sBO" TargetMode="External"/><Relationship Id="rId1235" Type="http://schemas.openxmlformats.org/officeDocument/2006/relationships/hyperlink" Target="consultantplus://offline/ref=52EFBE529CC05A6A3E99F4BC912586F79A2C2CF7EA9CAC424B7DE28687CCFF0EEFBA7A9B5F58CCEEF49DA822A4F0E65E3C1386ED5737DA0D84F9F410m0sBO" TargetMode="External"/><Relationship Id="rId1442" Type="http://schemas.openxmlformats.org/officeDocument/2006/relationships/hyperlink" Target="consultantplus://offline/ref=52EFBE529CC05A6A3E99F4BC912586F79A2C2CF7E99EAC464476E28687CCFF0EEFBA7A9B5F58CCEEF49FAB24A0F0E65E3C1386ED5737DA0D84F9F410m0sBO" TargetMode="External"/><Relationship Id="rId1887" Type="http://schemas.openxmlformats.org/officeDocument/2006/relationships/hyperlink" Target="consultantplus://offline/ref=52EFBE529CC05A6A3E99F4BC912586F79A2C2CF7E99EAB47477BE28687CCFF0EEFBA7A9B5F58CCEEF49DAA25A4F0E65E3C1386ED5737DA0D84F9F410m0sBO" TargetMode="External"/><Relationship Id="rId2065" Type="http://schemas.openxmlformats.org/officeDocument/2006/relationships/hyperlink" Target="consultantplus://offline/ref=BDF4C0AE54E017147320997D913D8B2C575DE25C1A3375C2446FCCBCDD70950909CC25BE5A9768D2B2EA9A775771B1635892E9AE9C69D70A7D5378BFnCs6O" TargetMode="External"/><Relationship Id="rId244" Type="http://schemas.openxmlformats.org/officeDocument/2006/relationships/hyperlink" Target="consultantplus://offline/ref=4E11777563FEF25D22EBF24BB3772A5EA28DC8CCE6C9063B810631272CB6CB9AC56C49D523BAAC3BE00145873FF64042D52243FA855DFC88FDC1754FlAsDO" TargetMode="External"/><Relationship Id="rId689" Type="http://schemas.openxmlformats.org/officeDocument/2006/relationships/hyperlink" Target="consultantplus://offline/ref=52EFBE529CC05A6A3E99EAB18749D8FD9A2677F8EE9AA2111F2BE4D1D89CF95BAFFA7CCE1C1CC1EEF196F972E2AEBF0E7F588BE94E2BDA09m9s3O" TargetMode="External"/><Relationship Id="rId896" Type="http://schemas.openxmlformats.org/officeDocument/2006/relationships/hyperlink" Target="consultantplus://offline/ref=52EFBE529CC05A6A3E99EAB18749D8FD98257BF9EF9DA2111F2BE4D1D89CF95BBDFA24C21D1BDFEFF183AF23A7mFs2O" TargetMode="External"/><Relationship Id="rId1081" Type="http://schemas.openxmlformats.org/officeDocument/2006/relationships/hyperlink" Target="consultantplus://offline/ref=52EFBE529CC05A6A3E99F4BC912586F79A2C2CF7E99EAB404B77E28687CCFF0EEFBA7A9B5F58CCEEF49DA922A7F0E65E3C1386ED5737DA0D84F9F410m0sBO" TargetMode="External"/><Relationship Id="rId1302" Type="http://schemas.openxmlformats.org/officeDocument/2006/relationships/hyperlink" Target="consultantplus://offline/ref=52EFBE529CC05A6A3E99F4BC912586F79A2C2CF7E99EAC464476E28687CCFF0EEFBA7A9B5F58CCEEF49FA923AFF0E65E3C1386ED5737DA0D84F9F410m0sBO" TargetMode="External"/><Relationship Id="rId1747" Type="http://schemas.openxmlformats.org/officeDocument/2006/relationships/hyperlink" Target="consultantplus://offline/ref=52EFBE529CC05A6A3E99F4BC912586F79A2C2CF7E99DAC43457CE28687CCFF0EEFBA7A9B5F58CCEEF49DA820A4F0E65E3C1386ED5737DA0D84F9F410m0sBO" TargetMode="External"/><Relationship Id="rId1954" Type="http://schemas.openxmlformats.org/officeDocument/2006/relationships/hyperlink" Target="consultantplus://offline/ref=52EFBE529CC05A6A3E99F4BC912586F79A2C2CF7E99CAD4E407DE28687CCFF0EEFBA7A9B5F58CCEEF49DAB27A2F0E65E3C1386ED5737DA0D84F9F410m0sBO" TargetMode="External"/><Relationship Id="rId39" Type="http://schemas.openxmlformats.org/officeDocument/2006/relationships/hyperlink" Target="consultantplus://offline/ref=4E11777563FEF25D22EBF24BB3772A5EA28DC8CCE6CA0039800531272CB6CB9AC56C49D523BAAC3BE001468039F64042D52243FA855DFC88FDC1754FlAsDO" TargetMode="External"/><Relationship Id="rId451" Type="http://schemas.openxmlformats.org/officeDocument/2006/relationships/hyperlink" Target="consultantplus://offline/ref=4E11777563FEF25D22EBEC46A51B7454A0849FC2E0CB0868DC57377073E6CDCF972C178C61F9BF3AE51F44803DlFs4O" TargetMode="External"/><Relationship Id="rId549" Type="http://schemas.openxmlformats.org/officeDocument/2006/relationships/hyperlink" Target="consultantplus://offline/ref=4E11777563FEF25D22EBF24BB3772A5EA28DC8CCE6C8013E840731272CB6CB9AC56C49D523BAAC3BE00142813DF64042D52243FA855DFC88FDC1754FlAsDO" TargetMode="External"/><Relationship Id="rId756" Type="http://schemas.openxmlformats.org/officeDocument/2006/relationships/hyperlink" Target="consultantplus://offline/ref=52EFBE529CC05A6A3E99F4BC912586F79A2C2CF7E99AAB41407AE28687CCFF0EEFBA7A9B5F58CCEEF49DAD22A2F0E65E3C1386ED5737DA0D84F9F410m0sBO" TargetMode="External"/><Relationship Id="rId1179" Type="http://schemas.openxmlformats.org/officeDocument/2006/relationships/hyperlink" Target="consultantplus://offline/ref=52EFBE529CC05A6A3E99F4BC912586F79A2C2CF7E99EAC464476E28687CCFF0EEFBA7A9B5F58CCEEF49FAF24A2F0E65E3C1386ED5737DA0D84F9F410m0sBO" TargetMode="External"/><Relationship Id="rId1386" Type="http://schemas.openxmlformats.org/officeDocument/2006/relationships/hyperlink" Target="consultantplus://offline/ref=52EFBE529CC05A6A3E99F4BC912586F79A2C2CF7E99DAC43457CE28687CCFF0EEFBA7A9B5F58CCEEF49DA92AA3F0E65E3C1386ED5737DA0D84F9F410m0sBO" TargetMode="External"/><Relationship Id="rId1593" Type="http://schemas.openxmlformats.org/officeDocument/2006/relationships/hyperlink" Target="consultantplus://offline/ref=52EFBE529CC05A6A3E99F4BC912586F79A2C2CF7E99FAB464378E28687CCFF0EEFBA7A9B5F58CCEEF49DAB21A3F0E65E3C1386ED5737DA0D84F9F410m0sBO" TargetMode="External"/><Relationship Id="rId1607" Type="http://schemas.openxmlformats.org/officeDocument/2006/relationships/hyperlink" Target="consultantplus://offline/ref=52EFBE529CC05A6A3E99F4BC912586F79A2C2CF7E99FAB464378E28687CCFF0EEFBA7A9B5F58CCEEF49DAB20AFF0E65E3C1386ED5737DA0D84F9F410m0sBO" TargetMode="External"/><Relationship Id="rId1814" Type="http://schemas.openxmlformats.org/officeDocument/2006/relationships/hyperlink" Target="consultantplus://offline/ref=52EFBE529CC05A6A3E99F4BC912586F79A2C2CF7E99DAC474179E28687CCFF0EEFBA7A9B5F58CCEEF49DAD22A3F0E65E3C1386ED5737DA0D84F9F410m0sBO" TargetMode="External"/><Relationship Id="rId104" Type="http://schemas.openxmlformats.org/officeDocument/2006/relationships/hyperlink" Target="consultantplus://offline/ref=4E11777563FEF25D22EBEC46A51B7454A28792C9E3C70868DC57377073E6CDCF972C178C61F9BF3AE51F44803DlFs4O" TargetMode="External"/><Relationship Id="rId188" Type="http://schemas.openxmlformats.org/officeDocument/2006/relationships/hyperlink" Target="consultantplus://offline/ref=4E11777563FEF25D22EBF24BB3772A5EA28DC8CCE6C8063F870A31272CB6CB9AC56C49D523BAAC3BE001428234F64042D52243FA855DFC88FDC1754FlAsDO" TargetMode="External"/><Relationship Id="rId311" Type="http://schemas.openxmlformats.org/officeDocument/2006/relationships/hyperlink" Target="consultantplus://offline/ref=4E11777563FEF25D22EBF24BB3772A5EA28DC8CCE6CB013B830B31272CB6CB9AC56C49D523BAAC3BE00145873FF64042D52243FA855DFC88FDC1754FlAsDO" TargetMode="External"/><Relationship Id="rId395" Type="http://schemas.openxmlformats.org/officeDocument/2006/relationships/hyperlink" Target="consultantplus://offline/ref=4E11777563FEF25D22EBF24BB3772A5EA28DC8CCE6C8063F870A31272CB6CB9AC56C49D523BAAC3BE00143853AF64042D52243FA855DFC88FDC1754FlAsDO" TargetMode="External"/><Relationship Id="rId409" Type="http://schemas.openxmlformats.org/officeDocument/2006/relationships/hyperlink" Target="consultantplus://offline/ref=4E11777563FEF25D22EBEC46A51B7454A28492C1E1C80868DC57377073E6CDCF852C4F8060FFA33FE70A12D178A8191296694EFE9C41FC8ClEsAO" TargetMode="External"/><Relationship Id="rId963" Type="http://schemas.openxmlformats.org/officeDocument/2006/relationships/hyperlink" Target="consultantplus://offline/ref=52EFBE529CC05A6A3E99F4BC912586F79A2C2CF7E99EA1474076E28687CCFF0EEFBA7A9B5F58CCEEF49DA821AFF0E65E3C1386ED5737DA0D84F9F410m0sBO" TargetMode="External"/><Relationship Id="rId1039" Type="http://schemas.openxmlformats.org/officeDocument/2006/relationships/hyperlink" Target="consultantplus://offline/ref=52EFBE529CC05A6A3E99F4BC912586F79A2C2CF7E99FAC42427AE28687CCFF0EEFBA7A9B5F58CCEEF49DAB27A1F0E65E3C1386ED5737DA0D84F9F410m0sBO" TargetMode="External"/><Relationship Id="rId1246" Type="http://schemas.openxmlformats.org/officeDocument/2006/relationships/hyperlink" Target="consultantplus://offline/ref=52EFBE529CC05A6A3E99F4BC912586F79A2C2CF7E99EA1474076E28687CCFF0EEFBA7A9B5F58CCEEF49DAB26A0F0E65E3C1386ED5737DA0D84F9F410m0sBO" TargetMode="External"/><Relationship Id="rId1898" Type="http://schemas.openxmlformats.org/officeDocument/2006/relationships/hyperlink" Target="consultantplus://offline/ref=52EFBE529CC05A6A3E99F4BC912586F79A2C2CF7E99EAD46447BE28687CCFF0EEFBA7A9B5F58CCEEF49DAD2BA5F0E65E3C1386ED5737DA0D84F9F410m0sBO" TargetMode="External"/><Relationship Id="rId2076" Type="http://schemas.openxmlformats.org/officeDocument/2006/relationships/hyperlink" Target="consultantplus://offline/ref=BDF4C0AE54E017147320997D913D8B2C575DE25C1A3375C2446FCCBCDD70950909CC25BE5A9768D2B2EA9A765A71B1635892E9AE9C69D70A7D5378BFnCs6O" TargetMode="External"/><Relationship Id="rId92" Type="http://schemas.openxmlformats.org/officeDocument/2006/relationships/hyperlink" Target="consultantplus://offline/ref=4E11777563FEF25D22EBF24BB3772A5EA28DC8CCE6C9013F800431272CB6CB9AC56C49D523BAAC3BE001468039F64042D52243FA855DFC88FDC1754FlAsDO" TargetMode="External"/><Relationship Id="rId616" Type="http://schemas.openxmlformats.org/officeDocument/2006/relationships/hyperlink" Target="consultantplus://offline/ref=52EFBE529CC05A6A3E99F4BC912586F79A2C2CF7EA91A84F4A7CE28687CCFF0EEFBA7A9B5F58CCEEF49DA827A5F0E65E3C1386ED5737DA0D84F9F410m0sBO" TargetMode="External"/><Relationship Id="rId823" Type="http://schemas.openxmlformats.org/officeDocument/2006/relationships/hyperlink" Target="consultantplus://offline/ref=52EFBE529CC05A6A3E99F4BC912586F79A2C2CF7E991A840407DE28687CCFF0EEFBA7A9B5F58CCEEF49DA822A4F0E65E3C1386ED5737DA0D84F9F410m0sBO" TargetMode="External"/><Relationship Id="rId1453" Type="http://schemas.openxmlformats.org/officeDocument/2006/relationships/hyperlink" Target="consultantplus://offline/ref=52EFBE529CC05A6A3E99F4BC912586F79A2C2CF7E999AF4F417CE28687CCFF0EEFBA7A9B5F58CCEEF49DAC27A0F0E65E3C1386ED5737DA0D84F9F410m0sBO" TargetMode="External"/><Relationship Id="rId1660" Type="http://schemas.openxmlformats.org/officeDocument/2006/relationships/hyperlink" Target="consultantplus://offline/ref=52EFBE529CC05A6A3E99F4BC912586F79A2C2CF7E99BAB4E4076E28687CCFF0EEFBA7A9B5F58CCEEF49DAF24AFF0E65E3C1386ED5737DA0D84F9F410m0sBO" TargetMode="External"/><Relationship Id="rId1758" Type="http://schemas.openxmlformats.org/officeDocument/2006/relationships/hyperlink" Target="consultantplus://offline/ref=52EFBE529CC05A6A3E99F4BC912586F79A2C2CF7E99EAB47477BE28687CCFF0EEFBA7A9B5F58CCEEF49DAA27A7F0E65E3C1386ED5737DA0D84F9F410m0sBO" TargetMode="External"/><Relationship Id="rId255" Type="http://schemas.openxmlformats.org/officeDocument/2006/relationships/hyperlink" Target="consultantplus://offline/ref=4E11777563FEF25D22EBF24BB3772A5EA28DC8CCE6C8023D880531272CB6CB9AC56C49D523BAAC3BE00145873FF64042D52243FA855DFC88FDC1754FlAsDO" TargetMode="External"/><Relationship Id="rId462" Type="http://schemas.openxmlformats.org/officeDocument/2006/relationships/hyperlink" Target="consultantplus://offline/ref=4E11777563FEF25D22EBF24BB3772A5EA28DC8CCE6C80B3E830A31272CB6CB9AC56C49D523BAAC3BE00142803FF64042D52243FA855DFC88FDC1754FlAsDO" TargetMode="External"/><Relationship Id="rId1092" Type="http://schemas.openxmlformats.org/officeDocument/2006/relationships/hyperlink" Target="consultantplus://offline/ref=52EFBE529CC05A6A3E99EAB18749D8FD9A2576FAEE9EA2111F2BE4D1D89CF95BBDFA24C21D1BDFEFF183AF23A7mFs2O" TargetMode="External"/><Relationship Id="rId1106" Type="http://schemas.openxmlformats.org/officeDocument/2006/relationships/hyperlink" Target="consultantplus://offline/ref=52EFBE529CC05A6A3E99F4BC912586F79A2C2CF7E99DAE464B7BE28687CCFF0EEFBA7A9B5F58CCEEF49EAB20A1F0E65E3C1386ED5737DA0D84F9F410m0sBO" TargetMode="External"/><Relationship Id="rId1313" Type="http://schemas.openxmlformats.org/officeDocument/2006/relationships/hyperlink" Target="consultantplus://offline/ref=52EFBE529CC05A6A3E99F4BC912586F79A2C2CF7E99DAB424077E28687CCFF0EEFBA7A9B5F58CCEEF49DA92AA1F0E65E3C1386ED5737DA0D84F9F410m0sBO" TargetMode="External"/><Relationship Id="rId1397" Type="http://schemas.openxmlformats.org/officeDocument/2006/relationships/hyperlink" Target="consultantplus://offline/ref=52EFBE529CC05A6A3E99F4BC912586F79A2C2CF7E99CA8454178E28687CCFF0EEFBA7A9B5F58CCEEF49CAD23A4F0E65E3C1386ED5737DA0D84F9F410m0sBO" TargetMode="External"/><Relationship Id="rId1520" Type="http://schemas.openxmlformats.org/officeDocument/2006/relationships/hyperlink" Target="consultantplus://offline/ref=52EFBE529CC05A6A3E99F4BC912586F79A2C2CF7E99DAC43457CE28687CCFF0EEFBA7A9B5F58CCEEF49DA822A6F0E65E3C1386ED5737DA0D84F9F410m0sBO" TargetMode="External"/><Relationship Id="rId1965" Type="http://schemas.openxmlformats.org/officeDocument/2006/relationships/hyperlink" Target="consultantplus://offline/ref=52EFBE529CC05A6A3E99F4BC912586F79A2C2CF7E99EAC464476E28687CCFF0EEFBA7A9B5F58CCEEF49EAA20A0F0E65E3C1386ED5737DA0D84F9F410m0sBO" TargetMode="External"/><Relationship Id="rId115" Type="http://schemas.openxmlformats.org/officeDocument/2006/relationships/hyperlink" Target="consultantplus://offline/ref=4E11777563FEF25D22EBEC46A51B7454A08593C7E4C90868DC57377073E6CDCF972C178C61F9BF3AE51F44803DlFs4O" TargetMode="External"/><Relationship Id="rId322" Type="http://schemas.openxmlformats.org/officeDocument/2006/relationships/hyperlink" Target="consultantplus://offline/ref=4E11777563FEF25D22EBEC46A51B7454A28495C9ECCF0868DC57377073E6CDCF852C4F8063FDA938EB5517C469F015148F774BE58043FDl8s4O" TargetMode="External"/><Relationship Id="rId767" Type="http://schemas.openxmlformats.org/officeDocument/2006/relationships/hyperlink" Target="consultantplus://offline/ref=52EFBE529CC05A6A3E99F4BC912586F79A2C2CF7E99FAC42427AE28687CCFF0EEFBA7A9B5F58CCEEF49DA826A1F0E65E3C1386ED5737DA0D84F9F410m0sBO" TargetMode="External"/><Relationship Id="rId974" Type="http://schemas.openxmlformats.org/officeDocument/2006/relationships/hyperlink" Target="consultantplus://offline/ref=52EFBE529CC05A6A3E99F4BC912586F79A2C2CF7E99EA1474076E28687CCFF0EEFBA7A9B5F58CCEEF49DAB23AFF0E65E3C1386ED5737DA0D84F9F410m0sBO" TargetMode="External"/><Relationship Id="rId1618" Type="http://schemas.openxmlformats.org/officeDocument/2006/relationships/hyperlink" Target="consultantplus://offline/ref=52EFBE529CC05A6A3E99F4BC912586F79A2C2CF7E99FAB464378E28687CCFF0EEFBA7A9B5F58CCEEF49DAB27AFF0E65E3C1386ED5737DA0D84F9F410m0sBO" TargetMode="External"/><Relationship Id="rId1825" Type="http://schemas.openxmlformats.org/officeDocument/2006/relationships/hyperlink" Target="consultantplus://offline/ref=52EFBE529CC05A6A3E99F4BC912586F79A2C2CF7E99EAC464476E28687CCFF0EEFBA7A9B5F58CCEEF49EA822A0F0E65E3C1386ED5737DA0D84F9F410m0sBO" TargetMode="External"/><Relationship Id="rId2003" Type="http://schemas.openxmlformats.org/officeDocument/2006/relationships/hyperlink" Target="consultantplus://offline/ref=BDF4C0AE54E017147320997D913D8B2C575DE25C1A3272C24361CCBCDD70950909CC25BE5A9768D2B2EE9C745D71B1635892E9AE9C69D70A7D5378BFnCs6O" TargetMode="External"/><Relationship Id="rId199" Type="http://schemas.openxmlformats.org/officeDocument/2006/relationships/hyperlink" Target="consultantplus://offline/ref=4E11777563FEF25D22EBF24BB3772A5EA28DC8CCE6CA0737830131272CB6CB9AC56C49D523BAAC3BE001458839F64042D52243FA855DFC88FDC1754FlAsDO" TargetMode="External"/><Relationship Id="rId627" Type="http://schemas.openxmlformats.org/officeDocument/2006/relationships/hyperlink" Target="consultantplus://offline/ref=52EFBE529CC05A6A3E99F4BC912586F79A2C2CF7E99BAB4E4076E28687CCFF0EEFBA7A9B5F58CCEEF49DAF22A2F0E65E3C1386ED5737DA0D84F9F410m0sBO" TargetMode="External"/><Relationship Id="rId834" Type="http://schemas.openxmlformats.org/officeDocument/2006/relationships/hyperlink" Target="consultantplus://offline/ref=52EFBE529CC05A6A3E99F4BC912586F79A2C2CF7E99EAD46447BE28687CCFF0EEFBA7A9B5F58CCEEF49DAD23A0F0E65E3C1386ED5737DA0D84F9F410m0sBO" TargetMode="External"/><Relationship Id="rId1257" Type="http://schemas.openxmlformats.org/officeDocument/2006/relationships/hyperlink" Target="consultantplus://offline/ref=52EFBE529CC05A6A3E99F4BC912586F79A2C2CF7E99EA1474076E28687CCFF0EEFBA7A9B5F58CCEEF49DAB26A0F0E65E3C1386ED5737DA0D84F9F410m0sBO" TargetMode="External"/><Relationship Id="rId1464" Type="http://schemas.openxmlformats.org/officeDocument/2006/relationships/hyperlink" Target="consultantplus://offline/ref=52EFBE529CC05A6A3E99F4BC912586F79A2C2CF7E99EAC464476E28687CCFF0EEFBA7A9B5F58CCEEF49FAB24AFF0E65E3C1386ED5737DA0D84F9F410m0sBO" TargetMode="External"/><Relationship Id="rId1671" Type="http://schemas.openxmlformats.org/officeDocument/2006/relationships/hyperlink" Target="consultantplus://offline/ref=52EFBE529CC05A6A3E99F4BC912586F79A2C2CF7E99CA1404278E28687CCFF0EEFBA7A9B5F58CCEEF49DAB25A6F0E65E3C1386ED5737DA0D84F9F410m0sBO" TargetMode="External"/><Relationship Id="rId2087" Type="http://schemas.openxmlformats.org/officeDocument/2006/relationships/hyperlink" Target="consultantplus://offline/ref=BDF4C0AE54E017147320997D913D8B2C575DE25C1A3372C34762CCBCDD70950909CC25BE5A9768D2B2EE9D795F71B1635892E9AE9C69D70A7D5378BFnCs6O" TargetMode="External"/><Relationship Id="rId266" Type="http://schemas.openxmlformats.org/officeDocument/2006/relationships/hyperlink" Target="consultantplus://offline/ref=4E11777563FEF25D22EBEC46A51B7454A28492C1E1C80868DC57377073E6CDCF972C178C61F9BF3AE51F44803DlFs4O" TargetMode="External"/><Relationship Id="rId473" Type="http://schemas.openxmlformats.org/officeDocument/2006/relationships/hyperlink" Target="consultantplus://offline/ref=4E11777563FEF25D22EBF24BB3772A5EA28DC8CCE6C80B3E830A31272CB6CB9AC56C49D523BAAC3BE001428138F64042D52243FA855DFC88FDC1754FlAsDO" TargetMode="External"/><Relationship Id="rId680" Type="http://schemas.openxmlformats.org/officeDocument/2006/relationships/hyperlink" Target="consultantplus://offline/ref=52EFBE529CC05A6A3E99F4BC912586F79A2C2CF7E99EA1474076E28687CCFF0EEFBA7A9B5F58CCEEF49DA924AEF0E65E3C1386ED5737DA0D84F9F410m0sBO" TargetMode="External"/><Relationship Id="rId901" Type="http://schemas.openxmlformats.org/officeDocument/2006/relationships/hyperlink" Target="consultantplus://offline/ref=52EFBE529CC05A6A3E99F4BC912586F79A2C2CF7E99EAD46447BE28687CCFF0EEFBA7A9B5F58CCEEF49DAD23A1F0E65E3C1386ED5737DA0D84F9F410m0sBO" TargetMode="External"/><Relationship Id="rId1117" Type="http://schemas.openxmlformats.org/officeDocument/2006/relationships/hyperlink" Target="consultantplus://offline/ref=52EFBE529CC05A6A3E99F4BC912586F79A2C2CF7E99FAC42427AE28687CCFF0EEFBA7A9B5F58CCEEF49DAB26A4F0E65E3C1386ED5737DA0D84F9F410m0sBO" TargetMode="External"/><Relationship Id="rId1324" Type="http://schemas.openxmlformats.org/officeDocument/2006/relationships/hyperlink" Target="consultantplus://offline/ref=52EFBE529CC05A6A3E99F4BC912586F79A2C2CF7E99CA8454178E28687CCFF0EEFBA7A9B5F58CCEEF49DA42AA0F0E65E3C1386ED5737DA0D84F9F410m0sBO" TargetMode="External"/><Relationship Id="rId1531" Type="http://schemas.openxmlformats.org/officeDocument/2006/relationships/hyperlink" Target="consultantplus://offline/ref=52EFBE529CC05A6A3E99F4BC912586F79A2C2CF7E99EAC464476E28687CCFF0EEFBA7A9B5F58CCEEF49FA426A1F0E65E3C1386ED5737DA0D84F9F410m0sBO" TargetMode="External"/><Relationship Id="rId1769" Type="http://schemas.openxmlformats.org/officeDocument/2006/relationships/hyperlink" Target="consultantplus://offline/ref=52EFBE529CC05A6A3E99F4BC912586F79A2C2CF7E99EAB404B77E28687CCFF0EEFBA7A9B5F58CCEEF49DA825A6F0E65E3C1386ED5737DA0D84F9F410m0sBO" TargetMode="External"/><Relationship Id="rId1976" Type="http://schemas.openxmlformats.org/officeDocument/2006/relationships/hyperlink" Target="consultantplus://offline/ref=BDF4C0AE54E017147320997D913D8B2C575DE25C1A3276CB426ECCBCDD70950909CC25BE5A9768D2B2EE9A715771B1635892E9AE9C69D70A7D5378BFnCs6O" TargetMode="External"/><Relationship Id="rId30" Type="http://schemas.openxmlformats.org/officeDocument/2006/relationships/hyperlink" Target="consultantplus://offline/ref=4E11777563FEF25D22EBF24BB3772A5EA28DC8CCE6CB013B830B31272CB6CB9AC56C49D523BAAC3BE001468039F64042D52243FA855DFC88FDC1754FlAsDO" TargetMode="External"/><Relationship Id="rId126" Type="http://schemas.openxmlformats.org/officeDocument/2006/relationships/hyperlink" Target="consultantplus://offline/ref=4E11777563FEF25D22EBF24BB3772A5EA28DC8CCE6C90536810B31272CB6CB9AC56C49D523BAAC3BE00146813CF64042D52243FA855DFC88FDC1754FlAsDO" TargetMode="External"/><Relationship Id="rId333" Type="http://schemas.openxmlformats.org/officeDocument/2006/relationships/hyperlink" Target="consultantplus://offline/ref=4E11777563FEF25D22EBF24BB3772A5EA28DC8CCE6C8013E840731272CB6CB9AC56C49D523BAAC3BE001458934F64042D52243FA855DFC88FDC1754FlAsDO" TargetMode="External"/><Relationship Id="rId540" Type="http://schemas.openxmlformats.org/officeDocument/2006/relationships/hyperlink" Target="consultantplus://offline/ref=4E11777563FEF25D22EBF24BB3772A5EA28DC8CCE6CA023C820431272CB6CB9AC56C49D523BAAC3BE0014F823EF64042D52243FA855DFC88FDC1754FlAsDO" TargetMode="External"/><Relationship Id="rId778" Type="http://schemas.openxmlformats.org/officeDocument/2006/relationships/hyperlink" Target="consultantplus://offline/ref=52EFBE529CC05A6A3E99F4BC912586F79A2C2CF7E99DAC43457CE28687CCFF0EEFBA7A9B5F58CCEEF49DAE2AA0F0E65E3C1386ED5737DA0D84F9F410m0sBO" TargetMode="External"/><Relationship Id="rId985" Type="http://schemas.openxmlformats.org/officeDocument/2006/relationships/hyperlink" Target="consultantplus://offline/ref=52EFBE529CC05A6A3E99F4BC912586F79A2C2CF7E99CA1404278E28687CCFF0EEFBA7A9B5F58CCEEF49DA92BA0F0E65E3C1386ED5737DA0D84F9F410m0sBO" TargetMode="External"/><Relationship Id="rId1170" Type="http://schemas.openxmlformats.org/officeDocument/2006/relationships/hyperlink" Target="consultantplus://offline/ref=52EFBE529CC05A6A3E99F4BC912586F79A2C2CF7E99EAC464476E28687CCFF0EEFBA7A9B5F58CCEEF49FAF24A7F0E65E3C1386ED5737DA0D84F9F410m0sBO" TargetMode="External"/><Relationship Id="rId1629" Type="http://schemas.openxmlformats.org/officeDocument/2006/relationships/hyperlink" Target="consultantplus://offline/ref=52EFBE529CC05A6A3E99F4BC912586F79A2C2CF7E99CAD4E407DE28687CCFF0EEFBA7A9B5F58CCEEF49DAB23A3F0E65E3C1386ED5737DA0D84F9F410m0sBO" TargetMode="External"/><Relationship Id="rId1836" Type="http://schemas.openxmlformats.org/officeDocument/2006/relationships/hyperlink" Target="consultantplus://offline/ref=52EFBE529CC05A6A3E99F4BC912586F79A2C2CF7E99CA8454178E28687CCFF0EEFBA7A9B5F58CCEEF49CAE2BA0F0E65E3C1386ED5737DA0D84F9F410m0sBO" TargetMode="External"/><Relationship Id="rId2014" Type="http://schemas.openxmlformats.org/officeDocument/2006/relationships/hyperlink" Target="consultantplus://offline/ref=BDF4C0AE54E017147320997D913D8B2C575DE25C1A3375C2446FCCBCDD70950909CC25BE5A9768D2B2EA9A745E71B1635892E9AE9C69D70A7D5378BFnCs6O" TargetMode="External"/><Relationship Id="rId638" Type="http://schemas.openxmlformats.org/officeDocument/2006/relationships/hyperlink" Target="consultantplus://offline/ref=52EFBE529CC05A6A3E99F4BC912586F79A2C2CF7E99FAB464378E28687CCFF0EEFBA7A9B5F58CCEEF49DAE2BA2F0E65E3C1386ED5737DA0D84F9F410m0sBO" TargetMode="External"/><Relationship Id="rId845" Type="http://schemas.openxmlformats.org/officeDocument/2006/relationships/hyperlink" Target="consultantplus://offline/ref=52EFBE529CC05A6A3E99F4BC912586F79A2C2CF7E99EAD46447BE28687CCFF0EEFBA7A9B5F58CCEEF49DAD22A2F0E65E3C1386ED5737DA0D84F9F410m0sBO" TargetMode="External"/><Relationship Id="rId1030" Type="http://schemas.openxmlformats.org/officeDocument/2006/relationships/hyperlink" Target="consultantplus://offline/ref=52EFBE529CC05A6A3E99F4BC912586F79A2C2CF7E99DAB424077E28687CCFF0EEFBA7A9B5F58CCEEF49DA92BA3F0E65E3C1386ED5737DA0D84F9F410m0sBO" TargetMode="External"/><Relationship Id="rId1268" Type="http://schemas.openxmlformats.org/officeDocument/2006/relationships/hyperlink" Target="consultantplus://offline/ref=52EFBE529CC05A6A3E99F4BC912586F79A2C2CF7E99EAC464476E28687CCFF0EEFBA7A9B5F58CCEEF49FAE24AFF0E65E3C1386ED5737DA0D84F9F410m0sBO" TargetMode="External"/><Relationship Id="rId1475" Type="http://schemas.openxmlformats.org/officeDocument/2006/relationships/hyperlink" Target="consultantplus://offline/ref=52EFBE529CC05A6A3E99F4BC912586F79A2C2CF7E99CA8454178E28687CCFF0EEFBA7A9B5F58CCEEF49CAD23AEF0E65E3C1386ED5737DA0D84F9F410m0sBO" TargetMode="External"/><Relationship Id="rId1682" Type="http://schemas.openxmlformats.org/officeDocument/2006/relationships/hyperlink" Target="consultantplus://offline/ref=52EFBE529CC05A6A3E99F4BC912586F79A2C2CF7E99AAC414077E28687CCFF0EEFBA7A9B5F58CCEEF49DAD22A2F0E65E3C1386ED5737DA0D84F9F410m0sBO" TargetMode="External"/><Relationship Id="rId1903" Type="http://schemas.openxmlformats.org/officeDocument/2006/relationships/hyperlink" Target="consultantplus://offline/ref=52EFBE529CC05A6A3E99EAB18749D8FD9A2570F9EF9AA2111F2BE4D1D89CF95BAFFA7CCE1C1CC3E6F596F972E2AEBF0E7F588BE94E2BDA09m9s3O" TargetMode="External"/><Relationship Id="rId2098" Type="http://schemas.openxmlformats.org/officeDocument/2006/relationships/hyperlink" Target="consultantplus://offline/ref=BDF4C0AE54E017147320997D913D8B2C575DE25C1A3372C34762CCBCDD70950909CC25BE5A9768D2B2EE9D795A71B1635892E9AE9C69D70A7D5378BFnCs6O" TargetMode="External"/><Relationship Id="rId277" Type="http://schemas.openxmlformats.org/officeDocument/2006/relationships/hyperlink" Target="consultantplus://offline/ref=4E11777563FEF25D22EBF24BB3772A5EA28DC8CCE6C8073F870731272CB6CB9AC56C49D523BAAC3BE001468234F64042D52243FA855DFC88FDC1754FlAsDO" TargetMode="External"/><Relationship Id="rId400" Type="http://schemas.openxmlformats.org/officeDocument/2006/relationships/hyperlink" Target="consultantplus://offline/ref=4E11777563FEF25D22EBF24BB3772A5EA28DC8CCE6C8063F870A31272CB6CB9AC56C49D523BAAC3BE00143863EF64042D52243FA855DFC88FDC1754FlAsDO" TargetMode="External"/><Relationship Id="rId484" Type="http://schemas.openxmlformats.org/officeDocument/2006/relationships/hyperlink" Target="consultantplus://offline/ref=4E11777563FEF25D22EBF24BB3772A5EA28DC8CCE6C80B3E830A31272CB6CB9AC56C49D523BAAC3BE00142823FF64042D52243FA855DFC88FDC1754FlAsDO" TargetMode="External"/><Relationship Id="rId705" Type="http://schemas.openxmlformats.org/officeDocument/2006/relationships/hyperlink" Target="consultantplus://offline/ref=52EFBE529CC05A6A3E99F4BC912586F79A2C2CF7E99CA8454178E28687CCFF0EEFBA7A9B5F58CCEEF49DA420A7F0E65E3C1386ED5737DA0D84F9F410m0sBO" TargetMode="External"/><Relationship Id="rId1128" Type="http://schemas.openxmlformats.org/officeDocument/2006/relationships/hyperlink" Target="consultantplus://offline/ref=52EFBE529CC05A6A3E99F4BC912586F79A2C2CF7E99EAA464B76E28687CCFF0EEFBA7A9B4D5894E2F59AB323A3E5B00F79m4sFO" TargetMode="External"/><Relationship Id="rId1335" Type="http://schemas.openxmlformats.org/officeDocument/2006/relationships/hyperlink" Target="consultantplus://offline/ref=52EFBE529CC05A6A3E99F4BC912586F79A2C2CF7EA9CAC424B7DE28687CCFF0EEFBA7A9B5F58CCEEF49DA822A2F0E65E3C1386ED5737DA0D84F9F410m0sBO" TargetMode="External"/><Relationship Id="rId1542" Type="http://schemas.openxmlformats.org/officeDocument/2006/relationships/hyperlink" Target="consultantplus://offline/ref=52EFBE529CC05A6A3E99F4BC912586F79A2C2CF7E99FAC42427AE28687CCFF0EEFBA7A9B5F58CCEEF49DAB2BA6F0E65E3C1386ED5737DA0D84F9F410m0sBO" TargetMode="External"/><Relationship Id="rId1987" Type="http://schemas.openxmlformats.org/officeDocument/2006/relationships/hyperlink" Target="consultantplus://offline/ref=BDF4C0AE54E017147320997D913D8B2C575DE25C1A3379C64564CCBCDD70950909CC25BE5A9768D2B0E99C705A71B1635892E9AE9C69D70A7D5378BFnCs6O" TargetMode="External"/><Relationship Id="rId137" Type="http://schemas.openxmlformats.org/officeDocument/2006/relationships/hyperlink" Target="consultantplus://offline/ref=4E11777563FEF25D22EBF24BB3772A5EA28DC8CCE6C80B3E830A31272CB6CB9AC56C49D523BAAC3BE00146803BF64042D52243FA855DFC88FDC1754FlAsDO" TargetMode="External"/><Relationship Id="rId344" Type="http://schemas.openxmlformats.org/officeDocument/2006/relationships/hyperlink" Target="consultantplus://offline/ref=4E11777563FEF25D22EBF24BB3772A5EA28DC8CCE6C8013E840731272CB6CB9AC56C49D523BAAC3BE00142803AF64042D52243FA855DFC88FDC1754FlAsDO" TargetMode="External"/><Relationship Id="rId691" Type="http://schemas.openxmlformats.org/officeDocument/2006/relationships/hyperlink" Target="consultantplus://offline/ref=52EFBE529CC05A6A3E99F4BC912586F79A2C2CF7E998A946457FE28687CCFF0EEFBA7A9B5F58CCEEF49DAF20A5F0E65E3C1386ED5737DA0D84F9F410m0sBO" TargetMode="External"/><Relationship Id="rId789" Type="http://schemas.openxmlformats.org/officeDocument/2006/relationships/hyperlink" Target="consultantplus://offline/ref=52EFBE529CC05A6A3E99F4BC912586F79A2C2CF7E99EAC464476E28687CCFF0EEFBA7A9B5F58CCEEF49CA927A7F0E65E3C1386ED5737DA0D84F9F410m0sBO" TargetMode="External"/><Relationship Id="rId912" Type="http://schemas.openxmlformats.org/officeDocument/2006/relationships/hyperlink" Target="consultantplus://offline/ref=52EFBE529CC05A6A3E99F4BC912586F79A2C2CF7E99EA1474076E28687CCFF0EEFBA7A9B5F58CCEEF49DA823A3F0E65E3C1386ED5737DA0D84F9F410m0sBO" TargetMode="External"/><Relationship Id="rId996" Type="http://schemas.openxmlformats.org/officeDocument/2006/relationships/hyperlink" Target="consultantplus://offline/ref=52EFBE529CC05A6A3E99F4BC912586F79A2C2CF7E99EAC464476E28687CCFF0EEFBA7A9B5F58CCEEF49CA423A6F0E65E3C1386ED5737DA0D84F9F410m0sBO" TargetMode="External"/><Relationship Id="rId1847" Type="http://schemas.openxmlformats.org/officeDocument/2006/relationships/hyperlink" Target="consultantplus://offline/ref=52EFBE529CC05A6A3E99F4BC912586F79A2C2CF7E99EA042457DE28687CCFF0EEFBA7A9B5F58CCEEF49DA920A3F0E65E3C1386ED5737DA0D84F9F410m0sBO" TargetMode="External"/><Relationship Id="rId2025" Type="http://schemas.openxmlformats.org/officeDocument/2006/relationships/hyperlink" Target="consultantplus://offline/ref=BDF4C0AE54E017147320997D913D8B2C575DE25C1A3375C2446FCCBCDD70950909CC25BE5A9768D2B2EA9A745D71B1635892E9AE9C69D70A7D5378BFnCs6O" TargetMode="External"/><Relationship Id="rId41" Type="http://schemas.openxmlformats.org/officeDocument/2006/relationships/hyperlink" Target="consultantplus://offline/ref=4E11777563FEF25D22EBF24BB3772A5EA28DC8CCE6CA0B39810431272CB6CB9AC56C49D523BAAC3BE001468039F64042D52243FA855DFC88FDC1754FlAsDO" TargetMode="External"/><Relationship Id="rId551" Type="http://schemas.openxmlformats.org/officeDocument/2006/relationships/hyperlink" Target="consultantplus://offline/ref=4E11777563FEF25D22EBF24BB3772A5EA28DC8CCE5CD063B890131272CB6CB9AC56C49D531BAF437E106588039E3161390l7sEO" TargetMode="External"/><Relationship Id="rId649" Type="http://schemas.openxmlformats.org/officeDocument/2006/relationships/hyperlink" Target="consultantplus://offline/ref=52EFBE529CC05A6A3E99F4BC912586F79A2C2CF7E99BAC43437AE28687CCFF0EEFBA7A9B5F58CCEEF49DAE2BA4F0E65E3C1386ED5737DA0D84F9F410m0sBO" TargetMode="External"/><Relationship Id="rId856" Type="http://schemas.openxmlformats.org/officeDocument/2006/relationships/hyperlink" Target="consultantplus://offline/ref=52EFBE529CC05A6A3E99F4BC912586F79A2C2CF7E99EAB47477BE28687CCFF0EEFBA7A9B5F58CCEEF49DA926AFF0E65E3C1386ED5737DA0D84F9F410m0sBO" TargetMode="External"/><Relationship Id="rId1181" Type="http://schemas.openxmlformats.org/officeDocument/2006/relationships/hyperlink" Target="consultantplus://offline/ref=52EFBE529CC05A6A3E99F4BC912586F79A2C2CF7EA9CAC424B7DE28687CCFF0EEFBA7A9B5F58CCEEF49DA92AA0F0E65E3C1386ED5737DA0D84F9F410m0sBO" TargetMode="External"/><Relationship Id="rId1279" Type="http://schemas.openxmlformats.org/officeDocument/2006/relationships/hyperlink" Target="consultantplus://offline/ref=52EFBE529CC05A6A3E99F4BC912586F79A2C2CF7E99EAC464476E28687CCFF0EEFBA7A9B5F58CCEEF49FAE2BAEF0E65E3C1386ED5737DA0D84F9F410m0sBO" TargetMode="External"/><Relationship Id="rId1402" Type="http://schemas.openxmlformats.org/officeDocument/2006/relationships/hyperlink" Target="consultantplus://offline/ref=52EFBE529CC05A6A3E99F4BC912586F79A2C2CF7E99EAC47417DE28687CCFF0EEFBA7A9B4D5894E2F59AB323A3E5B00F79m4sFO" TargetMode="External"/><Relationship Id="rId1486" Type="http://schemas.openxmlformats.org/officeDocument/2006/relationships/hyperlink" Target="consultantplus://offline/ref=52EFBE529CC05A6A3E99F4BC912586F79A2C2CF7E99CA8454178E28687CCFF0EEFBA7A9B5F58CCEEF49CAD22A2F0E65E3C1386ED5737DA0D84F9F410m0sBO" TargetMode="External"/><Relationship Id="rId1707" Type="http://schemas.openxmlformats.org/officeDocument/2006/relationships/hyperlink" Target="consultantplus://offline/ref=52EFBE529CC05A6A3E99F4BC912586F79A2C2CF7E99FAC42427AE28687CCFF0EEFBA7A9B5F58CCEEF49DAB2AA4F0E65E3C1386ED5737DA0D84F9F410m0sBO" TargetMode="External"/><Relationship Id="rId190" Type="http://schemas.openxmlformats.org/officeDocument/2006/relationships/hyperlink" Target="consultantplus://offline/ref=4E11777563FEF25D22EBF24BB3772A5EA28DC8CCE6C8063F870A31272CB6CB9AC56C49D523BAAC3BE001428235F64042D52243FA855DFC88FDC1754FlAsDO" TargetMode="External"/><Relationship Id="rId204" Type="http://schemas.openxmlformats.org/officeDocument/2006/relationships/hyperlink" Target="consultantplus://offline/ref=4E11777563FEF25D22EBF24BB3772A5EA28DC8CCE5C9003F870331272CB6CB9AC56C49D523BAAC3BE00147843CF64042D52243FA855DFC88FDC1754FlAsDO" TargetMode="External"/><Relationship Id="rId288" Type="http://schemas.openxmlformats.org/officeDocument/2006/relationships/hyperlink" Target="consultantplus://offline/ref=4E11777563FEF25D22EBF24BB3772A5EA28DC8CCE6CA023C820431272CB6CB9AC56C49D523BAAC3BE0014E883CF64042D52243FA855DFC88FDC1754FlAsDO" TargetMode="External"/><Relationship Id="rId411" Type="http://schemas.openxmlformats.org/officeDocument/2006/relationships/hyperlink" Target="consultantplus://offline/ref=4E11777563FEF25D22EBF24BB3772A5EA28DC8CCE6C8063F870A31272CB6CB9AC56C49D523BAAC3BE00143873CF64042D52243FA855DFC88FDC1754FlAsDO" TargetMode="External"/><Relationship Id="rId509" Type="http://schemas.openxmlformats.org/officeDocument/2006/relationships/hyperlink" Target="consultantplus://offline/ref=4E11777563FEF25D22EBF24BB3772A5EA28DC8CCE6CA0039800531272CB6CB9AC56C49D523BAAC3BE001448039F64042D52243FA855DFC88FDC1754FlAsDO" TargetMode="External"/><Relationship Id="rId1041" Type="http://schemas.openxmlformats.org/officeDocument/2006/relationships/hyperlink" Target="consultantplus://offline/ref=52EFBE529CC05A6A3E99F4BC912586F79A2C2CF7E99EA8444B79E28687CCFF0EEFBA7A9B5F58CCEEF49DA92BA2F0E65E3C1386ED5737DA0D84F9F410m0sBO" TargetMode="External"/><Relationship Id="rId1139" Type="http://schemas.openxmlformats.org/officeDocument/2006/relationships/hyperlink" Target="consultantplus://offline/ref=52EFBE529CC05A6A3E99F4BC912586F79A2C2CF7E991A840407DE28687CCFF0EEFBA7A9B5F58CCEEF49DA82BA4F0E65E3C1386ED5737DA0D84F9F410m0sBO" TargetMode="External"/><Relationship Id="rId1346" Type="http://schemas.openxmlformats.org/officeDocument/2006/relationships/hyperlink" Target="consultantplus://offline/ref=52EFBE529CC05A6A3E99F4BC912586F79A2C2CF7E999AF4F417CE28687CCFF0EEFBA7A9B5F58CCEEF49DAC27A3F0E65E3C1386ED5737DA0D84F9F410m0sBO" TargetMode="External"/><Relationship Id="rId1693" Type="http://schemas.openxmlformats.org/officeDocument/2006/relationships/hyperlink" Target="consultantplus://offline/ref=52EFBE529CC05A6A3E99F4BC912586F79A2C2CF7E99DAC43457CE28687CCFF0EEFBA7A9B5F58CCEEF49DA821A4F0E65E3C1386ED5737DA0D84F9F410m0sBO" TargetMode="External"/><Relationship Id="rId1914" Type="http://schemas.openxmlformats.org/officeDocument/2006/relationships/hyperlink" Target="consultantplus://offline/ref=52EFBE529CC05A6A3E99F4BC912586F79A2C2CF7E99EAC464476E28687CCFF0EEFBA7A9B5F58CCEEF49EA820A3F0E65E3C1386ED5737DA0D84F9F410m0sBO" TargetMode="External"/><Relationship Id="rId1998" Type="http://schemas.openxmlformats.org/officeDocument/2006/relationships/hyperlink" Target="consultantplus://offline/ref=BDF4C0AE54E017147320997D913D8B2C575DE25C1A3375C2446FCCBCDD70950909CC25BE5A9768D2B2EA9A725771B1635892E9AE9C69D70A7D5378BFnCs6O" TargetMode="External"/><Relationship Id="rId495" Type="http://schemas.openxmlformats.org/officeDocument/2006/relationships/hyperlink" Target="consultantplus://offline/ref=4E11777563FEF25D22EBF24BB3772A5EA28DC8CCE6CA023C820431272CB6CB9AC56C49D523BAAC3BE0014F8139F64042D52243FA855DFC88FDC1754FlAsDO" TargetMode="External"/><Relationship Id="rId716" Type="http://schemas.openxmlformats.org/officeDocument/2006/relationships/hyperlink" Target="consultantplus://offline/ref=52EFBE529CC05A6A3E99F4BC912586F79A2C2CF7E99FAC42427AE28687CCFF0EEFBA7A9B5F58CCEEF49DA827AFF0E65E3C1386ED5737DA0D84F9F410m0sBO" TargetMode="External"/><Relationship Id="rId923" Type="http://schemas.openxmlformats.org/officeDocument/2006/relationships/hyperlink" Target="consultantplus://offline/ref=52EFBE529CC05A6A3E99F4BC912586F79A2C2CF7E99EA1474076E28687CCFF0EEFBA7A9B5F58CCEEF49DA822A0F0E65E3C1386ED5737DA0D84F9F410m0sBO" TargetMode="External"/><Relationship Id="rId1553" Type="http://schemas.openxmlformats.org/officeDocument/2006/relationships/hyperlink" Target="consultantplus://offline/ref=52EFBE529CC05A6A3E99F4BC912586F79A2C2CF7E99DAE464B7BE28687CCFF0EEFBA7A9B5F58CCEEF49EAB27A7F0E65E3C1386ED5737DA0D84F9F410m0sBO" TargetMode="External"/><Relationship Id="rId1760" Type="http://schemas.openxmlformats.org/officeDocument/2006/relationships/hyperlink" Target="consultantplus://offline/ref=52EFBE529CC05A6A3E99F4BC912586F79A2C2CF7E99EAC464476E28687CCFF0EEFBA7A9B5F58CCEEF49EAE2AA5F0E65E3C1386ED5737DA0D84F9F410m0sBO" TargetMode="External"/><Relationship Id="rId1858" Type="http://schemas.openxmlformats.org/officeDocument/2006/relationships/hyperlink" Target="consultantplus://offline/ref=52EFBE529CC05A6A3E99F4BC912586F79A2C2CF7E99BAB4E4076E28687CCFF0EEFBA7A9B5F58CCEEF49DAE23A5F0E65E3C1386ED5737DA0D84F9F410m0sBO" TargetMode="External"/><Relationship Id="rId52" Type="http://schemas.openxmlformats.org/officeDocument/2006/relationships/hyperlink" Target="consultantplus://offline/ref=4E11777563FEF25D22EBF24BB3772A5EA28DC8CCE6CB043F880731272CB6CB9AC56C49D523BAAC3BE00146803AF64042D52243FA855DFC88FDC1754FlAsDO" TargetMode="External"/><Relationship Id="rId148" Type="http://schemas.openxmlformats.org/officeDocument/2006/relationships/hyperlink" Target="consultantplus://offline/ref=4E11777563FEF25D22EBF24BB3772A5EA28DC8CCE6C70239830131272CB6CB9AC56C49D523BAAC3BE00147893FF64042D52243FA855DFC88FDC1754FlAsDO" TargetMode="External"/><Relationship Id="rId355" Type="http://schemas.openxmlformats.org/officeDocument/2006/relationships/hyperlink" Target="consultantplus://offline/ref=4E11777563FEF25D22EBF24BB3772A5EA28DC8CCE5C6053A800531272CB6CB9AC56C49D523BAAC3BE00147873CF64042D52243FA855DFC88FDC1754FlAsDO" TargetMode="External"/><Relationship Id="rId562" Type="http://schemas.openxmlformats.org/officeDocument/2006/relationships/hyperlink" Target="consultantplus://offline/ref=4E11777563FEF25D22EBF24BB3772A5EA28DC8CCE6CA0737830131272CB6CB9AC56C49D523BAAC3BE00145893EF64042D52243FA855DFC88FDC1754FlAsDO" TargetMode="External"/><Relationship Id="rId1192" Type="http://schemas.openxmlformats.org/officeDocument/2006/relationships/hyperlink" Target="consultantplus://offline/ref=52EFBE529CC05A6A3E99F4BC912586F79A2C2CF7E99CA8454178E28687CCFF0EEFBA7A9B5F58CCEEF49DA42BA0F0E65E3C1386ED5737DA0D84F9F410m0sBO" TargetMode="External"/><Relationship Id="rId1206" Type="http://schemas.openxmlformats.org/officeDocument/2006/relationships/hyperlink" Target="consultantplus://offline/ref=52EFBE529CC05A6A3E99F4BC912586F79A2C2CF7E998A946457FE28687CCFF0EEFBA7A9B5F58CCEEF49DAE21A3F0E65E3C1386ED5737DA0D84F9F410m0sBO" TargetMode="External"/><Relationship Id="rId1413" Type="http://schemas.openxmlformats.org/officeDocument/2006/relationships/hyperlink" Target="consultantplus://offline/ref=52EFBE529CC05A6A3E99F4BC912586F79A2C2CF7E99DAE464B7BE28687CCFF0EEFBA7A9B5F58CCEEF49EAB20A1F0E65E3C1386ED5737DA0D84F9F410m0sBO" TargetMode="External"/><Relationship Id="rId1620" Type="http://schemas.openxmlformats.org/officeDocument/2006/relationships/hyperlink" Target="consultantplus://offline/ref=52EFBE529CC05A6A3E99F4BC912586F79A2C2CF7E99CA8454178E28687CCFF0EEFBA7A9B5F58CCEEF49CAD25A0F0E65E3C1386ED5737DA0D84F9F410m0sBO" TargetMode="External"/><Relationship Id="rId2036" Type="http://schemas.openxmlformats.org/officeDocument/2006/relationships/hyperlink" Target="consultantplus://offline/ref=BDF4C0AE54E017147320997D913D8B2C575DE25C1A3378C3406FCCBCDD70950909CC25BE5A9768D2B2EF9A765871B1635892E9AE9C69D70A7D5378BFnCs6O" TargetMode="External"/><Relationship Id="rId215" Type="http://schemas.openxmlformats.org/officeDocument/2006/relationships/hyperlink" Target="consultantplus://offline/ref=4E11777563FEF25D22EBF24BB3772A5EA28DC8CCE6CE053C830631272CB6CB9AC56C49D523BAAC3BE001478938F64042D52243FA855DFC88FDC1754FlAsDO" TargetMode="External"/><Relationship Id="rId422" Type="http://schemas.openxmlformats.org/officeDocument/2006/relationships/hyperlink" Target="consultantplus://offline/ref=4E11777563FEF25D22EBF24BB3772A5EA28DC8CCE6C8063F870A31272CB6CB9AC56C49D523BAAC3BE00143883DF64042D52243FA855DFC88FDC1754FlAsDO" TargetMode="External"/><Relationship Id="rId867" Type="http://schemas.openxmlformats.org/officeDocument/2006/relationships/hyperlink" Target="consultantplus://offline/ref=52EFBE529CC05A6A3E99F4BC912586F79A2C2CF7E99DAB424077E28687CCFF0EEFBA7A9B5F58CCEEF49DA924A7F0E65E3C1386ED5737DA0D84F9F410m0sBO" TargetMode="External"/><Relationship Id="rId1052" Type="http://schemas.openxmlformats.org/officeDocument/2006/relationships/hyperlink" Target="consultantplus://offline/ref=52EFBE529CC05A6A3E99F4BC912586F79A2C2CF7E99AA145437BE28687CCFF0EEFBA7A9B5F58CCEEF49DA926A0F0E65E3C1386ED5737DA0D84F9F410m0sBO" TargetMode="External"/><Relationship Id="rId1497" Type="http://schemas.openxmlformats.org/officeDocument/2006/relationships/hyperlink" Target="consultantplus://offline/ref=52EFBE529CC05A6A3E99F4BC912586F79A2C2CF7E99EA1474076E28687CCFF0EEFBA7A9B5F58CCEEF49DA52AAFF0E65E3C1386ED5737DA0D84F9F410m0sBO" TargetMode="External"/><Relationship Id="rId1718" Type="http://schemas.openxmlformats.org/officeDocument/2006/relationships/hyperlink" Target="consultantplus://offline/ref=52EFBE529CC05A6A3E99F4BC912586F79A2C2CF7E99CA8454178E28687CCFF0EEFBA7A9B5F58CCEEF49CAF23AEF0E65E3C1386ED5737DA0D84F9F410m0sBO" TargetMode="External"/><Relationship Id="rId1925" Type="http://schemas.openxmlformats.org/officeDocument/2006/relationships/hyperlink" Target="consultantplus://offline/ref=52EFBE529CC05A6A3E99F4BC912586F79A2C2CF7E99CA1404278E28687CCFF0EEFBA7A9B5F58CCEEF49DAB25A0F0E65E3C1386ED5737DA0D84F9F410m0sBO" TargetMode="External"/><Relationship Id="rId2103" Type="http://schemas.openxmlformats.org/officeDocument/2006/relationships/hyperlink" Target="consultantplus://offline/ref=BDF4C0AE54E017147320997D913D8B2C575DE25C1A3375C2446FCCBCDD70950909CC25BE5A9768D2B2EA9A795D71B1635892E9AE9C69D70A7D5378BFnCs6O" TargetMode="External"/><Relationship Id="rId299" Type="http://schemas.openxmlformats.org/officeDocument/2006/relationships/hyperlink" Target="consultantplus://offline/ref=4E11777563FEF25D22EBF24BB3772A5EA28DC8CCE6CA023C820431272CB6CB9AC56C49D523BAAC3BE0014E883AF64042D52243FA855DFC88FDC1754FlAsDO" TargetMode="External"/><Relationship Id="rId727" Type="http://schemas.openxmlformats.org/officeDocument/2006/relationships/hyperlink" Target="consultantplus://offline/ref=52EFBE529CC05A6A3E99F4BC912586F79A2C2CF7E99EA1474076E28687CCFF0EEFBA7A9B5F58CCEEF49DA92BA6F0E65E3C1386ED5737DA0D84F9F410m0sBO" TargetMode="External"/><Relationship Id="rId934" Type="http://schemas.openxmlformats.org/officeDocument/2006/relationships/hyperlink" Target="consultantplus://offline/ref=52EFBE529CC05A6A3E99F4BC912586F79A2C2CF7E991A840407DE28687CCFF0EEFBA7A9B5F58CCEEF49DA822A2F0E65E3C1386ED5737DA0D84F9F410m0sBO" TargetMode="External"/><Relationship Id="rId1357" Type="http://schemas.openxmlformats.org/officeDocument/2006/relationships/hyperlink" Target="consultantplus://offline/ref=52EFBE529CC05A6A3E99F4BC912586F79A2C2CF7E99DAE464B7BE28687CCFF0EEFBA7A9B5F58CCEEF49EAB20A3F0E65E3C1386ED5737DA0D84F9F410m0sBO" TargetMode="External"/><Relationship Id="rId1564" Type="http://schemas.openxmlformats.org/officeDocument/2006/relationships/hyperlink" Target="consultantplus://offline/ref=52EFBE529CC05A6A3E99F4BC912586F79A2C2CF7E99CAD4E407DE28687CCFF0EEFBA7A9B5F58CCEEF49DAB23A5F0E65E3C1386ED5737DA0D84F9F410m0sBO" TargetMode="External"/><Relationship Id="rId1771" Type="http://schemas.openxmlformats.org/officeDocument/2006/relationships/hyperlink" Target="consultantplus://offline/ref=52EFBE529CC05A6A3E99F4BC912586F79A2C2CF7E99EAB47477BE28687CCFF0EEFBA7A9B5F58CCEEF49DAA27A3F0E65E3C1386ED5737DA0D84F9F410m0sBO" TargetMode="External"/><Relationship Id="rId63" Type="http://schemas.openxmlformats.org/officeDocument/2006/relationships/hyperlink" Target="consultantplus://offline/ref=4E11777563FEF25D22EBF24BB3772A5EA28DC8CCE5C6023E800131272CB6CB9AC56C49D523BAAC3BE001468039F64042D52243FA855DFC88FDC1754FlAsDO" TargetMode="External"/><Relationship Id="rId159" Type="http://schemas.openxmlformats.org/officeDocument/2006/relationships/hyperlink" Target="consultantplus://offline/ref=4E11777563FEF25D22EBF24BB3772A5EA28DC8CCE5C80238880231272CB6CB9AC56C49D523BAAC3BE00145883FF64042D52243FA855DFC88FDC1754FlAsDO" TargetMode="External"/><Relationship Id="rId366" Type="http://schemas.openxmlformats.org/officeDocument/2006/relationships/hyperlink" Target="consultantplus://offline/ref=4E11777563FEF25D22EBEC46A51B7454A28494C2E0CC0868DC57377073E6CDCF852C4F8060FEA13BE90A12D178A8191296694EFE9C41FC8ClEsAO" TargetMode="External"/><Relationship Id="rId573" Type="http://schemas.openxmlformats.org/officeDocument/2006/relationships/hyperlink" Target="consultantplus://offline/ref=4E11777563FEF25D22EBF24BB3772A5EA28DC8CCE6C80B3E830A31272CB6CB9AC56C49D523BAAC3BE00142873FF64042D52243FA855DFC88FDC1754FlAsDO" TargetMode="External"/><Relationship Id="rId780" Type="http://schemas.openxmlformats.org/officeDocument/2006/relationships/hyperlink" Target="consultantplus://offline/ref=52EFBE529CC05A6A3E99F4BC912586F79A2C2CF7E99DAF4E4078E28687CCFF0EEFBA7A9B5F58CCEEF49DAE24A1F0E65E3C1386ED5737DA0D84F9F410m0sBO" TargetMode="External"/><Relationship Id="rId1217" Type="http://schemas.openxmlformats.org/officeDocument/2006/relationships/hyperlink" Target="consultantplus://offline/ref=52EFBE529CC05A6A3E99F4BC912586F79A2C2CF7E99EA1474076E28687CCFF0EEFBA7A9B5F58CCEEF49DAB26A4F0E65E3C1386ED5737DA0D84F9F410m0sBO" TargetMode="External"/><Relationship Id="rId1424" Type="http://schemas.openxmlformats.org/officeDocument/2006/relationships/hyperlink" Target="consultantplus://offline/ref=52EFBE529CC05A6A3E99F4BC912586F79A2C2CF7E99EA8444B79E28687CCFF0EEFBA7A9B5F58CCEEF49DA823A5F0E65E3C1386ED5737DA0D84F9F410m0sBO" TargetMode="External"/><Relationship Id="rId1631" Type="http://schemas.openxmlformats.org/officeDocument/2006/relationships/hyperlink" Target="consultantplus://offline/ref=52EFBE529CC05A6A3E99F4BC912586F79A2C2CF7E99FAC42427AE28687CCFF0EEFBA7A9B5F58CCEEF49DAB2BA5F0E65E3C1386ED5737DA0D84F9F410m0sBO" TargetMode="External"/><Relationship Id="rId1869" Type="http://schemas.openxmlformats.org/officeDocument/2006/relationships/hyperlink" Target="consultantplus://offline/ref=52EFBE529CC05A6A3E99F4BC912586F79A2C2CF7E99EAB404B77E28687CCFF0EEFBA7A9B5F58CCEEF49DA824A2F0E65E3C1386ED5737DA0D84F9F410m0sBO" TargetMode="External"/><Relationship Id="rId2047" Type="http://schemas.openxmlformats.org/officeDocument/2006/relationships/hyperlink" Target="consultantplus://offline/ref=BDF4C0AE54E017147320997D913D8B2C575DE25C1A3375C2446FCCBCDD70950909CC25BE5A9768D2B2EA9A745A71B1635892E9AE9C69D70A7D5378BFnCs6O" TargetMode="External"/><Relationship Id="rId226" Type="http://schemas.openxmlformats.org/officeDocument/2006/relationships/hyperlink" Target="consultantplus://offline/ref=4E11777563FEF25D22EBF24BB3772A5EA28DC8CCE6CB0B36870731272CB6CB9AC56C49D523BAAC3BE00142803FF64042D52243FA855DFC88FDC1754FlAsDO" TargetMode="External"/><Relationship Id="rId433" Type="http://schemas.openxmlformats.org/officeDocument/2006/relationships/hyperlink" Target="consultantplus://offline/ref=4E11777563FEF25D22EBF24BB3772A5EA28DC8CCE6C8063F870A31272CB6CB9AC56C49D523BAAC3BE00143893CF64042D52243FA855DFC88FDC1754FlAsDO" TargetMode="External"/><Relationship Id="rId878" Type="http://schemas.openxmlformats.org/officeDocument/2006/relationships/hyperlink" Target="consultantplus://offline/ref=52EFBE529CC05A6A3E99F4BC912586F79A2C2CF7E99EAB47477BE28687CCFF0EEFBA7A9B5F58CCEEF49DA925A5F0E65E3C1386ED5737DA0D84F9F410m0sBO" TargetMode="External"/><Relationship Id="rId1063" Type="http://schemas.openxmlformats.org/officeDocument/2006/relationships/hyperlink" Target="consultantplus://offline/ref=52EFBE529CC05A6A3E99F4BC912586F79A2C2CF7E99EAB47477BE28687CCFF0EEFBA7A9B5F58CCEEF49DA825A2F0E65E3C1386ED5737DA0D84F9F410m0sBO" TargetMode="External"/><Relationship Id="rId1270" Type="http://schemas.openxmlformats.org/officeDocument/2006/relationships/hyperlink" Target="consultantplus://offline/ref=52EFBE529CC05A6A3E99F4BC912586F79A2C2CF7E99EAC464476E28687CCFF0EEFBA7A9B5F58CCEEF49FAE2BA7F0E65E3C1386ED5737DA0D84F9F410m0sBO" TargetMode="External"/><Relationship Id="rId1729" Type="http://schemas.openxmlformats.org/officeDocument/2006/relationships/hyperlink" Target="consultantplus://offline/ref=52EFBE529CC05A6A3E99F4BC912586F79A2C2CF7E99CA8454178E28687CCFF0EEFBA7A9B5F58CCEEF49AA424A2F0E65E3C1386ED5737DA0D84F9F410m0sBO" TargetMode="External"/><Relationship Id="rId1936" Type="http://schemas.openxmlformats.org/officeDocument/2006/relationships/hyperlink" Target="consultantplus://offline/ref=52EFBE529CC05A6A3E99F4BC912586F79A2C2CF7E99DA144437AE28687CCFF0EEFBA7A9B5F58CCEEF49DAC25A7F0E65E3C1386ED5737DA0D84F9F410m0sBO" TargetMode="External"/><Relationship Id="rId640" Type="http://schemas.openxmlformats.org/officeDocument/2006/relationships/hyperlink" Target="consultantplus://offline/ref=52EFBE529CC05A6A3E99F4BC912586F79A2C2CF7E99FAF4F4277E28687CCFF0EEFBA7A9B5F58CCEEF49DAD23AEF0E65E3C1386ED5737DA0D84F9F410m0sBO" TargetMode="External"/><Relationship Id="rId738" Type="http://schemas.openxmlformats.org/officeDocument/2006/relationships/hyperlink" Target="consultantplus://offline/ref=52EFBE529CC05A6A3E99F4BC912586F79A2C2CF7E99FAB464378E28687CCFF0EEFBA7A9B5F58CCEEF49DA92AA3F0E65E3C1386ED5737DA0D84F9F410m0sBO" TargetMode="External"/><Relationship Id="rId945" Type="http://schemas.openxmlformats.org/officeDocument/2006/relationships/hyperlink" Target="consultantplus://offline/ref=52EFBE529CC05A6A3E99F4BC912586F79A2C2CF7E99EAB47477BE28687CCFF0EEFBA7A9B5F58CCEEF49DA92BA6F0E65E3C1386ED5737DA0D84F9F410m0sBO" TargetMode="External"/><Relationship Id="rId1368" Type="http://schemas.openxmlformats.org/officeDocument/2006/relationships/hyperlink" Target="consultantplus://offline/ref=52EFBE529CC05A6A3E99F4BC912586F79A2C2CF7E99EA1474076E28687CCFF0EEFBA7A9B5F58CCEEF49DAA24A6F0E65E3C1386ED5737DA0D84F9F410m0sBO" TargetMode="External"/><Relationship Id="rId1575" Type="http://schemas.openxmlformats.org/officeDocument/2006/relationships/hyperlink" Target="consultantplus://offline/ref=52EFBE529CC05A6A3E99EAB18749D8FD9A2576FAEE9EA2111F2BE4D1D89CF95BBDFA24C21D1BDFEFF183AF23A7mFs2O" TargetMode="External"/><Relationship Id="rId1782" Type="http://schemas.openxmlformats.org/officeDocument/2006/relationships/hyperlink" Target="consultantplus://offline/ref=52EFBE529CC05A6A3E99F4BC912586F79A2C2CF7E99CAE474A7EE28687CCFF0EEFBA7A9B4D5894E2F59AB323A3E5B00F79m4sFO" TargetMode="External"/><Relationship Id="rId74" Type="http://schemas.openxmlformats.org/officeDocument/2006/relationships/hyperlink" Target="consultantplus://offline/ref=4E11777563FEF25D22EBF24BB3772A5EA28DC8CCE6CD0137830A31272CB6CB9AC56C49D523BAAC3BE001468039F64042D52243FA855DFC88FDC1754FlAsDO" TargetMode="External"/><Relationship Id="rId377" Type="http://schemas.openxmlformats.org/officeDocument/2006/relationships/hyperlink" Target="consultantplus://offline/ref=4E11777563FEF25D22EBF24BB3772A5EA28DC8CCE6C8063F870A31272CB6CB9AC56C49D523BAAC3BE00143853EF64042D52243FA855DFC88FDC1754FlAsDO" TargetMode="External"/><Relationship Id="rId500" Type="http://schemas.openxmlformats.org/officeDocument/2006/relationships/hyperlink" Target="consultantplus://offline/ref=4E11777563FEF25D22EBF24BB3772A5EA28DC8CCE6CB0A3C840031272CB6CB9AC56C49D531BAF437E106588039E3161390l7sEO" TargetMode="External"/><Relationship Id="rId584" Type="http://schemas.openxmlformats.org/officeDocument/2006/relationships/hyperlink" Target="consultantplus://offline/ref=4E11777563FEF25D22EBF24BB3772A5EA28DC8CCE6C8063F870A31272CB6CB9AC56C49D523BAAC3BE00046843CF64042D52243FA855DFC88FDC1754FlAsDO" TargetMode="External"/><Relationship Id="rId805" Type="http://schemas.openxmlformats.org/officeDocument/2006/relationships/hyperlink" Target="consultantplus://offline/ref=52EFBE529CC05A6A3E99F4BC912586F79A2C2CF7E991A840407DE28687CCFF0EEFBA7A9B5F58CCEEF49DA822A6F0E65E3C1386ED5737DA0D84F9F410m0sBO" TargetMode="External"/><Relationship Id="rId1130" Type="http://schemas.openxmlformats.org/officeDocument/2006/relationships/hyperlink" Target="consultantplus://offline/ref=52EFBE529CC05A6A3E99F4BC912586F79A2C2CF7E99EAC464476E28687CCFF0EEFBA7A9B5F58CCEEF49FAD27A0F0E65E3C1386ED5737DA0D84F9F410m0sBO" TargetMode="External"/><Relationship Id="rId1228" Type="http://schemas.openxmlformats.org/officeDocument/2006/relationships/hyperlink" Target="consultantplus://offline/ref=52EFBE529CC05A6A3E99F4BC912586F79A2C2CF7E99EAB47477BE28687CCFF0EEFBA7A9B5F58CCEEF49DA82BA6F0E65E3C1386ED5737DA0D84F9F410m0sBO" TargetMode="External"/><Relationship Id="rId1435" Type="http://schemas.openxmlformats.org/officeDocument/2006/relationships/hyperlink" Target="consultantplus://offline/ref=52EFBE529CC05A6A3E99F4BC912586F79A2C2CF7E99CA1404278E28687CCFF0EEFBA7A9B5F58CCEEF49DA823A3F0E65E3C1386ED5737DA0D84F9F410m0sBO" TargetMode="External"/><Relationship Id="rId2058" Type="http://schemas.openxmlformats.org/officeDocument/2006/relationships/hyperlink" Target="consultantplus://offline/ref=BDF4C0AE54E017147320997D913D8B2C575DE25C1A3078CB4462CCBCDD70950909CC25BE5A9768D2B2EF98775771B1635892E9AE9C69D70A7D5378BFnCs6O" TargetMode="External"/><Relationship Id="rId5" Type="http://schemas.openxmlformats.org/officeDocument/2006/relationships/hyperlink" Target="consultantplus://offline/ref=4E11777563FEF25D22EBF24BB3772A5EA28DC8CCE5CA063B880131272CB6CB9AC56C49D523BAAC3BE001468039F64042D52243FA855DFC88FDC1754FlAsDO" TargetMode="External"/><Relationship Id="rId237" Type="http://schemas.openxmlformats.org/officeDocument/2006/relationships/hyperlink" Target="consultantplus://offline/ref=4E11777563FEF25D22EBF24BB3772A5EA28DC8CCE6C8063F870A31272CB6CB9AC56C49D523BAAC3BE001428335F64042D52243FA855DFC88FDC1754FlAsDO" TargetMode="External"/><Relationship Id="rId791" Type="http://schemas.openxmlformats.org/officeDocument/2006/relationships/hyperlink" Target="consultantplus://offline/ref=52EFBE529CC05A6A3E99F4BC912586F79A2C2CF7E991A840407DE28687CCFF0EEFBA7A9B5F58CCEEF49DA823AFF0E65E3C1386ED5737DA0D84F9F410m0sBO" TargetMode="External"/><Relationship Id="rId889" Type="http://schemas.openxmlformats.org/officeDocument/2006/relationships/hyperlink" Target="consultantplus://offline/ref=52EFBE529CC05A6A3E99F4BC912586F79A2C2CF7E99EAB47477BE28687CCFF0EEFBA7A9B5F58CCEEF49DA924A5F0E65E3C1386ED5737DA0D84F9F410m0sBO" TargetMode="External"/><Relationship Id="rId1074" Type="http://schemas.openxmlformats.org/officeDocument/2006/relationships/hyperlink" Target="consultantplus://offline/ref=52EFBE529CC05A6A3E99F4BC912586F79A2C2CF7E99CA8454178E28687CCFF0EEFBA7A9B5F58CCEEF49DA424A0F0E65E3C1386ED5737DA0D84F9F410m0sBO" TargetMode="External"/><Relationship Id="rId1642" Type="http://schemas.openxmlformats.org/officeDocument/2006/relationships/hyperlink" Target="consultantplus://offline/ref=52EFBE529CC05A6A3E99F4BC912586F79A2C2CF7E99CA8454178E28687CCFF0EEFBA7A9B5F58CCEEF49AA924AEF0E65E3C1386ED5737DA0D84F9F410m0sBO" TargetMode="External"/><Relationship Id="rId1947" Type="http://schemas.openxmlformats.org/officeDocument/2006/relationships/hyperlink" Target="consultantplus://offline/ref=52EFBE529CC05A6A3E99F4BC912586F79A2C2CF7E99CAA464B7DE28687CCFF0EEFBA7A9B5F58CCEEF49DAE26A2F0E65E3C1386ED5737DA0D84F9F410m0sBO" TargetMode="External"/><Relationship Id="rId444" Type="http://schemas.openxmlformats.org/officeDocument/2006/relationships/hyperlink" Target="consultantplus://offline/ref=4E11777563FEF25D22EBF24BB3772A5EA28DC8CCE6C8063F870A31272CB6CB9AC56C49D523BAAC3BE001438935F64042D52243FA855DFC88FDC1754FlAsDO" TargetMode="External"/><Relationship Id="rId651" Type="http://schemas.openxmlformats.org/officeDocument/2006/relationships/hyperlink" Target="consultantplus://offline/ref=52EFBE529CC05A6A3E99F4BC912586F79A2C2CF7E99DAB424077E28687CCFF0EEFBA7A9B5F58CCEEF49DA923A5F0E65E3C1386ED5737DA0D84F9F410m0sBO" TargetMode="External"/><Relationship Id="rId749" Type="http://schemas.openxmlformats.org/officeDocument/2006/relationships/hyperlink" Target="consultantplus://offline/ref=52EFBE529CC05A6A3E99F4BC912586F79A2C2CF7E999AD43467AE28687CCFF0EEFBA7A9B5F58CCEEF49DAD23AEF0E65E3C1386ED5737DA0D84F9F410m0sBO" TargetMode="External"/><Relationship Id="rId1281" Type="http://schemas.openxmlformats.org/officeDocument/2006/relationships/hyperlink" Target="consultantplus://offline/ref=52EFBE529CC05A6A3E99F4BC912586F79A2C2CF7E99EAC464476E28687CCFF0EEFBA7A9B5F58CCEEF49FAE2AA6F0E65E3C1386ED5737DA0D84F9F410m0sBO" TargetMode="External"/><Relationship Id="rId1379" Type="http://schemas.openxmlformats.org/officeDocument/2006/relationships/hyperlink" Target="consultantplus://offline/ref=52EFBE529CC05A6A3E99F4BC912586F79A2C2CF7E99EA8444B79E28687CCFF0EEFBA7A9B5F58CCEEF49DA823A6F0E65E3C1386ED5737DA0D84F9F410m0sBO" TargetMode="External"/><Relationship Id="rId1502" Type="http://schemas.openxmlformats.org/officeDocument/2006/relationships/hyperlink" Target="consultantplus://offline/ref=52EFBE529CC05A6A3E99F4BC912586F79A2C2CF7E99EAC464476E28687CCFF0EEFBA7A9B5F58CCEEF49FA426A0F0E65E3C1386ED5737DA0D84F9F410m0sBO" TargetMode="External"/><Relationship Id="rId1586" Type="http://schemas.openxmlformats.org/officeDocument/2006/relationships/hyperlink" Target="consultantplus://offline/ref=52EFBE529CC05A6A3E99F4BC912586F79A2C2CF7E99EAD46447BE28687CCFF0EEFBA7A9B5F58CCEEF49DAD2BA2F0E65E3C1386ED5737DA0D84F9F410m0sBO" TargetMode="External"/><Relationship Id="rId1807" Type="http://schemas.openxmlformats.org/officeDocument/2006/relationships/hyperlink" Target="consultantplus://offline/ref=52EFBE529CC05A6A3E99F4BC912586F79A2C2CF7E99EAC464476E28687CCFF0EEFBA7A9B5F58CCEEF49EA822A3F0E65E3C1386ED5737DA0D84F9F410m0sBO" TargetMode="External"/><Relationship Id="rId290" Type="http://schemas.openxmlformats.org/officeDocument/2006/relationships/hyperlink" Target="consultantplus://offline/ref=4E11777563FEF25D22EBF24BB3772A5EA28DC8CCE6CA023C820431272CB6CB9AC56C49D523BAAC3BE0014E883EF64042D52243FA855DFC88FDC1754FlAsDO" TargetMode="External"/><Relationship Id="rId304" Type="http://schemas.openxmlformats.org/officeDocument/2006/relationships/hyperlink" Target="consultantplus://offline/ref=4E11777563FEF25D22EBF24BB3772A5EA28DC8CCE6C8013E840731272CB6CB9AC56C49D523BAAC3BE00145883EF64042D52243FA855DFC88FDC1754FlAsDO" TargetMode="External"/><Relationship Id="rId388" Type="http://schemas.openxmlformats.org/officeDocument/2006/relationships/hyperlink" Target="consultantplus://offline/ref=4E11777563FEF25D22EBF24BB3772A5EA28DC8CCE6CA0039800531272CB6CB9AC56C49D523BAAC3BE00147893AF64042D52243FA855DFC88FDC1754FlAsDO" TargetMode="External"/><Relationship Id="rId511" Type="http://schemas.openxmlformats.org/officeDocument/2006/relationships/hyperlink" Target="consultantplus://offline/ref=4E11777563FEF25D22EBF24BB3772A5EA28DC8CCE6CA0039800531272CB6CB9AC56C49D523BAAC3BE00144803AF64042D52243FA855DFC88FDC1754FlAsDO" TargetMode="External"/><Relationship Id="rId609" Type="http://schemas.openxmlformats.org/officeDocument/2006/relationships/hyperlink" Target="consultantplus://offline/ref=52EFBE529CC05A6A3E99F4BC912586F79A2C2CF7E991A840407DE28687CCFF0EEFBA7A9B5F58CCEEF49DA924A2F0E65E3C1386ED5737DA0D84F9F410m0sBO" TargetMode="External"/><Relationship Id="rId956" Type="http://schemas.openxmlformats.org/officeDocument/2006/relationships/hyperlink" Target="consultantplus://offline/ref=52EFBE529CC05A6A3E99F4BC912586F79A2C2CF7E99EAB47477BE28687CCFF0EEFBA7A9B5F58CCEEF49DA92BA3F0E65E3C1386ED5737DA0D84F9F410m0sBO" TargetMode="External"/><Relationship Id="rId1141" Type="http://schemas.openxmlformats.org/officeDocument/2006/relationships/hyperlink" Target="consultantplus://offline/ref=52EFBE529CC05A6A3E99F4BC912586F79A2C2CF7E99EAC464476E28687CCFF0EEFBA7A9B5F58CCEEF49FAF22A1F0E65E3C1386ED5737DA0D84F9F410m0sBO" TargetMode="External"/><Relationship Id="rId1239" Type="http://schemas.openxmlformats.org/officeDocument/2006/relationships/hyperlink" Target="consultantplus://offline/ref=52EFBE529CC05A6A3E99F4BC912586F79A2C2CF7E999AD43477DE28687CCFF0EEFBA7A9B5F58CCEEF49DA927A6F0E65E3C1386ED5737DA0D84F9F410m0sBO" TargetMode="External"/><Relationship Id="rId1793" Type="http://schemas.openxmlformats.org/officeDocument/2006/relationships/hyperlink" Target="consultantplus://offline/ref=52EFBE529CC05A6A3E99F4BC912586F79A2C2CF7E99EAC464476E28687CCFF0EEFBA7A9B5F58CCEEF49EA921A0F0E65E3C1386ED5737DA0D84F9F410m0sBO" TargetMode="External"/><Relationship Id="rId2069" Type="http://schemas.openxmlformats.org/officeDocument/2006/relationships/hyperlink" Target="consultantplus://offline/ref=BDF4C0AE54E017147320997D913D8B2C575DE25C1A3375C2446FCCBCDD70950909CC25BE5A9768D2B2EA9A765F71B1635892E9AE9C69D70A7D5378BFnCs6O" TargetMode="External"/><Relationship Id="rId85" Type="http://schemas.openxmlformats.org/officeDocument/2006/relationships/hyperlink" Target="consultantplus://offline/ref=4E11777563FEF25D22EBF24BB3772A5EA28DC8CCE6CB0537830431272CB6CB9AC56C49D523BAAC3BE001468039F64042D52243FA855DFC88FDC1754FlAsDO" TargetMode="External"/><Relationship Id="rId150" Type="http://schemas.openxmlformats.org/officeDocument/2006/relationships/hyperlink" Target="consultantplus://offline/ref=4E11777563FEF25D22EBF24BB3772A5EA28DC8CCE6CC023B870B31272CB6CB9AC56C49D523BAAC3BE00146813AF64042D52243FA855DFC88FDC1754FlAsDO" TargetMode="External"/><Relationship Id="rId595" Type="http://schemas.openxmlformats.org/officeDocument/2006/relationships/hyperlink" Target="consultantplus://offline/ref=4E11777563FEF25D22EBF24BB3772A5EA28DC8CCE6C8063F870A31272CB6CB9AC56C49D523BAAC3BE000478039F64042D52243FA855DFC88FDC1754FlAsDO" TargetMode="External"/><Relationship Id="rId816" Type="http://schemas.openxmlformats.org/officeDocument/2006/relationships/hyperlink" Target="consultantplus://offline/ref=52EFBE529CC05A6A3E99F4BC912586F79A2C2CF7E99EAA45407CE28687CCFF0EEFBA7A9B4D5894E2F59AB323A3E5B00F79m4sFO" TargetMode="External"/><Relationship Id="rId1001" Type="http://schemas.openxmlformats.org/officeDocument/2006/relationships/hyperlink" Target="consultantplus://offline/ref=52EFBE529CC05A6A3E99F4BC912586F79A2C2CF7E99EAC464476E28687CCFF0EEFBA7A9B5F58CCEEF49CA42AA1F0E65E3C1386ED5737DA0D84F9F410m0sBO" TargetMode="External"/><Relationship Id="rId1446" Type="http://schemas.openxmlformats.org/officeDocument/2006/relationships/hyperlink" Target="consultantplus://offline/ref=52EFBE529CC05A6A3E99F4BC912586F79A2C2CF7E99EAC464476E28687CCFF0EEFBA7A9B5F58CCEEF49FAB24AEF0E65E3C1386ED5737DA0D84F9F410m0sBO" TargetMode="External"/><Relationship Id="rId1653" Type="http://schemas.openxmlformats.org/officeDocument/2006/relationships/hyperlink" Target="consultantplus://offline/ref=52EFBE529CC05A6A3E99F4BC912586F79A2C2CF7E999AD43477DE28687CCFF0EEFBA7A9B5F58CCEEF49DA522A7F0E65E3C1386ED5737DA0D84F9F410m0sBO" TargetMode="External"/><Relationship Id="rId1860" Type="http://schemas.openxmlformats.org/officeDocument/2006/relationships/hyperlink" Target="consultantplus://offline/ref=52EFBE529CC05A6A3E99F4BC912586F79A2C2CF7E99EA042457DE28687CCFF0EEFBA7A9B5F58CCEEF59EAD26A5F0E65E3C1386ED5737DA0D84F9F410m0sBO" TargetMode="External"/><Relationship Id="rId248" Type="http://schemas.openxmlformats.org/officeDocument/2006/relationships/hyperlink" Target="consultantplus://offline/ref=4E11777563FEF25D22EBF24BB3772A5EA28DC8CCE6C8063F870A31272CB6CB9AC56C49D523BAAC3BE00142843DF64042D52243FA855DFC88FDC1754FlAsDO" TargetMode="External"/><Relationship Id="rId455" Type="http://schemas.openxmlformats.org/officeDocument/2006/relationships/hyperlink" Target="consultantplus://offline/ref=4E11777563FEF25D22EBF24BB3772A5EA28DC8CCE6C80B3E830A31272CB6CB9AC56C49D523BAAC3BE00145893AF64042D52243FA855DFC88FDC1754FlAsDO" TargetMode="External"/><Relationship Id="rId662" Type="http://schemas.openxmlformats.org/officeDocument/2006/relationships/hyperlink" Target="consultantplus://offline/ref=52EFBE529CC05A6A3E99F4BC912586F79A2C2CF7E99EAB47477BE28687CCFF0EEFBA7A9B5F58CCEEF49DA921A3F0E65E3C1386ED5737DA0D84F9F410m0sBO" TargetMode="External"/><Relationship Id="rId1085" Type="http://schemas.openxmlformats.org/officeDocument/2006/relationships/hyperlink" Target="consultantplus://offline/ref=52EFBE529CC05A6A3E99F4BC912586F79A2C2CF7E99EA1474076E28687CCFF0EEFBA7A9B5F58CCEEF49DAB27A0F0E65E3C1386ED5737DA0D84F9F410m0sBO" TargetMode="External"/><Relationship Id="rId1292" Type="http://schemas.openxmlformats.org/officeDocument/2006/relationships/hyperlink" Target="consultantplus://offline/ref=52EFBE529CC05A6A3E99F4BC912586F79A2C2CF7E99EAC464476E28687CCFF0EEFBA7A9B5F58CCEEF49FA923A7F0E65E3C1386ED5737DA0D84F9F410m0sBO" TargetMode="External"/><Relationship Id="rId1306" Type="http://schemas.openxmlformats.org/officeDocument/2006/relationships/hyperlink" Target="consultantplus://offline/ref=52EFBE529CC05A6A3E99F4BC912586F79A2C2CF7E99CA8454178E28687CCFF0EEFBA7A9B5F58CCEEF49DA42AA2F0E65E3C1386ED5737DA0D84F9F410m0sBO" TargetMode="External"/><Relationship Id="rId1513" Type="http://schemas.openxmlformats.org/officeDocument/2006/relationships/hyperlink" Target="consultantplus://offline/ref=52EFBE529CC05A6A3E99F4BC912586F79A2C2CF7E998A946457FE28687CCFF0EEFBA7A9B5F58CCEEF49DA920A2F0E65E3C1386ED5737DA0D84F9F410m0sBO" TargetMode="External"/><Relationship Id="rId1720" Type="http://schemas.openxmlformats.org/officeDocument/2006/relationships/hyperlink" Target="consultantplus://offline/ref=52EFBE529CC05A6A3E99F4BC912586F79A2C2CF7E99CA9414B7EE28687CCFF0EEFBA7A9B4D5894E2F59AB323A3E5B00F79m4sFO" TargetMode="External"/><Relationship Id="rId1958" Type="http://schemas.openxmlformats.org/officeDocument/2006/relationships/hyperlink" Target="consultantplus://offline/ref=52EFBE529CC05A6A3E99F4BC912586F79A2C2CF7E99EAC464476E28687CCFF0EEFBA7A9B5F58CCEEF49EA825AEF0E65E3C1386ED5737DA0D84F9F410m0sBO" TargetMode="External"/><Relationship Id="rId12" Type="http://schemas.openxmlformats.org/officeDocument/2006/relationships/hyperlink" Target="consultantplus://offline/ref=4E11777563FEF25D22EBF24BB3772A5EA28DC8CCE5C70438800031272CB6CB9AC56C49D523BAAC3BE001468039F64042D52243FA855DFC88FDC1754FlAsDO" TargetMode="External"/><Relationship Id="rId108" Type="http://schemas.openxmlformats.org/officeDocument/2006/relationships/hyperlink" Target="consultantplus://offline/ref=4E11777563FEF25D22EBEC46A51B7454A0849FC2E0C90868DC57377073E6CDCF972C178C61F9BF3AE51F44803DlFs4O" TargetMode="External"/><Relationship Id="rId315" Type="http://schemas.openxmlformats.org/officeDocument/2006/relationships/hyperlink" Target="consultantplus://offline/ref=4E11777563FEF25D22EBF24BB3772A5EA28DC8CCE6CB013B830B31272CB6CB9AC56C49D523BAAC3BE001458734F64042D52243FA855DFC88FDC1754FlAsDO" TargetMode="External"/><Relationship Id="rId522" Type="http://schemas.openxmlformats.org/officeDocument/2006/relationships/hyperlink" Target="consultantplus://offline/ref=4E11777563FEF25D22EBEC46A51B7454A28795C3E5CD0868DC57377073E6CDCF852C4F8060FEA138E30A12D178A8191296694EFE9C41FC8ClEsAO" TargetMode="External"/><Relationship Id="rId967" Type="http://schemas.openxmlformats.org/officeDocument/2006/relationships/hyperlink" Target="consultantplus://offline/ref=52EFBE529CC05A6A3E99F4BC912586F79A2C2CF7E99EAC464476E28687CCFF0EEFBA7A9B5F58CCEEF49CAA22A6F0E65E3C1386ED5737DA0D84F9F410m0sBO" TargetMode="External"/><Relationship Id="rId1152" Type="http://schemas.openxmlformats.org/officeDocument/2006/relationships/hyperlink" Target="consultantplus://offline/ref=52EFBE529CC05A6A3E99F4BC912586F79A2C2CF7E999AD43477DE28687CCFF0EEFBA7A9B5F58CCEEF49DAE2AAEF0E65E3C1386ED5737DA0D84F9F410m0sBO" TargetMode="External"/><Relationship Id="rId1597" Type="http://schemas.openxmlformats.org/officeDocument/2006/relationships/hyperlink" Target="consultantplus://offline/ref=52EFBE529CC05A6A3E99F4BC912586F79A2C2CF7E99FAB464378E28687CCFF0EEFBA7A9B5F58CCEEF49DAB21AFF0E65E3C1386ED5737DA0D84F9F410m0sBO" TargetMode="External"/><Relationship Id="rId1818" Type="http://schemas.openxmlformats.org/officeDocument/2006/relationships/hyperlink" Target="consultantplus://offline/ref=52EFBE529CC05A6A3E99F4BC912586F79A2C2CF7E99DA144437AE28687CCFF0EEFBA7A9B5F58CCEEF49DAD21A3F0E65E3C1386ED5737DA0D84F9F410m0sBO" TargetMode="External"/><Relationship Id="rId96" Type="http://schemas.openxmlformats.org/officeDocument/2006/relationships/hyperlink" Target="consultantplus://offline/ref=4E11777563FEF25D22EBF24BB3772A5EA28DC8CCE6C8013E840731272CB6CB9AC56C49D523BAAC3BE001468039F64042D52243FA855DFC88FDC1754FlAsDO" TargetMode="External"/><Relationship Id="rId161" Type="http://schemas.openxmlformats.org/officeDocument/2006/relationships/hyperlink" Target="consultantplus://offline/ref=4E11777563FEF25D22EBF24BB3772A5EA28DC8CCE6CF073A850631272CB6CB9AC56C49D523BAAC3BE00146863BF64042D52243FA855DFC88FDC1754FlAsDO" TargetMode="External"/><Relationship Id="rId399" Type="http://schemas.openxmlformats.org/officeDocument/2006/relationships/hyperlink" Target="consultantplus://offline/ref=4E11777563FEF25D22EBF24BB3772A5EA28DC8CCE6C8063F870A31272CB6CB9AC56C49D523BAAC3BE00143863DF64042D52243FA855DFC88FDC1754FlAsDO" TargetMode="External"/><Relationship Id="rId827" Type="http://schemas.openxmlformats.org/officeDocument/2006/relationships/hyperlink" Target="consultantplus://offline/ref=52EFBE529CC05A6A3E99EAB18749D8FD9B2F70FDE898A2111F2BE4D1D89CF95BBDFA24C21D1BDFEFF183AF23A7mFs2O" TargetMode="External"/><Relationship Id="rId1012" Type="http://schemas.openxmlformats.org/officeDocument/2006/relationships/hyperlink" Target="consultantplus://offline/ref=52EFBE529CC05A6A3E99F4BC912586F79A2C2CF7E99EA1474076E28687CCFF0EEFBA7A9B5F58CCEEF49DAB22A6F0E65E3C1386ED5737DA0D84F9F410m0sBO" TargetMode="External"/><Relationship Id="rId1457" Type="http://schemas.openxmlformats.org/officeDocument/2006/relationships/hyperlink" Target="consultantplus://offline/ref=52EFBE529CC05A6A3E99F4BC912586F79A2C2CF7E99BAC43437AE28687CCFF0EEFBA7A9B5F58CCEEF49DA92BA2F0E65E3C1386ED5737DA0D84F9F410m0sBO" TargetMode="External"/><Relationship Id="rId1664" Type="http://schemas.openxmlformats.org/officeDocument/2006/relationships/hyperlink" Target="consultantplus://offline/ref=52EFBE529CC05A6A3E99F4BC912586F79A2C2CF7E99AAC414077E28687CCFF0EEFBA7A9B5F58CCEEF49DAD22A4F0E65E3C1386ED5737DA0D84F9F410m0sBO" TargetMode="External"/><Relationship Id="rId1871" Type="http://schemas.openxmlformats.org/officeDocument/2006/relationships/hyperlink" Target="consultantplus://offline/ref=52EFBE529CC05A6A3E99F4BC912586F79A2C2CF7E99EA1474076E28687CCFF0EEFBA7A9B5F58CCEEF49CAD20A4F0E65E3C1386ED5737DA0D84F9F410m0sBO" TargetMode="External"/><Relationship Id="rId259" Type="http://schemas.openxmlformats.org/officeDocument/2006/relationships/hyperlink" Target="consultantplus://offline/ref=4E11777563FEF25D22EBF24BB3772A5EA28DC8CCE6C80B3E830A31272CB6CB9AC56C49D523BAAC3BE00145883BF64042D52243FA855DFC88FDC1754FlAsDO" TargetMode="External"/><Relationship Id="rId466" Type="http://schemas.openxmlformats.org/officeDocument/2006/relationships/hyperlink" Target="consultantplus://offline/ref=4E11777563FEF25D22EBF24BB3772A5EA28DC8CCE6C80B3E830A31272CB6CB9AC56C49D523BAAC3BE00142803BF64042D52243FA855DFC88FDC1754FlAsDO" TargetMode="External"/><Relationship Id="rId673" Type="http://schemas.openxmlformats.org/officeDocument/2006/relationships/hyperlink" Target="consultantplus://offline/ref=52EFBE529CC05A6A3E99F4BC912586F79A2C2CF7E99CA1404278E28687CCFF0EEFBA7A9B5F58CCEEF49DA920A7F0E65E3C1386ED5737DA0D84F9F410m0sBO" TargetMode="External"/><Relationship Id="rId880" Type="http://schemas.openxmlformats.org/officeDocument/2006/relationships/hyperlink" Target="consultantplus://offline/ref=52EFBE529CC05A6A3E99F4BC912586F79A2C2CF7E99EAB47477BE28687CCFF0EEFBA7A9B5F58CCEEF49DA925A3F0E65E3C1386ED5737DA0D84F9F410m0sBO" TargetMode="External"/><Relationship Id="rId1096" Type="http://schemas.openxmlformats.org/officeDocument/2006/relationships/hyperlink" Target="consultantplus://offline/ref=52EFBE529CC05A6A3E99F4BC912586F79A2C2CF7E99EAA464A7FE28687CCFF0EEFBA7A9B4D5894E2F59AB323A3E5B00F79m4sFO" TargetMode="External"/><Relationship Id="rId1317" Type="http://schemas.openxmlformats.org/officeDocument/2006/relationships/hyperlink" Target="consultantplus://offline/ref=52EFBE529CC05A6A3E99F4BC912586F79A2C2CF7E99DAB424077E28687CCFF0EEFBA7A9B5F58CCEEF49DA823A4F0E65E3C1386ED5737DA0D84F9F410m0sBO" TargetMode="External"/><Relationship Id="rId1524" Type="http://schemas.openxmlformats.org/officeDocument/2006/relationships/hyperlink" Target="consultantplus://offline/ref=52EFBE529CC05A6A3E99F4BC912586F79A2C2CF7E99CAD4E407DE28687CCFF0EEFBA7A9B5F58CCEEF49DA82AAEF0E65E3C1386ED5737DA0D84F9F410m0sBO" TargetMode="External"/><Relationship Id="rId1731" Type="http://schemas.openxmlformats.org/officeDocument/2006/relationships/hyperlink" Target="consultantplus://offline/ref=52EFBE529CC05A6A3E99F4BC912586F79A2C2CF7E99EAB404B77E28687CCFF0EEFBA7A9B5F58CCEEF49DA826A2F0E65E3C1386ED5737DA0D84F9F410m0sBO" TargetMode="External"/><Relationship Id="rId1969" Type="http://schemas.openxmlformats.org/officeDocument/2006/relationships/hyperlink" Target="consultantplus://offline/ref=52EFBE529CC05A6A3E99F4BC912586F79A2C2CF7E99EAC464476E28687CCFF0EEFBA7A9B5F58CCEEF49EA520A6F0E65E3C1386ED5737DA0D84F9F410m0sBO" TargetMode="External"/><Relationship Id="rId23" Type="http://schemas.openxmlformats.org/officeDocument/2006/relationships/hyperlink" Target="consultantplus://offline/ref=4E11777563FEF25D22EBF24BB3772A5EA28DC8CCE6CD003D840631272CB6CB9AC56C49D523BAAC3BE001468039F64042D52243FA855DFC88FDC1754FlAsDO" TargetMode="External"/><Relationship Id="rId119" Type="http://schemas.openxmlformats.org/officeDocument/2006/relationships/hyperlink" Target="consultantplus://offline/ref=4E11777563FEF25D22EBF24BB3772A5EA28DC8CCE6C7033C880331272CB6CB9AC56C49D531BAF437E106588039E3161390l7sEO" TargetMode="External"/><Relationship Id="rId326" Type="http://schemas.openxmlformats.org/officeDocument/2006/relationships/hyperlink" Target="consultantplus://offline/ref=4E11777563FEF25D22EBF24BB3772A5EA28DC8CCE6C8013E840731272CB6CB9AC56C49D523BAAC3BE00145893DF64042D52243FA855DFC88FDC1754FlAsDO" TargetMode="External"/><Relationship Id="rId533" Type="http://schemas.openxmlformats.org/officeDocument/2006/relationships/hyperlink" Target="consultantplus://offline/ref=4E11777563FEF25D22EBF24BB3772A5EA28DC8CCE6C90A37870B31272CB6CB9AC56C49D531BAF437E106588039E3161390l7sEO" TargetMode="External"/><Relationship Id="rId978" Type="http://schemas.openxmlformats.org/officeDocument/2006/relationships/hyperlink" Target="consultantplus://offline/ref=52EFBE529CC05A6A3E99F4BC912586F79A2C2CF7E99EAC464476E28687CCFF0EEFBA7A9B5F58CCEEF49CA52AAFF0E65E3C1386ED5737DA0D84F9F410m0sBO" TargetMode="External"/><Relationship Id="rId1163" Type="http://schemas.openxmlformats.org/officeDocument/2006/relationships/hyperlink" Target="consultantplus://offline/ref=52EFBE529CC05A6A3E99F4BC912586F79A2C2CF7E99FAF4F4277E28687CCFF0EEFBA7A9B5F58CCEEF49DAD23AEF0E65E3C1386ED5737DA0D84F9F410m0sBO" TargetMode="External"/><Relationship Id="rId1370" Type="http://schemas.openxmlformats.org/officeDocument/2006/relationships/hyperlink" Target="consultantplus://offline/ref=52EFBE529CC05A6A3E99F4BC912586F79A2C2CF7E99BAC43437AE28687CCFF0EEFBA7A9B5F58CCEEF49DA925A1F0E65E3C1386ED5737DA0D84F9F410m0sBO" TargetMode="External"/><Relationship Id="rId1829" Type="http://schemas.openxmlformats.org/officeDocument/2006/relationships/hyperlink" Target="consultantplus://offline/ref=52EFBE529CC05A6A3E99F4BC912586F79A2C2CF7E99CAD4E407DE28687CCFF0EEFBA7A9B5F58CCEEF49DAB22AEF0E65E3C1386ED5737DA0D84F9F410m0sBO" TargetMode="External"/><Relationship Id="rId2007" Type="http://schemas.openxmlformats.org/officeDocument/2006/relationships/hyperlink" Target="consultantplus://offline/ref=BDF4C0AE54E017147320997D913D8B2C575DE25C1A3375C2446FCCBCDD70950909CC25BE5A9768D2B2EA9A755A71B1635892E9AE9C69D70A7D5378BFnCs6O" TargetMode="External"/><Relationship Id="rId740" Type="http://schemas.openxmlformats.org/officeDocument/2006/relationships/hyperlink" Target="consultantplus://offline/ref=52EFBE529CC05A6A3E99F4BC912586F79A2C2CF7E99EAC464476E28687CCFF0EEFBA7A9B5F58CCEEF49CA920AEF0E65E3C1386ED5737DA0D84F9F410m0sBO" TargetMode="External"/><Relationship Id="rId838" Type="http://schemas.openxmlformats.org/officeDocument/2006/relationships/hyperlink" Target="consultantplus://offline/ref=52EFBE529CC05A6A3E99EAB18749D8FD982472FFEA9FA2111F2BE4D1D89CF95BBDFA24C21D1BDFEFF183AF23A7mFs2O" TargetMode="External"/><Relationship Id="rId1023" Type="http://schemas.openxmlformats.org/officeDocument/2006/relationships/hyperlink" Target="consultantplus://offline/ref=52EFBE529CC05A6A3E99F4BC912586F79A2C2CF7E999AF4F417CE28687CCFF0EEFBA7A9B5F58CCEEF49DAC21AFF0E65E3C1386ED5737DA0D84F9F410m0sBO" TargetMode="External"/><Relationship Id="rId1468" Type="http://schemas.openxmlformats.org/officeDocument/2006/relationships/hyperlink" Target="consultantplus://offline/ref=52EFBE529CC05A6A3E99F4BC912586F79A2C2CF7E99DAC43457CE28687CCFF0EEFBA7A9B5F58CCEEF49DA823A3F0E65E3C1386ED5737DA0D84F9F410m0sBO" TargetMode="External"/><Relationship Id="rId1675" Type="http://schemas.openxmlformats.org/officeDocument/2006/relationships/hyperlink" Target="consultantplus://offline/ref=52EFBE529CC05A6A3E99F4BC912586F79A2C2CF7E99EAB47477BE28687CCFF0EEFBA7A9B5F58CCEEF49DAB22A2F0E65E3C1386ED5737DA0D84F9F410m0sBO" TargetMode="External"/><Relationship Id="rId1882" Type="http://schemas.openxmlformats.org/officeDocument/2006/relationships/hyperlink" Target="consultantplus://offline/ref=52EFBE529CC05A6A3E99F4BC912586F79A2C2CF7E99EAB404B77E28687CCFF0EEFBA7A9B5F58CCEEF49DA824A0F0E65E3C1386ED5737DA0D84F9F410m0sBO" TargetMode="External"/><Relationship Id="rId172" Type="http://schemas.openxmlformats.org/officeDocument/2006/relationships/hyperlink" Target="consultantplus://offline/ref=4E11777563FEF25D22EBF24BB3772A5EA28DC8CCE6CA003D800531272CB6CB9AC56C49D523BAAC3BE001468735F64042D52243FA855DFC88FDC1754FlAsDO" TargetMode="External"/><Relationship Id="rId477" Type="http://schemas.openxmlformats.org/officeDocument/2006/relationships/hyperlink" Target="consultantplus://offline/ref=4E11777563FEF25D22EBF24BB3772A5EA28DC8CCE6C80B3E830A31272CB6CB9AC56C49D523BAAC3BE001428134F64042D52243FA855DFC88FDC1754FlAsDO" TargetMode="External"/><Relationship Id="rId600" Type="http://schemas.openxmlformats.org/officeDocument/2006/relationships/hyperlink" Target="consultantplus://offline/ref=4E11777563FEF25D22EBF24BB3772A5EA28DC8CCE6C8063F870A31272CB6CB9AC56C49D523BAAC3BE00047883AF64042D52243FA855DFC88FDC1754FlAsDO" TargetMode="External"/><Relationship Id="rId684" Type="http://schemas.openxmlformats.org/officeDocument/2006/relationships/hyperlink" Target="consultantplus://offline/ref=52EFBE529CC05A6A3E99F4BC912586F79A2C2CF7EA9EA8414B7EE28687CCFF0EEFBA7A9B5F58CCEEF49DAA26A6F0E65E3C1386ED5737DA0D84F9F410m0sBO" TargetMode="External"/><Relationship Id="rId1230" Type="http://schemas.openxmlformats.org/officeDocument/2006/relationships/hyperlink" Target="consultantplus://offline/ref=52EFBE529CC05A6A3E99F4BC912586F79A2C2CF7E99EA1474076E28687CCFF0EEFBA7A9B5F58CCEEF49DAB26A2F0E65E3C1386ED5737DA0D84F9F410m0sBO" TargetMode="External"/><Relationship Id="rId1328" Type="http://schemas.openxmlformats.org/officeDocument/2006/relationships/hyperlink" Target="consultantplus://offline/ref=52EFBE529CC05A6A3E99F4BC912586F79A2C2CF7E99EAC464476E28687CCFF0EEFBA7A9B5F58CCEEF49FA820A7F0E65E3C1386ED5737DA0D84F9F410m0sBO" TargetMode="External"/><Relationship Id="rId1535" Type="http://schemas.openxmlformats.org/officeDocument/2006/relationships/hyperlink" Target="consultantplus://offline/ref=52EFBE529CC05A6A3E99F4BC912586F79A2C2CF7E99DAB424077E28687CCFF0EEFBA7A9B5F58CCEEF49DAB26AFF0E65E3C1386ED5737DA0D84F9F410m0sBO" TargetMode="External"/><Relationship Id="rId2060" Type="http://schemas.openxmlformats.org/officeDocument/2006/relationships/hyperlink" Target="consultantplus://offline/ref=BDF4C0AE54E017147320997D913D8B2C575DE25C1A3374C24462CCBCDD70950909CC25BE5A9768D2B2EE9A735671B1635892E9AE9C69D70A7D5378BFnCs6O" TargetMode="External"/><Relationship Id="rId337" Type="http://schemas.openxmlformats.org/officeDocument/2006/relationships/image" Target="media/image1.wmf"/><Relationship Id="rId891" Type="http://schemas.openxmlformats.org/officeDocument/2006/relationships/hyperlink" Target="consultantplus://offline/ref=52EFBE529CC05A6A3E99F4BC912586F79A2C2CF7E99EAB47477BE28687CCFF0EEFBA7A9B5F58CCEEF49DA924A3F0E65E3C1386ED5737DA0D84F9F410m0sBO" TargetMode="External"/><Relationship Id="rId905" Type="http://schemas.openxmlformats.org/officeDocument/2006/relationships/hyperlink" Target="consultantplus://offline/ref=52EFBE529CC05A6A3E99F4BC912586F79A2C2CF7E99EA1474076E28687CCFF0EEFBA7A9B5F58CCEEF49DA92AAEF0E65E3C1386ED5737DA0D84F9F410m0sBO" TargetMode="External"/><Relationship Id="rId989" Type="http://schemas.openxmlformats.org/officeDocument/2006/relationships/hyperlink" Target="consultantplus://offline/ref=52EFBE529CC05A6A3E99F4BC912586F79A2C2CF7E99CA1404278E28687CCFF0EEFBA7A9B5F58CCEEF49DA92BA0F0E65E3C1386ED5737DA0D84F9F410m0sBO" TargetMode="External"/><Relationship Id="rId1742" Type="http://schemas.openxmlformats.org/officeDocument/2006/relationships/hyperlink" Target="consultantplus://offline/ref=52EFBE529CC05A6A3E99F4BC912586F79A2C2CF7E99BAA44477AE28687CCFF0EEFBA7A9B5F58CCEEF49CAD2AA5F0E65E3C1386ED5737DA0D84F9F410m0sBO" TargetMode="External"/><Relationship Id="rId2018" Type="http://schemas.openxmlformats.org/officeDocument/2006/relationships/hyperlink" Target="consultantplus://offline/ref=BDF4C0AE54E017147320997D913D8B2C575DE25C1A3076CB4565CCBCDD70950909CC25BE489730DEB3E984715B64E7321DnCsEO" TargetMode="External"/><Relationship Id="rId34" Type="http://schemas.openxmlformats.org/officeDocument/2006/relationships/hyperlink" Target="consultantplus://offline/ref=4E11777563FEF25D22EBF24BB3772A5EA28DC8CCE6CB053C850231272CB6CB9AC56C49D523BAAC3BE001468039F64042D52243FA855DFC88FDC1754FlAsDO" TargetMode="External"/><Relationship Id="rId544" Type="http://schemas.openxmlformats.org/officeDocument/2006/relationships/hyperlink" Target="consultantplus://offline/ref=4E11777563FEF25D22EBF24BB3772A5EA28DC8CCE6C9063B810631272CB6CB9AC56C49D523BAAC3BE00145883CF64042D52243FA855DFC88FDC1754FlAsDO" TargetMode="External"/><Relationship Id="rId751" Type="http://schemas.openxmlformats.org/officeDocument/2006/relationships/hyperlink" Target="consultantplus://offline/ref=52EFBE529CC05A6A3E99F4BC912586F79A2C2CF7E998AF45407AE28687CCFF0EEFBA7A9B5F58CCEEF49DAF21AEF0E65E3C1386ED5737DA0D84F9F410m0sBO" TargetMode="External"/><Relationship Id="rId849" Type="http://schemas.openxmlformats.org/officeDocument/2006/relationships/hyperlink" Target="consultantplus://offline/ref=52EFBE529CC05A6A3E99F4BC912586F79A2C2CF7E99EAB47477BE28687CCFF0EEFBA7A9B5F58CCEEF49DA926A4F0E65E3C1386ED5737DA0D84F9F410m0sBO" TargetMode="External"/><Relationship Id="rId1174" Type="http://schemas.openxmlformats.org/officeDocument/2006/relationships/hyperlink" Target="consultantplus://offline/ref=52EFBE529CC05A6A3E99F4BC912586F79A2C2CF7E99CA8454178E28687CCFF0EEFBA7A9B5F58CCEEF49DA42BA2F0E65E3C1386ED5737DA0D84F9F410m0sBO" TargetMode="External"/><Relationship Id="rId1381" Type="http://schemas.openxmlformats.org/officeDocument/2006/relationships/hyperlink" Target="consultantplus://offline/ref=52EFBE529CC05A6A3E99F4BC912586F79A2C2CF7E99EAB404B77E28687CCFF0EEFBA7A9B5F58CCEEF49DA921A4F0E65E3C1386ED5737DA0D84F9F410m0sBO" TargetMode="External"/><Relationship Id="rId1479" Type="http://schemas.openxmlformats.org/officeDocument/2006/relationships/hyperlink" Target="consultantplus://offline/ref=52EFBE529CC05A6A3E99F4BC912586F79A2C2CF7E99EAC47417DE28687CCFF0EEFBA7A9B4D5894E2F59AB323A3E5B00F79m4sFO" TargetMode="External"/><Relationship Id="rId1602" Type="http://schemas.openxmlformats.org/officeDocument/2006/relationships/hyperlink" Target="consultantplus://offline/ref=52EFBE529CC05A6A3E99F4BC912586F79A2C2CF7E99FAB464378E28687CCFF0EEFBA7A9B5F58CCEEF49DAB20A2F0E65E3C1386ED5737DA0D84F9F410m0sBO" TargetMode="External"/><Relationship Id="rId1686" Type="http://schemas.openxmlformats.org/officeDocument/2006/relationships/hyperlink" Target="consultantplus://offline/ref=52EFBE529CC05A6A3E99F4BC912586F79A2C2CF7E99FAC42427AE28687CCFF0EEFBA7A9B5F58CCEEF49DAB2BAFF0E65E3C1386ED5737DA0D84F9F410m0sBO" TargetMode="External"/><Relationship Id="rId183" Type="http://schemas.openxmlformats.org/officeDocument/2006/relationships/hyperlink" Target="consultantplus://offline/ref=4E11777563FEF25D22EBF24BB3772A5EA28DC8CCE6C8063F870A31272CB6CB9AC56C49D523BAAC3BE001428239F64042D52243FA855DFC88FDC1754FlAsDO" TargetMode="External"/><Relationship Id="rId390" Type="http://schemas.openxmlformats.org/officeDocument/2006/relationships/hyperlink" Target="consultantplus://offline/ref=4E11777563FEF25D22EBF24BB3772A5EA28DC8CCE6CA0039800531272CB6CB9AC56C49D523BAAC3BE001478934F64042D52243FA855DFC88FDC1754FlAsDO" TargetMode="External"/><Relationship Id="rId404" Type="http://schemas.openxmlformats.org/officeDocument/2006/relationships/hyperlink" Target="consultantplus://offline/ref=4E11777563FEF25D22EBF24BB3772A5EA28DC8CCE6C8073F870731272CB6CB9AC56C49D523BAAC3BE00146883FF64042D52243FA855DFC88FDC1754FlAsDO" TargetMode="External"/><Relationship Id="rId611" Type="http://schemas.openxmlformats.org/officeDocument/2006/relationships/hyperlink" Target="consultantplus://offline/ref=52EFBE529CC05A6A3E99F4BC912586F79A2C2CF7EA9CAC424B7DE28687CCFF0EEFBA7A9B5F58CCEEF49DA927A4F0E65E3C1386ED5737DA0D84F9F410m0sBO" TargetMode="External"/><Relationship Id="rId1034" Type="http://schemas.openxmlformats.org/officeDocument/2006/relationships/hyperlink" Target="consultantplus://offline/ref=52EFBE529CC05A6A3E99F4BC912586F79A2C2CF7E99DA14F447BE28687CCFF0EEFBA7A9B5F58CCEEF49CAD24A2F0E65E3C1386ED5737DA0D84F9F410m0sBO" TargetMode="External"/><Relationship Id="rId1241" Type="http://schemas.openxmlformats.org/officeDocument/2006/relationships/hyperlink" Target="consultantplus://offline/ref=52EFBE529CC05A6A3E99F4BC912586F79A2C2CF7E99EA1474076E28687CCFF0EEFBA7A9B5F58CCEEF49DAB26A0F0E65E3C1386ED5737DA0D84F9F410m0sBO" TargetMode="External"/><Relationship Id="rId1339" Type="http://schemas.openxmlformats.org/officeDocument/2006/relationships/hyperlink" Target="consultantplus://offline/ref=52EFBE529CC05A6A3E99F4BC912586F79A2C2CF7EA91A84F4A7CE28687CCFF0EEFBA7A9B5F58CCEEF49DA82AA3F0E65E3C1386ED5737DA0D84F9F410m0sBO" TargetMode="External"/><Relationship Id="rId1893" Type="http://schemas.openxmlformats.org/officeDocument/2006/relationships/hyperlink" Target="consultantplus://offline/ref=52EFBE529CC05A6A3E99F4BC912586F79A2C2CF7E99DA144437AE28687CCFF0EEFBA7A9B5F58CCEEF49DAC21AFF0E65E3C1386ED5737DA0D84F9F410m0sBO" TargetMode="External"/><Relationship Id="rId1907" Type="http://schemas.openxmlformats.org/officeDocument/2006/relationships/hyperlink" Target="consultantplus://offline/ref=52EFBE529CC05A6A3E99F4BC912586F79A2C2CF7E99DA144437AE28687CCFF0EEFBA7A9B5F58CCEEF49DAC20AFF0E65E3C1386ED5737DA0D84F9F410m0sBO" TargetMode="External"/><Relationship Id="rId2071" Type="http://schemas.openxmlformats.org/officeDocument/2006/relationships/image" Target="media/image4.wmf"/><Relationship Id="rId250" Type="http://schemas.openxmlformats.org/officeDocument/2006/relationships/hyperlink" Target="consultantplus://offline/ref=4E11777563FEF25D22EBF24BB3772A5EA28DC8CCE6C70239830131272CB6CB9AC56C49D523BAAC3BE001458838F64042D52243FA855DFC88FDC1754FlAsDO" TargetMode="External"/><Relationship Id="rId488" Type="http://schemas.openxmlformats.org/officeDocument/2006/relationships/hyperlink" Target="consultantplus://offline/ref=4E11777563FEF25D22EBF24BB3772A5EA28DC8CCE6C80B3E830A31272CB6CB9AC56C49D523BAAC3BE00142823BF64042D52243FA855DFC88FDC1754FlAsDO" TargetMode="External"/><Relationship Id="rId695" Type="http://schemas.openxmlformats.org/officeDocument/2006/relationships/hyperlink" Target="consultantplus://offline/ref=52EFBE529CC05A6A3E99F4BC912586F79A2C2CF7E99BA14F467CE28687CCFF0EEFBA7A9B4D5894E2F59AB323A3E5B00F79m4sFO" TargetMode="External"/><Relationship Id="rId709" Type="http://schemas.openxmlformats.org/officeDocument/2006/relationships/hyperlink" Target="consultantplus://offline/ref=52EFBE529CC05A6A3E99F4BC912586F79A2C2CF7E99FAB464378E28687CCFF0EEFBA7A9B5F58CCEEF49DAE2AA2F0E65E3C1386ED5737DA0D84F9F410m0sBO" TargetMode="External"/><Relationship Id="rId916" Type="http://schemas.openxmlformats.org/officeDocument/2006/relationships/hyperlink" Target="consultantplus://offline/ref=52EFBE529CC05A6A3E99F4BC912586F79A2C2CF7E99EA1474076E28687CCFF0EEFBA7A9B5F58CCEEF49DA823AFF0E65E3C1386ED5737DA0D84F9F410m0sBO" TargetMode="External"/><Relationship Id="rId1101" Type="http://schemas.openxmlformats.org/officeDocument/2006/relationships/hyperlink" Target="consultantplus://offline/ref=52EFBE529CC05A6A3E99F4BC912586F79A2C2CF7E99EAC464476E28687CCFF0EEFBA7A9B5F58CCEEF49FAD21A0F0E65E3C1386ED5737DA0D84F9F410m0sBO" TargetMode="External"/><Relationship Id="rId1546" Type="http://schemas.openxmlformats.org/officeDocument/2006/relationships/hyperlink" Target="consultantplus://offline/ref=52EFBE529CC05A6A3E99F4BC912586F79A2C2CF7E99CA8454178E28687CCFF0EEFBA7A9B5F58CCEEF49CAD21A4F0E65E3C1386ED5737DA0D84F9F410m0sBO" TargetMode="External"/><Relationship Id="rId1753" Type="http://schemas.openxmlformats.org/officeDocument/2006/relationships/hyperlink" Target="consultantplus://offline/ref=52EFBE529CC05A6A3E99F4BC912586F79A2C2CF7E99EAC464476E28687CCFF0EEFBA7A9B5F58CCEEF49EAE2AA7F0E65E3C1386ED5737DA0D84F9F410m0sBO" TargetMode="External"/><Relationship Id="rId1960" Type="http://schemas.openxmlformats.org/officeDocument/2006/relationships/hyperlink" Target="consultantplus://offline/ref=52EFBE529CC05A6A3E99F4BC912586F79A2C2CF7E99EAC464476E28687CCFF0EEFBA7A9B5F58CCEEF49EAB22A3F0E65E3C1386ED5737DA0D84F9F410m0sBO" TargetMode="External"/><Relationship Id="rId45" Type="http://schemas.openxmlformats.org/officeDocument/2006/relationships/hyperlink" Target="consultantplus://offline/ref=4E11777563FEF25D22EBF24BB3772A5EA28DC8CCE6C8023D880531272CB6CB9AC56C49D523BAAC3BE001468039F64042D52243FA855DFC88FDC1754FlAsDO" TargetMode="External"/><Relationship Id="rId110" Type="http://schemas.openxmlformats.org/officeDocument/2006/relationships/hyperlink" Target="consultantplus://offline/ref=4E11777563FEF25D22EBEC46A51B7454A08596C4E5C90868DC57377073E6CDCF972C178C61F9BF3AE51F44803DlFs4O" TargetMode="External"/><Relationship Id="rId348" Type="http://schemas.openxmlformats.org/officeDocument/2006/relationships/hyperlink" Target="consultantplus://offline/ref=4E11777563FEF25D22EBF24BB3772A5EA28DC8CCE6C8073F870731272CB6CB9AC56C49D523BAAC3BE00146803AF64042D52243FA855DFC88FDC1754FlAsDO" TargetMode="External"/><Relationship Id="rId555" Type="http://schemas.openxmlformats.org/officeDocument/2006/relationships/hyperlink" Target="consultantplus://offline/ref=4E11777563FEF25D22EBF24BB3772A5EA28DC8CCE6C9063B810631272CB6CB9AC56C49D523BAAC3BE00145883EF64042D52243FA855DFC88FDC1754FlAsDO" TargetMode="External"/><Relationship Id="rId762" Type="http://schemas.openxmlformats.org/officeDocument/2006/relationships/hyperlink" Target="consultantplus://offline/ref=52EFBE529CC05A6A3E99F4BC912586F79A2C2CF7E99DA14F447BE28687CCFF0EEFBA7A9B5F58CCEEF49DA522A0F0E65E3C1386ED5737DA0D84F9F410m0sBO" TargetMode="External"/><Relationship Id="rId1185" Type="http://schemas.openxmlformats.org/officeDocument/2006/relationships/hyperlink" Target="consultantplus://offline/ref=52EFBE529CC05A6A3E99F4BC912586F79A2C2CF7EA9DA8424179E28687CCFF0EEFBA7A9B4D5894E2F59AB323A3E5B00F79m4sFO" TargetMode="External"/><Relationship Id="rId1392" Type="http://schemas.openxmlformats.org/officeDocument/2006/relationships/hyperlink" Target="consultantplus://offline/ref=52EFBE529CC05A6A3E99F4BC912586F79A2C2CF7E99EA8444B79E28687CCFF0EEFBA7A9B5F58CCEEF49DA823A7F0E65E3C1386ED5737DA0D84F9F410m0sBO" TargetMode="External"/><Relationship Id="rId1406" Type="http://schemas.openxmlformats.org/officeDocument/2006/relationships/hyperlink" Target="consultantplus://offline/ref=52EFBE529CC05A6A3E99F4BC912586F79A2C2CF7EA9CAC424B7DE28687CCFF0EEFBA7A9B5F58CCEEF49DA821AEF0E65E3C1386ED5737DA0D84F9F410m0sBO" TargetMode="External"/><Relationship Id="rId1613" Type="http://schemas.openxmlformats.org/officeDocument/2006/relationships/hyperlink" Target="consultantplus://offline/ref=52EFBE529CC05A6A3E99F4BC912586F79A2C2CF7E99FAB464378E28687CCFF0EEFBA7A9B5F58CCEEF49DAB27A2F0E65E3C1386ED5737DA0D84F9F410m0sBO" TargetMode="External"/><Relationship Id="rId1820" Type="http://schemas.openxmlformats.org/officeDocument/2006/relationships/hyperlink" Target="consultantplus://offline/ref=52EFBE529CC05A6A3E99F4BC912586F79A2C2CF7E99CAD4E407DE28687CCFF0EEFBA7A9B5F58CCEEF49DAB22A5F0E65E3C1386ED5737DA0D84F9F410m0sBO" TargetMode="External"/><Relationship Id="rId2029" Type="http://schemas.openxmlformats.org/officeDocument/2006/relationships/hyperlink" Target="consultantplus://offline/ref=BDF4C0AE54E017147320997D913D8B2C575DE25C1A3C71C44064CCBCDD70950909CC25BE5A9768D2B2EE9F785771B1635892E9AE9C69D70A7D5378BFnCs6O" TargetMode="External"/><Relationship Id="rId194" Type="http://schemas.openxmlformats.org/officeDocument/2006/relationships/hyperlink" Target="consultantplus://offline/ref=4E11777563FEF25D22EBF24BB3772A5EA28DC8CCE6C8063F870A31272CB6CB9AC56C49D523BAAC3BE00142833FF64042D52243FA855DFC88FDC1754FlAsDO" TargetMode="External"/><Relationship Id="rId208" Type="http://schemas.openxmlformats.org/officeDocument/2006/relationships/hyperlink" Target="consultantplus://offline/ref=4E11777563FEF25D22EBF24BB3772A5EA28DC8CCE5C7053E830231272CB6CB9AC56C49D523BAAC3BE001478534F64042D52243FA855DFC88FDC1754FlAsDO" TargetMode="External"/><Relationship Id="rId415" Type="http://schemas.openxmlformats.org/officeDocument/2006/relationships/hyperlink" Target="consultantplus://offline/ref=4E11777563FEF25D22EBF24BB3772A5EA28DC8CCE6C8063F870A31272CB6CB9AC56C49D523BAAC3BE001438738F64042D52243FA855DFC88FDC1754FlAsDO" TargetMode="External"/><Relationship Id="rId622" Type="http://schemas.openxmlformats.org/officeDocument/2006/relationships/hyperlink" Target="consultantplus://offline/ref=52EFBE529CC05A6A3E99F4BC912586F79A2C2CF7E999AF4F417CE28687CCFF0EEFBA7A9B5F58CCEEF49DAC23AEF0E65E3C1386ED5737DA0D84F9F410m0sBO" TargetMode="External"/><Relationship Id="rId1045" Type="http://schemas.openxmlformats.org/officeDocument/2006/relationships/hyperlink" Target="consultantplus://offline/ref=52EFBE529CC05A6A3E99F4BC912586F79A2C2CF7E99EA1474076E28687CCFF0EEFBA7A9B5F58CCEEF49DAB27A5F0E65E3C1386ED5737DA0D84F9F410m0sBO" TargetMode="External"/><Relationship Id="rId1252" Type="http://schemas.openxmlformats.org/officeDocument/2006/relationships/hyperlink" Target="consultantplus://offline/ref=52EFBE529CC05A6A3E99F4BC912586F79A2C2CF7E99EAC464476E28687CCFF0EEFBA7A9B5F58CCEEF49FAE25AEF0E65E3C1386ED5737DA0D84F9F410m0sBO" TargetMode="External"/><Relationship Id="rId1697" Type="http://schemas.openxmlformats.org/officeDocument/2006/relationships/hyperlink" Target="consultantplus://offline/ref=52EFBE529CC05A6A3E99F4BC912586F79A2C2CF7E99EAB404B77E28687CCFF0EEFBA7A9B5F58CCEEF49DA920A5F0E65E3C1386ED5737DA0D84F9F410m0sBO" TargetMode="External"/><Relationship Id="rId1918" Type="http://schemas.openxmlformats.org/officeDocument/2006/relationships/hyperlink" Target="consultantplus://offline/ref=52EFBE529CC05A6A3E99F4BC912586F79A2C2CF7E99DA144437AE28687CCFF0EEFBA7A9B5F58CCEEF49DAC27A2F0E65E3C1386ED5737DA0D84F9F410m0sBO" TargetMode="External"/><Relationship Id="rId2082" Type="http://schemas.openxmlformats.org/officeDocument/2006/relationships/hyperlink" Target="consultantplus://offline/ref=BDF4C0AE54E017147320997D913D8B2C575DE25C1A3077C24B62CCBCDD70950909CC25BE5A9768D2B2EC99725771B1635892E9AE9C69D70A7D5378BFnCs6O" TargetMode="External"/><Relationship Id="rId261" Type="http://schemas.openxmlformats.org/officeDocument/2006/relationships/hyperlink" Target="consultantplus://offline/ref=4E11777563FEF25D22EBF24BB3772A5EA28DC8CCE6C8063F870A31272CB6CB9AC56C49D523BAAC3BE001428438F64042D52243FA855DFC88FDC1754FlAsDO" TargetMode="External"/><Relationship Id="rId499" Type="http://schemas.openxmlformats.org/officeDocument/2006/relationships/hyperlink" Target="consultantplus://offline/ref=4E11777563FEF25D22EBF24BB3772A5EA28DC8CCE6CA023C820431272CB6CB9AC56C49D523BAAC3BE0014F823CF64042D52243FA855DFC88FDC1754FlAsDO" TargetMode="External"/><Relationship Id="rId927" Type="http://schemas.openxmlformats.org/officeDocument/2006/relationships/hyperlink" Target="consultantplus://offline/ref=52EFBE529CC05A6A3E99F4BC912586F79A2C2CF7E99EA1474076E28687CCFF0EEFBA7A9B5F58CCEEF49DA822AFF0E65E3C1386ED5737DA0D84F9F410m0sBO" TargetMode="External"/><Relationship Id="rId1112" Type="http://schemas.openxmlformats.org/officeDocument/2006/relationships/hyperlink" Target="consultantplus://offline/ref=52EFBE529CC05A6A3E99F4BC912586F79A2C2CF7E99EAA464A7FE28687CCFF0EEFBA7A9B4D5894E2F59AB323A3E5B00F79m4sFO" TargetMode="External"/><Relationship Id="rId1557" Type="http://schemas.openxmlformats.org/officeDocument/2006/relationships/hyperlink" Target="consultantplus://offline/ref=52EFBE529CC05A6A3E99F4BC912586F79A2C2CF7E99FAC42427AE28687CCFF0EEFBA7A9B5F58CCEEF49DAB2BA7F0E65E3C1386ED5737DA0D84F9F410m0sBO" TargetMode="External"/><Relationship Id="rId1764" Type="http://schemas.openxmlformats.org/officeDocument/2006/relationships/hyperlink" Target="consultantplus://offline/ref=52EFBE529CC05A6A3E99F4BC912586F79A2C2CF7E99CA8454178E28687CCFF0EEFBA7A9B5F58CCEEF49CAF22A4F0E65E3C1386ED5737DA0D84F9F410m0sBO" TargetMode="External"/><Relationship Id="rId1971" Type="http://schemas.openxmlformats.org/officeDocument/2006/relationships/hyperlink" Target="consultantplus://offline/ref=52EFBE529CC05A6A3E99F4BC912586F79A2C2CF7E99EAC464476E28687CCFF0EEFBA7A9B5F58CCEEF49EA524A1F0E65E3C1386ED5737DA0D84F9F410m0sBO" TargetMode="External"/><Relationship Id="rId56" Type="http://schemas.openxmlformats.org/officeDocument/2006/relationships/hyperlink" Target="consultantplus://offline/ref=4E11777563FEF25D22EBF24BB3772A5EA28DC8CCE5C9003F870331272CB6CB9AC56C49D523BAAC3BE001468039F64042D52243FA855DFC88FDC1754FlAsDO" TargetMode="External"/><Relationship Id="rId359" Type="http://schemas.openxmlformats.org/officeDocument/2006/relationships/hyperlink" Target="consultantplus://offline/ref=4E11777563FEF25D22EBF24BB3772A5EA28DC8CCE5C6053A800531272CB6CB9AC56C49D523BAAC3BE001478738F64042D52243FA855DFC88FDC1754FlAsDO" TargetMode="External"/><Relationship Id="rId566" Type="http://schemas.openxmlformats.org/officeDocument/2006/relationships/hyperlink" Target="consultantplus://offline/ref=4E11777563FEF25D22EBF24BB3772A5EA28DC8CCE6C8023D880531272CB6CB9AC56C49D523BAAC3BE001458735F64042D52243FA855DFC88FDC1754FlAsDO" TargetMode="External"/><Relationship Id="rId773" Type="http://schemas.openxmlformats.org/officeDocument/2006/relationships/hyperlink" Target="consultantplus://offline/ref=52EFBE529CC05A6A3E99F4BC912586F79A2C2CF7E99EA1474076E28687CCFF0EEFBA7A9B5F58CCEEF49DA92BA3F0E65E3C1386ED5737DA0D84F9F410m0sBO" TargetMode="External"/><Relationship Id="rId1196" Type="http://schemas.openxmlformats.org/officeDocument/2006/relationships/hyperlink" Target="consultantplus://offline/ref=52EFBE529CC05A6A3E99F4BC912586F79A2C2CF7E991A840407DE28687CCFF0EEFBA7A9B5F58CCEEF49DA82AA6F0E65E3C1386ED5737DA0D84F9F410m0sBO" TargetMode="External"/><Relationship Id="rId1417" Type="http://schemas.openxmlformats.org/officeDocument/2006/relationships/hyperlink" Target="consultantplus://offline/ref=52EFBE529CC05A6A3E99F4BC912586F79A2C2CF7E99CAD4E407DE28687CCFF0EEFBA7A9B5F58CCEEF49DA82AA2F0E65E3C1386ED5737DA0D84F9F410m0sBO" TargetMode="External"/><Relationship Id="rId1624" Type="http://schemas.openxmlformats.org/officeDocument/2006/relationships/hyperlink" Target="consultantplus://offline/ref=52EFBE529CC05A6A3E99F4BC912586F79A2C2CF7EA9CAC424B7DE28687CCFF0EEFBA7A9B5F58CCEEF49DA825AFF0E65E3C1386ED5737DA0D84F9F410m0sBO" TargetMode="External"/><Relationship Id="rId1831" Type="http://schemas.openxmlformats.org/officeDocument/2006/relationships/hyperlink" Target="consultantplus://offline/ref=52EFBE529CC05A6A3E99F4BC912586F79A2C2CF7E99AAB41407AE28687CCFF0EEFBA7A9B5F58CCEEF49DAD21A5F0E65E3C1386ED5737DA0D84F9F410m0sBO" TargetMode="External"/><Relationship Id="rId121" Type="http://schemas.openxmlformats.org/officeDocument/2006/relationships/hyperlink" Target="consultantplus://offline/ref=4E11777563FEF25D22EBF24BB3772A5EA28DC8CCE6CA003F880131272CB6CB9AC56C49D531BAF437E106588039E3161390l7sEO" TargetMode="External"/><Relationship Id="rId219" Type="http://schemas.openxmlformats.org/officeDocument/2006/relationships/hyperlink" Target="consultantplus://offline/ref=4E11777563FEF25D22EBF24BB3772A5EA28DC8CCE6CD063A800631272CB6CB9AC56C49D523BAAC3BE001458638F64042D52243FA855DFC88FDC1754FlAsDO" TargetMode="External"/><Relationship Id="rId426" Type="http://schemas.openxmlformats.org/officeDocument/2006/relationships/hyperlink" Target="consultantplus://offline/ref=4E11777563FEF25D22EBF24BB3772A5EA28DC8CCE6C8063F870A31272CB6CB9AC56C49D523BAAC3BE001438839F64042D52243FA855DFC88FDC1754FlAsDO" TargetMode="External"/><Relationship Id="rId633" Type="http://schemas.openxmlformats.org/officeDocument/2006/relationships/hyperlink" Target="consultantplus://offline/ref=52EFBE529CC05A6A3E99F4BC912586F79A2C2CF7E99DAF4E4078E28687CCFF0EEFBA7A9B5F58CCEEF49DAE25AEF0E65E3C1386ED5737DA0D84F9F410m0sBO" TargetMode="External"/><Relationship Id="rId980" Type="http://schemas.openxmlformats.org/officeDocument/2006/relationships/hyperlink" Target="consultantplus://offline/ref=52EFBE529CC05A6A3E99F4BC912586F79A2C2CF7E99CA1404278E28687CCFF0EEFBA7A9B5F58CCEEF49DA92BA0F0E65E3C1386ED5737DA0D84F9F410m0sBO" TargetMode="External"/><Relationship Id="rId1056" Type="http://schemas.openxmlformats.org/officeDocument/2006/relationships/hyperlink" Target="consultantplus://offline/ref=52EFBE529CC05A6A3E99F4BC912586F79A2C2CF7E99DA14F447BE28687CCFF0EEFBA7A9B5F58CCEEF49CAD24A0F0E65E3C1386ED5737DA0D84F9F410m0sBO" TargetMode="External"/><Relationship Id="rId1263" Type="http://schemas.openxmlformats.org/officeDocument/2006/relationships/hyperlink" Target="consultantplus://offline/ref=52EFBE529CC05A6A3E99F4BC912586F79A2C2CF7E99EAC464476E28687CCFF0EEFBA7A9B5F58CCEEF49FAE24A0F0E65E3C1386ED5737DA0D84F9F410m0sBO" TargetMode="External"/><Relationship Id="rId1929" Type="http://schemas.openxmlformats.org/officeDocument/2006/relationships/hyperlink" Target="consultantplus://offline/ref=52EFBE529CC05A6A3E99F4BC912586F79A2C2CF7E99EAC464476E28687CCFF0EEFBA7A9B5F58CCEEF49EA820AFF0E65E3C1386ED5737DA0D84F9F410m0sBO" TargetMode="External"/><Relationship Id="rId2093" Type="http://schemas.openxmlformats.org/officeDocument/2006/relationships/hyperlink" Target="consultantplus://offline/ref=BDF4C0AE54E017147320997D913D8B2C575DE25C1A3372C34762CCBCDD70950909CC25BE5A9768D2B2EE9D795D71B1635892E9AE9C69D70A7D5378BFnCs6O" TargetMode="External"/><Relationship Id="rId2107" Type="http://schemas.openxmlformats.org/officeDocument/2006/relationships/hyperlink" Target="consultantplus://offline/ref=BDF4C0AE54E017147320997D913D8B2C575DE25C1A3375C2446FCCBCDD70950909CC25BE5A9768D2B2EA9A795B71B1635892E9AE9C69D70A7D5378BFnCs6O" TargetMode="External"/><Relationship Id="rId840" Type="http://schemas.openxmlformats.org/officeDocument/2006/relationships/hyperlink" Target="consultantplus://offline/ref=52EFBE529CC05A6A3E99F4BC912586F79A2C2CF7E99EAB47477BE28687CCFF0EEFBA7A9B5F58CCEEF49DA927AEF0E65E3C1386ED5737DA0D84F9F410m0sBO" TargetMode="External"/><Relationship Id="rId938" Type="http://schemas.openxmlformats.org/officeDocument/2006/relationships/hyperlink" Target="consultantplus://offline/ref=52EFBE529CC05A6A3E99F4BC912586F79A2C2CF7E99EA1474076E28687CCFF0EEFBA7A9B5F58CCEEF49DA92AA7F0E65E3C1386ED5737DA0D84F9F410m0sBO" TargetMode="External"/><Relationship Id="rId1470" Type="http://schemas.openxmlformats.org/officeDocument/2006/relationships/hyperlink" Target="consultantplus://offline/ref=52EFBE529CC05A6A3E99F4BC912586F79A2C2CF7E99EAC464476E28687CCFF0EEFBA7A9B5F58CCEEF49FAB2BA7F0E65E3C1386ED5737DA0D84F9F410m0sBO" TargetMode="External"/><Relationship Id="rId1568" Type="http://schemas.openxmlformats.org/officeDocument/2006/relationships/hyperlink" Target="consultantplus://offline/ref=52EFBE529CC05A6A3E99F4BC912586F79A2C2CF7E99CA8454178E28687CCFF0EEFBA7A9B5F58CCEEF49CAD21A1F0E65E3C1386ED5737DA0D84F9F410m0sBO" TargetMode="External"/><Relationship Id="rId1775" Type="http://schemas.openxmlformats.org/officeDocument/2006/relationships/hyperlink" Target="consultantplus://offline/ref=52EFBE529CC05A6A3E99F4BC912586F79A2C2CF7E99EAC464476E28687CCFF0EEFBA7A9B5F58CCEEF49EA923A7F0E65E3C1386ED5737DA0D84F9F410m0sBO" TargetMode="External"/><Relationship Id="rId67" Type="http://schemas.openxmlformats.org/officeDocument/2006/relationships/hyperlink" Target="consultantplus://offline/ref=4E11777563FEF25D22EBF24BB3772A5EA28DC8CCE6CF073A850631272CB6CB9AC56C49D523BAAC3BE00146803BF64042D52243FA855DFC88FDC1754FlAsDO" TargetMode="External"/><Relationship Id="rId272" Type="http://schemas.openxmlformats.org/officeDocument/2006/relationships/hyperlink" Target="consultantplus://offline/ref=4E11777563FEF25D22EBF24BB3772A5EA28DC8CCE6CF073A840131272CB6CB9AC56C49D523BAAC3BE001478635F64042D52243FA855DFC88FDC1754FlAsDO" TargetMode="External"/><Relationship Id="rId577" Type="http://schemas.openxmlformats.org/officeDocument/2006/relationships/hyperlink" Target="consultantplus://offline/ref=4E11777563FEF25D22EBF24BB3772A5EA28DC8CCE6C70239830131272CB6CB9AC56C49D523BAAC3BE00142873DF64042D52243FA855DFC88FDC1754FlAsDO" TargetMode="External"/><Relationship Id="rId700" Type="http://schemas.openxmlformats.org/officeDocument/2006/relationships/hyperlink" Target="consultantplus://offline/ref=52EFBE529CC05A6A3E99F4BC912586F79A2C2CF7EA9FAC4E437AE28687CCFF0EEFBA7A9B4D5894E2F59AB323A3E5B00F79m4sFO" TargetMode="External"/><Relationship Id="rId1123" Type="http://schemas.openxmlformats.org/officeDocument/2006/relationships/hyperlink" Target="consultantplus://offline/ref=52EFBE529CC05A6A3E99F4BC912586F79A2C2CF7E99CAD4E407DE28687CCFF0EEFBA7A9B5F58CCEEF49DA820A0F0E65E3C1386ED5737DA0D84F9F410m0sBO" TargetMode="External"/><Relationship Id="rId1330" Type="http://schemas.openxmlformats.org/officeDocument/2006/relationships/hyperlink" Target="consultantplus://offline/ref=52EFBE529CC05A6A3E99F4BC912586F79A2C2CF7E99EA1474076E28687CCFF0EEFBA7A9B5F58CCEEF49DAA25AEF0E65E3C1386ED5737DA0D84F9F410m0sBO" TargetMode="External"/><Relationship Id="rId1428" Type="http://schemas.openxmlformats.org/officeDocument/2006/relationships/hyperlink" Target="consultantplus://offline/ref=52EFBE529CC05A6A3E99F4BC912586F79A2C2CF7E99CA1404278E28687CCFF0EEFBA7A9B5F58CCEEF49DA823A2F0E65E3C1386ED5737DA0D84F9F410m0sBO" TargetMode="External"/><Relationship Id="rId1635" Type="http://schemas.openxmlformats.org/officeDocument/2006/relationships/hyperlink" Target="consultantplus://offline/ref=52EFBE529CC05A6A3E99F4BC912586F79A2C2CF7E99EAC464476E28687CCFF0EEFBA7A9B5F58CCEEF49EAD27A0F0E65E3C1386ED5737DA0D84F9F410m0sBO" TargetMode="External"/><Relationship Id="rId1982" Type="http://schemas.openxmlformats.org/officeDocument/2006/relationships/hyperlink" Target="consultantplus://offline/ref=BDF4C0AE54E017147320997D913D8B2C575DE25C1A3378C3406FCCBCDD70950909CC25BE5A9768D2B2EF9A755E71B1635892E9AE9C69D70A7D5378BFnCs6O" TargetMode="External"/><Relationship Id="rId132" Type="http://schemas.openxmlformats.org/officeDocument/2006/relationships/hyperlink" Target="consultantplus://offline/ref=4E11777563FEF25D22EBF24BB3772A5EA28DC8CCE6CA0737830131272CB6CB9AC56C49D523BAAC3BE00146803BF64042D52243FA855DFC88FDC1754FlAsDO" TargetMode="External"/><Relationship Id="rId784" Type="http://schemas.openxmlformats.org/officeDocument/2006/relationships/hyperlink" Target="consultantplus://offline/ref=52EFBE529CC05A6A3E99F4BC912586F79A2C2CF7E99CA1404278E28687CCFF0EEFBA7A9B5F58CCEEF49DA927A3F0E65E3C1386ED5737DA0D84F9F410m0sBO" TargetMode="External"/><Relationship Id="rId991" Type="http://schemas.openxmlformats.org/officeDocument/2006/relationships/hyperlink" Target="consultantplus://offline/ref=52EFBE529CC05A6A3E99F4BC912586F79A2C2CF7E99CA1404278E28687CCFF0EEFBA7A9B5F58CCEEF49DA92BA0F0E65E3C1386ED5737DA0D84F9F410m0sBO" TargetMode="External"/><Relationship Id="rId1067" Type="http://schemas.openxmlformats.org/officeDocument/2006/relationships/hyperlink" Target="consultantplus://offline/ref=52EFBE529CC05A6A3E99F4BC912586F79A2C2CF7E991A840407DE28687CCFF0EEFBA7A9B5F58CCEEF49DA824A0F0E65E3C1386ED5737DA0D84F9F410m0sBO" TargetMode="External"/><Relationship Id="rId1842" Type="http://schemas.openxmlformats.org/officeDocument/2006/relationships/hyperlink" Target="consultantplus://offline/ref=52EFBE529CC05A6A3E99F4BC912586F79A2C2CF7E99DAC474179E28687CCFF0EEFBA7A9B5F58CCEEF49DAD22AEF0E65E3C1386ED5737DA0D84F9F410m0sBO" TargetMode="External"/><Relationship Id="rId2020" Type="http://schemas.openxmlformats.org/officeDocument/2006/relationships/hyperlink" Target="consultantplus://offline/ref=BDF4C0AE54E017147320997D913D8B2C575DE25C1A3076CB4562CCBCDD70950909CC25BE489730DEB3E984715B64E7321DnCsEO" TargetMode="External"/><Relationship Id="rId437" Type="http://schemas.openxmlformats.org/officeDocument/2006/relationships/hyperlink" Target="consultantplus://offline/ref=4E11777563FEF25D22EBEC46A51B7454A28492C1E1C80868DC57377073E6CDCF852C4F8060FFA33FE70A12D178A8191296694EFE9C41FC8ClEsAO" TargetMode="External"/><Relationship Id="rId644" Type="http://schemas.openxmlformats.org/officeDocument/2006/relationships/hyperlink" Target="consultantplus://offline/ref=52EFBE529CC05A6A3E99F4BC912586F79A2C2CF7E99EAC464476E28687CCFF0EEFBA7A9B5F58CCEEF49CAC2BA1F0E65E3C1386ED5737DA0D84F9F410m0sBO" TargetMode="External"/><Relationship Id="rId851" Type="http://schemas.openxmlformats.org/officeDocument/2006/relationships/hyperlink" Target="consultantplus://offline/ref=52EFBE529CC05A6A3E99F4BC912586F79A2C2CF7E99EAB47477BE28687CCFF0EEFBA7A9B5F58CCEEF49DA926A3F0E65E3C1386ED5737DA0D84F9F410m0sBO" TargetMode="External"/><Relationship Id="rId1274" Type="http://schemas.openxmlformats.org/officeDocument/2006/relationships/hyperlink" Target="consultantplus://offline/ref=52EFBE529CC05A6A3E99F4BC912586F79A2C2CF7E99EA1474076E28687CCFF0EEFBA7A9B5F58CCEEF49DAB26A0F0E65E3C1386ED5737DA0D84F9F410m0sBO" TargetMode="External"/><Relationship Id="rId1481" Type="http://schemas.openxmlformats.org/officeDocument/2006/relationships/hyperlink" Target="consultantplus://offline/ref=52EFBE529CC05A6A3E99F4BC912586F79A2C2CF7E99EAD46447BE28687CCFF0EEFBA7A9B5F58CCEEF49DAD23A0F0E65E3C1386ED5737DA0D84F9F410m0sBO" TargetMode="External"/><Relationship Id="rId1579" Type="http://schemas.openxmlformats.org/officeDocument/2006/relationships/hyperlink" Target="consultantplus://offline/ref=52EFBE529CC05A6A3E99F4BC912586F79A2C2CF7E99CA8454178E28687CCFF0EEFBA7A9B5F58CCEEF49CAD20A0F0E65E3C1386ED5737DA0D84F9F410m0sBO" TargetMode="External"/><Relationship Id="rId1702" Type="http://schemas.openxmlformats.org/officeDocument/2006/relationships/hyperlink" Target="consultantplus://offline/ref=52EFBE529CC05A6A3E99F4BC912586F79A2C2CF7E99EAC464476E28687CCFF0EEFBA7A9B5F58CCEEF49EAF26A1F0E65E3C1386ED5737DA0D84F9F410m0sBO" TargetMode="External"/><Relationship Id="rId283" Type="http://schemas.openxmlformats.org/officeDocument/2006/relationships/hyperlink" Target="consultantplus://offline/ref=4E11777563FEF25D22EBF24BB3772A5EA28DC8CCE6CA023C820431272CB6CB9AC56C49D523BAAC3BE0014E8739F64042D52243FA855DFC88FDC1754FlAsDO" TargetMode="External"/><Relationship Id="rId490" Type="http://schemas.openxmlformats.org/officeDocument/2006/relationships/hyperlink" Target="consultantplus://offline/ref=4E11777563FEF25D22EBF24BB3772A5EA28DC8CCE6CB0B36870731272CB6CB9AC56C49D523BAAC3BE00142813CF64042D52243FA855DFC88FDC1754FlAsDO" TargetMode="External"/><Relationship Id="rId504" Type="http://schemas.openxmlformats.org/officeDocument/2006/relationships/hyperlink" Target="consultantplus://offline/ref=4E11777563FEF25D22EBF24BB3772A5EA28DC8CCE5C8063C830231272CB6CB9AC56C49D523BAAC3BE00147863BF64042D52243FA855DFC88FDC1754FlAsDO" TargetMode="External"/><Relationship Id="rId711" Type="http://schemas.openxmlformats.org/officeDocument/2006/relationships/hyperlink" Target="consultantplus://offline/ref=52EFBE529CC05A6A3E99F4BC912586F79A2C2CF7E99EA8444B79E28687CCFF0EEFBA7A9B5F58CCEEF49DAE2BAFF0E65E3C1386ED5737DA0D84F9F410m0sBO" TargetMode="External"/><Relationship Id="rId949" Type="http://schemas.openxmlformats.org/officeDocument/2006/relationships/hyperlink" Target="consultantplus://offline/ref=52EFBE529CC05A6A3E99F4BC912586F79A2C2CF7E99EAB47477BE28687CCFF0EEFBA7A9B5F58CCEEF49DA92BA7F0E65E3C1386ED5737DA0D84F9F410m0sBO" TargetMode="External"/><Relationship Id="rId1134" Type="http://schemas.openxmlformats.org/officeDocument/2006/relationships/hyperlink" Target="consultantplus://offline/ref=52EFBE529CC05A6A3E99F4BC912586F79A2C2CF7E99EAC464476E28687CCFF0EEFBA7A9B5F58CCEEF49FAC26A5F0E65E3C1386ED5737DA0D84F9F410m0sBO" TargetMode="External"/><Relationship Id="rId1341" Type="http://schemas.openxmlformats.org/officeDocument/2006/relationships/hyperlink" Target="consultantplus://offline/ref=52EFBE529CC05A6A3E99F4BC912586F79A2C2CF7EA90A847437DE28687CCFF0EEFBA7A9B5F58CCEEF49DAD22A0F0E65E3C1386ED5737DA0D84F9F410m0sBO" TargetMode="External"/><Relationship Id="rId1786" Type="http://schemas.openxmlformats.org/officeDocument/2006/relationships/hyperlink" Target="consultantplus://offline/ref=52EFBE529CC05A6A3E99F4BC912586F79A2C2CF7E99DAE464B7BE28687CCFF0EEFBA7A9B5F58CCEEF49EA425AEF0E65E3C1386ED5737DA0D84F9F410m0sBO" TargetMode="External"/><Relationship Id="rId1993" Type="http://schemas.openxmlformats.org/officeDocument/2006/relationships/hyperlink" Target="consultantplus://offline/ref=BDF4C0AE54E017147320997D913D8B2C575DE25C1A3371C04B60CCBCDD70950909CC25BE5A9768D2B2EE9F735D71B1635892E9AE9C69D70A7D5378BFnCs6O" TargetMode="External"/><Relationship Id="rId78" Type="http://schemas.openxmlformats.org/officeDocument/2006/relationships/hyperlink" Target="consultantplus://offline/ref=4E11777563FEF25D22EBF24BB3772A5EA28DC8CCE6CC0638830B31272CB6CB9AC56C49D523BAAC3BE001468039F64042D52243FA855DFC88FDC1754FlAsDO" TargetMode="External"/><Relationship Id="rId143" Type="http://schemas.openxmlformats.org/officeDocument/2006/relationships/hyperlink" Target="consultantplus://offline/ref=4E11777563FEF25D22EBF24BB3772A5EA28DC8CCE6CA023C820431272CB6CB9AC56C49D523BAAC3BE00145853CF64042D52243FA855DFC88FDC1754FlAsDO" TargetMode="External"/><Relationship Id="rId350" Type="http://schemas.openxmlformats.org/officeDocument/2006/relationships/hyperlink" Target="consultantplus://offline/ref=4E11777563FEF25D22EBF24BB3772A5EA28DC8CCE6CA023C820431272CB6CB9AC56C49D523BAAC3BE0014E893EF64042D52243FA855DFC88FDC1754FlAsDO" TargetMode="External"/><Relationship Id="rId588" Type="http://schemas.openxmlformats.org/officeDocument/2006/relationships/hyperlink" Target="consultantplus://offline/ref=4E11777563FEF25D22EBF24BB3772A5EA28DC8CCE6C8063F870A31272CB6CB9AC56C49D523BAAC3BE00047883AF64042D52243FA855DFC88FDC1754FlAsDO" TargetMode="External"/><Relationship Id="rId795" Type="http://schemas.openxmlformats.org/officeDocument/2006/relationships/hyperlink" Target="consultantplus://offline/ref=52EFBE529CC05A6A3E99F4BC912586F79A2C2CF7E99DA14F447BE28687CCFF0EEFBA7A9B5F58CCEEF49DA522AFF0E65E3C1386ED5737DA0D84F9F410m0sBO" TargetMode="External"/><Relationship Id="rId809" Type="http://schemas.openxmlformats.org/officeDocument/2006/relationships/hyperlink" Target="consultantplus://offline/ref=52EFBE529CC05A6A3E99F4BC912586F79A2C2CF7E99EAC464476E28687CCFF0EEFBA7A9B5F58CCEEF49CA927A3F0E65E3C1386ED5737DA0D84F9F410m0sBO" TargetMode="External"/><Relationship Id="rId1201" Type="http://schemas.openxmlformats.org/officeDocument/2006/relationships/hyperlink" Target="consultantplus://offline/ref=52EFBE529CC05A6A3E99F4BC912586F79A2C2CF7EA9EAC45407EE28687CCFF0EEFBA7A9B5F58CCEEF49DAF24A7F0E65E3C1386ED5737DA0D84F9F410m0sBO" TargetMode="External"/><Relationship Id="rId1439" Type="http://schemas.openxmlformats.org/officeDocument/2006/relationships/hyperlink" Target="consultantplus://offline/ref=52EFBE529CC05A6A3E99F4BC912586F79A2C2CF7E99EAB404B77E28687CCFF0EEFBA7A9B5F58CCEEF49DA921AFF0E65E3C1386ED5737DA0D84F9F410m0sBO" TargetMode="External"/><Relationship Id="rId1646" Type="http://schemas.openxmlformats.org/officeDocument/2006/relationships/hyperlink" Target="consultantplus://offline/ref=52EFBE529CC05A6A3E99F4BC912586F79A2C2CF7E99EAC464476E28687CCFF0EEFBA7A9B5F58CCEEF49EAF26A7F0E65E3C1386ED5737DA0D84F9F410m0sBO" TargetMode="External"/><Relationship Id="rId1853" Type="http://schemas.openxmlformats.org/officeDocument/2006/relationships/hyperlink" Target="consultantplus://offline/ref=52EFBE529CC05A6A3E99F4BC912586F79A2C2CF7E99DAC474179E28687CCFF0EEFBA7A9B5F58CCEEF49DAD22AFF0E65E3C1386ED5737DA0D84F9F410m0sBO" TargetMode="External"/><Relationship Id="rId2031" Type="http://schemas.openxmlformats.org/officeDocument/2006/relationships/hyperlink" Target="consultantplus://offline/ref=BDF4C0AE54E017147320997D913D8B2C575DE25C1A3375C2446FCCBCDD70950909CC25BE5A9768D2B2EA9D755B71B1635892E9AE9C69D70A7D5378BFnCs6O" TargetMode="External"/><Relationship Id="rId9" Type="http://schemas.openxmlformats.org/officeDocument/2006/relationships/hyperlink" Target="consultantplus://offline/ref=4E11777563FEF25D22EBF24BB3772A5EA28DC8CCE5C8063C830231272CB6CB9AC56C49D523BAAC3BE001468039F64042D52243FA855DFC88FDC1754FlAsDO" TargetMode="External"/><Relationship Id="rId210" Type="http://schemas.openxmlformats.org/officeDocument/2006/relationships/hyperlink" Target="consultantplus://offline/ref=4E11777563FEF25D22EBF24BB3772A5EA28DC8CCE6CF013F850431272CB6CB9AC56C49D523BAAC3BE00147863DF64042D52243FA855DFC88FDC1754FlAsDO" TargetMode="External"/><Relationship Id="rId448" Type="http://schemas.openxmlformats.org/officeDocument/2006/relationships/hyperlink" Target="consultantplus://offline/ref=4E11777563FEF25D22EBF24BB3772A5EA28DC8CCE6C8063F870A31272CB6CB9AC56C49D523BAAC3BE00140803FF64042D52243FA855DFC88FDC1754FlAsDO" TargetMode="External"/><Relationship Id="rId655" Type="http://schemas.openxmlformats.org/officeDocument/2006/relationships/hyperlink" Target="consultantplus://offline/ref=52EFBE529CC05A6A3E99F4BC912586F79A2C2CF7E99DA14F447BE28687CCFF0EEFBA7A9B5F58CCEEF49DA82BA4F0E65E3C1386ED5737DA0D84F9F410m0sBO" TargetMode="External"/><Relationship Id="rId862" Type="http://schemas.openxmlformats.org/officeDocument/2006/relationships/hyperlink" Target="consultantplus://offline/ref=52EFBE529CC05A6A3E99F4BC912586F79A2C2CF7E99DAB424077E28687CCFF0EEFBA7A9B5F58CCEEF49DA925A2F0E65E3C1386ED5737DA0D84F9F410m0sBO" TargetMode="External"/><Relationship Id="rId1078" Type="http://schemas.openxmlformats.org/officeDocument/2006/relationships/hyperlink" Target="consultantplus://offline/ref=52EFBE529CC05A6A3E99F4BC912586F79A2C2CF7E99FAC42427AE28687CCFF0EEFBA7A9B5F58CCEEF49DAB26A6F0E65E3C1386ED5737DA0D84F9F410m0sBO" TargetMode="External"/><Relationship Id="rId1285" Type="http://schemas.openxmlformats.org/officeDocument/2006/relationships/hyperlink" Target="consultantplus://offline/ref=52EFBE529CC05A6A3E99F4BC912586F79A2C2CF7E99EAC464476E28687CCFF0EEFBA7A9B5F58CCEEF49FAE2AA2F0E65E3C1386ED5737DA0D84F9F410m0sBO" TargetMode="External"/><Relationship Id="rId1492" Type="http://schemas.openxmlformats.org/officeDocument/2006/relationships/hyperlink" Target="consultantplus://offline/ref=52EFBE529CC05A6A3E99F4BC912586F79A2C2CF7E99CA8454178E28687CCFF0EEFBA7A9B5F58CCEEF49CAD22AEF0E65E3C1386ED5737DA0D84F9F410m0sBO" TargetMode="External"/><Relationship Id="rId1506" Type="http://schemas.openxmlformats.org/officeDocument/2006/relationships/hyperlink" Target="consultantplus://offline/ref=52EFBE529CC05A6A3E99F4BC912586F79A2C2CF7EA91A84F4A7CE28687CCFF0EEFBA7A9B5F58CCEEF49DAB21A4F0E65E3C1386ED5737DA0D84F9F410m0sBO" TargetMode="External"/><Relationship Id="rId1713" Type="http://schemas.openxmlformats.org/officeDocument/2006/relationships/hyperlink" Target="consultantplus://offline/ref=52EFBE529CC05A6A3E99EAB18749D8FD9A2570FFE299A2111F2BE4D1D89CF95BAFFA7CCC1D18C7E4A0CCE976ABFAB511784395EE5028mDs3O" TargetMode="External"/><Relationship Id="rId1920" Type="http://schemas.openxmlformats.org/officeDocument/2006/relationships/hyperlink" Target="consultantplus://offline/ref=52EFBE529CC05A6A3E99F4BC912586F79A2C2CF7E99DA144437AE28687CCFF0EEFBA7A9B5F58CCEEF49DAC27A3F0E65E3C1386ED5737DA0D84F9F410m0sBO" TargetMode="External"/><Relationship Id="rId294" Type="http://schemas.openxmlformats.org/officeDocument/2006/relationships/hyperlink" Target="consultantplus://offline/ref=4E11777563FEF25D22EBF24BB3772A5EA28DC8CCE6C8073F870731272CB6CB9AC56C49D523BAAC3BE00146803AF64042D52243FA855DFC88FDC1754FlAsDO" TargetMode="External"/><Relationship Id="rId308" Type="http://schemas.openxmlformats.org/officeDocument/2006/relationships/hyperlink" Target="consultantplus://offline/ref=4E11777563FEF25D22EBF24BB3772A5EA28DC8CCE6C8013E840731272CB6CB9AC56C49D523BAAC3BE00145883AF64042D52243FA855DFC88FDC1754FlAsDO" TargetMode="External"/><Relationship Id="rId515" Type="http://schemas.openxmlformats.org/officeDocument/2006/relationships/hyperlink" Target="consultantplus://offline/ref=4E11777563FEF25D22EBF24BB3772A5EA28DC8CCE6C8063F870A31272CB6CB9AC56C49D523BAAC3BE001408034F64042D52243FA855DFC88FDC1754FlAsDO" TargetMode="External"/><Relationship Id="rId722" Type="http://schemas.openxmlformats.org/officeDocument/2006/relationships/hyperlink" Target="consultantplus://offline/ref=52EFBE529CC05A6A3E99F4BC912586F79A2C2CF7E99FAC42427AE28687CCFF0EEFBA7A9B5F58CCEEF49DA826A4F0E65E3C1386ED5737DA0D84F9F410m0sBO" TargetMode="External"/><Relationship Id="rId1145" Type="http://schemas.openxmlformats.org/officeDocument/2006/relationships/hyperlink" Target="consultantplus://offline/ref=52EFBE529CC05A6A3E99F4BC912586F79A2C2CF7E99EAC464476E28687CCFF0EEFBA7A9B5F58CCEEF49FAF26A5F0E65E3C1386ED5737DA0D84F9F410m0sBO" TargetMode="External"/><Relationship Id="rId1352" Type="http://schemas.openxmlformats.org/officeDocument/2006/relationships/hyperlink" Target="consultantplus://offline/ref=52EFBE529CC05A6A3E99F4BC912586F79A2C2CF7E99BAC43437AE28687CCFF0EEFBA7A9B5F58CCEEF49DA925A0F0E65E3C1386ED5737DA0D84F9F410m0sBO" TargetMode="External"/><Relationship Id="rId1797" Type="http://schemas.openxmlformats.org/officeDocument/2006/relationships/hyperlink" Target="consultantplus://offline/ref=52EFBE529CC05A6A3E99F4BC912586F79A2C2CF7E99CA8454178E28687CCFF0EEFBA7A9B5F58CCEEF495AB2BA0F0E65E3C1386ED5737DA0D84F9F410m0sBO" TargetMode="External"/><Relationship Id="rId89" Type="http://schemas.openxmlformats.org/officeDocument/2006/relationships/hyperlink" Target="consultantplus://offline/ref=4E11777563FEF25D22EBF24BB3772A5EA28DC8CCE6CA0039800531272CB6CB9AC56C49D523BAAC3BE001468039F64042D52243FA855DFC88FDC1754FlAsDO" TargetMode="External"/><Relationship Id="rId154" Type="http://schemas.openxmlformats.org/officeDocument/2006/relationships/hyperlink" Target="consultantplus://offline/ref=4E11777563FEF25D22EBF24BB3772A5EA28DC8CCE6CC023B870B31272CB6CB9AC56C49D523BAAC3BE001468134F64042D52243FA855DFC88FDC1754FlAsDO" TargetMode="External"/><Relationship Id="rId361" Type="http://schemas.openxmlformats.org/officeDocument/2006/relationships/hyperlink" Target="consultantplus://offline/ref=4E11777563FEF25D22EBF24BB3772A5EA28DC8CCE5C6053A800531272CB6CB9AC56C49D523BAAC3BE00147873AF64042D52243FA855DFC88FDC1754FlAsDO" TargetMode="External"/><Relationship Id="rId599" Type="http://schemas.openxmlformats.org/officeDocument/2006/relationships/hyperlink" Target="consultantplus://offline/ref=4E11777563FEF25D22EBF24BB3772A5EA28DC8CCE6C8063F870A31272CB6CB9AC56C49D523BAAC3BE00047883AF64042D52243FA855DFC88FDC1754FlAsDO" TargetMode="External"/><Relationship Id="rId1005" Type="http://schemas.openxmlformats.org/officeDocument/2006/relationships/hyperlink" Target="consultantplus://offline/ref=52EFBE529CC05A6A3E99F4BC912586F79A2C2CF7E99EAC464476E28687CCFF0EEFBA7A9B5F58CCEEF49FAD22A1F0E65E3C1386ED5737DA0D84F9F410m0sBO" TargetMode="External"/><Relationship Id="rId1212" Type="http://schemas.openxmlformats.org/officeDocument/2006/relationships/hyperlink" Target="consultantplus://offline/ref=52EFBE529CC05A6A3E99F4BC912586F79A2C2CF7E99DA14F447BE28687CCFF0EEFBA7A9B5F58CCEEF49CAC20A7F0E65E3C1386ED5737DA0D84F9F410m0sBO" TargetMode="External"/><Relationship Id="rId1657" Type="http://schemas.openxmlformats.org/officeDocument/2006/relationships/hyperlink" Target="consultantplus://offline/ref=52EFBE529CC05A6A3E99F4BC912586F79A2C2CF7E998AF45407AE28687CCFF0EEFBA7A9B5F58CCEEF49DAF24A0F0E65E3C1386ED5737DA0D84F9F410m0sBO" TargetMode="External"/><Relationship Id="rId1864" Type="http://schemas.openxmlformats.org/officeDocument/2006/relationships/hyperlink" Target="consultantplus://offline/ref=52EFBE529CC05A6A3E99F4BC912586F79A2C2CF7E99DAF45467EE28687CCFF0EEFBA7A9B5F58CCEEF49DAD22A3F0E65E3C1386ED5737DA0D84F9F410m0sBO" TargetMode="External"/><Relationship Id="rId2042" Type="http://schemas.openxmlformats.org/officeDocument/2006/relationships/hyperlink" Target="consultantplus://offline/ref=BDF4C0AE54E017147320997D913D8B2C575DE25C1A3077C24B62CCBCDD70950909CC25BE5A9768D2B2EC9B775D71B1635892E9AE9C69D70A7D5378BFnCs6O" TargetMode="External"/><Relationship Id="rId459" Type="http://schemas.openxmlformats.org/officeDocument/2006/relationships/hyperlink" Target="consultantplus://offline/ref=4E11777563FEF25D22EBF24BB3772A5EA28DC8CCE6C80B3E830A31272CB6CB9AC56C49D523BAAC3BE00142803CF64042D52243FA855DFC88FDC1754FlAsDO" TargetMode="External"/><Relationship Id="rId666" Type="http://schemas.openxmlformats.org/officeDocument/2006/relationships/hyperlink" Target="consultantplus://offline/ref=52EFBE529CC05A6A3E99F4BC912586F79A2C2CF7E99AA145437BE28687CCFF0EEFBA7A9B5F58CCEEF49DAE25A1F0E65E3C1386ED5737DA0D84F9F410m0sBO" TargetMode="External"/><Relationship Id="rId873" Type="http://schemas.openxmlformats.org/officeDocument/2006/relationships/hyperlink" Target="consultantplus://offline/ref=52EFBE529CC05A6A3E99F4BC912586F79A2C2CF7E99DAB424077E28687CCFF0EEFBA7A9B5F58CCEEF49DA924A0F0E65E3C1386ED5737DA0D84F9F410m0sBO" TargetMode="External"/><Relationship Id="rId1089" Type="http://schemas.openxmlformats.org/officeDocument/2006/relationships/hyperlink" Target="consultantplus://offline/ref=52EFBE529CC05A6A3E99F4BC912586F79A2C2CF7E99EAC464476E28687CCFF0EEFBA7A9B5F58CCEEF49FAD21A4F0E65E3C1386ED5737DA0D84F9F410m0sBO" TargetMode="External"/><Relationship Id="rId1296" Type="http://schemas.openxmlformats.org/officeDocument/2006/relationships/hyperlink" Target="consultantplus://offline/ref=52EFBE529CC05A6A3E99F4BC912586F79A2C2CF7E99EAD46447BE28687CCFF0EEFBA7A9B5F58CCEEF49DAD23A0F0E65E3C1386ED5737DA0D84F9F410m0sBO" TargetMode="External"/><Relationship Id="rId1517" Type="http://schemas.openxmlformats.org/officeDocument/2006/relationships/hyperlink" Target="consultantplus://offline/ref=52EFBE529CC05A6A3E99F4BC912586F79A2C2CF7E99BAB4E4076E28687CCFF0EEFBA7A9B5F58CCEEF49DAF25AEF0E65E3C1386ED5737DA0D84F9F410m0sBO" TargetMode="External"/><Relationship Id="rId1724" Type="http://schemas.openxmlformats.org/officeDocument/2006/relationships/hyperlink" Target="consultantplus://offline/ref=52EFBE529CC05A6A3E99F4BC912586F79A2C2CF7E99EAB47477BE28687CCFF0EEFBA7A9B5F58CCEEF49DAB24A0F0E65E3C1386ED5737DA0D84F9F410m0sBO" TargetMode="External"/><Relationship Id="rId16" Type="http://schemas.openxmlformats.org/officeDocument/2006/relationships/hyperlink" Target="consultantplus://offline/ref=4E11777563FEF25D22EBF24BB3772A5EA28DC8CCE6CF073A840131272CB6CB9AC56C49D523BAAC3BE001468039F64042D52243FA855DFC88FDC1754FlAsDO" TargetMode="External"/><Relationship Id="rId221" Type="http://schemas.openxmlformats.org/officeDocument/2006/relationships/hyperlink" Target="consultantplus://offline/ref=4E11777563FEF25D22EBF24BB3772A5EA28DC8CCE6CC0B3C800731272CB6CB9AC56C49D523BAAC3BE00145853EF64042D52243FA855DFC88FDC1754FlAsDO" TargetMode="External"/><Relationship Id="rId319" Type="http://schemas.openxmlformats.org/officeDocument/2006/relationships/hyperlink" Target="consultantplus://offline/ref=4E11777563FEF25D22EBF24BB3772A5EA28DC8CCE6CB013B830B31272CB6CB9AC56C49D523BAAC3BE00145883EF64042D52243FA855DFC88FDC1754FlAsDO" TargetMode="External"/><Relationship Id="rId526" Type="http://schemas.openxmlformats.org/officeDocument/2006/relationships/hyperlink" Target="consultantplus://offline/ref=4E11777563FEF25D22EBF24BB3772A5EA28DC8CCE6CF013F850431272CB6CB9AC56C49D523BAAC3BE001468035F64042D52243FA855DFC88FDC1754FlAsDO" TargetMode="External"/><Relationship Id="rId1156" Type="http://schemas.openxmlformats.org/officeDocument/2006/relationships/hyperlink" Target="consultantplus://offline/ref=52EFBE529CC05A6A3E99F4BC912586F79A2C2CF7E99BAB4E4076E28687CCFF0EEFBA7A9B5F58CCEEF49DAF27A4F0E65E3C1386ED5737DA0D84F9F410m0sBO" TargetMode="External"/><Relationship Id="rId1363" Type="http://schemas.openxmlformats.org/officeDocument/2006/relationships/hyperlink" Target="consultantplus://offline/ref=52EFBE529CC05A6A3E99F4BC912586F79A2C2CF7E99FAF4F4277E28687CCFF0EEFBA7A9B5F58CCEEF49DAD23AEF0E65E3C1386ED5737DA0D84F9F410m0sBO" TargetMode="External"/><Relationship Id="rId1931" Type="http://schemas.openxmlformats.org/officeDocument/2006/relationships/hyperlink" Target="consultantplus://offline/ref=52EFBE529CC05A6A3E99F4BC912586F79A2C2CF7E99DAC474179E28687CCFF0EEFBA7A9B5F58CCEEF49DAD20A6F0E65E3C1386ED5737DA0D84F9F410m0sBO" TargetMode="External"/><Relationship Id="rId733" Type="http://schemas.openxmlformats.org/officeDocument/2006/relationships/hyperlink" Target="consultantplus://offline/ref=52EFBE529CC05A6A3E99F4BC912586F79A2C2CF7E99CA1404278E28687CCFF0EEFBA7A9B5F58CCEEF49DA927A7F0E65E3C1386ED5737DA0D84F9F410m0sBO" TargetMode="External"/><Relationship Id="rId940" Type="http://schemas.openxmlformats.org/officeDocument/2006/relationships/hyperlink" Target="consultantplus://offline/ref=52EFBE529CC05A6A3E99F4BC912586F79A2C2CF7E99CA8454178E28687CCFF0EEFBA7A9B5F58CCEEF49DA424A6F0E65E3C1386ED5737DA0D84F9F410m0sBO" TargetMode="External"/><Relationship Id="rId1016" Type="http://schemas.openxmlformats.org/officeDocument/2006/relationships/hyperlink" Target="consultantplus://offline/ref=52EFBE529CC05A6A3E99F4BC912586F79A2C2CF7EA91A84F4A7CE28687CCFF0EEFBA7A9B5F58CCEEF49DA825A3F0E65E3C1386ED5737DA0D84F9F410m0sBO" TargetMode="External"/><Relationship Id="rId1570" Type="http://schemas.openxmlformats.org/officeDocument/2006/relationships/hyperlink" Target="consultantplus://offline/ref=52EFBE529CC05A6A3E99F4BC912586F79A2C2CF7E99CA8454178E28687CCFF0EEFBA7A9B5F58CCEEF49CAD21A1F0E65E3C1386ED5737DA0D84F9F410m0sBO" TargetMode="External"/><Relationship Id="rId1668" Type="http://schemas.openxmlformats.org/officeDocument/2006/relationships/hyperlink" Target="consultantplus://offline/ref=52EFBE529CC05A6A3E99F4BC912586F79A2C2CF7E99DAE464B7BE28687CCFF0EEFBA7A9B5F58CCEEF49EAB26A6F0E65E3C1386ED5737DA0D84F9F410m0sBO" TargetMode="External"/><Relationship Id="rId1875" Type="http://schemas.openxmlformats.org/officeDocument/2006/relationships/hyperlink" Target="consultantplus://offline/ref=52EFBE529CC05A6A3E99F4BC912586F79A2C2CF7E99EAC464476E28687CCFF0EEFBA7A9B5F58CCEEF49EA821A5F0E65E3C1386ED5737DA0D84F9F410m0sBO" TargetMode="External"/><Relationship Id="rId165" Type="http://schemas.openxmlformats.org/officeDocument/2006/relationships/hyperlink" Target="consultantplus://offline/ref=4E11777563FEF25D22EBF24BB3772A5EA28DC8CCE5CB023D830231272CB6CB9AC56C49D523BAAC3BE00144853EF64042D52243FA855DFC88FDC1754FlAsDO" TargetMode="External"/><Relationship Id="rId372" Type="http://schemas.openxmlformats.org/officeDocument/2006/relationships/hyperlink" Target="consultantplus://offline/ref=4E11777563FEF25D22EBF24BB3772A5EA28DC8CCE6CA0039800531272CB6CB9AC56C49D523BAAC3BE001478838F64042D52243FA855DFC88FDC1754FlAsDO" TargetMode="External"/><Relationship Id="rId677" Type="http://schemas.openxmlformats.org/officeDocument/2006/relationships/hyperlink" Target="consultantplus://offline/ref=52EFBE529CC05A6A3E99F4BC912586F79A2C2CF7E99EAB47477BE28687CCFF0EEFBA7A9B5F58CCEEF49DA921A0F0E65E3C1386ED5737DA0D84F9F410m0sBO" TargetMode="External"/><Relationship Id="rId800" Type="http://schemas.openxmlformats.org/officeDocument/2006/relationships/hyperlink" Target="consultantplus://offline/ref=52EFBE529CC05A6A3E99F4BC912586F79A2C2CF7E99EA8444B79E28687CCFF0EEFBA7A9B5F58CCEEF49DA923A2F0E65E3C1386ED5737DA0D84F9F410m0sBO" TargetMode="External"/><Relationship Id="rId1223" Type="http://schemas.openxmlformats.org/officeDocument/2006/relationships/hyperlink" Target="consultantplus://offline/ref=52EFBE529CC05A6A3E99F4BC912586F79A2C2CF7E99EAB47477BE28687CCFF0EEFBA7A9B5F58CCEEF49DA824AFF0E65E3C1386ED5737DA0D84F9F410m0sBO" TargetMode="External"/><Relationship Id="rId1430" Type="http://schemas.openxmlformats.org/officeDocument/2006/relationships/hyperlink" Target="consultantplus://offline/ref=52EFBE529CC05A6A3E99F4BC912586F79A2C2CF7E99EA8444B79E28687CCFF0EEFBA7A9B5F58CCEEF49DA823A3F0E65E3C1386ED5737DA0D84F9F410m0sBO" TargetMode="External"/><Relationship Id="rId1528" Type="http://schemas.openxmlformats.org/officeDocument/2006/relationships/hyperlink" Target="consultantplus://offline/ref=52EFBE529CC05A6A3E99F4BC912586F79A2C2CF7E99FAF4F4277E28687CCFF0EEFBA7A9B5F58CCEEF49DAD23AEF0E65E3C1386ED5737DA0D84F9F410m0sBO" TargetMode="External"/><Relationship Id="rId2053" Type="http://schemas.openxmlformats.org/officeDocument/2006/relationships/hyperlink" Target="consultantplus://offline/ref=BDF4C0AE54E017147320997D913D8B2C575DE25C1A3178C44261CCBCDD70950909CC25BE5A9768D2B2EE9C795D71B1635892E9AE9C69D70A7D5378BFnCs6O" TargetMode="External"/><Relationship Id="rId232" Type="http://schemas.openxmlformats.org/officeDocument/2006/relationships/hyperlink" Target="consultantplus://offline/ref=4E11777563FEF25D22EBF24BB3772A5EA28DC8CCE6C9063B810631272CB6CB9AC56C49D523BAAC3BE00145873DF64042D52243FA855DFC88FDC1754FlAsDO" TargetMode="External"/><Relationship Id="rId884" Type="http://schemas.openxmlformats.org/officeDocument/2006/relationships/hyperlink" Target="consultantplus://offline/ref=52EFBE529CC05A6A3E99F4BC912586F79A2C2CF7E99EAB47477BE28687CCFF0EEFBA7A9B5F58CCEEF49DA925AFF0E65E3C1386ED5737DA0D84F9F410m0sBO" TargetMode="External"/><Relationship Id="rId1735" Type="http://schemas.openxmlformats.org/officeDocument/2006/relationships/hyperlink" Target="consultantplus://offline/ref=52EFBE529CC05A6A3E99F4BC912586F79A2C2CF7EA90A847437DE28687CCFF0EEFBA7A9B5F58CCEEF49DAD20A7F0E65E3C1386ED5737DA0D84F9F410m0sBO" TargetMode="External"/><Relationship Id="rId1942" Type="http://schemas.openxmlformats.org/officeDocument/2006/relationships/hyperlink" Target="consultantplus://offline/ref=52EFBE529CC05A6A3E99F4BC912586F79A2C2CF7E99DA144437AE28687CCFF0EEFBA7A9B5F58CCEEF49DAC25A0F0E65E3C1386ED5737DA0D84F9F410m0sBO" TargetMode="External"/><Relationship Id="rId27" Type="http://schemas.openxmlformats.org/officeDocument/2006/relationships/hyperlink" Target="consultantplus://offline/ref=4E11777563FEF25D22EBF24BB3772A5EA28DC8CCE6CC0138830631272CB6CB9AC56C49D523BAAC3BE001468039F64042D52243FA855DFC88FDC1754FlAsDO" TargetMode="External"/><Relationship Id="rId537" Type="http://schemas.openxmlformats.org/officeDocument/2006/relationships/hyperlink" Target="consultantplus://offline/ref=4E11777563FEF25D22EBF24BB3772A5EA28DC8CCE6CF0536820031272CB6CB9AC56C49D523BAAC3BE00147803AF64042D52243FA855DFC88FDC1754FlAsDO" TargetMode="External"/><Relationship Id="rId744" Type="http://schemas.openxmlformats.org/officeDocument/2006/relationships/hyperlink" Target="consultantplus://offline/ref=52EFBE529CC05A6A3E99F4BC912586F79A2C2CF7EA9EA8414B7EE28687CCFF0EEFBA7A9B5F58CCEEF49DAA25A5F0E65E3C1386ED5737DA0D84F9F410m0sBO" TargetMode="External"/><Relationship Id="rId951" Type="http://schemas.openxmlformats.org/officeDocument/2006/relationships/hyperlink" Target="consultantplus://offline/ref=52EFBE529CC05A6A3E99F4BC912586F79A2C2CF7E99EAC464476E28687CCFF0EEFBA7A9B5F58CCEEF49CA927A1F0E65E3C1386ED5737DA0D84F9F410m0sBO" TargetMode="External"/><Relationship Id="rId1167" Type="http://schemas.openxmlformats.org/officeDocument/2006/relationships/hyperlink" Target="consultantplus://offline/ref=52EFBE529CC05A6A3E99F4BC912586F79A2C2CF7E99BAC43437AE28687CCFF0EEFBA7A9B5F58CCEEF49DA920A5F0E65E3C1386ED5737DA0D84F9F410m0sBO" TargetMode="External"/><Relationship Id="rId1374" Type="http://schemas.openxmlformats.org/officeDocument/2006/relationships/hyperlink" Target="consultantplus://offline/ref=52EFBE529CC05A6A3E99F4BC912586F79A2C2CF7E99DAF4E4078E28687CCFF0EEFBA7A9B5F58CCEEF49DA923A3F0E65E3C1386ED5737DA0D84F9F410m0sBO" TargetMode="External"/><Relationship Id="rId1581" Type="http://schemas.openxmlformats.org/officeDocument/2006/relationships/hyperlink" Target="consultantplus://offline/ref=52EFBE529CC05A6A3E99F4BC912586F79A2C2CF7E99EAD46447BE28687CCFF0EEFBA7A9B5F58CCEEF49DAD23A0F0E65E3C1386ED5737DA0D84F9F410m0sBO" TargetMode="External"/><Relationship Id="rId1679" Type="http://schemas.openxmlformats.org/officeDocument/2006/relationships/hyperlink" Target="consultantplus://offline/ref=52EFBE529CC05A6A3E99F4BC912586F79A2C2CF7E99DAE464B7BE28687CCFF0EEFBA7A9B5F58CCEEF49EAB26A7F0E65E3C1386ED5737DA0D84F9F410m0sBO" TargetMode="External"/><Relationship Id="rId1802" Type="http://schemas.openxmlformats.org/officeDocument/2006/relationships/hyperlink" Target="consultantplus://offline/ref=52EFBE529CC05A6A3E99F4BC912586F79A2C2CF7E99EAC464476E28687CCFF0EEFBA7A9B5F58CCEEF49EA92AA0F0E65E3C1386ED5737DA0D84F9F410m0sBO" TargetMode="External"/><Relationship Id="rId80" Type="http://schemas.openxmlformats.org/officeDocument/2006/relationships/hyperlink" Target="consultantplus://offline/ref=4E11777563FEF25D22EBF24BB3772A5EA28DC8CCE6CB013B830B31272CB6CB9AC56C49D523BAAC3BE001468034F64042D52243FA855DFC88FDC1754FlAsDO" TargetMode="External"/><Relationship Id="rId176" Type="http://schemas.openxmlformats.org/officeDocument/2006/relationships/hyperlink" Target="consultantplus://offline/ref=4E11777563FEF25D22EBF24BB3772A5EA28DC8CCE6CA0039800531272CB6CB9AC56C49D523BAAC3BE001468235F64042D52243FA855DFC88FDC1754FlAsDO" TargetMode="External"/><Relationship Id="rId383" Type="http://schemas.openxmlformats.org/officeDocument/2006/relationships/hyperlink" Target="consultantplus://offline/ref=4E11777563FEF25D22EBF24BB3772A5EA28DC8CCE6CA0039800531272CB6CB9AC56C49D523BAAC3BE00147893DF64042D52243FA855DFC88FDC1754FlAsDO" TargetMode="External"/><Relationship Id="rId590" Type="http://schemas.openxmlformats.org/officeDocument/2006/relationships/hyperlink" Target="consultantplus://offline/ref=4E11777563FEF25D22EBF24BB3772A5EA28DC8CCE6C8063F870A31272CB6CB9AC56C49D523BAAC3BE00047883AF64042D52243FA855DFC88FDC1754FlAsDO" TargetMode="External"/><Relationship Id="rId604" Type="http://schemas.openxmlformats.org/officeDocument/2006/relationships/hyperlink" Target="consultantplus://offline/ref=52EFBE529CC05A6A3E99F4BC912586F79A2C2CF7E99EAC464476E28687CCFF0EEFBA7A9B5F58CCEEF49CAC2BA0F0E65E3C1386ED5737DA0D84F9F410m0sBO" TargetMode="External"/><Relationship Id="rId811" Type="http://schemas.openxmlformats.org/officeDocument/2006/relationships/hyperlink" Target="consultantplus://offline/ref=52EFBE529CC05A6A3E99EAB18749D8FD9A2576FAEE9EA2111F2BE4D1D89CF95BBDFA24C21D1BDFEFF183AF23A7mFs2O" TargetMode="External"/><Relationship Id="rId1027" Type="http://schemas.openxmlformats.org/officeDocument/2006/relationships/hyperlink" Target="consultantplus://offline/ref=52EFBE529CC05A6A3E99F4BC912586F79A2C2CF7E99BAB4E4076E28687CCFF0EEFBA7A9B5F58CCEEF49DAF20A4F0E65E3C1386ED5737DA0D84F9F410m0sBO" TargetMode="External"/><Relationship Id="rId1234" Type="http://schemas.openxmlformats.org/officeDocument/2006/relationships/hyperlink" Target="consultantplus://offline/ref=52EFBE529CC05A6A3E99F4BC912586F79A2C2CF7E99EAC464476E28687CCFF0EEFBA7A9B5F58CCEEF49FAE25A6F0E65E3C1386ED5737DA0D84F9F410m0sBO" TargetMode="External"/><Relationship Id="rId1441" Type="http://schemas.openxmlformats.org/officeDocument/2006/relationships/hyperlink" Target="consultantplus://offline/ref=52EFBE529CC05A6A3E99F4BC912586F79A2C2CF7E99CA8454178E28687CCFF0EEFBA7A9B5F58CCEEF49BAE2BA3F0E65E3C1386ED5737DA0D84F9F410m0sBO" TargetMode="External"/><Relationship Id="rId1886" Type="http://schemas.openxmlformats.org/officeDocument/2006/relationships/hyperlink" Target="consultantplus://offline/ref=52EFBE529CC05A6A3E99F4BC912586F79A2C2CF7E99EA042457DE28687CCFF0EEFBA7A9B5F58CCEEF49DA920A3F0E65E3C1386ED5737DA0D84F9F410m0sBO" TargetMode="External"/><Relationship Id="rId2064" Type="http://schemas.openxmlformats.org/officeDocument/2006/relationships/hyperlink" Target="consultantplus://offline/ref=BDF4C0AE54E017147320997D913D8B2C575DE25C1A3374C24462CCBCDD70950909CC25BE5A9768D2B2EE9A795D71B1635892E9AE9C69D70A7D5378BFnCs6O" TargetMode="External"/><Relationship Id="rId243" Type="http://schemas.openxmlformats.org/officeDocument/2006/relationships/hyperlink" Target="consultantplus://offline/ref=4E11777563FEF25D22EBF24BB3772A5EA28DC8CCE6C9013F800431272CB6CB9AC56C49D523BAAC3BE001458739F64042D52243FA855DFC88FDC1754FlAsDO" TargetMode="External"/><Relationship Id="rId450" Type="http://schemas.openxmlformats.org/officeDocument/2006/relationships/hyperlink" Target="consultantplus://offline/ref=4E11777563FEF25D22EBF24BB3772A5EA28DC8CCE6C8063F870A31272CB6CB9AC56C49D523BAAC3BE001408039F64042D52243FA855DFC88FDC1754FlAsDO" TargetMode="External"/><Relationship Id="rId688" Type="http://schemas.openxmlformats.org/officeDocument/2006/relationships/hyperlink" Target="consultantplus://offline/ref=52EFBE529CC05A6A3E99F4BC912586F79A2C2CF7E999AB464678E28687CCFF0EEFBA7A9B5F58CCEEF49DAD23AFF0E65E3C1386ED5737DA0D84F9F410m0sBO" TargetMode="External"/><Relationship Id="rId895" Type="http://schemas.openxmlformats.org/officeDocument/2006/relationships/hyperlink" Target="consultantplus://offline/ref=52EFBE529CC05A6A3E99F4BC912586F79A2C2CF7E99EAB47477BE28687CCFF0EEFBA7A9B5F58CCEEF49DA924AEF0E65E3C1386ED5737DA0D84F9F410m0sBO" TargetMode="External"/><Relationship Id="rId909" Type="http://schemas.openxmlformats.org/officeDocument/2006/relationships/hyperlink" Target="consultantplus://offline/ref=52EFBE529CC05A6A3E99F4BC912586F79A2C2CF7E99EA1474076E28687CCFF0EEFBA7A9B5F58CCEEF49DA823A4F0E65E3C1386ED5737DA0D84F9F410m0sBO" TargetMode="External"/><Relationship Id="rId1080" Type="http://schemas.openxmlformats.org/officeDocument/2006/relationships/hyperlink" Target="consultantplus://offline/ref=52EFBE529CC05A6A3E99F4BC912586F79A2C2CF7E99EAB47477BE28687CCFF0EEFBA7A9B5F58CCEEF49DA825A3F0E65E3C1386ED5737DA0D84F9F410m0sBO" TargetMode="External"/><Relationship Id="rId1301" Type="http://schemas.openxmlformats.org/officeDocument/2006/relationships/hyperlink" Target="consultantplus://offline/ref=52EFBE529CC05A6A3E99F4BC912586F79A2C2CF7E99EAC464476E28687CCFF0EEFBA7A9B5F58CCEEF49FA923A1F0E65E3C1386ED5737DA0D84F9F410m0sBO" TargetMode="External"/><Relationship Id="rId1539" Type="http://schemas.openxmlformats.org/officeDocument/2006/relationships/hyperlink" Target="consultantplus://offline/ref=52EFBE529CC05A6A3E99F4BC912586F79A2C2CF7E99CA8454178E28687CCFF0EEFBA7A9B5F58CCEEF49CAD21A7F0E65E3C1386ED5737DA0D84F9F410m0sBO" TargetMode="External"/><Relationship Id="rId1746" Type="http://schemas.openxmlformats.org/officeDocument/2006/relationships/hyperlink" Target="consultantplus://offline/ref=52EFBE529CC05A6A3E99F4BC912586F79A2C2CF7E99AA145437BE28687CCFF0EEFBA7A9B5F58CCEEF49DA92BA7F0E65E3C1386ED5737DA0D84F9F410m0sBO" TargetMode="External"/><Relationship Id="rId1953" Type="http://schemas.openxmlformats.org/officeDocument/2006/relationships/hyperlink" Target="consultantplus://offline/ref=52EFBE529CC05A6A3E99F4BC912586F79A2C2CF7E99DAE464B7BE28687CCFF0EEFBA7A9B5F58CCEEF49EA424A5F0E65E3C1386ED5737DA0D84F9F410m0sBO" TargetMode="External"/><Relationship Id="rId38" Type="http://schemas.openxmlformats.org/officeDocument/2006/relationships/hyperlink" Target="consultantplus://offline/ref=4E11777563FEF25D22EBF24BB3772A5EA28DC8CCE6CA023C820431272CB6CB9AC56C49D523BAAC3BE001468039F64042D52243FA855DFC88FDC1754FlAsDO" TargetMode="External"/><Relationship Id="rId103" Type="http://schemas.openxmlformats.org/officeDocument/2006/relationships/hyperlink" Target="consultantplus://offline/ref=4E11777563FEF25D22EBEC46A51B7454A3869FC8ECC80868DC57377073E6CDCF972C178C61F9BF3AE51F44803DlFs4O" TargetMode="External"/><Relationship Id="rId310" Type="http://schemas.openxmlformats.org/officeDocument/2006/relationships/hyperlink" Target="consultantplus://offline/ref=4E11777563FEF25D22EBF24BB3772A5EA28DC8CCE6CB013B830B31272CB6CB9AC56C49D523BAAC3BE00145873EF64042D52243FA855DFC88FDC1754FlAsDO" TargetMode="External"/><Relationship Id="rId548" Type="http://schemas.openxmlformats.org/officeDocument/2006/relationships/hyperlink" Target="consultantplus://offline/ref=4E11777563FEF25D22EBF24BB3772A5EA28DC8CCE6CB043F880731272CB6CB9AC56C49D523BAAC3BE00243853DF64042D52243FA855DFC88FDC1754FlAsDO" TargetMode="External"/><Relationship Id="rId755" Type="http://schemas.openxmlformats.org/officeDocument/2006/relationships/hyperlink" Target="consultantplus://offline/ref=52EFBE529CC05A6A3E99F4BC912586F79A2C2CF7E99BAC43437AE28687CCFF0EEFBA7A9B5F58CCEEF49DAE2AAEF0E65E3C1386ED5737DA0D84F9F410m0sBO" TargetMode="External"/><Relationship Id="rId962" Type="http://schemas.openxmlformats.org/officeDocument/2006/relationships/hyperlink" Target="consultantplus://offline/ref=52EFBE529CC05A6A3E99F4BC912586F79A2C2CF7E99EAC464476E28687CCFF0EEFBA7A9B5F58CCEEF49CAA23A0F0E65E3C1386ED5737DA0D84F9F410m0sBO" TargetMode="External"/><Relationship Id="rId1178" Type="http://schemas.openxmlformats.org/officeDocument/2006/relationships/hyperlink" Target="consultantplus://offline/ref=52EFBE529CC05A6A3E99F4BC912586F79A2C2CF7E99EAC464476E28687CCFF0EEFBA7A9B5F58CCEEF49FAF24A5F0E65E3C1386ED5737DA0D84F9F410m0sBO" TargetMode="External"/><Relationship Id="rId1385" Type="http://schemas.openxmlformats.org/officeDocument/2006/relationships/hyperlink" Target="consultantplus://offline/ref=52EFBE529CC05A6A3E99F4BC912586F79A2C2CF7E99DAB424077E28687CCFF0EEFBA7A9B5F58CCEEF49DA82AA1F0E65E3C1386ED5737DA0D84F9F410m0sBO" TargetMode="External"/><Relationship Id="rId1592" Type="http://schemas.openxmlformats.org/officeDocument/2006/relationships/hyperlink" Target="consultantplus://offline/ref=52EFBE529CC05A6A3E99F4BC912586F79A2C2CF7E99FAB464378E28687CCFF0EEFBA7A9B5F58CCEEF49DAB21A2F0E65E3C1386ED5737DA0D84F9F410m0sBO" TargetMode="External"/><Relationship Id="rId1606" Type="http://schemas.openxmlformats.org/officeDocument/2006/relationships/hyperlink" Target="consultantplus://offline/ref=52EFBE529CC05A6A3E99F4BC912586F79A2C2CF7E99FAB464378E28687CCFF0EEFBA7A9B5F58CCEEF49DAB20AEF0E65E3C1386ED5737DA0D84F9F410m0sBO" TargetMode="External"/><Relationship Id="rId1813" Type="http://schemas.openxmlformats.org/officeDocument/2006/relationships/hyperlink" Target="consultantplus://offline/ref=52EFBE529CC05A6A3E99F4BC912586F79A2C2CF7E99AA145437BE28687CCFF0EEFBA7A9B5F58CCEEF49DA92BA2F0E65E3C1386ED5737DA0D84F9F410m0sBO" TargetMode="External"/><Relationship Id="rId91" Type="http://schemas.openxmlformats.org/officeDocument/2006/relationships/hyperlink" Target="consultantplus://offline/ref=4E11777563FEF25D22EBF24BB3772A5EA28DC8CCE6CA0B39810431272CB6CB9AC56C49D523BAAC3BE00146803AF64042D52243FA855DFC88FDC1754FlAsDO" TargetMode="External"/><Relationship Id="rId187" Type="http://schemas.openxmlformats.org/officeDocument/2006/relationships/hyperlink" Target="consultantplus://offline/ref=4E11777563FEF25D22EBF24BB3772A5EA28DC8CCE6CA0737830131272CB6CB9AC56C49D523BAAC3BE00145883DF64042D52243FA855DFC88FDC1754FlAsDO" TargetMode="External"/><Relationship Id="rId394" Type="http://schemas.openxmlformats.org/officeDocument/2006/relationships/hyperlink" Target="consultantplus://offline/ref=4E11777563FEF25D22EBF24BB3772A5EA28DC8CCE6CA0039800531272CB6CB9AC56C49D523BAAC3BE00144803EF64042D52243FA855DFC88FDC1754FlAsDO" TargetMode="External"/><Relationship Id="rId408" Type="http://schemas.openxmlformats.org/officeDocument/2006/relationships/hyperlink" Target="consultantplus://offline/ref=4E11777563FEF25D22EBF24BB3772A5EA28DC8CCE6C8063F870A31272CB6CB9AC56C49D523BAAC3BE001438634F64042D52243FA855DFC88FDC1754FlAsDO" TargetMode="External"/><Relationship Id="rId615" Type="http://schemas.openxmlformats.org/officeDocument/2006/relationships/hyperlink" Target="consultantplus://offline/ref=52EFBE529CC05A6A3E99F4BC912586F79A2C2CF7EA9EAC45407EE28687CCFF0EEFBA7A9B5F58CCEEF49DAF22A5F0E65E3C1386ED5737DA0D84F9F410m0sBO" TargetMode="External"/><Relationship Id="rId822" Type="http://schemas.openxmlformats.org/officeDocument/2006/relationships/hyperlink" Target="consultantplus://offline/ref=52EFBE529CC05A6A3E99F4BC912586F79A2C2CF7E99EA1474076E28687CCFF0EEFBA7A9B5F58CCEEF49DA821A3F0E65E3C1386ED5737DA0D84F9F410m0sBO" TargetMode="External"/><Relationship Id="rId1038" Type="http://schemas.openxmlformats.org/officeDocument/2006/relationships/hyperlink" Target="consultantplus://offline/ref=52EFBE529CC05A6A3E99F4BC912586F79A2C2CF7E99FAB464378E28687CCFF0EEFBA7A9B5F58CCEEF49DAB22A6F0E65E3C1386ED5737DA0D84F9F410m0sBO" TargetMode="External"/><Relationship Id="rId1245" Type="http://schemas.openxmlformats.org/officeDocument/2006/relationships/hyperlink" Target="consultantplus://offline/ref=52EFBE529CC05A6A3E99F4BC912586F79A2C2CF7E99EAC464476E28687CCFF0EEFBA7A9B5F58CCEEF49FAE25A0F0E65E3C1386ED5737DA0D84F9F410m0sBO" TargetMode="External"/><Relationship Id="rId1452" Type="http://schemas.openxmlformats.org/officeDocument/2006/relationships/hyperlink" Target="consultantplus://offline/ref=52EFBE529CC05A6A3E99F4BC912586F79A2C2CF7E999AD43467AE28687CCFF0EEFBA7A9B5F58CCEEF49DAD23AEF0E65E3C1386ED5737DA0D84F9F410m0sBO" TargetMode="External"/><Relationship Id="rId1897" Type="http://schemas.openxmlformats.org/officeDocument/2006/relationships/hyperlink" Target="consultantplus://offline/ref=52EFBE529CC05A6A3E99F4BC912586F79A2C2CF7E99EAC464476E28687CCFF0EEFBA7A9B5F58CCEEF49EA820A7F0E65E3C1386ED5737DA0D84F9F410m0sBO" TargetMode="External"/><Relationship Id="rId2075" Type="http://schemas.openxmlformats.org/officeDocument/2006/relationships/hyperlink" Target="consultantplus://offline/ref=BDF4C0AE54E017147320997D913D8B2C575DE25C1A3372CB4B65CCBCDD70950909CC25BE5A9768D2B2EE9A765971B1635892E9AE9C69D70A7D5378BFnCs6O" TargetMode="External"/><Relationship Id="rId254" Type="http://schemas.openxmlformats.org/officeDocument/2006/relationships/hyperlink" Target="consultantplus://offline/ref=4E11777563FEF25D22EBF24BB3772A5EA28DC8CCE6C9063B810631272CB6CB9AC56C49D523BAAC3BE001458739F64042D52243FA855DFC88FDC1754FlAsDO" TargetMode="External"/><Relationship Id="rId699" Type="http://schemas.openxmlformats.org/officeDocument/2006/relationships/hyperlink" Target="consultantplus://offline/ref=52EFBE529CC05A6A3E99F4BC912586F79A2C2CF7E99FAB464378E28687CCFF0EEFBA7A9B5F58CCEEF49DAE2BAFF0E65E3C1386ED5737DA0D84F9F410m0sBO" TargetMode="External"/><Relationship Id="rId1091" Type="http://schemas.openxmlformats.org/officeDocument/2006/relationships/hyperlink" Target="consultantplus://offline/ref=52EFBE529CC05A6A3E99F4BC912586F79A2C2CF7EA9EA8414B7EE28687CCFF0EEFBA7A9B5F58CCEEF49DA52BA5F0E65E3C1386ED5737DA0D84F9F410m0sBO" TargetMode="External"/><Relationship Id="rId1105" Type="http://schemas.openxmlformats.org/officeDocument/2006/relationships/hyperlink" Target="consultantplus://offline/ref=52EFBE529CC05A6A3E99F4BC912586F79A2C2CF7E99EAC464476E28687CCFF0EEFBA7A9B5F58CCEEF49FAD21AEF0E65E3C1386ED5737DA0D84F9F410m0sBO" TargetMode="External"/><Relationship Id="rId1312" Type="http://schemas.openxmlformats.org/officeDocument/2006/relationships/hyperlink" Target="consultantplus://offline/ref=52EFBE529CC05A6A3E99F4BC912586F79A2C2CF7E99DA14F447BE28687CCFF0EEFBA7A9B5F58CCEEF49CAC27AEF0E65E3C1386ED5737DA0D84F9F410m0sBO" TargetMode="External"/><Relationship Id="rId1757" Type="http://schemas.openxmlformats.org/officeDocument/2006/relationships/hyperlink" Target="consultantplus://offline/ref=52EFBE529CC05A6A3E99F4BC912586F79A2C2CF7E99CA8454178E28687CCFF0EEFBA7A9B5F58CCEEF49CAF22A7F0E65E3C1386ED5737DA0D84F9F410m0sBO" TargetMode="External"/><Relationship Id="rId1964" Type="http://schemas.openxmlformats.org/officeDocument/2006/relationships/hyperlink" Target="consultantplus://offline/ref=52EFBE529CC05A6A3E99F4BC912586F79A2C2CF7E99EAC464476E28687CCFF0EEFBA7A9B5F58CCEEF49EAA23AFF0E65E3C1386ED5737DA0D84F9F410m0sBO" TargetMode="External"/><Relationship Id="rId49" Type="http://schemas.openxmlformats.org/officeDocument/2006/relationships/hyperlink" Target="consultantplus://offline/ref=4E11777563FEF25D22EBF24BB3772A5EA28DC8CCE6C80B3E830A31272CB6CB9AC56C49D523BAAC3BE001468039F64042D52243FA855DFC88FDC1754FlAsDO" TargetMode="External"/><Relationship Id="rId114" Type="http://schemas.openxmlformats.org/officeDocument/2006/relationships/hyperlink" Target="consultantplus://offline/ref=4E11777563FEF25D22EBEC46A51B7454A2869EC1E2C60868DC57377073E6CDCF972C178C61F9BF3AE51F44803DlFs4O" TargetMode="External"/><Relationship Id="rId461" Type="http://schemas.openxmlformats.org/officeDocument/2006/relationships/hyperlink" Target="consultantplus://offline/ref=4E11777563FEF25D22EBF24BB3772A5EA28DC8CCE6C80B3E830A31272CB6CB9AC56C49D523BAAC3BE00142803EF64042D52243FA855DFC88FDC1754FlAsDO" TargetMode="External"/><Relationship Id="rId559" Type="http://schemas.openxmlformats.org/officeDocument/2006/relationships/hyperlink" Target="consultantplus://offline/ref=4E11777563FEF25D22EBF24BB3772A5EA28DC8CCE6C8063F870A31272CB6CB9AC56C49D523BAAC3BE001408138F64042D52243FA855DFC88FDC1754FlAsDO" TargetMode="External"/><Relationship Id="rId766" Type="http://schemas.openxmlformats.org/officeDocument/2006/relationships/hyperlink" Target="consultantplus://offline/ref=52EFBE529CC05A6A3E99F4BC912586F79A2C2CF7E99FAB464378E28687CCFF0EEFBA7A9B5F58CCEEF49DA821AFF0E65E3C1386ED5737DA0D84F9F410m0sBO" TargetMode="External"/><Relationship Id="rId1189" Type="http://schemas.openxmlformats.org/officeDocument/2006/relationships/hyperlink" Target="consultantplus://offline/ref=52EFBE529CC05A6A3E99F4BC912586F79A2C2CF7E99DAE464B7BE28687CCFF0EEFBA7A9B5F58CCEEF49EAB20A1F0E65E3C1386ED5737DA0D84F9F410m0sBO" TargetMode="External"/><Relationship Id="rId1396" Type="http://schemas.openxmlformats.org/officeDocument/2006/relationships/hyperlink" Target="consultantplus://offline/ref=52EFBE529CC05A6A3E99F4BC912586F79A2C2CF7E99EAC464476E28687CCFF0EEFBA7A9B5F58CCEEF49FAB23A5F0E65E3C1386ED5737DA0D84F9F410m0sBO" TargetMode="External"/><Relationship Id="rId1617" Type="http://schemas.openxmlformats.org/officeDocument/2006/relationships/hyperlink" Target="consultantplus://offline/ref=52EFBE529CC05A6A3E99F4BC912586F79A2C2CF7E99FAB464378E28687CCFF0EEFBA7A9B5F58CCEEF49DAB27AEF0E65E3C1386ED5737DA0D84F9F410m0sBO" TargetMode="External"/><Relationship Id="rId1824" Type="http://schemas.openxmlformats.org/officeDocument/2006/relationships/hyperlink" Target="consultantplus://offline/ref=52EFBE529CC05A6A3E99F4BC912586F79A2C2CF7E99EAB404B77E28687CCFF0EEFBA7A9B5F58CCEEF49DA825AFF0E65E3C1386ED5737DA0D84F9F410m0sBO" TargetMode="External"/><Relationship Id="rId198" Type="http://schemas.openxmlformats.org/officeDocument/2006/relationships/hyperlink" Target="consultantplus://offline/ref=4E11777563FEF25D22EBF24BB3772A5EA28DC8CCE6CA0737830131272CB6CB9AC56C49D523BAAC3BE001458838F64042D52243FA855DFC88FDC1754FlAsDO" TargetMode="External"/><Relationship Id="rId321" Type="http://schemas.openxmlformats.org/officeDocument/2006/relationships/hyperlink" Target="consultantplus://offline/ref=4E11777563FEF25D22EBF24BB3772A5EA28DC8CCE6CB013B830B31272CB6CB9AC56C49D523BAAC3BE001458838F64042D52243FA855DFC88FDC1754FlAsDO" TargetMode="External"/><Relationship Id="rId419" Type="http://schemas.openxmlformats.org/officeDocument/2006/relationships/hyperlink" Target="consultantplus://offline/ref=4E11777563FEF25D22EBF24BB3772A5EA28DC8CCE6C8063F870A31272CB6CB9AC56C49D523BAAC3BE001438734F64042D52243FA855DFC88FDC1754FlAsDO" TargetMode="External"/><Relationship Id="rId626" Type="http://schemas.openxmlformats.org/officeDocument/2006/relationships/hyperlink" Target="consultantplus://offline/ref=52EFBE529CC05A6A3E99F4BC912586F79A2C2CF7E99BAA44477AE28687CCFF0EEFBA7A9B5F58CCEEF49DA522A3F0E65E3C1386ED5737DA0D84F9F410m0sBO" TargetMode="External"/><Relationship Id="rId973" Type="http://schemas.openxmlformats.org/officeDocument/2006/relationships/hyperlink" Target="consultantplus://offline/ref=52EFBE529CC05A6A3E99F4BC912586F79A2C2CF7E99EAC464476E28687CCFF0EEFBA7A9B5F58CCEEF49CA525A2F0E65E3C1386ED5737DA0D84F9F410m0sBO" TargetMode="External"/><Relationship Id="rId1049" Type="http://schemas.openxmlformats.org/officeDocument/2006/relationships/hyperlink" Target="consultantplus://offline/ref=52EFBE529CC05A6A3E99F4BC912586F79A2C2CF7EA9EA8414B7EE28687CCFF0EEFBA7A9B5F58CCEEF49DA524A2F0E65E3C1386ED5737DA0D84F9F410m0sBO" TargetMode="External"/><Relationship Id="rId1256" Type="http://schemas.openxmlformats.org/officeDocument/2006/relationships/hyperlink" Target="consultantplus://offline/ref=52EFBE529CC05A6A3E99F4BC912586F79A2C2CF7E99EAC464476E28687CCFF0EEFBA7A9B5F58CCEEF49FAE24A7F0E65E3C1386ED5737DA0D84F9F410m0sBO" TargetMode="External"/><Relationship Id="rId2002" Type="http://schemas.openxmlformats.org/officeDocument/2006/relationships/hyperlink" Target="consultantplus://offline/ref=BDF4C0AE54E017147320997D913D8B2C575DE25C1A3178C44261CCBCDD70950909CC25BE5A9768D2B2EE9C765D71B1635892E9AE9C69D70A7D5378BFnCs6O" TargetMode="External"/><Relationship Id="rId2086" Type="http://schemas.openxmlformats.org/officeDocument/2006/relationships/hyperlink" Target="consultantplus://offline/ref=BDF4C0AE54E017147320997D913D8B2C575DE25C1A3276CB426ECCBCDD70950909CC25BE5A9768D2B2EE9A715671B1635892E9AE9C69D70A7D5378BFnCs6O" TargetMode="External"/><Relationship Id="rId833" Type="http://schemas.openxmlformats.org/officeDocument/2006/relationships/hyperlink" Target="consultantplus://offline/ref=52EFBE529CC05A6A3E99F4BC912586F79A2C2CF7E99CA8454178E28687CCFF0EEFBA7A9B5F58CCEEF49DA425A7F0E65E3C1386ED5737DA0D84F9F410m0sBO" TargetMode="External"/><Relationship Id="rId1116" Type="http://schemas.openxmlformats.org/officeDocument/2006/relationships/hyperlink" Target="consultantplus://offline/ref=52EFBE529CC05A6A3E99F4BC912586F79A2C2CF7E99FAB464378E28687CCFF0EEFBA7A9B5F58CCEEF49DAB22A3F0E65E3C1386ED5737DA0D84F9F410m0sBO" TargetMode="External"/><Relationship Id="rId1463" Type="http://schemas.openxmlformats.org/officeDocument/2006/relationships/hyperlink" Target="consultantplus://offline/ref=52EFBE529CC05A6A3E99F4BC912586F79A2C2CF7E99FAF4F4277E28687CCFF0EEFBA7A9B5F58CCEEF49DAD23AEF0E65E3C1386ED5737DA0D84F9F410m0sBO" TargetMode="External"/><Relationship Id="rId1670" Type="http://schemas.openxmlformats.org/officeDocument/2006/relationships/hyperlink" Target="consultantplus://offline/ref=52EFBE529CC05A6A3E99F4BC912586F79A2C2CF7E99CAD4E407DE28687CCFF0EEFBA7A9B5F58CCEEF49DAB22A6F0E65E3C1386ED5737DA0D84F9F410m0sBO" TargetMode="External"/><Relationship Id="rId1768" Type="http://schemas.openxmlformats.org/officeDocument/2006/relationships/hyperlink" Target="consultantplus://offline/ref=52EFBE529CC05A6A3E99F4BC912586F79A2C2CF7E99EAC464476E28687CCFF0EEFBA7A9B5F58CCEEF49EAE2AA0F0E65E3C1386ED5737DA0D84F9F410m0sBO" TargetMode="External"/><Relationship Id="rId265" Type="http://schemas.openxmlformats.org/officeDocument/2006/relationships/hyperlink" Target="consultantplus://offline/ref=4E11777563FEF25D22EBF24BB3772A5EA28DC8CCE5C80238880231272CB6CB9AC56C49D523BAAC3BE001408239F64042D52243FA855DFC88FDC1754FlAsDO" TargetMode="External"/><Relationship Id="rId472" Type="http://schemas.openxmlformats.org/officeDocument/2006/relationships/hyperlink" Target="consultantplus://offline/ref=4E11777563FEF25D22EBF24BB3772A5EA28DC8CCE6C80B3E830A31272CB6CB9AC56C49D523BAAC3BE00142813FF64042D52243FA855DFC88FDC1754FlAsDO" TargetMode="External"/><Relationship Id="rId900" Type="http://schemas.openxmlformats.org/officeDocument/2006/relationships/hyperlink" Target="consultantplus://offline/ref=52EFBE529CC05A6A3E99F4BC912586F79A2C2CF7E99EAD46447BE28687CCFF0EEFBA7A9B5F58CCEEF49DAD23A0F0E65E3C1386ED5737DA0D84F9F410m0sBO" TargetMode="External"/><Relationship Id="rId1323" Type="http://schemas.openxmlformats.org/officeDocument/2006/relationships/hyperlink" Target="consultantplus://offline/ref=52EFBE529CC05A6A3E99F4BC912586F79A2C2CF7E99DAE464B7BE28687CCFF0EEFBA7A9B5F58CCEEF49EAB20AEF0E65E3C1386ED5737DA0D84F9F410m0sBO" TargetMode="External"/><Relationship Id="rId1530" Type="http://schemas.openxmlformats.org/officeDocument/2006/relationships/hyperlink" Target="consultantplus://offline/ref=52EFBE529CC05A6A3E99F4BC912586F79A2C2CF7E99EAB47477BE28687CCFF0EEFBA7A9B5F58CCEEF49DAB23A5F0E65E3C1386ED5737DA0D84F9F410m0sBO" TargetMode="External"/><Relationship Id="rId1628" Type="http://schemas.openxmlformats.org/officeDocument/2006/relationships/hyperlink" Target="consultantplus://offline/ref=52EFBE529CC05A6A3E99F4BC912586F79A2C2CF7E99CA8454178E28687CCFF0EEFBA7A9B5F58CCEEF49CAD24A6F0E65E3C1386ED5737DA0D84F9F410m0sBO" TargetMode="External"/><Relationship Id="rId1975" Type="http://schemas.openxmlformats.org/officeDocument/2006/relationships/hyperlink" Target="consultantplus://offline/ref=BDF4C0AE54E017147320997D913D8B2C575DE25C1A3174CA4064CCBCDD70950909CC25BE5A9768D2B2EE9C755B71B1635892E9AE9C69D70A7D5378BFnCs6O" TargetMode="External"/><Relationship Id="rId125" Type="http://schemas.openxmlformats.org/officeDocument/2006/relationships/hyperlink" Target="consultantplus://offline/ref=4E11777563FEF25D22EBF24BB3772A5EA28DC8CCE6CB0B36870731272CB6CB9AC56C49D523BAAC3BE00146803BF64042D52243FA855DFC88FDC1754FlAsDO" TargetMode="External"/><Relationship Id="rId332" Type="http://schemas.openxmlformats.org/officeDocument/2006/relationships/hyperlink" Target="consultantplus://offline/ref=4E11777563FEF25D22EBF24BB3772A5EA28DC8CCE6C8013E840731272CB6CB9AC56C49D523BAAC3BE00145893BF64042D52243FA855DFC88FDC1754FlAsDO" TargetMode="External"/><Relationship Id="rId777" Type="http://schemas.openxmlformats.org/officeDocument/2006/relationships/hyperlink" Target="consultantplus://offline/ref=52EFBE529CC05A6A3E99F4BC912586F79A2C2CF7E99DAB424077E28687CCFF0EEFBA7A9B5F58CCEEF49DA925A4F0E65E3C1386ED5737DA0D84F9F410m0sBO" TargetMode="External"/><Relationship Id="rId984" Type="http://schemas.openxmlformats.org/officeDocument/2006/relationships/hyperlink" Target="consultantplus://offline/ref=52EFBE529CC05A6A3E99F4BC912586F79A2C2CF7E99CA1404278E28687CCFF0EEFBA7A9B5F58CCEEF49DA92BA0F0E65E3C1386ED5737DA0D84F9F410m0sBO" TargetMode="External"/><Relationship Id="rId1835" Type="http://schemas.openxmlformats.org/officeDocument/2006/relationships/hyperlink" Target="consultantplus://offline/ref=52EFBE529CC05A6A3E99F4BC912586F79A2C2CF7E99DA144437AE28687CCFF0EEFBA7A9B5F58CCEEF49DAD21A0F0E65E3C1386ED5737DA0D84F9F410m0sBO" TargetMode="External"/><Relationship Id="rId2013" Type="http://schemas.openxmlformats.org/officeDocument/2006/relationships/hyperlink" Target="consultantplus://offline/ref=BDF4C0AE54E017147320997D913D8B2C575DE25C1A3375C34164CCBCDD70950909CC25BE489730DEB3E984715B64E7321DnCsEO" TargetMode="External"/><Relationship Id="rId637" Type="http://schemas.openxmlformats.org/officeDocument/2006/relationships/hyperlink" Target="consultantplus://offline/ref=52EFBE529CC05A6A3E99F4BC912586F79A2C2CF7E99CA1404278E28687CCFF0EEFBA7A9B5F58CCEEF49DA921AEF0E65E3C1386ED5737DA0D84F9F410m0sBO" TargetMode="External"/><Relationship Id="rId844" Type="http://schemas.openxmlformats.org/officeDocument/2006/relationships/hyperlink" Target="consultantplus://offline/ref=52EFBE529CC05A6A3E99F4BC912586F79A2C2CF7E99EAD46447BE28687CCFF0EEFBA7A9B5F58CCEEF49DAD2BA2F0E65E3C1386ED5737DA0D84F9F410m0sBO" TargetMode="External"/><Relationship Id="rId1267" Type="http://schemas.openxmlformats.org/officeDocument/2006/relationships/hyperlink" Target="consultantplus://offline/ref=52EFBE529CC05A6A3E99F4BC912586F79A2C2CF7E99EA1474076E28687CCFF0EEFBA7A9B5F58CCEEF49DAB26A0F0E65E3C1386ED5737DA0D84F9F410m0sBO" TargetMode="External"/><Relationship Id="rId1474" Type="http://schemas.openxmlformats.org/officeDocument/2006/relationships/hyperlink" Target="consultantplus://offline/ref=52EFBE529CC05A6A3E99F4BC912586F79A2C2CF7E99FAC42427AE28687CCFF0EEFBA7A9B5F58CCEEF49DAB24A4F0E65E3C1386ED5737DA0D84F9F410m0sBO" TargetMode="External"/><Relationship Id="rId1681" Type="http://schemas.openxmlformats.org/officeDocument/2006/relationships/hyperlink" Target="consultantplus://offline/ref=52EFBE529CC05A6A3E99F4BC912586F79A2C2CF7E99BAC43437AE28687CCFF0EEFBA7A9B5F58CCEEF49DA821A6F0E65E3C1386ED5737DA0D84F9F410m0sBO" TargetMode="External"/><Relationship Id="rId1902" Type="http://schemas.openxmlformats.org/officeDocument/2006/relationships/hyperlink" Target="consultantplus://offline/ref=52EFBE529CC05A6A3E99F4BC912586F79A2C2CF7E99DA144437AE28687CCFF0EEFBA7A9B5F58CCEEF49DAC20A2F0E65E3C1386ED5737DA0D84F9F410m0sBO" TargetMode="External"/><Relationship Id="rId2097" Type="http://schemas.openxmlformats.org/officeDocument/2006/relationships/hyperlink" Target="consultantplus://offline/ref=BDF4C0AE54E017147320997D913D8B2C575DE25C1A3272C24361CCBCDD70950909CC25BE5A9768D2B2EE9D715C71B1635892E9AE9C69D70A7D5378BFnCs6O" TargetMode="External"/><Relationship Id="rId276" Type="http://schemas.openxmlformats.org/officeDocument/2006/relationships/hyperlink" Target="consultantplus://offline/ref=4E11777563FEF25D22EBF24BB3772A5EA28DC8CCE6CA023C820431272CB6CB9AC56C49D523BAAC3BE0014E873EF64042D52243FA855DFC88FDC1754FlAsDO" TargetMode="External"/><Relationship Id="rId483" Type="http://schemas.openxmlformats.org/officeDocument/2006/relationships/hyperlink" Target="consultantplus://offline/ref=4E11777563FEF25D22EBF24BB3772A5EA28DC8CCE6C80B3E830A31272CB6CB9AC56C49D523BAAC3BE00142823EF64042D52243FA855DFC88FDC1754FlAsDO" TargetMode="External"/><Relationship Id="rId690" Type="http://schemas.openxmlformats.org/officeDocument/2006/relationships/hyperlink" Target="consultantplus://offline/ref=52EFBE529CC05A6A3E99F4BC912586F79A2C2CF7E998A946457FE28687CCFF0EEFBA7A9B5F58CCEEF49DAF20A7F0E65E3C1386ED5737DA0D84F9F410m0sBO" TargetMode="External"/><Relationship Id="rId704" Type="http://schemas.openxmlformats.org/officeDocument/2006/relationships/hyperlink" Target="consultantplus://offline/ref=52EFBE529CC05A6A3E99F4BC912586F79A2C2CF7E99DAE464B7BE28687CCFF0EEFBA7A9B5F58CCEEF49EA825A4F0E65E3C1386ED5737DA0D84F9F410m0sBO" TargetMode="External"/><Relationship Id="rId911" Type="http://schemas.openxmlformats.org/officeDocument/2006/relationships/hyperlink" Target="consultantplus://offline/ref=52EFBE529CC05A6A3E99F4BC912586F79A2C2CF7E99EA1474076E28687CCFF0EEFBA7A9B5F58CCEEF49DA823A2F0E65E3C1386ED5737DA0D84F9F410m0sBO" TargetMode="External"/><Relationship Id="rId1127" Type="http://schemas.openxmlformats.org/officeDocument/2006/relationships/hyperlink" Target="consultantplus://offline/ref=52EFBE529CC05A6A3E99F4BC912586F79A2C2CF7E99EA1474076E28687CCFF0EEFBA7A9B5F58CCEEF49DAB27AEF0E65E3C1386ED5737DA0D84F9F410m0sBO" TargetMode="External"/><Relationship Id="rId1334" Type="http://schemas.openxmlformats.org/officeDocument/2006/relationships/hyperlink" Target="consultantplus://offline/ref=52EFBE529CC05A6A3E99F4BC912586F79A2C2CF7E99EAC464476E28687CCFF0EEFBA7A9B5F58CCEEF49FA82AAFF0E65E3C1386ED5737DA0D84F9F410m0sBO" TargetMode="External"/><Relationship Id="rId1541" Type="http://schemas.openxmlformats.org/officeDocument/2006/relationships/hyperlink" Target="consultantplus://offline/ref=52EFBE529CC05A6A3E99F4BC912586F79A2C2CF7E99CA1404278E28687CCFF0EEFBA7A9B5F58CCEEF49DA823AEF0E65E3C1386ED5737DA0D84F9F410m0sBO" TargetMode="External"/><Relationship Id="rId1779" Type="http://schemas.openxmlformats.org/officeDocument/2006/relationships/hyperlink" Target="consultantplus://offline/ref=52EFBE529CC05A6A3E99EAB18749D8FD9A2576FAEE9EA2111F2BE4D1D89CF95BBDFA24C21D1BDFEFF183AF23A7mFs2O" TargetMode="External"/><Relationship Id="rId1986" Type="http://schemas.openxmlformats.org/officeDocument/2006/relationships/hyperlink" Target="consultantplus://offline/ref=BDF4C0AE54E017147320997D913D8B2C575DE25C1A3379C64564CCBCDD70950909CC25BE5A9768D2B0E99C755C71B1635892E9AE9C69D70A7D5378BFnCs6O" TargetMode="External"/><Relationship Id="rId40" Type="http://schemas.openxmlformats.org/officeDocument/2006/relationships/hyperlink" Target="consultantplus://offline/ref=4E11777563FEF25D22EBF24BB3772A5EA28DC8CCE6CA0737830131272CB6CB9AC56C49D523BAAC3BE001468039F64042D52243FA855DFC88FDC1754FlAsDO" TargetMode="External"/><Relationship Id="rId136" Type="http://schemas.openxmlformats.org/officeDocument/2006/relationships/hyperlink" Target="consultantplus://offline/ref=4E11777563FEF25D22EBF24BB3772A5EA28DC8CCE6C8063F870A31272CB6CB9AC56C49D523BAAC3BE00146803BF64042D52243FA855DFC88FDC1754FlAsDO" TargetMode="External"/><Relationship Id="rId343" Type="http://schemas.openxmlformats.org/officeDocument/2006/relationships/hyperlink" Target="consultantplus://offline/ref=4E11777563FEF25D22EBF24BB3772A5EA28DC8CCE6CB013B830B31272CB6CB9AC56C49D523BAAC3BE00145883AF64042D52243FA855DFC88FDC1754FlAsDO" TargetMode="External"/><Relationship Id="rId550" Type="http://schemas.openxmlformats.org/officeDocument/2006/relationships/hyperlink" Target="consultantplus://offline/ref=4E11777563FEF25D22EBF24BB3772A5EA28DC8CCE6CA023C820431272CB6CB9AC56C49D523BAAC3BE0014F8239F64042D52243FA855DFC88FDC1754FlAsDO" TargetMode="External"/><Relationship Id="rId788" Type="http://schemas.openxmlformats.org/officeDocument/2006/relationships/hyperlink" Target="consultantplus://offline/ref=52EFBE529CC05A6A3E99F4BC912586F79A2C2CF7E99EAB404B77E28687CCFF0EEFBA7A9B5F58CCEEF49DA923A7F0E65E3C1386ED5737DA0D84F9F410m0sBO" TargetMode="External"/><Relationship Id="rId995" Type="http://schemas.openxmlformats.org/officeDocument/2006/relationships/hyperlink" Target="consultantplus://offline/ref=52EFBE529CC05A6A3E99F4BC912586F79A2C2CF7E99CA1404278E28687CCFF0EEFBA7A9B5F58CCEEF49DA92BA0F0E65E3C1386ED5737DA0D84F9F410m0sBO" TargetMode="External"/><Relationship Id="rId1180" Type="http://schemas.openxmlformats.org/officeDocument/2006/relationships/hyperlink" Target="consultantplus://offline/ref=52EFBE529CC05A6A3E99EAB18749D8FD9A2576FAEE9EA2111F2BE4D1D89CF95BBDFA24C21D1BDFEFF183AF23A7mFs2O" TargetMode="External"/><Relationship Id="rId1401" Type="http://schemas.openxmlformats.org/officeDocument/2006/relationships/hyperlink" Target="consultantplus://offline/ref=52EFBE529CC05A6A3E99F4BC912586F79A2C2CF7EA9CAC424B7DE28687CCFF0EEFBA7A9B5F58CCEEF49DA821A2F0E65E3C1386ED5737DA0D84F9F410m0sBO" TargetMode="External"/><Relationship Id="rId1639" Type="http://schemas.openxmlformats.org/officeDocument/2006/relationships/hyperlink" Target="consultantplus://offline/ref=52EFBE529CC05A6A3E99F4BC912586F79A2C2CF7E99EAC464476E28687CCFF0EEFBA7A9B5F58CCEEF49EAD26A6F0E65E3C1386ED5737DA0D84F9F410m0sBO" TargetMode="External"/><Relationship Id="rId1846" Type="http://schemas.openxmlformats.org/officeDocument/2006/relationships/hyperlink" Target="consultantplus://offline/ref=52EFBE529CC05A6A3E99EAB18749D8FD982E73FAE99EA2111F2BE4D1D89CF95BAFFA7CCD174890ABA190AC24B8FBB7117A468AmEs5O" TargetMode="External"/><Relationship Id="rId2024" Type="http://schemas.openxmlformats.org/officeDocument/2006/relationships/hyperlink" Target="consultantplus://offline/ref=BDF4C0AE54E017147320997D913D8B2C575DE25C1A3375C2446FCCBCDD70950909CC25BE5A9768D2B2EA9A745C71B1635892E9AE9C69D70A7D5378BFnCs6O" TargetMode="External"/><Relationship Id="rId203" Type="http://schemas.openxmlformats.org/officeDocument/2006/relationships/hyperlink" Target="consultantplus://offline/ref=4E11777563FEF25D22EBF24BB3772A5EA28DC8CCE5CA063B880131272CB6CB9AC56C49D523BAAC3BE001458638F64042D52243FA855DFC88FDC1754FlAsDO" TargetMode="External"/><Relationship Id="rId648" Type="http://schemas.openxmlformats.org/officeDocument/2006/relationships/hyperlink" Target="consultantplus://offline/ref=52EFBE529CC05A6A3E99F4BC912586F79A2C2CF7E99BAA44477AE28687CCFF0EEFBA7A9B5F58CCEEF49DA522A0F0E65E3C1386ED5737DA0D84F9F410m0sBO" TargetMode="External"/><Relationship Id="rId855" Type="http://schemas.openxmlformats.org/officeDocument/2006/relationships/hyperlink" Target="consultantplus://offline/ref=52EFBE529CC05A6A3E99F4BC912586F79A2C2CF7E99CA8454178E28687CCFF0EEFBA7A9B5F58CCEEF49DA425A0F0E65E3C1386ED5737DA0D84F9F410m0sBO" TargetMode="External"/><Relationship Id="rId1040" Type="http://schemas.openxmlformats.org/officeDocument/2006/relationships/hyperlink" Target="consultantplus://offline/ref=52EFBE529CC05A6A3E99F4BC912586F79A2C2CF7E99FAF4F4277E28687CCFF0EEFBA7A9B5F58CCEEF49DAD23AEF0E65E3C1386ED5737DA0D84F9F410m0sBO" TargetMode="External"/><Relationship Id="rId1278" Type="http://schemas.openxmlformats.org/officeDocument/2006/relationships/hyperlink" Target="consultantplus://offline/ref=52EFBE529CC05A6A3E99F4BC912586F79A2C2CF7E99EAC464476E28687CCFF0EEFBA7A9B5F58CCEEF49FAE2BA1F0E65E3C1386ED5737DA0D84F9F410m0sBO" TargetMode="External"/><Relationship Id="rId1485" Type="http://schemas.openxmlformats.org/officeDocument/2006/relationships/hyperlink" Target="consultantplus://offline/ref=52EFBE529CC05A6A3E99F4BC912586F79A2C2CF7E99EAD46447BE28687CCFF0EEFBA7A9B4D5894E2F59AB323A3E5B00F79m4sFO" TargetMode="External"/><Relationship Id="rId1692" Type="http://schemas.openxmlformats.org/officeDocument/2006/relationships/hyperlink" Target="consultantplus://offline/ref=52EFBE529CC05A6A3E99F4BC912586F79A2C2CF7E99AA145437BE28687CCFF0EEFBA7A9B5F58CCEEF49DA924A5F0E65E3C1386ED5737DA0D84F9F410m0sBO" TargetMode="External"/><Relationship Id="rId1706" Type="http://schemas.openxmlformats.org/officeDocument/2006/relationships/hyperlink" Target="consultantplus://offline/ref=52EFBE529CC05A6A3E99F4BC912586F79A2C2CF7E99EAC464476E28687CCFF0EEFBA7A9B5F58CCEEF49EAF26AFF0E65E3C1386ED5737DA0D84F9F410m0sBO" TargetMode="External"/><Relationship Id="rId1913" Type="http://schemas.openxmlformats.org/officeDocument/2006/relationships/hyperlink" Target="consultantplus://offline/ref=52EFBE529CC05A6A3E99F4BC912586F79A2C2CF7E99EAD46447BE28687CCFF0EEFBA7A9B4D5894E2F59AB323A3E5B00F79m4sFO" TargetMode="External"/><Relationship Id="rId287" Type="http://schemas.openxmlformats.org/officeDocument/2006/relationships/hyperlink" Target="consultantplus://offline/ref=4E11777563FEF25D22EBF24BB3772A5EA28DC8CCE6CA023C820431272CB6CB9AC56C49D523BAAC3BE0014E8735F64042D52243FA855DFC88FDC1754FlAsDO" TargetMode="External"/><Relationship Id="rId410" Type="http://schemas.openxmlformats.org/officeDocument/2006/relationships/hyperlink" Target="consultantplus://offline/ref=4E11777563FEF25D22EBF24BB3772A5EA28DC8CCE6C8063F870A31272CB6CB9AC56C49D523BAAC3BE001438635F64042D52243FA855DFC88FDC1754FlAsDO" TargetMode="External"/><Relationship Id="rId494" Type="http://schemas.openxmlformats.org/officeDocument/2006/relationships/hyperlink" Target="consultantplus://offline/ref=4E11777563FEF25D22EBF24BB3772A5EA28DC8CCE6C8073F870731272CB6CB9AC56C49D523BAAC3BE00146803AF64042D52243FA855DFC88FDC1754FlAsDO" TargetMode="External"/><Relationship Id="rId508" Type="http://schemas.openxmlformats.org/officeDocument/2006/relationships/hyperlink" Target="consultantplus://offline/ref=4E11777563FEF25D22EBF24BB3772A5EA28DC8CCE6C80B3E830A31272CB6CB9AC56C49D523BAAC3BE001428234F64042D52243FA855DFC88FDC1754FlAsDO" TargetMode="External"/><Relationship Id="rId715" Type="http://schemas.openxmlformats.org/officeDocument/2006/relationships/hyperlink" Target="consultantplus://offline/ref=52EFBE529CC05A6A3E99F4BC912586F79A2C2CF7E99FAB464378E28687CCFF0EEFBA7A9B5F58CCEEF49DAE2AA3F0E65E3C1386ED5737DA0D84F9F410m0sBO" TargetMode="External"/><Relationship Id="rId922" Type="http://schemas.openxmlformats.org/officeDocument/2006/relationships/hyperlink" Target="consultantplus://offline/ref=52EFBE529CC05A6A3E99F4BC912586F79A2C2CF7E99EA1474076E28687CCFF0EEFBA7A9B5F58CCEEF49DA822A3F0E65E3C1386ED5737DA0D84F9F410m0sBO" TargetMode="External"/><Relationship Id="rId1138" Type="http://schemas.openxmlformats.org/officeDocument/2006/relationships/hyperlink" Target="consultantplus://offline/ref=52EFBE529CC05A6A3E99F4BC912586F79A2C2CF7E99EA1474076E28687CCFF0EEFBA7A9B5F58CCEEF49DAB26A7F0E65E3C1386ED5737DA0D84F9F410m0sBO" TargetMode="External"/><Relationship Id="rId1345" Type="http://schemas.openxmlformats.org/officeDocument/2006/relationships/hyperlink" Target="consultantplus://offline/ref=52EFBE529CC05A6A3E99F4BC912586F79A2C2CF7E999AD43467AE28687CCFF0EEFBA7A9B5F58CCEEF49DAD23AEF0E65E3C1386ED5737DA0D84F9F410m0sBO" TargetMode="External"/><Relationship Id="rId1552" Type="http://schemas.openxmlformats.org/officeDocument/2006/relationships/hyperlink" Target="consultantplus://offline/ref=52EFBE529CC05A6A3E99F4BC912586F79A2C2CF7E99DAC43457CE28687CCFF0EEFBA7A9B5F58CCEEF49DA822A7F0E65E3C1386ED5737DA0D84F9F410m0sBO" TargetMode="External"/><Relationship Id="rId1997" Type="http://schemas.openxmlformats.org/officeDocument/2006/relationships/hyperlink" Target="consultantplus://offline/ref=BDF4C0AE54E017147320997D913D8B2C575DE25C1A3C71C44064CCBCDD70950909CC25BE5A9768D2B2EE9F785F71B1635892E9AE9C69D70A7D5378BFnCs6O" TargetMode="External"/><Relationship Id="rId147" Type="http://schemas.openxmlformats.org/officeDocument/2006/relationships/hyperlink" Target="consultantplus://offline/ref=4E11777563FEF25D22EBF24BB3772A5EA28DC8CCE6C80B3E830A31272CB6CB9AC56C49D523BAAC3BE00147893BF64042D52243FA855DFC88FDC1754FlAsDO" TargetMode="External"/><Relationship Id="rId354" Type="http://schemas.openxmlformats.org/officeDocument/2006/relationships/hyperlink" Target="consultantplus://offline/ref=4E11777563FEF25D22EBF24BB3772A5EA28DC8CCE6CA023C820431272CB6CB9AC56C49D523BAAC3BE0014E893AF64042D52243FA855DFC88FDC1754FlAsDO" TargetMode="External"/><Relationship Id="rId799" Type="http://schemas.openxmlformats.org/officeDocument/2006/relationships/hyperlink" Target="consultantplus://offline/ref=52EFBE529CC05A6A3E99F4BC912586F79A2C2CF7E99FAB464378E28687CCFF0EEFBA7A9B5F58CCEEF49DA820A4F0E65E3C1386ED5737DA0D84F9F410m0sBO" TargetMode="External"/><Relationship Id="rId1191" Type="http://schemas.openxmlformats.org/officeDocument/2006/relationships/hyperlink" Target="consultantplus://offline/ref=52EFBE529CC05A6A3E99F4BC912586F79A2C2CF7E99DAE464B7BE28687CCFF0EEFBA7A9B5F58CCEEF49EAB20AEF0E65E3C1386ED5737DA0D84F9F410m0sBO" TargetMode="External"/><Relationship Id="rId1205" Type="http://schemas.openxmlformats.org/officeDocument/2006/relationships/hyperlink" Target="consultantplus://offline/ref=52EFBE529CC05A6A3E99F4BC912586F79A2C2CF7E999AD43467AE28687CCFF0EEFBA7A9B5F58CCEEF49DAD23AEF0E65E3C1386ED5737DA0D84F9F410m0sBO" TargetMode="External"/><Relationship Id="rId1857" Type="http://schemas.openxmlformats.org/officeDocument/2006/relationships/hyperlink" Target="consultantplus://offline/ref=52EFBE529CC05A6A3E99F4BC912586F79A2C2CF7E99BAB4E4076E28687CCFF0EEFBA7A9B5F58CCEEF49DAE23A4F0E65E3C1386ED5737DA0D84F9F410m0sBO" TargetMode="External"/><Relationship Id="rId2035" Type="http://schemas.openxmlformats.org/officeDocument/2006/relationships/hyperlink" Target="consultantplus://offline/ref=BDF4C0AE54E017147320997D913D8B2C575DE25C1A3378C3406FCCBCDD70950909CC25BE5A9768D2B2EF9A765871B1635892E9AE9C69D70A7D5378BFnCs6O" TargetMode="External"/><Relationship Id="rId51" Type="http://schemas.openxmlformats.org/officeDocument/2006/relationships/hyperlink" Target="consultantplus://offline/ref=4E11777563FEF25D22EBF24BB3772A5EA28DC8CCE6CF073A850631272CB6CB9AC56C49D523BAAC3BE00146803AF64042D52243FA855DFC88FDC1754FlAsDO" TargetMode="External"/><Relationship Id="rId561" Type="http://schemas.openxmlformats.org/officeDocument/2006/relationships/hyperlink" Target="consultantplus://offline/ref=4E11777563FEF25D22EBF24BB3772A5EA28DC8CCE6CA0338880631272CB6CB9AC56C49D531BAF437E106588039E3161390l7sEO" TargetMode="External"/><Relationship Id="rId659" Type="http://schemas.openxmlformats.org/officeDocument/2006/relationships/hyperlink" Target="consultantplus://offline/ref=52EFBE529CC05A6A3E99F4BC912586F79A2C2CF7E99FAB464378E28687CCFF0EEFBA7A9B5F58CCEEF49DAE2BA0F0E65E3C1386ED5737DA0D84F9F410m0sBO" TargetMode="External"/><Relationship Id="rId866" Type="http://schemas.openxmlformats.org/officeDocument/2006/relationships/hyperlink" Target="consultantplus://offline/ref=52EFBE529CC05A6A3E99F4BC912586F79A2C2CF7E99DAB424077E28687CCFF0EEFBA7A9B5F58CCEEF49DA924A6F0E65E3C1386ED5737DA0D84F9F410m0sBO" TargetMode="External"/><Relationship Id="rId1289" Type="http://schemas.openxmlformats.org/officeDocument/2006/relationships/hyperlink" Target="consultantplus://offline/ref=52EFBE529CC05A6A3E99F4BC912586F79A2C2CF7E99EAC464476E28687CCFF0EEFBA7A9B5F58CCEEF49FAE2AAEF0E65E3C1386ED5737DA0D84F9F410m0sBO" TargetMode="External"/><Relationship Id="rId1412" Type="http://schemas.openxmlformats.org/officeDocument/2006/relationships/hyperlink" Target="consultantplus://offline/ref=52EFBE529CC05A6A3E99F4BC912586F79A2C2CF7EA9EA8414B7EE28687CCFF0EEFBA7A9B5F58CCEEF49DA421A1F0E65E3C1386ED5737DA0D84F9F410m0sBO" TargetMode="External"/><Relationship Id="rId1496" Type="http://schemas.openxmlformats.org/officeDocument/2006/relationships/hyperlink" Target="consultantplus://offline/ref=52EFBE529CC05A6A3E99F4BC912586F79A2C2CF7E99EAC464476E28687CCFF0EEFBA7A9B5F58CCEEF49FA523A1F0E65E3C1386ED5737DA0D84F9F410m0sBO" TargetMode="External"/><Relationship Id="rId1717" Type="http://schemas.openxmlformats.org/officeDocument/2006/relationships/hyperlink" Target="consultantplus://offline/ref=52EFBE529CC05A6A3E99F4BC912586F79A2C2CF7E99DAE464B7BE28687CCFF0EEFBA7A9B5F58CCEEF49EAA2BA3F0E65E3C1386ED5737DA0D84F9F410m0sBO" TargetMode="External"/><Relationship Id="rId1924" Type="http://schemas.openxmlformats.org/officeDocument/2006/relationships/hyperlink" Target="consultantplus://offline/ref=52EFBE529CC05A6A3E99F4BC912586F79A2C2CF7E99DA045477CE28687CCFF0EEFBA7A9B4D5894E2F59AB323A3E5B00F79m4sFO" TargetMode="External"/><Relationship Id="rId214" Type="http://schemas.openxmlformats.org/officeDocument/2006/relationships/hyperlink" Target="consultantplus://offline/ref=4E11777563FEF25D22EBF24BB3772A5EA28DC8CCE6CE033F860331272CB6CB9AC56C49D523BAAC3BE00144813AF64042D52243FA855DFC88FDC1754FlAsDO" TargetMode="External"/><Relationship Id="rId298" Type="http://schemas.openxmlformats.org/officeDocument/2006/relationships/hyperlink" Target="consultantplus://offline/ref=4E11777563FEF25D22EBF24BB3772A5EA28DC8CCE6C8013E840731272CB6CB9AC56C49D523BAAC3BE001458735F64042D52243FA855DFC88FDC1754FlAsDO" TargetMode="External"/><Relationship Id="rId421" Type="http://schemas.openxmlformats.org/officeDocument/2006/relationships/hyperlink" Target="consultantplus://offline/ref=4E11777563FEF25D22EBF24BB3772A5EA28DC8CCE6C8063F870A31272CB6CB9AC56C49D523BAAC3BE00143883CF64042D52243FA855DFC88FDC1754FlAsDO" TargetMode="External"/><Relationship Id="rId519" Type="http://schemas.openxmlformats.org/officeDocument/2006/relationships/hyperlink" Target="consultantplus://offline/ref=4E11777563FEF25D22EBF24BB3772A5EA28DC8CCE6C8063F870A31272CB6CB9AC56C49D523BAAC3BE001408035F64042D52243FA855DFC88FDC1754FlAsDO" TargetMode="External"/><Relationship Id="rId1051" Type="http://schemas.openxmlformats.org/officeDocument/2006/relationships/hyperlink" Target="consultantplus://offline/ref=52EFBE529CC05A6A3E99F4BC912586F79A2C2CF7E99BAC43437AE28687CCFF0EEFBA7A9B5F58CCEEF49DA922A0F0E65E3C1386ED5737DA0D84F9F410m0sBO" TargetMode="External"/><Relationship Id="rId1149" Type="http://schemas.openxmlformats.org/officeDocument/2006/relationships/hyperlink" Target="consultantplus://offline/ref=52EFBE529CC05A6A3E99F4BC912586F79A2C2CF7EA91A84F4A7CE28687CCFF0EEFBA7A9B5F58CCEEF49DA824A3F0E65E3C1386ED5737DA0D84F9F410m0sBO" TargetMode="External"/><Relationship Id="rId1356" Type="http://schemas.openxmlformats.org/officeDocument/2006/relationships/hyperlink" Target="consultantplus://offline/ref=52EFBE529CC05A6A3E99F4BC912586F79A2C2CF7E99DAC43457CE28687CCFF0EEFBA7A9B5F58CCEEF49DA92AA2F0E65E3C1386ED5737DA0D84F9F410m0sBO" TargetMode="External"/><Relationship Id="rId2102" Type="http://schemas.openxmlformats.org/officeDocument/2006/relationships/hyperlink" Target="consultantplus://offline/ref=BDF4C0AE54E017147320997D913D8B2C575DE25C1A3375C2446FCCBCDD70950909CC25BE5A9768D2B2EA9A795C71B1635892E9AE9C69D70A7D5378BFnCs6O" TargetMode="External"/><Relationship Id="rId158" Type="http://schemas.openxmlformats.org/officeDocument/2006/relationships/hyperlink" Target="consultantplus://offline/ref=4E11777563FEF25D22EBF24BB3772A5EA28DC8CCE6CC023B870B31272CB6CB9AC56C49D523BAAC3BE001468134F64042D52243FA855DFC88FDC1754FlAsDO" TargetMode="External"/><Relationship Id="rId726" Type="http://schemas.openxmlformats.org/officeDocument/2006/relationships/hyperlink" Target="consultantplus://offline/ref=52EFBE529CC05A6A3E99F4BC912586F79A2C2CF7E99EAC464476E28687CCFF0EEFBA7A9B5F58CCEEF49CAE25AFF0E65E3C1386ED5737DA0D84F9F410m0sBO" TargetMode="External"/><Relationship Id="rId933" Type="http://schemas.openxmlformats.org/officeDocument/2006/relationships/hyperlink" Target="consultantplus://offline/ref=52EFBE529CC05A6A3E99F4BC912586F79A2C2CF7E991A840407DE28687CCFF0EEFBA7A9B5F58CCEEF49DA822A5F0E65E3C1386ED5737DA0D84F9F410m0sBO" TargetMode="External"/><Relationship Id="rId1009" Type="http://schemas.openxmlformats.org/officeDocument/2006/relationships/hyperlink" Target="consultantplus://offline/ref=52EFBE529CC05A6A3E99F4BC912586F79A2C2CF7E99EAC464476E28687CCFF0EEFBA7A9B5F58CCEEF49FAD22A1F0E65E3C1386ED5737DA0D84F9F410m0sBO" TargetMode="External"/><Relationship Id="rId1563" Type="http://schemas.openxmlformats.org/officeDocument/2006/relationships/hyperlink" Target="consultantplus://offline/ref=52EFBE529CC05A6A3E99F4BC912586F79A2C2CF7E99CA8454178E28687CCFF0EEFBA7A9B5F58CCEEF49CAD21A3F0E65E3C1386ED5737DA0D84F9F410m0sBO" TargetMode="External"/><Relationship Id="rId1770" Type="http://schemas.openxmlformats.org/officeDocument/2006/relationships/hyperlink" Target="consultantplus://offline/ref=52EFBE529CC05A6A3E99F4BC912586F79A2C2CF7E99EAC464476E28687CCFF0EEFBA7A9B5F58CCEEF49EAE2AA1F0E65E3C1386ED5737DA0D84F9F410m0sBO" TargetMode="External"/><Relationship Id="rId1868" Type="http://schemas.openxmlformats.org/officeDocument/2006/relationships/hyperlink" Target="consultantplus://offline/ref=52EFBE529CC05A6A3E99F4BC912586F79A2C2CF7E99EAB47477BE28687CCFF0EEFBA7A9B5F58CCEEF49DAA25A6F0E65E3C1386ED5737DA0D84F9F410m0sBO" TargetMode="External"/><Relationship Id="rId62" Type="http://schemas.openxmlformats.org/officeDocument/2006/relationships/hyperlink" Target="consultantplus://offline/ref=4E11777563FEF25D22EBF24BB3772A5EA28DC8CCE5C70438800031272CB6CB9AC56C49D523BAAC3BE001468034F64042D52243FA855DFC88FDC1754FlAsDO" TargetMode="External"/><Relationship Id="rId365" Type="http://schemas.openxmlformats.org/officeDocument/2006/relationships/hyperlink" Target="consultantplus://offline/ref=4E11777563FEF25D22EBF24BB3772A5EA28DC8CCE6CA0039800531272CB6CB9AC56C49D523BAAC3BE001478734F64042D52243FA855DFC88FDC1754FlAsDO" TargetMode="External"/><Relationship Id="rId572" Type="http://schemas.openxmlformats.org/officeDocument/2006/relationships/hyperlink" Target="consultantplus://offline/ref=4E11777563FEF25D22EBF24BB3772A5EA28DC8CCE6C8063F870A31272CB6CB9AC56C49D523BAAC3BE0014F873DF64042D52243FA855DFC88FDC1754FlAsDO" TargetMode="External"/><Relationship Id="rId1216" Type="http://schemas.openxmlformats.org/officeDocument/2006/relationships/hyperlink" Target="consultantplus://offline/ref=52EFBE529CC05A6A3E99F4BC912586F79A2C2CF7E99EAC464476E28687CCFF0EEFBA7A9B5F58CCEEF49FAE26A2F0E65E3C1386ED5737DA0D84F9F410m0sBO" TargetMode="External"/><Relationship Id="rId1423" Type="http://schemas.openxmlformats.org/officeDocument/2006/relationships/hyperlink" Target="consultantplus://offline/ref=52EFBE529CC05A6A3E99F4BC912586F79A2C2CF7E99FAC42427AE28687CCFF0EEFBA7A9B5F58CCEEF49DAB25A3F0E65E3C1386ED5737DA0D84F9F410m0sBO" TargetMode="External"/><Relationship Id="rId1630" Type="http://schemas.openxmlformats.org/officeDocument/2006/relationships/hyperlink" Target="consultantplus://offline/ref=52EFBE529CC05A6A3E99F4BC912586F79A2C2CF7E99CA1404278E28687CCFF0EEFBA7A9B5F58CCEEF49DA821A0F0E65E3C1386ED5737DA0D84F9F410m0sBO" TargetMode="External"/><Relationship Id="rId2046" Type="http://schemas.openxmlformats.org/officeDocument/2006/relationships/hyperlink" Target="consultantplus://offline/ref=BDF4C0AE54E017147320997D913D8B2C575DE25C1A3276CB426ECCBCDD70950909CC25BE5A9768D2B2EE9A715671B1635892E9AE9C69D70A7D5378BFnCs6O" TargetMode="External"/><Relationship Id="rId225" Type="http://schemas.openxmlformats.org/officeDocument/2006/relationships/hyperlink" Target="consultantplus://offline/ref=4E11777563FEF25D22EBF24BB3772A5EA28DC8CCE6CB0537830431272CB6CB9AC56C49D523BAAC3BE00145843BF64042D52243FA855DFC88FDC1754FlAsDO" TargetMode="External"/><Relationship Id="rId432" Type="http://schemas.openxmlformats.org/officeDocument/2006/relationships/hyperlink" Target="consultantplus://offline/ref=4E11777563FEF25D22EBF24BB3772A5EA28DC8CCE6C8073F870731272CB6CB9AC56C49D523BAAC3BE00146883FF64042D52243FA855DFC88FDC1754FlAsDO" TargetMode="External"/><Relationship Id="rId877" Type="http://schemas.openxmlformats.org/officeDocument/2006/relationships/hyperlink" Target="consultantplus://offline/ref=52EFBE529CC05A6A3E99F4BC912586F79A2C2CF7E99EAB47477BE28687CCFF0EEFBA7A9B5F58CCEEF49DA925A4F0E65E3C1386ED5737DA0D84F9F410m0sBO" TargetMode="External"/><Relationship Id="rId1062" Type="http://schemas.openxmlformats.org/officeDocument/2006/relationships/hyperlink" Target="consultantplus://offline/ref=52EFBE529CC05A6A3E99F4BC912586F79A2C2CF7E99EA8444B79E28687CCFF0EEFBA7A9B5F58CCEEF49DA92BA0F0E65E3C1386ED5737DA0D84F9F410m0sBO" TargetMode="External"/><Relationship Id="rId1728" Type="http://schemas.openxmlformats.org/officeDocument/2006/relationships/hyperlink" Target="consultantplus://offline/ref=52EFBE529CC05A6A3E99F4BC912586F79A2C2CF7E99EAC464476E28687CCFF0EEFBA7A9B5F58CCEEF49EAE20A4F0E65E3C1386ED5737DA0D84F9F410m0sBO" TargetMode="External"/><Relationship Id="rId1935" Type="http://schemas.openxmlformats.org/officeDocument/2006/relationships/hyperlink" Target="consultantplus://offline/ref=52EFBE529CC05A6A3E99F4BC912586F79A2C2CF7E99DA144437AE28687CCFF0EEFBA7A9B5F58CCEEF49DAC25A6F0E65E3C1386ED5737DA0D84F9F410m0sBO" TargetMode="External"/><Relationship Id="rId2113" Type="http://schemas.openxmlformats.org/officeDocument/2006/relationships/theme" Target="theme/theme1.xml"/><Relationship Id="rId737" Type="http://schemas.openxmlformats.org/officeDocument/2006/relationships/hyperlink" Target="consultantplus://offline/ref=52EFBE529CC05A6A3E99F4BC912586F79A2C2CF7E99EAC464476E28687CCFF0EEFBA7A9B5F58CCEEF49CA920A1F0E65E3C1386ED5737DA0D84F9F410m0sBO" TargetMode="External"/><Relationship Id="rId944" Type="http://schemas.openxmlformats.org/officeDocument/2006/relationships/hyperlink" Target="consultantplus://offline/ref=52EFBE529CC05A6A3E99F4BC912586F79A2C2CF7E99DAE464B7BE28687CCFF0EEFBA7A9B5F58CCEEF49EAB20A7F0E65E3C1386ED5737DA0D84F9F410m0sBO" TargetMode="External"/><Relationship Id="rId1367" Type="http://schemas.openxmlformats.org/officeDocument/2006/relationships/hyperlink" Target="consultantplus://offline/ref=52EFBE529CC05A6A3E99F4BC912586F79A2C2CF7E99EAC464476E28687CCFF0EEFBA7A9B5F58CCEEF49FAB23A6F0E65E3C1386ED5737DA0D84F9F410m0sBO" TargetMode="External"/><Relationship Id="rId1574" Type="http://schemas.openxmlformats.org/officeDocument/2006/relationships/hyperlink" Target="consultantplus://offline/ref=52EFBE529CC05A6A3E99F4BC912586F79A2C2CF7E99CA8454178E28687CCFF0EEFBA7A9B5F58CCEEF49CAD20A5F0E65E3C1386ED5737DA0D84F9F410m0sBO" TargetMode="External"/><Relationship Id="rId1781" Type="http://schemas.openxmlformats.org/officeDocument/2006/relationships/hyperlink" Target="consultantplus://offline/ref=52EFBE529CC05A6A3E99F4BC912586F79A2C2CF7E99DAF41447CE28687CCFF0EEFBA7A9B4D5894E2F59AB323A3E5B00F79m4sFO" TargetMode="External"/><Relationship Id="rId73" Type="http://schemas.openxmlformats.org/officeDocument/2006/relationships/hyperlink" Target="consultantplus://offline/ref=4E11777563FEF25D22EBF24BB3772A5EA28DC8CCE6CD003D840631272CB6CB9AC56C49D523BAAC3BE001468039F64042D52243FA855DFC88FDC1754FlAsDO" TargetMode="External"/><Relationship Id="rId169" Type="http://schemas.openxmlformats.org/officeDocument/2006/relationships/hyperlink" Target="consultantplus://offline/ref=4E11777563FEF25D22EBF24BB3772A5EA28DC8CCE6CD003D840631272CB6CB9AC56C49D523BAAC3BE001428735F64042D52243FA855DFC88FDC1754FlAsDO" TargetMode="External"/><Relationship Id="rId376" Type="http://schemas.openxmlformats.org/officeDocument/2006/relationships/hyperlink" Target="consultantplus://offline/ref=4E11777563FEF25D22EBF24BB3772A5EA28DC8CCE6CB0A3C840031272CB6CB9AC56C49D531BAF437E106588039E3161390l7sEO" TargetMode="External"/><Relationship Id="rId583" Type="http://schemas.openxmlformats.org/officeDocument/2006/relationships/hyperlink" Target="consultantplus://offline/ref=4E11777563FEF25D22EBF24BB3772A5EA28DC8CCE6CA0039800531272CB6CB9AC56C49D523BAAC3BE00144843AF64042D52243FA855DFC88FDC1754FlAsDO" TargetMode="External"/><Relationship Id="rId790" Type="http://schemas.openxmlformats.org/officeDocument/2006/relationships/hyperlink" Target="consultantplus://offline/ref=52EFBE529CC05A6A3E99F4BC912586F79A2C2CF7E99EA1474076E28687CCFF0EEFBA7A9B5F58CCEEF49DA92BA1F0E65E3C1386ED5737DA0D84F9F410m0sBO" TargetMode="External"/><Relationship Id="rId804" Type="http://schemas.openxmlformats.org/officeDocument/2006/relationships/hyperlink" Target="consultantplus://offline/ref=52EFBE529CC05A6A3E99F4BC912586F79A2C2CF7E99EA1474076E28687CCFF0EEFBA7A9B5F58CCEEF49DA92BAEF0E65E3C1386ED5737DA0D84F9F410m0sBO" TargetMode="External"/><Relationship Id="rId1227" Type="http://schemas.openxmlformats.org/officeDocument/2006/relationships/hyperlink" Target="consultantplus://offline/ref=52EFBE529CC05A6A3E99F4BC912586F79A2C2CF7E99CA8454178E28687CCFF0EEFBA7A9B5F58CCEEF49DA42AA6F0E65E3C1386ED5737DA0D84F9F410m0sBO" TargetMode="External"/><Relationship Id="rId1434" Type="http://schemas.openxmlformats.org/officeDocument/2006/relationships/hyperlink" Target="consultantplus://offline/ref=52EFBE529CC05A6A3E99F4BC912586F79A2C2CF7E99CAD4E407DE28687CCFF0EEFBA7A9B5F58CCEEF49DA82AA1F0E65E3C1386ED5737DA0D84F9F410m0sBO" TargetMode="External"/><Relationship Id="rId1641" Type="http://schemas.openxmlformats.org/officeDocument/2006/relationships/hyperlink" Target="consultantplus://offline/ref=52EFBE529CC05A6A3E99F4BC912586F79A2C2CF7E99EAC464476E28687CCFF0EEFBA7A9B5F58CCEEF49EAC20AEF0E65E3C1386ED5737DA0D84F9F410m0sBO" TargetMode="External"/><Relationship Id="rId1879" Type="http://schemas.openxmlformats.org/officeDocument/2006/relationships/hyperlink" Target="consultantplus://offline/ref=52EFBE529CC05A6A3E99F4BC912586F79A2C2CF7E99CAD4E407DE28687CCFF0EEFBA7A9B5F58CCEEF49DAB27A4F0E65E3C1386ED5737DA0D84F9F410m0sBO" TargetMode="External"/><Relationship Id="rId2057" Type="http://schemas.openxmlformats.org/officeDocument/2006/relationships/hyperlink" Target="consultantplus://offline/ref=BDF4C0AE54E017147320997D913D8B2C575DE25C1A3178C44261CCBCDD70950909CC25BE5A9768D2B2EE9C795A71B1635892E9AE9C69D70A7D5378BFnCs6O" TargetMode="External"/><Relationship Id="rId4" Type="http://schemas.openxmlformats.org/officeDocument/2006/relationships/hyperlink" Target="http://www.consultant.ru" TargetMode="External"/><Relationship Id="rId236" Type="http://schemas.openxmlformats.org/officeDocument/2006/relationships/hyperlink" Target="consultantplus://offline/ref=4E11777563FEF25D22EBF24BB3772A5EA28DC8CCE6C80139880B31272CB6CB9AC56C49D523BAAC3BE001458635F64042D52243FA855DFC88FDC1754FlAsDO" TargetMode="External"/><Relationship Id="rId443" Type="http://schemas.openxmlformats.org/officeDocument/2006/relationships/hyperlink" Target="consultantplus://offline/ref=4E11777563FEF25D22EBF24BB3772A5EA28DC8CCE6C8063F870A31272CB6CB9AC56C49D523BAAC3BE001438934F64042D52243FA855DFC88FDC1754FlAsDO" TargetMode="External"/><Relationship Id="rId650" Type="http://schemas.openxmlformats.org/officeDocument/2006/relationships/hyperlink" Target="consultantplus://offline/ref=52EFBE529CC05A6A3E99F4BC912586F79A2C2CF7E99AA145437BE28687CCFF0EEFBA7A9B5F58CCEEF49DAE25A1F0E65E3C1386ED5737DA0D84F9F410m0sBO" TargetMode="External"/><Relationship Id="rId888" Type="http://schemas.openxmlformats.org/officeDocument/2006/relationships/hyperlink" Target="consultantplus://offline/ref=52EFBE529CC05A6A3E99F4BC912586F79A2C2CF7E99EAB47477BE28687CCFF0EEFBA7A9B5F58CCEEF49DA924A4F0E65E3C1386ED5737DA0D84F9F410m0sBO" TargetMode="External"/><Relationship Id="rId1073" Type="http://schemas.openxmlformats.org/officeDocument/2006/relationships/hyperlink" Target="consultantplus://offline/ref=52EFBE529CC05A6A3E99F4BC912586F79A2C2CF7E99DA14F447BE28687CCFF0EEFBA7A9B5F58CCEEF49CAD24A1F0E65E3C1386ED5737DA0D84F9F410m0sBO" TargetMode="External"/><Relationship Id="rId1280" Type="http://schemas.openxmlformats.org/officeDocument/2006/relationships/hyperlink" Target="consultantplus://offline/ref=52EFBE529CC05A6A3E99F4BC912586F79A2C2CF7E99EAC464476E28687CCFF0EEFBA7A9B5F58CCEEF49FAE2BAFF0E65E3C1386ED5737DA0D84F9F410m0sBO" TargetMode="External"/><Relationship Id="rId1501" Type="http://schemas.openxmlformats.org/officeDocument/2006/relationships/hyperlink" Target="consultantplus://offline/ref=52EFBE529CC05A6A3E99F4BC912586F79A2C2CF7E99FAC42427AE28687CCFF0EEFBA7A9B5F58CCEEF49DAB24A1F0E65E3C1386ED5737DA0D84F9F410m0sBO" TargetMode="External"/><Relationship Id="rId1739" Type="http://schemas.openxmlformats.org/officeDocument/2006/relationships/hyperlink" Target="consultantplus://offline/ref=52EFBE529CC05A6A3E99F4BC912586F79A2C2CF7E999AF4F417CE28687CCFF0EEFBA7A9B5F58CCEEF49DAC2BA7F0E65E3C1386ED5737DA0D84F9F410m0sBO" TargetMode="External"/><Relationship Id="rId1946" Type="http://schemas.openxmlformats.org/officeDocument/2006/relationships/hyperlink" Target="consultantplus://offline/ref=52EFBE529CC05A6A3E99F4BC912586F79A2C2CF7E99CAA464B7DE28687CCFF0EEFBA7A9B4D5894E2F59AB323A3E5B00F79m4sFO" TargetMode="External"/><Relationship Id="rId303" Type="http://schemas.openxmlformats.org/officeDocument/2006/relationships/hyperlink" Target="consultantplus://offline/ref=4E11777563FEF25D22EBF24BB3772A5EA28DC8CCE6C8013E840731272CB6CB9AC56C49D523BAAC3BE00145883CF64042D52243FA855DFC88FDC1754FlAsDO" TargetMode="External"/><Relationship Id="rId748" Type="http://schemas.openxmlformats.org/officeDocument/2006/relationships/hyperlink" Target="consultantplus://offline/ref=52EFBE529CC05A6A3E99F4BC912586F79A2C2CF7E999AD43477DE28687CCFF0EEFBA7A9B5F58CCEEF49DAE27AFF0E65E3C1386ED5737DA0D84F9F410m0sBO" TargetMode="External"/><Relationship Id="rId955" Type="http://schemas.openxmlformats.org/officeDocument/2006/relationships/hyperlink" Target="consultantplus://offline/ref=52EFBE529CC05A6A3E99F4BC912586F79A2C2CF7E99EA8444B79E28687CCFF0EEFBA7A9B5F58CCEEF49DA923A0F0E65E3C1386ED5737DA0D84F9F410m0sBO" TargetMode="External"/><Relationship Id="rId1140" Type="http://schemas.openxmlformats.org/officeDocument/2006/relationships/hyperlink" Target="consultantplus://offline/ref=52EFBE529CC05A6A3E99F4BC912586F79A2C2CF7E99CA8454178E28687CCFF0EEFBA7A9B5F58CCEEF499A421AEF0E65E3C1386ED5737DA0D84F9F410m0sBO" TargetMode="External"/><Relationship Id="rId1378" Type="http://schemas.openxmlformats.org/officeDocument/2006/relationships/hyperlink" Target="consultantplus://offline/ref=52EFBE529CC05A6A3E99F4BC912586F79A2C2CF7E99FAC42427AE28687CCFF0EEFBA7A9B5F58CCEEF49DAB25A4F0E65E3C1386ED5737DA0D84F9F410m0sBO" TargetMode="External"/><Relationship Id="rId1585" Type="http://schemas.openxmlformats.org/officeDocument/2006/relationships/hyperlink" Target="consultantplus://offline/ref=52EFBE529CC05A6A3E99F4BC912586F79A2C2CF7E99EAD46447BE28687CCFF0EEFBA7A9B4D5894E2F59AB323A3E5B00F79m4sFO" TargetMode="External"/><Relationship Id="rId1792" Type="http://schemas.openxmlformats.org/officeDocument/2006/relationships/hyperlink" Target="consultantplus://offline/ref=52EFBE529CC05A6A3E99F4BC912586F79A2C2CF7E99EAC464476E28687CCFF0EEFBA7A9B5F58CCEEF49EA922A4F0E65E3C1386ED5737DA0D84F9F410m0sBO" TargetMode="External"/><Relationship Id="rId1806" Type="http://schemas.openxmlformats.org/officeDocument/2006/relationships/hyperlink" Target="consultantplus://offline/ref=52EFBE529CC05A6A3E99F4BC912586F79A2C2CF7E99EAC464476E28687CCFF0EEFBA7A9B5F58CCEEF49EA822A2F0E65E3C1386ED5737DA0D84F9F410m0sBO" TargetMode="External"/><Relationship Id="rId84" Type="http://schemas.openxmlformats.org/officeDocument/2006/relationships/hyperlink" Target="consultantplus://offline/ref=4E11777563FEF25D22EBF24BB3772A5EA28DC8CCE6CB053C850231272CB6CB9AC56C49D523BAAC3BE001468039F64042D52243FA855DFC88FDC1754FlAsDO" TargetMode="External"/><Relationship Id="rId387" Type="http://schemas.openxmlformats.org/officeDocument/2006/relationships/hyperlink" Target="consultantplus://offline/ref=4E11777563FEF25D22EBF24BB3772A5EA28DC8CCE6CA0039800531272CB6CB9AC56C49D523BAAC3BE001478939F64042D52243FA855DFC88FDC1754FlAsDO" TargetMode="External"/><Relationship Id="rId510" Type="http://schemas.openxmlformats.org/officeDocument/2006/relationships/hyperlink" Target="consultantplus://offline/ref=4E11777563FEF25D22EBF24BB3772A5EA28DC8CCE6C8063F870A31272CB6CB9AC56C49D523BAAC3BE00140803BF64042D52243FA855DFC88FDC1754FlAsDO" TargetMode="External"/><Relationship Id="rId594" Type="http://schemas.openxmlformats.org/officeDocument/2006/relationships/hyperlink" Target="consultantplus://offline/ref=4E11777563FEF25D22EBF24BB3772A5EA28DC8CCE6C8063F870A31272CB6CB9AC56C49D523BAAC3BE00047883AF64042D52243FA855DFC88FDC1754FlAsDO" TargetMode="External"/><Relationship Id="rId608" Type="http://schemas.openxmlformats.org/officeDocument/2006/relationships/hyperlink" Target="consultantplus://offline/ref=52EFBE529CC05A6A3E99F4BC912586F79A2C2CF7E99FAC42427AE28687CCFF0EEFBA7A9B5F58CCEEF49DA823AFF0E65E3C1386ED5737DA0D84F9F410m0sBO" TargetMode="External"/><Relationship Id="rId815" Type="http://schemas.openxmlformats.org/officeDocument/2006/relationships/hyperlink" Target="consultantplus://offline/ref=52EFBE529CC05A6A3E99F4BC912586F79A2C2CF7E99EA1474076E28687CCFF0EEFBA7A9B5F58CCEEF49DA92AA6F0E65E3C1386ED5737DA0D84F9F410m0sBO" TargetMode="External"/><Relationship Id="rId1238" Type="http://schemas.openxmlformats.org/officeDocument/2006/relationships/hyperlink" Target="consultantplus://offline/ref=52EFBE529CC05A6A3E99F4BC912586F79A2C2CF7E99DAB424077E28687CCFF0EEFBA7A9B5F58CCEEF49DA92AA0F0E65E3C1386ED5737DA0D84F9F410m0sBO" TargetMode="External"/><Relationship Id="rId1445" Type="http://schemas.openxmlformats.org/officeDocument/2006/relationships/hyperlink" Target="consultantplus://offline/ref=52EFBE529CC05A6A3E99F4BC912586F79A2C2CF7E99EAB47477BE28687CCFF0EEFBA7A9B5F58CCEEF49DAB23A4F0E65E3C1386ED5737DA0D84F9F410m0sBO" TargetMode="External"/><Relationship Id="rId1652" Type="http://schemas.openxmlformats.org/officeDocument/2006/relationships/hyperlink" Target="consultantplus://offline/ref=52EFBE529CC05A6A3E99F4BC912586F79A2C2CF7E999AB464678E28687CCFF0EEFBA7A9B5F58CCEEF49DAE23A3F0E65E3C1386ED5737DA0D84F9F410m0sBO" TargetMode="External"/><Relationship Id="rId2068" Type="http://schemas.openxmlformats.org/officeDocument/2006/relationships/hyperlink" Target="consultantplus://offline/ref=BDF4C0AE54E017147320997D913D8B2C575DE25C1A3078CB4462CCBCDD70950909CC25BE5A9768D2B2EF98765D71B1635892E9AE9C69D70A7D5378BFnCs6O" TargetMode="External"/><Relationship Id="rId247" Type="http://schemas.openxmlformats.org/officeDocument/2006/relationships/hyperlink" Target="consultantplus://offline/ref=4E11777563FEF25D22EBF24BB3772A5EA28DC8CCE6C80139880B31272CB6CB9AC56C49D523BAAC3BE00145873DF64042D52243FA855DFC88FDC1754FlAsDO" TargetMode="External"/><Relationship Id="rId899" Type="http://schemas.openxmlformats.org/officeDocument/2006/relationships/hyperlink" Target="consultantplus://offline/ref=52EFBE529CC05A6A3E99F4BC912586F79A2C2CF7E99EA1474076E28687CCFF0EEFBA7A9B5F58CCEEF49DA92AA2F0E65E3C1386ED5737DA0D84F9F410m0sBO" TargetMode="External"/><Relationship Id="rId1000" Type="http://schemas.openxmlformats.org/officeDocument/2006/relationships/hyperlink" Target="consultantplus://offline/ref=52EFBE529CC05A6A3E99F4BC912586F79A2C2CF7E99EAC464476E28687CCFF0EEFBA7A9B5F58CCEEF49CA42BA7F0E65E3C1386ED5737DA0D84F9F410m0sBO" TargetMode="External"/><Relationship Id="rId1084" Type="http://schemas.openxmlformats.org/officeDocument/2006/relationships/hyperlink" Target="consultantplus://offline/ref=52EFBE529CC05A6A3E99F4BC912586F79A2C2CF7E99EAC464476E28687CCFF0EEFBA7A9B5F58CCEEF49FAD21A7F0E65E3C1386ED5737DA0D84F9F410m0sBO" TargetMode="External"/><Relationship Id="rId1305" Type="http://schemas.openxmlformats.org/officeDocument/2006/relationships/hyperlink" Target="consultantplus://offline/ref=52EFBE529CC05A6A3E99F4BC912586F79A2C2CF7E99EA1474076E28687CCFF0EEFBA7A9B5F58CCEEF49DAB26A1F0E65E3C1386ED5737DA0D84F9F410m0sBO" TargetMode="External"/><Relationship Id="rId1957" Type="http://schemas.openxmlformats.org/officeDocument/2006/relationships/hyperlink" Target="consultantplus://offline/ref=52EFBE529CC05A6A3E99F4BC912586F79A2C2CF7E99EAC464476E28687CCFF0EEFBA7A9B5F58CCEEF49EA827A7F0E65E3C1386ED5737DA0D84F9F410m0sBO" TargetMode="External"/><Relationship Id="rId107" Type="http://schemas.openxmlformats.org/officeDocument/2006/relationships/hyperlink" Target="consultantplus://offline/ref=4E11777563FEF25D22EBEC46A51B7454A0849FC2E0CB0868DC57377073E6CDCF972C178C61F9BF3AE51F44803DlFs4O" TargetMode="External"/><Relationship Id="rId454" Type="http://schemas.openxmlformats.org/officeDocument/2006/relationships/hyperlink" Target="consultantplus://offline/ref=4E11777563FEF25D22EBF24BB3772A5EA28DC8CCE6C8073F870731272CB6CB9AC56C49D523BAAC3BE00146803AF64042D52243FA855DFC88FDC1754FlAsDO" TargetMode="External"/><Relationship Id="rId661" Type="http://schemas.openxmlformats.org/officeDocument/2006/relationships/hyperlink" Target="consultantplus://offline/ref=52EFBE529CC05A6A3E99F4BC912586F79A2C2CF7E99EA8444B79E28687CCFF0EEFBA7A9B5F58CCEEF49DAE2BA0F0E65E3C1386ED5737DA0D84F9F410m0sBO" TargetMode="External"/><Relationship Id="rId759" Type="http://schemas.openxmlformats.org/officeDocument/2006/relationships/hyperlink" Target="consultantplus://offline/ref=52EFBE529CC05A6A3E99F4BC912586F79A2C2CF7E99DAC43457CE28687CCFF0EEFBA7A9B5F58CCEEF49DAE2AA3F0E65E3C1386ED5737DA0D84F9F410m0sBO" TargetMode="External"/><Relationship Id="rId966" Type="http://schemas.openxmlformats.org/officeDocument/2006/relationships/hyperlink" Target="consultantplus://offline/ref=52EFBE529CC05A6A3E99F4BC912586F79A2C2CF7E99EAB47477BE28687CCFF0EEFBA7A9B5F58CCEEF49DA92BAFF0E65E3C1386ED5737DA0D84F9F410m0sBO" TargetMode="External"/><Relationship Id="rId1291" Type="http://schemas.openxmlformats.org/officeDocument/2006/relationships/hyperlink" Target="consultantplus://offline/ref=52EFBE529CC05A6A3E99F4BC912586F79A2C2CF7E99EAC464476E28687CCFF0EEFBA7A9B5F58CCEEF49FA923A6F0E65E3C1386ED5737DA0D84F9F410m0sBO" TargetMode="External"/><Relationship Id="rId1389" Type="http://schemas.openxmlformats.org/officeDocument/2006/relationships/hyperlink" Target="consultantplus://offline/ref=52EFBE529CC05A6A3E99F4BC912586F79A2C2CF7E99CAD4E407DE28687CCFF0EEFBA7A9B5F58CCEEF49DA82AA4F0E65E3C1386ED5737DA0D84F9F410m0sBO" TargetMode="External"/><Relationship Id="rId1512" Type="http://schemas.openxmlformats.org/officeDocument/2006/relationships/hyperlink" Target="consultantplus://offline/ref=52EFBE529CC05A6A3E99F4BC912586F79A2C2CF7E999AD43467AE28687CCFF0EEFBA7A9B5F58CCEEF49DAD23AEF0E65E3C1386ED5737DA0D84F9F410m0sBO" TargetMode="External"/><Relationship Id="rId1596" Type="http://schemas.openxmlformats.org/officeDocument/2006/relationships/hyperlink" Target="consultantplus://offline/ref=52EFBE529CC05A6A3E99F4BC912586F79A2C2CF7E99FAB464378E28687CCFF0EEFBA7A9B5F58CCEEF49DAB21AEF0E65E3C1386ED5737DA0D84F9F410m0sBO" TargetMode="External"/><Relationship Id="rId1817" Type="http://schemas.openxmlformats.org/officeDocument/2006/relationships/hyperlink" Target="consultantplus://offline/ref=52EFBE529CC05A6A3E99F4BC912586F79A2C2CF7E99DAF4E4078E28687CCFF0EEFBA7A9B5F58CCEEF49DA92AA1F0E65E3C1386ED5737DA0D84F9F410m0sBO" TargetMode="External"/><Relationship Id="rId11" Type="http://schemas.openxmlformats.org/officeDocument/2006/relationships/hyperlink" Target="consultantplus://offline/ref=4E11777563FEF25D22EBF24BB3772A5EA28DC8CCE5C7053E830231272CB6CB9AC56C49D523BAAC3BE001468039F64042D52243FA855DFC88FDC1754FlAsDO" TargetMode="External"/><Relationship Id="rId314" Type="http://schemas.openxmlformats.org/officeDocument/2006/relationships/hyperlink" Target="consultantplus://offline/ref=4E11777563FEF25D22EBF24BB3772A5EA28DC8CCE6CB013B830B31272CB6CB9AC56C49D523BAAC3BE00145873AF64042D52243FA855DFC88FDC1754FlAsDO" TargetMode="External"/><Relationship Id="rId398" Type="http://schemas.openxmlformats.org/officeDocument/2006/relationships/hyperlink" Target="consultantplus://offline/ref=4E11777563FEF25D22EBF24BB3772A5EA28DC8CCE6C8063F870A31272CB6CB9AC56C49D523BAAC3BE00143863CF64042D52243FA855DFC88FDC1754FlAsDO" TargetMode="External"/><Relationship Id="rId521" Type="http://schemas.openxmlformats.org/officeDocument/2006/relationships/hyperlink" Target="consultantplus://offline/ref=4E11777563FEF25D22EBEC46A51B7454A28795C3E5CE0868DC57377073E6CDCF852C4F8060FEA138E10A12D178A8191296694EFE9C41FC8ClEsAO" TargetMode="External"/><Relationship Id="rId619" Type="http://schemas.openxmlformats.org/officeDocument/2006/relationships/hyperlink" Target="consultantplus://offline/ref=52EFBE529CC05A6A3E99F4BC912586F79A2C2CF7E999AB464678E28687CCFF0EEFBA7A9B5F58CCEEF49DAC24A0F0E65E3C1386ED5737DA0D84F9F410m0sBO" TargetMode="External"/><Relationship Id="rId1151" Type="http://schemas.openxmlformats.org/officeDocument/2006/relationships/hyperlink" Target="consultantplus://offline/ref=52EFBE529CC05A6A3E99F4BC912586F79A2C2CF7E999AB464678E28687CCFF0EEFBA7A9B5F58CCEEF49DAF20A4F0E65E3C1386ED5737DA0D84F9F410m0sBO" TargetMode="External"/><Relationship Id="rId1249" Type="http://schemas.openxmlformats.org/officeDocument/2006/relationships/hyperlink" Target="consultantplus://offline/ref=52EFBE529CC05A6A3E99F4BC912586F79A2C2CF7E99EAD46447BE28687CCFF0EEFBA7A9B5F58CCEEF49DAD21AEF0E65E3C1386ED5737DA0D84F9F410m0sBO" TargetMode="External"/><Relationship Id="rId2079" Type="http://schemas.openxmlformats.org/officeDocument/2006/relationships/hyperlink" Target="consultantplus://offline/ref=BDF4C0AE54E017147320997D913D8B2C575DE25C1A3375C2446FCCBCDD70950909CC25BE5A9768D2B2EA9A765871B1635892E9AE9C69D70A7D5378BFnCs6O" TargetMode="External"/><Relationship Id="rId95" Type="http://schemas.openxmlformats.org/officeDocument/2006/relationships/hyperlink" Target="consultantplus://offline/ref=4E11777563FEF25D22EBF24BB3772A5EA28DC8CCE6C8023D880531272CB6CB9AC56C49D523BAAC3BE001468039F64042D52243FA855DFC88FDC1754FlAsDO" TargetMode="External"/><Relationship Id="rId160" Type="http://schemas.openxmlformats.org/officeDocument/2006/relationships/hyperlink" Target="consultantplus://offline/ref=4E11777563FEF25D22EBF24BB3772A5EA28DC8CCE6CC023B870B31272CB6CB9AC56C49D523BAAC3BE001468134F64042D52243FA855DFC88FDC1754FlAsDO" TargetMode="External"/><Relationship Id="rId826" Type="http://schemas.openxmlformats.org/officeDocument/2006/relationships/hyperlink" Target="consultantplus://offline/ref=52EFBE529CC05A6A3E99F4BC912586F79A2C2CF7E99DA14F447BE28687CCFF0EEFBA7A9B5F58CCEEF49DA521A1F0E65E3C1386ED5737DA0D84F9F410m0sBO" TargetMode="External"/><Relationship Id="rId1011" Type="http://schemas.openxmlformats.org/officeDocument/2006/relationships/hyperlink" Target="consultantplus://offline/ref=52EFBE529CC05A6A3E99F4BC912586F79A2C2CF7E99EAC464476E28687CCFF0EEFBA7A9B5F58CCEEF49FAD22A0F0E65E3C1386ED5737DA0D84F9F410m0sBO" TargetMode="External"/><Relationship Id="rId1109" Type="http://schemas.openxmlformats.org/officeDocument/2006/relationships/hyperlink" Target="consultantplus://offline/ref=52EFBE529CC05A6A3E99F4BC912586F79A2C2CF7E99EAA464A7FE28687CCFF0EEFBA7A9B4D5894E2F59AB323A3E5B00F79m4sFO" TargetMode="External"/><Relationship Id="rId1456" Type="http://schemas.openxmlformats.org/officeDocument/2006/relationships/hyperlink" Target="consultantplus://offline/ref=52EFBE529CC05A6A3E99F4BC912586F79A2C2CF7E99BAB4E4076E28687CCFF0EEFBA7A9B5F58CCEEF49DAF25A4F0E65E3C1386ED5737DA0D84F9F410m0sBO" TargetMode="External"/><Relationship Id="rId1663" Type="http://schemas.openxmlformats.org/officeDocument/2006/relationships/hyperlink" Target="consultantplus://offline/ref=52EFBE529CC05A6A3E99F4BC912586F79A2C2CF7E99AAB41407AE28687CCFF0EEFBA7A9B5F58CCEEF49DAD22AFF0E65E3C1386ED5737DA0D84F9F410m0sBO" TargetMode="External"/><Relationship Id="rId1870" Type="http://schemas.openxmlformats.org/officeDocument/2006/relationships/hyperlink" Target="consultantplus://offline/ref=52EFBE529CC05A6A3E99F4BC912586F79A2C2CF7E99EAC464476E28687CCFF0EEFBA7A9B5F58CCEEF49EA821A4F0E65E3C1386ED5737DA0D84F9F410m0sBO" TargetMode="External"/><Relationship Id="rId1968" Type="http://schemas.openxmlformats.org/officeDocument/2006/relationships/hyperlink" Target="consultantplus://offline/ref=52EFBE529CC05A6A3E99F4BC912586F79A2C2CF7E99EAC464476E28687CCFF0EEFBA7A9B5F58CCEEF49EA523A5F0E65E3C1386ED5737DA0D84F9F410m0sBO" TargetMode="External"/><Relationship Id="rId258" Type="http://schemas.openxmlformats.org/officeDocument/2006/relationships/hyperlink" Target="consultantplus://offline/ref=4E11777563FEF25D22EBF24BB3772A5EA28DC8CCE6C8063F870A31272CB6CB9AC56C49D523BAAC3BE00142843FF64042D52243FA855DFC88FDC1754FlAsDO" TargetMode="External"/><Relationship Id="rId465" Type="http://schemas.openxmlformats.org/officeDocument/2006/relationships/hyperlink" Target="consultantplus://offline/ref=4E11777563FEF25D22EBF24BB3772A5EA28DC8CCE6C80B3E830A31272CB6CB9AC56C49D523BAAC3BE00142803AF64042D52243FA855DFC88FDC1754FlAsDO" TargetMode="External"/><Relationship Id="rId672" Type="http://schemas.openxmlformats.org/officeDocument/2006/relationships/hyperlink" Target="consultantplus://offline/ref=52EFBE529CC05A6A3E99F4BC912586F79A2C2CF7E99CAD4E407DE28687CCFF0EEFBA7A9B5F58CCEEF49DA822A2F0E65E3C1386ED5737DA0D84F9F410m0sBO" TargetMode="External"/><Relationship Id="rId1095" Type="http://schemas.openxmlformats.org/officeDocument/2006/relationships/hyperlink" Target="consultantplus://offline/ref=52EFBE529CC05A6A3E99F4BC912586F79A2C2CF7E999AB464678E28687CCFF0EEFBA7A9B5F58CCEEF49DAD23AFF0E65E3C1386ED5737DA0D84F9F410m0sBO" TargetMode="External"/><Relationship Id="rId1316" Type="http://schemas.openxmlformats.org/officeDocument/2006/relationships/hyperlink" Target="consultantplus://offline/ref=52EFBE529CC05A6A3E99F4BC912586F79A2C2CF7E99DAB424077E28687CCFF0EEFBA7A9B5F58CCEEF49DA823A7F0E65E3C1386ED5737DA0D84F9F410m0sBO" TargetMode="External"/><Relationship Id="rId1523" Type="http://schemas.openxmlformats.org/officeDocument/2006/relationships/hyperlink" Target="consultantplus://offline/ref=52EFBE529CC05A6A3E99F4BC912586F79A2C2CF7E99CA8454178E28687CCFF0EEFBA7A9B5F58CCEEF49CAD22AFF0E65E3C1386ED5737DA0D84F9F410m0sBO" TargetMode="External"/><Relationship Id="rId1730" Type="http://schemas.openxmlformats.org/officeDocument/2006/relationships/hyperlink" Target="consultantplus://offline/ref=52EFBE529CC05A6A3E99F4BC912586F79A2C2CF7E99EAB47477BE28687CCFF0EEFBA7A9B5F58CCEEF49DAA20AEF0E65E3C1386ED5737DA0D84F9F410m0sBO" TargetMode="External"/><Relationship Id="rId22" Type="http://schemas.openxmlformats.org/officeDocument/2006/relationships/hyperlink" Target="consultantplus://offline/ref=4E11777563FEF25D22EBF24BB3772A5EA28DC8CCE6CD023A830331272CB6CB9AC56C49D523BAAC3BE001468039F64042D52243FA855DFC88FDC1754FlAsDO" TargetMode="External"/><Relationship Id="rId118" Type="http://schemas.openxmlformats.org/officeDocument/2006/relationships/hyperlink" Target="consultantplus://offline/ref=4E11777563FEF25D22EBEC46A51B7454A08E9EC0E0CE0868DC57377073E6CDCF972C178C61F9BF3AE51F44803DlFs4O" TargetMode="External"/><Relationship Id="rId325" Type="http://schemas.openxmlformats.org/officeDocument/2006/relationships/hyperlink" Target="consultantplus://offline/ref=4E11777563FEF25D22EBF24BB3772A5EA28DC8CCE6C8013E840731272CB6CB9AC56C49D523BAAC3BE00145893CF64042D52243FA855DFC88FDC1754FlAsDO" TargetMode="External"/><Relationship Id="rId532" Type="http://schemas.openxmlformats.org/officeDocument/2006/relationships/hyperlink" Target="consultantplus://offline/ref=4E11777563FEF25D22EBF24BB3772A5EA28DC8CCE5CD063B890131272CB6CB9AC56C49D531BAF437E106588039E3161390l7sEO" TargetMode="External"/><Relationship Id="rId977" Type="http://schemas.openxmlformats.org/officeDocument/2006/relationships/hyperlink" Target="consultantplus://offline/ref=52EFBE529CC05A6A3E99F4BC912586F79A2C2CF7E99CA8454178E28687CCFF0EEFBA7A9B5F58CCEEF49EA424A7F0E65E3C1386ED5737DA0D84F9F410m0sBO" TargetMode="External"/><Relationship Id="rId1162" Type="http://schemas.openxmlformats.org/officeDocument/2006/relationships/hyperlink" Target="consultantplus://offline/ref=52EFBE529CC05A6A3E99F4BC912586F79A2C2CF7E99CA8454178E28687CCFF0EEFBA7A9B5F58CCEEF49DA42BA6F0E65E3C1386ED5737DA0D84F9F410m0sBO" TargetMode="External"/><Relationship Id="rId1828" Type="http://schemas.openxmlformats.org/officeDocument/2006/relationships/hyperlink" Target="consultantplus://offline/ref=52EFBE529CC05A6A3E99F4BC912586F79A2C2CF7E99CAD4E407DE28687CCFF0EEFBA7A9B5F58CCEEF49DAB22A3F0E65E3C1386ED5737DA0D84F9F410m0sBO" TargetMode="External"/><Relationship Id="rId2006" Type="http://schemas.openxmlformats.org/officeDocument/2006/relationships/hyperlink" Target="consultantplus://offline/ref=BDF4C0AE54E017147320997D913D8B2C575DE25C1A3375C2446FCCBCDD70950909CC25BE5A9768D2B2EA9A755D71B1635892E9AE9C69D70A7D5378BFnCs6O" TargetMode="External"/><Relationship Id="rId171" Type="http://schemas.openxmlformats.org/officeDocument/2006/relationships/hyperlink" Target="consultantplus://offline/ref=4E11777563FEF25D22EBF24BB3772A5EA28DC8CCE6CB043F880731272CB6CB9AC56C49D523BAAC3BE00245883EF64042D52243FA855DFC88FDC1754FlAsDO" TargetMode="External"/><Relationship Id="rId837" Type="http://schemas.openxmlformats.org/officeDocument/2006/relationships/hyperlink" Target="consultantplus://offline/ref=52EFBE529CC05A6A3E99EAB18749D8FD98257BF9EF9DA2111F2BE4D1D89CF95BBDFA24C21D1BDFEFF183AF23A7mFs2O" TargetMode="External"/><Relationship Id="rId1022" Type="http://schemas.openxmlformats.org/officeDocument/2006/relationships/hyperlink" Target="consultantplus://offline/ref=52EFBE529CC05A6A3E99F4BC912586F79A2C2CF7E999AD43467AE28687CCFF0EEFBA7A9B5F58CCEEF49DAD23AEF0E65E3C1386ED5737DA0D84F9F410m0sBO" TargetMode="External"/><Relationship Id="rId1467" Type="http://schemas.openxmlformats.org/officeDocument/2006/relationships/hyperlink" Target="consultantplus://offline/ref=52EFBE529CC05A6A3E99F4BC912586F79A2C2CF7E99BAC43437AE28687CCFF0EEFBA7A9B5F58CCEEF49DA92BA3F0E65E3C1386ED5737DA0D84F9F410m0sBO" TargetMode="External"/><Relationship Id="rId1674" Type="http://schemas.openxmlformats.org/officeDocument/2006/relationships/hyperlink" Target="consultantplus://offline/ref=52EFBE529CC05A6A3E99F4BC912586F79A2C2CF7E99EA8444B79E28687CCFF0EEFBA7A9B5F58CCEEF49DA822A0F0E65E3C1386ED5737DA0D84F9F410m0sBO" TargetMode="External"/><Relationship Id="rId1881" Type="http://schemas.openxmlformats.org/officeDocument/2006/relationships/hyperlink" Target="consultantplus://offline/ref=52EFBE529CC05A6A3E99F4BC912586F79A2C2CF7E99CA8454178E28687CCFF0EEFBA7A9B5F58CCEEF49CAE2BAFF0E65E3C1386ED5737DA0D84F9F410m0sBO" TargetMode="External"/><Relationship Id="rId269" Type="http://schemas.openxmlformats.org/officeDocument/2006/relationships/hyperlink" Target="consultantplus://offline/ref=4E11777563FEF25D22EBF24BB3772A5EA28DC8CCE6C9063B810631272CB6CB9AC56C49D523BAAC3BE001458734F64042D52243FA855DFC88FDC1754FlAsDO" TargetMode="External"/><Relationship Id="rId476" Type="http://schemas.openxmlformats.org/officeDocument/2006/relationships/hyperlink" Target="consultantplus://offline/ref=4E11777563FEF25D22EBF24BB3772A5EA28DC8CCE6C80B3E830A31272CB6CB9AC56C49D523BAAC3BE00142813BF64042D52243FA855DFC88FDC1754FlAsDO" TargetMode="External"/><Relationship Id="rId683" Type="http://schemas.openxmlformats.org/officeDocument/2006/relationships/hyperlink" Target="consultantplus://offline/ref=52EFBE529CC05A6A3E99F4BC912586F79A2C2CF7E99EAC464476E28687CCFF0EEFBA7A9B5F58CCEEF49CAC2AA5F0E65E3C1386ED5737DA0D84F9F410m0sBO" TargetMode="External"/><Relationship Id="rId890" Type="http://schemas.openxmlformats.org/officeDocument/2006/relationships/hyperlink" Target="consultantplus://offline/ref=52EFBE529CC05A6A3E99F4BC912586F79A2C2CF7E99EAB47477BE28687CCFF0EEFBA7A9B5F58CCEEF49DA924A2F0E65E3C1386ED5737DA0D84F9F410m0sBO" TargetMode="External"/><Relationship Id="rId904" Type="http://schemas.openxmlformats.org/officeDocument/2006/relationships/hyperlink" Target="consultantplus://offline/ref=52EFBE529CC05A6A3E99F4BC912586F79A2C2CF7E99EA1474076E28687CCFF0EEFBA7A9B5F58CCEEF49DA92AA1F0E65E3C1386ED5737DA0D84F9F410m0sBO" TargetMode="External"/><Relationship Id="rId1327" Type="http://schemas.openxmlformats.org/officeDocument/2006/relationships/hyperlink" Target="consultantplus://offline/ref=52EFBE529CC05A6A3E99F4BC912586F79A2C2CF7E99EA1474076E28687CCFF0EEFBA7A9B5F58CCEEF49DAB26AFF0E65E3C1386ED5737DA0D84F9F410m0sBO" TargetMode="External"/><Relationship Id="rId1534" Type="http://schemas.openxmlformats.org/officeDocument/2006/relationships/hyperlink" Target="consultantplus://offline/ref=52EFBE529CC05A6A3E99F4BC912586F79A2C2CF7E99BAC43437AE28687CCFF0EEFBA7A9B5F58CCEEF49DA823A4F0E65E3C1386ED5737DA0D84F9F410m0sBO" TargetMode="External"/><Relationship Id="rId1741" Type="http://schemas.openxmlformats.org/officeDocument/2006/relationships/hyperlink" Target="consultantplus://offline/ref=52EFBE529CC05A6A3E99F4BC912586F79A2C2CF7E99BA843407FE28687CCFF0EEFBA7A9B5F58CCEEF49DAB20AEF0E65E3C1386ED5737DA0D84F9F410m0sBO" TargetMode="External"/><Relationship Id="rId1979" Type="http://schemas.openxmlformats.org/officeDocument/2006/relationships/hyperlink" Target="consultantplus://offline/ref=BDF4C0AE54E017147320997D913D8B2C575DE25C1A3375C2446FCCBCDD70950909CC25BE5A9768D2B2ED93755B71B1635892E9AE9C69D70A7D5378BFnCs6O" TargetMode="External"/><Relationship Id="rId33" Type="http://schemas.openxmlformats.org/officeDocument/2006/relationships/hyperlink" Target="consultantplus://offline/ref=4E11777563FEF25D22EBF24BB3772A5EA28DC8CCE6CB043F880731272CB6CB9AC56C49D523BAAC3BE001468039F64042D52243FA855DFC88FDC1754FlAsDO" TargetMode="External"/><Relationship Id="rId129" Type="http://schemas.openxmlformats.org/officeDocument/2006/relationships/hyperlink" Target="consultantplus://offline/ref=4E11777563FEF25D22EBF24BB3772A5EA28DC8CCE6C8003A840A31272CB6CB9AC56C49D531BAF437E106588039E3161390l7sEO" TargetMode="External"/><Relationship Id="rId336" Type="http://schemas.openxmlformats.org/officeDocument/2006/relationships/hyperlink" Target="consultantplus://offline/ref=4E11777563FEF25D22EBF24BB3772A5EA28DC8CCE6C8013E840731272CB6CB9AC56C49D523BAAC3BE00142803CF64042D52243FA855DFC88FDC1754FlAsDO" TargetMode="External"/><Relationship Id="rId543" Type="http://schemas.openxmlformats.org/officeDocument/2006/relationships/hyperlink" Target="consultantplus://offline/ref=4E11777563FEF25D22EBF24BB3772A5EA28DC8CCE6CA0039800531272CB6CB9AC56C49D523BAAC3BE00144813DF64042D52243FA855DFC88FDC1754FlAsDO" TargetMode="External"/><Relationship Id="rId988" Type="http://schemas.openxmlformats.org/officeDocument/2006/relationships/hyperlink" Target="consultantplus://offline/ref=52EFBE529CC05A6A3E99F4BC912586F79A2C2CF7E99CA1404278E28687CCFF0EEFBA7A9B5F58CCEEF49DA92BA0F0E65E3C1386ED5737DA0D84F9F410m0sBO" TargetMode="External"/><Relationship Id="rId1173" Type="http://schemas.openxmlformats.org/officeDocument/2006/relationships/hyperlink" Target="consultantplus://offline/ref=52EFBE529CC05A6A3E99F4BC912586F79A2C2CF7E99CA8454178E28687CCFF0EEFBA7A9B5F58CCEEF49DA42BA5F0E65E3C1386ED5737DA0D84F9F410m0sBO" TargetMode="External"/><Relationship Id="rId1380" Type="http://schemas.openxmlformats.org/officeDocument/2006/relationships/hyperlink" Target="consultantplus://offline/ref=52EFBE529CC05A6A3E99F4BC912586F79A2C2CF7E99EAB47477BE28687CCFF0EEFBA7A9B5F58CCEEF49DA82BAEF0E65E3C1386ED5737DA0D84F9F410m0sBO" TargetMode="External"/><Relationship Id="rId1601" Type="http://schemas.openxmlformats.org/officeDocument/2006/relationships/hyperlink" Target="consultantplus://offline/ref=52EFBE529CC05A6A3E99F4BC912586F79A2C2CF7E99FAB464378E28687CCFF0EEFBA7A9B5F58CCEEF49DAB20A5F0E65E3C1386ED5737DA0D84F9F410m0sBO" TargetMode="External"/><Relationship Id="rId1839" Type="http://schemas.openxmlformats.org/officeDocument/2006/relationships/hyperlink" Target="consultantplus://offline/ref=52EFBE529CC05A6A3E99F4BC912586F79A2C2CF7E99EAB404B77E28687CCFF0EEFBA7A9B5F58CCEEF49DA824A6F0E65E3C1386ED5737DA0D84F9F410m0sBO" TargetMode="External"/><Relationship Id="rId2017" Type="http://schemas.openxmlformats.org/officeDocument/2006/relationships/hyperlink" Target="consultantplus://offline/ref=BDF4C0AE54E017147320997D913D8B2C575DE25C1A3076CB4560CCBCDD70950909CC25BE489730DEB3E984715B64E7321DnCsEO" TargetMode="External"/><Relationship Id="rId182" Type="http://schemas.openxmlformats.org/officeDocument/2006/relationships/hyperlink" Target="consultantplus://offline/ref=4E11777563FEF25D22EBF24BB3772A5EA28DC8CCE6C8063F870A31272CB6CB9AC56C49D523BAAC3BE001428238F64042D52243FA855DFC88FDC1754FlAsDO" TargetMode="External"/><Relationship Id="rId403" Type="http://schemas.openxmlformats.org/officeDocument/2006/relationships/hyperlink" Target="consultantplus://offline/ref=4E11777563FEF25D22EBF24BB3772A5EA28DC8CCE6C8063F870A31272CB6CB9AC56C49D523BAAC3BE001438639F64042D52243FA855DFC88FDC1754FlAsDO" TargetMode="External"/><Relationship Id="rId750" Type="http://schemas.openxmlformats.org/officeDocument/2006/relationships/hyperlink" Target="consultantplus://offline/ref=52EFBE529CC05A6A3E99F4BC912586F79A2C2CF7E999AF4F417CE28687CCFF0EEFBA7A9B5F58CCEEF49DAC21A1F0E65E3C1386ED5737DA0D84F9F410m0sBO" TargetMode="External"/><Relationship Id="rId848" Type="http://schemas.openxmlformats.org/officeDocument/2006/relationships/hyperlink" Target="consultantplus://offline/ref=52EFBE529CC05A6A3E99F4BC912586F79A2C2CF7E99CA8454178E28687CCFF0EEFBA7A9B5F58CCEEF49DA425A0F0E65E3C1386ED5737DA0D84F9F410m0sBO" TargetMode="External"/><Relationship Id="rId1033" Type="http://schemas.openxmlformats.org/officeDocument/2006/relationships/hyperlink" Target="consultantplus://offline/ref=52EFBE529CC05A6A3E99F4BC912586F79A2C2CF7E99DAF4E4078E28687CCFF0EEFBA7A9B5F58CCEEF49DAE2AA1F0E65E3C1386ED5737DA0D84F9F410m0sBO" TargetMode="External"/><Relationship Id="rId1478" Type="http://schemas.openxmlformats.org/officeDocument/2006/relationships/hyperlink" Target="consultantplus://offline/ref=52EFBE529CC05A6A3E99F4BC912586F79A2C2CF7EA9CAC424B7DE28687CCFF0EEFBA7A9B5F58CCEEF49DA826A4F0E65E3C1386ED5737DA0D84F9F410m0sBO" TargetMode="External"/><Relationship Id="rId1685" Type="http://schemas.openxmlformats.org/officeDocument/2006/relationships/hyperlink" Target="consultantplus://offline/ref=52EFBE529CC05A6A3E99F4BC912586F79A2C2CF7E99CA8454178E28687CCFF0EEFBA7A9B5F58CCEEF49CAD24A5F0E65E3C1386ED5737DA0D84F9F410m0sBO" TargetMode="External"/><Relationship Id="rId1892" Type="http://schemas.openxmlformats.org/officeDocument/2006/relationships/hyperlink" Target="consultantplus://offline/ref=52EFBE529CC05A6A3E99F4BC912586F79A2C2CF7E99DA144437AE28687CCFF0EEFBA7A9B5F58CCEEF49DAC21A1F0E65E3C1386ED5737DA0D84F9F410m0sBO" TargetMode="External"/><Relationship Id="rId1906" Type="http://schemas.openxmlformats.org/officeDocument/2006/relationships/hyperlink" Target="consultantplus://offline/ref=52EFBE529CC05A6A3E99F4BC912586F79A2C2CF7E99DA144437AE28687CCFF0EEFBA7A9B5F58CCEEF49DAC20A1F0E65E3C1386ED5737DA0D84F9F410m0sBO" TargetMode="External"/><Relationship Id="rId487" Type="http://schemas.openxmlformats.org/officeDocument/2006/relationships/hyperlink" Target="consultantplus://offline/ref=4E11777563FEF25D22EBF24BB3772A5EA28DC8CCE6C80B3E830A31272CB6CB9AC56C49D523BAAC3BE00142823AF64042D52243FA855DFC88FDC1754FlAsDO" TargetMode="External"/><Relationship Id="rId610" Type="http://schemas.openxmlformats.org/officeDocument/2006/relationships/hyperlink" Target="consultantplus://offline/ref=52EFBE529CC05A6A3E99F4BC912586F79A2C2CF7E99CAD4E407DE28687CCFF0EEFBA7A9B5F58CCEEF49DA822A6F0E65E3C1386ED5737DA0D84F9F410m0sBO" TargetMode="External"/><Relationship Id="rId694" Type="http://schemas.openxmlformats.org/officeDocument/2006/relationships/hyperlink" Target="consultantplus://offline/ref=52EFBE529CC05A6A3E99F4BC912586F79A2C2CF7E998A946457FE28687CCFF0EEFBA7A9B5F58CCEEF49DAF20A0F0E65E3C1386ED5737DA0D84F9F410m0sBO" TargetMode="External"/><Relationship Id="rId708" Type="http://schemas.openxmlformats.org/officeDocument/2006/relationships/hyperlink" Target="consultantplus://offline/ref=52EFBE529CC05A6A3E99F4BC912586F79A2C2CF7E99CA1404278E28687CCFF0EEFBA7A9B5F58CCEEF49DA920A5F0E65E3C1386ED5737DA0D84F9F410m0sBO" TargetMode="External"/><Relationship Id="rId915" Type="http://schemas.openxmlformats.org/officeDocument/2006/relationships/hyperlink" Target="consultantplus://offline/ref=52EFBE529CC05A6A3E99F4BC912586F79A2C2CF7E99EA1474076E28687CCFF0EEFBA7A9B5F58CCEEF49DA823AEF0E65E3C1386ED5737DA0D84F9F410m0sBO" TargetMode="External"/><Relationship Id="rId1240" Type="http://schemas.openxmlformats.org/officeDocument/2006/relationships/hyperlink" Target="consultantplus://offline/ref=52EFBE529CC05A6A3E99F4BC912586F79A2C2CF7E99EAC464476E28687CCFF0EEFBA7A9B5F58CCEEF49FAE25A4F0E65E3C1386ED5737DA0D84F9F410m0sBO" TargetMode="External"/><Relationship Id="rId1338" Type="http://schemas.openxmlformats.org/officeDocument/2006/relationships/hyperlink" Target="consultantplus://offline/ref=52EFBE529CC05A6A3E99F4BC912586F79A2C2CF7EA9EAC45407EE28687CCFF0EEFBA7A9B5F58CCEEF49DAF24AEF0E65E3C1386ED5737DA0D84F9F410m0sBO" TargetMode="External"/><Relationship Id="rId1545" Type="http://schemas.openxmlformats.org/officeDocument/2006/relationships/hyperlink" Target="consultantplus://offline/ref=52EFBE529CC05A6A3E99F4BC912586F79A2C2CF7E99EAC464476E28687CCFF0EEFBA7A9B5F58CCEEF49FA426AFF0E65E3C1386ED5737DA0D84F9F410m0sBO" TargetMode="External"/><Relationship Id="rId2070" Type="http://schemas.openxmlformats.org/officeDocument/2006/relationships/image" Target="media/image3.wmf"/><Relationship Id="rId347" Type="http://schemas.openxmlformats.org/officeDocument/2006/relationships/hyperlink" Target="consultantplus://offline/ref=4E11777563FEF25D22EBF24BB3772A5EA28DC8CCE5C6053A800531272CB6CB9AC56C49D523BAAC3BE00147863AF64042D52243FA855DFC88FDC1754FlAsDO" TargetMode="External"/><Relationship Id="rId999" Type="http://schemas.openxmlformats.org/officeDocument/2006/relationships/hyperlink" Target="consultantplus://offline/ref=52EFBE529CC05A6A3E99F4BC912586F79A2C2CF7E99EAC464476E28687CCFF0EEFBA7A9B5F58CCEEF49CA425A3F0E65E3C1386ED5737DA0D84F9F410m0sBO" TargetMode="External"/><Relationship Id="rId1100" Type="http://schemas.openxmlformats.org/officeDocument/2006/relationships/hyperlink" Target="consultantplus://offline/ref=52EFBE529CC05A6A3E99F4BC912586F79A2C2CF7E99EAA464B76E28687CCFF0EEFBA7A9B4D5894E2F59AB323A3E5B00F79m4sFO" TargetMode="External"/><Relationship Id="rId1184" Type="http://schemas.openxmlformats.org/officeDocument/2006/relationships/hyperlink" Target="consultantplus://offline/ref=52EFBE529CC05A6A3E99F4BC912586F79A2C2CF7E99AA8424477E28687CCFF0EEFBA7A9B5F58CCEEF49DAD21A1F0E65E3C1386ED5737DA0D84F9F410m0sBO" TargetMode="External"/><Relationship Id="rId1405" Type="http://schemas.openxmlformats.org/officeDocument/2006/relationships/hyperlink" Target="consultantplus://offline/ref=52EFBE529CC05A6A3E99F4BC912586F79A2C2CF7E99EAA45407CE28687CCFF0EEFBA7A9B4D5894E2F59AB323A3E5B00F79m4sFO" TargetMode="External"/><Relationship Id="rId1752" Type="http://schemas.openxmlformats.org/officeDocument/2006/relationships/hyperlink" Target="consultantplus://offline/ref=52EFBE529CC05A6A3E99F4BC912586F79A2C2CF7E99EAB404B77E28687CCFF0EEFBA7A9B5F58CCEEF49DA826A3F0E65E3C1386ED5737DA0D84F9F410m0sBO" TargetMode="External"/><Relationship Id="rId2028" Type="http://schemas.openxmlformats.org/officeDocument/2006/relationships/hyperlink" Target="consultantplus://offline/ref=BDF4C0AE54E017147320997D913D8B2C575DE25C1A3378C3406FCCBCDD70950909CC25BE5A9768D2B2EF9A755871B1635892E9AE9C69D70A7D5378BFnCs6O" TargetMode="External"/><Relationship Id="rId44" Type="http://schemas.openxmlformats.org/officeDocument/2006/relationships/hyperlink" Target="consultantplus://offline/ref=4E11777563FEF25D22EBF24BB3772A5EA28DC8CCE6C90536810B31272CB6CB9AC56C49D523BAAC3BE001468039F64042D52243FA855DFC88FDC1754FlAsDO" TargetMode="External"/><Relationship Id="rId554" Type="http://schemas.openxmlformats.org/officeDocument/2006/relationships/hyperlink" Target="consultantplus://offline/ref=4E11777563FEF25D22EBF24BB3772A5EA28DC8CCE6CA0039800531272CB6CB9AC56C49D523BAAC3BE00144863BF64042D52243FA855DFC88FDC1754FlAsDO" TargetMode="External"/><Relationship Id="rId761" Type="http://schemas.openxmlformats.org/officeDocument/2006/relationships/hyperlink" Target="consultantplus://offline/ref=52EFBE529CC05A6A3E99F4BC912586F79A2C2CF7E99DAF4E4078E28687CCFF0EEFBA7A9B5F58CCEEF49DAE24A0F0E65E3C1386ED5737DA0D84F9F410m0sBO" TargetMode="External"/><Relationship Id="rId859" Type="http://schemas.openxmlformats.org/officeDocument/2006/relationships/hyperlink" Target="consultantplus://offline/ref=52EFBE529CC05A6A3E99F4BC912586F79A2C2CF7E99DAC43457CE28687CCFF0EEFBA7A9B5F58CCEEF49DAE2AAEF0E65E3C1386ED5737DA0D84F9F410m0sBO" TargetMode="External"/><Relationship Id="rId1391" Type="http://schemas.openxmlformats.org/officeDocument/2006/relationships/hyperlink" Target="consultantplus://offline/ref=52EFBE529CC05A6A3E99F4BC912586F79A2C2CF7E99FAC42427AE28687CCFF0EEFBA7A9B5F58CCEEF49DAB25A5F0E65E3C1386ED5737DA0D84F9F410m0sBO" TargetMode="External"/><Relationship Id="rId1489" Type="http://schemas.openxmlformats.org/officeDocument/2006/relationships/hyperlink" Target="consultantplus://offline/ref=52EFBE529CC05A6A3E99F4BC912586F79A2C2CF7E99DAE464B7BE28687CCFF0EEFBA7A9B5F58CCEEF49EAB20A1F0E65E3C1386ED5737DA0D84F9F410m0sBO" TargetMode="External"/><Relationship Id="rId1612" Type="http://schemas.openxmlformats.org/officeDocument/2006/relationships/hyperlink" Target="consultantplus://offline/ref=52EFBE529CC05A6A3E99F4BC912586F79A2C2CF7E99FAB464378E28687CCFF0EEFBA7A9B5F58CCEEF49DAB27A5F0E65E3C1386ED5737DA0D84F9F410m0sBO" TargetMode="External"/><Relationship Id="rId1696" Type="http://schemas.openxmlformats.org/officeDocument/2006/relationships/hyperlink" Target="consultantplus://offline/ref=52EFBE529CC05A6A3E99F4BC912586F79A2C2CF7E99EAB47477BE28687CCFF0EEFBA7A9B5F58CCEEF49DAB22A1F0E65E3C1386ED5737DA0D84F9F410m0sBO" TargetMode="External"/><Relationship Id="rId1917" Type="http://schemas.openxmlformats.org/officeDocument/2006/relationships/hyperlink" Target="consultantplus://offline/ref=52EFBE529CC05A6A3E99F4BC912586F79A2C2CF7E99EAC464476E28687CCFF0EEFBA7A9B5F58CCEEF49EA820A1F0E65E3C1386ED5737DA0D84F9F410m0sBO" TargetMode="External"/><Relationship Id="rId193" Type="http://schemas.openxmlformats.org/officeDocument/2006/relationships/hyperlink" Target="consultantplus://offline/ref=4E11777563FEF25D22EBF24BB3772A5EA28DC8CCE6C8063F870A31272CB6CB9AC56C49D523BAAC3BE00142833EF64042D52243FA855DFC88FDC1754FlAsDO" TargetMode="External"/><Relationship Id="rId207" Type="http://schemas.openxmlformats.org/officeDocument/2006/relationships/hyperlink" Target="consultantplus://offline/ref=4E11777563FEF25D22EBF24BB3772A5EA28DC8CCE5C70236890031272CB6CB9AC56C49D523BAAC3BE001438234F64042D52243FA855DFC88FDC1754FlAsDO" TargetMode="External"/><Relationship Id="rId414" Type="http://schemas.openxmlformats.org/officeDocument/2006/relationships/hyperlink" Target="consultantplus://offline/ref=4E11777563FEF25D22EBF24BB3772A5EA28DC8CCE6C8063F870A31272CB6CB9AC56C49D523BAAC3BE00143873FF64042D52243FA855DFC88FDC1754FlAsDO" TargetMode="External"/><Relationship Id="rId498" Type="http://schemas.openxmlformats.org/officeDocument/2006/relationships/hyperlink" Target="consultantplus://offline/ref=4E11777563FEF25D22EBF24BB3772A5EA28DC8CCE6CA023C820431272CB6CB9AC56C49D523BAAC3BE0014F8135F64042D52243FA855DFC88FDC1754FlAsDO" TargetMode="External"/><Relationship Id="rId621" Type="http://schemas.openxmlformats.org/officeDocument/2006/relationships/hyperlink" Target="consultantplus://offline/ref=52EFBE529CC05A6A3E99F4BC912586F79A2C2CF7E999AD43467AE28687CCFF0EEFBA7A9B5F58CCEEF49DAC21A1F0E65E3C1386ED5737DA0D84F9F410m0sBO" TargetMode="External"/><Relationship Id="rId1044" Type="http://schemas.openxmlformats.org/officeDocument/2006/relationships/hyperlink" Target="consultantplus://offline/ref=52EFBE529CC05A6A3E99F4BC912586F79A2C2CF7E99EAC464476E28687CCFF0EEFBA7A9B5F58CCEEF49FAD22AEF0E65E3C1386ED5737DA0D84F9F410m0sBO" TargetMode="External"/><Relationship Id="rId1251" Type="http://schemas.openxmlformats.org/officeDocument/2006/relationships/hyperlink" Target="consultantplus://offline/ref=52EFBE529CC05A6A3E99F4BC912586F79A2C2CF7E99EAD46447BE28687CCFF0EEFBA7A9B5F58CCEEF49DAD22A2F0E65E3C1386ED5737DA0D84F9F410m0sBO" TargetMode="External"/><Relationship Id="rId1349" Type="http://schemas.openxmlformats.org/officeDocument/2006/relationships/hyperlink" Target="consultantplus://offline/ref=52EFBE529CC05A6A3E99F4BC912586F79A2C2CF7E99BA843407FE28687CCFF0EEFBA7A9B5F58CCEEF49DA827A2F0E65E3C1386ED5737DA0D84F9F410m0sBO" TargetMode="External"/><Relationship Id="rId2081" Type="http://schemas.openxmlformats.org/officeDocument/2006/relationships/hyperlink" Target="consultantplus://offline/ref=BDF4C0AE54E017147320997D913D8B2C575DE25C1A3178C44261CCBCDD70950909CC25BE5A9768D2B2EE9C795971B1635892E9AE9C69D70A7D5378BFnCs6O" TargetMode="External"/><Relationship Id="rId260" Type="http://schemas.openxmlformats.org/officeDocument/2006/relationships/hyperlink" Target="consultantplus://offline/ref=4E11777563FEF25D22EBF24BB3772A5EA28DC8CCE6C70239830131272CB6CB9AC56C49D523BAAC3BE00145883AF64042D52243FA855DFC88FDC1754FlAsDO" TargetMode="External"/><Relationship Id="rId719" Type="http://schemas.openxmlformats.org/officeDocument/2006/relationships/hyperlink" Target="consultantplus://offline/ref=52EFBE529CC05A6A3E99F4BC912586F79A2C2CF7E99EAB404B77E28687CCFF0EEFBA7A9B5F58CCEEF49DAE2AA4F0E65E3C1386ED5737DA0D84F9F410m0sBO" TargetMode="External"/><Relationship Id="rId926" Type="http://schemas.openxmlformats.org/officeDocument/2006/relationships/hyperlink" Target="consultantplus://offline/ref=52EFBE529CC05A6A3E99F4BC912586F79A2C2CF7E99EA1474076E28687CCFF0EEFBA7A9B5F58CCEEF49DA822AEF0E65E3C1386ED5737DA0D84F9F410m0sBO" TargetMode="External"/><Relationship Id="rId1111" Type="http://schemas.openxmlformats.org/officeDocument/2006/relationships/hyperlink" Target="consultantplus://offline/ref=52EFBE529CC05A6A3E99F4BC912586F79A2C2CF7E99EAA464A7FE28687CCFF0EEFBA7A9B4D5894E2F59AB323A3E5B00F79m4sFO" TargetMode="External"/><Relationship Id="rId1556" Type="http://schemas.openxmlformats.org/officeDocument/2006/relationships/hyperlink" Target="consultantplus://offline/ref=52EFBE529CC05A6A3E99F4BC912586F79A2C2CF7E99CA1404278E28687CCFF0EEFBA7A9B5F58CCEEF49DA823AFF0E65E3C1386ED5737DA0D84F9F410m0sBO" TargetMode="External"/><Relationship Id="rId1763" Type="http://schemas.openxmlformats.org/officeDocument/2006/relationships/hyperlink" Target="consultantplus://offline/ref=52EFBE529CC05A6A3E99F4BC912586F79A2C2CF7E99EAB404B77E28687CCFF0EEFBA7A9B5F58CCEEF49DA826AEF0E65E3C1386ED5737DA0D84F9F410m0sBO" TargetMode="External"/><Relationship Id="rId1970" Type="http://schemas.openxmlformats.org/officeDocument/2006/relationships/hyperlink" Target="consultantplus://offline/ref=52EFBE529CC05A6A3E99F4BC912586F79A2C2CF7E99EAC464476E28687CCFF0EEFBA7A9B5F58CCEEF49EA526A6F0E65E3C1386ED5737DA0D84F9F410m0sBO" TargetMode="External"/><Relationship Id="rId55" Type="http://schemas.openxmlformats.org/officeDocument/2006/relationships/hyperlink" Target="consultantplus://offline/ref=4E11777563FEF25D22EBF24BB3772A5EA28DC8CCE5CA063B880131272CB6CB9AC56C49D523BAAC3BE001468039F64042D52243FA855DFC88FDC1754FlAsDO" TargetMode="External"/><Relationship Id="rId120" Type="http://schemas.openxmlformats.org/officeDocument/2006/relationships/hyperlink" Target="consultantplus://offline/ref=4E11777563FEF25D22EBF24BB3772A5EA28DC8CCE6CD023C890031272CB6CB9AC56C49D531BAF437E106588039E3161390l7sEO" TargetMode="External"/><Relationship Id="rId358" Type="http://schemas.openxmlformats.org/officeDocument/2006/relationships/hyperlink" Target="consultantplus://offline/ref=4E11777563FEF25D22EBF24BB3772A5EA28DC8CCE5C6053A800531272CB6CB9AC56C49D523BAAC3BE00147873FF64042D52243FA855DFC88FDC1754FlAsDO" TargetMode="External"/><Relationship Id="rId565" Type="http://schemas.openxmlformats.org/officeDocument/2006/relationships/hyperlink" Target="consultantplus://offline/ref=4E11777563FEF25D22EBF24BB3772A5EA28DC8CCE6C9063B810631272CB6CB9AC56C49D523BAAC3BE001458838F64042D52243FA855DFC88FDC1754FlAsDO" TargetMode="External"/><Relationship Id="rId772" Type="http://schemas.openxmlformats.org/officeDocument/2006/relationships/hyperlink" Target="consultantplus://offline/ref=52EFBE529CC05A6A3E99F4BC912586F79A2C2CF7E99EAC464476E28687CCFF0EEFBA7A9B5F58CCEEF49CA920AFF0E65E3C1386ED5737DA0D84F9F410m0sBO" TargetMode="External"/><Relationship Id="rId1195" Type="http://schemas.openxmlformats.org/officeDocument/2006/relationships/hyperlink" Target="consultantplus://offline/ref=52EFBE529CC05A6A3E99F4BC912586F79A2C2CF7E99EAC464476E28687CCFF0EEFBA7A9B5F58CCEEF49FAE26A7F0E65E3C1386ED5737DA0D84F9F410m0sBO" TargetMode="External"/><Relationship Id="rId1209" Type="http://schemas.openxmlformats.org/officeDocument/2006/relationships/hyperlink" Target="consultantplus://offline/ref=52EFBE529CC05A6A3E99F4BC912586F79A2C2CF7E99BAC43437AE28687CCFF0EEFBA7A9B5F58CCEEF49DA927AFF0E65E3C1386ED5737DA0D84F9F410m0sBO" TargetMode="External"/><Relationship Id="rId1416" Type="http://schemas.openxmlformats.org/officeDocument/2006/relationships/hyperlink" Target="consultantplus://offline/ref=52EFBE529CC05A6A3E99F4BC912586F79A2C2CF7E99CA8454178E28687CCFF0EEFBA7A9B5F58CCEEF49CAD23A5F0E65E3C1386ED5737DA0D84F9F410m0sBO" TargetMode="External"/><Relationship Id="rId1623" Type="http://schemas.openxmlformats.org/officeDocument/2006/relationships/hyperlink" Target="consultantplus://offline/ref=52EFBE529CC05A6A3E99F4BC912586F79A2C2CF7E99CA8454178E28687CCFF0EEFBA7A9B5F58CCEEF49CAD25AFF0E65E3C1386ED5737DA0D84F9F410m0sBO" TargetMode="External"/><Relationship Id="rId1830" Type="http://schemas.openxmlformats.org/officeDocument/2006/relationships/hyperlink" Target="consultantplus://offline/ref=52EFBE529CC05A6A3E99F4BC912586F79A2C2CF7E99BAC43437AE28687CCFF0EEFBA7A9B5F58CCEEF49DAA2BA2F0E65E3C1386ED5737DA0D84F9F410m0sBO" TargetMode="External"/><Relationship Id="rId2039" Type="http://schemas.openxmlformats.org/officeDocument/2006/relationships/hyperlink" Target="consultantplus://offline/ref=BDF4C0AE54E017147320997D913D8B2C575DE25C1A3378C3406FCCBCDD70950909CC25BE5A9768D2B2EF9A765871B1635892E9AE9C69D70A7D5378BFnCs6O" TargetMode="External"/><Relationship Id="rId218" Type="http://schemas.openxmlformats.org/officeDocument/2006/relationships/hyperlink" Target="consultantplus://offline/ref=4E11777563FEF25D22EBF24BB3772A5EA28DC8CCE6CD0137830A31272CB6CB9AC56C49D523BAAC3BE00144803FF64042D52243FA855DFC88FDC1754FlAsDO" TargetMode="External"/><Relationship Id="rId425" Type="http://schemas.openxmlformats.org/officeDocument/2006/relationships/hyperlink" Target="consultantplus://offline/ref=4E11777563FEF25D22EBF24BB3772A5EA28DC8CCE6C8063F870A31272CB6CB9AC56C49D523BAAC3BE001438838F64042D52243FA855DFC88FDC1754FlAsDO" TargetMode="External"/><Relationship Id="rId632" Type="http://schemas.openxmlformats.org/officeDocument/2006/relationships/hyperlink" Target="consultantplus://offline/ref=52EFBE529CC05A6A3E99F4BC912586F79A2C2CF7E99DAE464B7BE28687CCFF0EEFBA7A9B5F58CCEEF49EA826AEF0E65E3C1386ED5737DA0D84F9F410m0sBO" TargetMode="External"/><Relationship Id="rId1055" Type="http://schemas.openxmlformats.org/officeDocument/2006/relationships/hyperlink" Target="consultantplus://offline/ref=52EFBE529CC05A6A3E99F4BC912586F79A2C2CF7E99DAF4E4078E28687CCFF0EEFBA7A9B5F58CCEEF49DAE2AAEF0E65E3C1386ED5737DA0D84F9F410m0sBO" TargetMode="External"/><Relationship Id="rId1262" Type="http://schemas.openxmlformats.org/officeDocument/2006/relationships/hyperlink" Target="consultantplus://offline/ref=52EFBE529CC05A6A3E99F4BC912586F79A2C2CF7E99EA1474076E28687CCFF0EEFBA7A9B5F58CCEEF49DAB26A0F0E65E3C1386ED5737DA0D84F9F410m0sBO" TargetMode="External"/><Relationship Id="rId1928" Type="http://schemas.openxmlformats.org/officeDocument/2006/relationships/hyperlink" Target="consultantplus://offline/ref=52EFBE529CC05A6A3E99F4BC912586F79A2C2CF7E99CA1404278E28687CCFF0EEFBA7A9B5F58CCEEF49DAB25AFF0E65E3C1386ED5737DA0D84F9F410m0sBO" TargetMode="External"/><Relationship Id="rId2092" Type="http://schemas.openxmlformats.org/officeDocument/2006/relationships/hyperlink" Target="consultantplus://offline/ref=BDF4C0AE54E017147320997D913D8B2C575DE25C1A3272C24361CCBCDD70950909CC25BE5A9768D2B2EE9D715F71B1635892E9AE9C69D70A7D5378BFnCs6O" TargetMode="External"/><Relationship Id="rId2106" Type="http://schemas.openxmlformats.org/officeDocument/2006/relationships/hyperlink" Target="consultantplus://offline/ref=BDF4C0AE54E017147320997D913D8B2C575DE25C1A3373C14065CCBCDD70950909CC25BE489730DEB3E984715B64E7321DnCsEO" TargetMode="External"/><Relationship Id="rId271" Type="http://schemas.openxmlformats.org/officeDocument/2006/relationships/hyperlink" Target="consultantplus://offline/ref=4E11777563FEF25D22EBF24BB3772A5EA28DC8CCE6C80B3E830A31272CB6CB9AC56C49D523BAAC3BE00145893CF64042D52243FA855DFC88FDC1754FlAsDO" TargetMode="External"/><Relationship Id="rId937" Type="http://schemas.openxmlformats.org/officeDocument/2006/relationships/hyperlink" Target="consultantplus://offline/ref=52EFBE529CC05A6A3E99F4BC912586F79A2C2CF7E99FAC42427AE28687CCFF0EEFBA7A9B5F58CCEEF49DA825A7F0E65E3C1386ED5737DA0D84F9F410m0sBO" TargetMode="External"/><Relationship Id="rId1122" Type="http://schemas.openxmlformats.org/officeDocument/2006/relationships/hyperlink" Target="consultantplus://offline/ref=52EFBE529CC05A6A3E99F4BC912586F79A2C2CF7E991A840407DE28687CCFF0EEFBA7A9B5F58CCEEF49DA824AFF0E65E3C1386ED5737DA0D84F9F410m0sBO" TargetMode="External"/><Relationship Id="rId1567" Type="http://schemas.openxmlformats.org/officeDocument/2006/relationships/hyperlink" Target="consultantplus://offline/ref=52EFBE529CC05A6A3E99F4BC912586F79A2C2CF7E99CA8454178E28687CCFF0EEFBA7A9B5F58CCEEF49CAD21A1F0E65E3C1386ED5737DA0D84F9F410m0sBO" TargetMode="External"/><Relationship Id="rId1774" Type="http://schemas.openxmlformats.org/officeDocument/2006/relationships/hyperlink" Target="consultantplus://offline/ref=52EFBE529CC05A6A3E99F4BC912586F79A2C2CF7E99EAC464476E28687CCFF0EEFBA7A9B5F58CCEEF49EA923A6F0E65E3C1386ED5737DA0D84F9F410m0sBO" TargetMode="External"/><Relationship Id="rId1981" Type="http://schemas.openxmlformats.org/officeDocument/2006/relationships/hyperlink" Target="consultantplus://offline/ref=BDF4C0AE54E017147320997D913D8B2C575DE25C1A3372C34762CCBCDD70950909CC25BE5A9768D2B2EE9D775871B1635892E9AE9C69D70A7D5378BFnCs6O" TargetMode="External"/><Relationship Id="rId66" Type="http://schemas.openxmlformats.org/officeDocument/2006/relationships/hyperlink" Target="consultantplus://offline/ref=4E11777563FEF25D22EBF24BB3772A5EA28DC8CCE6CF073A840131272CB6CB9AC56C49D523BAAC3BE001468039F64042D52243FA855DFC88FDC1754FlAsDO" TargetMode="External"/><Relationship Id="rId131" Type="http://schemas.openxmlformats.org/officeDocument/2006/relationships/hyperlink" Target="consultantplus://offline/ref=4E11777563FEF25D22EBF24BB3772A5EA28DC8CCE6CA0039800531272CB6CB9AC56C49D523BAAC3BE00146803BF64042D52243FA855DFC88FDC1754FlAsDO" TargetMode="External"/><Relationship Id="rId369" Type="http://schemas.openxmlformats.org/officeDocument/2006/relationships/hyperlink" Target="consultantplus://offline/ref=4E11777563FEF25D22EBF24BB3772A5EA28DC8CCE6CA0039800531272CB6CB9AC56C49D523BAAC3BE00147883DF64042D52243FA855DFC88FDC1754FlAsDO" TargetMode="External"/><Relationship Id="rId576" Type="http://schemas.openxmlformats.org/officeDocument/2006/relationships/hyperlink" Target="consultantplus://offline/ref=4E11777563FEF25D22EBF24BB3772A5EA28DC8CCE6C80B3E830A31272CB6CB9AC56C49D523BAAC3BE001428738F64042D52243FA855DFC88FDC1754FlAsDO" TargetMode="External"/><Relationship Id="rId783" Type="http://schemas.openxmlformats.org/officeDocument/2006/relationships/hyperlink" Target="consultantplus://offline/ref=52EFBE529CC05A6A3E99F4BC912586F79A2C2CF7E99CAD4E407DE28687CCFF0EEFBA7A9B5F58CCEEF49DA821A4F0E65E3C1386ED5737DA0D84F9F410m0sBO" TargetMode="External"/><Relationship Id="rId990" Type="http://schemas.openxmlformats.org/officeDocument/2006/relationships/hyperlink" Target="consultantplus://offline/ref=52EFBE529CC05A6A3E99F4BC912586F79A2C2CF7E99CA1404278E28687CCFF0EEFBA7A9B5F58CCEEF49DA92BA0F0E65E3C1386ED5737DA0D84F9F410m0sBO" TargetMode="External"/><Relationship Id="rId1427" Type="http://schemas.openxmlformats.org/officeDocument/2006/relationships/hyperlink" Target="consultantplus://offline/ref=52EFBE529CC05A6A3E99F4BC912586F79A2C2CF7E99CAD4E407DE28687CCFF0EEFBA7A9B5F58CCEEF49DA82AA0F0E65E3C1386ED5737DA0D84F9F410m0sBO" TargetMode="External"/><Relationship Id="rId1634" Type="http://schemas.openxmlformats.org/officeDocument/2006/relationships/hyperlink" Target="consultantplus://offline/ref=52EFBE529CC05A6A3E99F4BC912586F79A2C2CF7E99CA1404278E28687CCFF0EEFBA7A9B5F58CCEEF49DAB23A3F0E65E3C1386ED5737DA0D84F9F410m0sBO" TargetMode="External"/><Relationship Id="rId1841" Type="http://schemas.openxmlformats.org/officeDocument/2006/relationships/hyperlink" Target="consultantplus://offline/ref=52EFBE529CC05A6A3E99F4BC912586F79A2C2CF7E99EA1474076E28687CCFF0EEFBA7A9B5F58CCEEF49CAD21AEF0E65E3C1386ED5737DA0D84F9F410m0sBO" TargetMode="External"/><Relationship Id="rId229" Type="http://schemas.openxmlformats.org/officeDocument/2006/relationships/hyperlink" Target="consultantplus://offline/ref=4E11777563FEF25D22EBF24BB3772A5EA28DC8CCE6CA0737830131272CB6CB9AC56C49D523BAAC3BE00145883AF64042D52243FA855DFC88FDC1754FlAsDO" TargetMode="External"/><Relationship Id="rId436" Type="http://schemas.openxmlformats.org/officeDocument/2006/relationships/hyperlink" Target="consultantplus://offline/ref=4E11777563FEF25D22EBF24BB3772A5EA28DC8CCE6C8063F870A31272CB6CB9AC56C49D523BAAC3BE00143893EF64042D52243FA855DFC88FDC1754FlAsDO" TargetMode="External"/><Relationship Id="rId643" Type="http://schemas.openxmlformats.org/officeDocument/2006/relationships/hyperlink" Target="consultantplus://offline/ref=52EFBE529CC05A6A3E99F4BC912586F79A2C2CF7E99EAB404B77E28687CCFF0EEFBA7A9B5F58CCEEF49DAE2BA1F0E65E3C1386ED5737DA0D84F9F410m0sBO" TargetMode="External"/><Relationship Id="rId1066" Type="http://schemas.openxmlformats.org/officeDocument/2006/relationships/hyperlink" Target="consultantplus://offline/ref=52EFBE529CC05A6A3E99F4BC912586F79A2C2CF7E99EA1474076E28687CCFF0EEFBA7A9B5F58CCEEF49DAB27A3F0E65E3C1386ED5737DA0D84F9F410m0sBO" TargetMode="External"/><Relationship Id="rId1273" Type="http://schemas.openxmlformats.org/officeDocument/2006/relationships/hyperlink" Target="consultantplus://offline/ref=52EFBE529CC05A6A3E99F4BC912586F79A2C2CF7E99EAC464476E28687CCFF0EEFBA7A9B5F58CCEEF49FAE2BA5F0E65E3C1386ED5737DA0D84F9F410m0sBO" TargetMode="External"/><Relationship Id="rId1480" Type="http://schemas.openxmlformats.org/officeDocument/2006/relationships/hyperlink" Target="consultantplus://offline/ref=52EFBE529CC05A6A3E99F4BC912586F79A2C2CF7E999AD43477DE28687CCFF0EEFBA7A9B5F58CCEEF49DAB23A0F0E65E3C1386ED5737DA0D84F9F410m0sBO" TargetMode="External"/><Relationship Id="rId1939" Type="http://schemas.openxmlformats.org/officeDocument/2006/relationships/hyperlink" Target="consultantplus://offline/ref=52EFBE529CC05A6A3E99F4BC912586F79A2C2CF7E99DA144437AE28687CCFF0EEFBA7A9B5F58CCEEF49DAC25A2F0E65E3C1386ED5737DA0D84F9F410m0sBO" TargetMode="External"/><Relationship Id="rId850" Type="http://schemas.openxmlformats.org/officeDocument/2006/relationships/hyperlink" Target="consultantplus://offline/ref=52EFBE529CC05A6A3E99F4BC912586F79A2C2CF7E99EAB47477BE28687CCFF0EEFBA7A9B5F58CCEEF49DA926A2F0E65E3C1386ED5737DA0D84F9F410m0sBO" TargetMode="External"/><Relationship Id="rId948" Type="http://schemas.openxmlformats.org/officeDocument/2006/relationships/hyperlink" Target="consultantplus://offline/ref=52EFBE529CC05A6A3E99F4BC912586F79A2C2CF7E99DAE464B7BE28687CCFF0EEFBA7A9B5F58CCEEF49EAB20A4F0E65E3C1386ED5737DA0D84F9F410m0sBO" TargetMode="External"/><Relationship Id="rId1133" Type="http://schemas.openxmlformats.org/officeDocument/2006/relationships/hyperlink" Target="consultantplus://offline/ref=52EFBE529CC05A6A3E99F4BC912586F79A2C2CF7E99EAC464476E28687CCFF0EEFBA7A9B5F58CCEEF49FAC26A7F0E65E3C1386ED5737DA0D84F9F410m0sBO" TargetMode="External"/><Relationship Id="rId1578" Type="http://schemas.openxmlformats.org/officeDocument/2006/relationships/hyperlink" Target="consultantplus://offline/ref=52EFBE529CC05A6A3E99F4BC912586F79A2C2CF7E99CA8454178E28687CCFF0EEFBA7A9B5F58CCEEF49CAD20A2F0E65E3C1386ED5737DA0D84F9F410m0sBO" TargetMode="External"/><Relationship Id="rId1701" Type="http://schemas.openxmlformats.org/officeDocument/2006/relationships/hyperlink" Target="consultantplus://offline/ref=52EFBE529CC05A6A3E99F4BC912586F79A2C2CF7E99EAC464476E28687CCFF0EEFBA7A9B5F58CCEEF49EAF26A0F0E65E3C1386ED5737DA0D84F9F410m0sBO" TargetMode="External"/><Relationship Id="rId1785" Type="http://schemas.openxmlformats.org/officeDocument/2006/relationships/hyperlink" Target="consultantplus://offline/ref=52EFBE529CC05A6A3E99F4BC912586F79A2C2CF7E99DAE464B7BE28687CCFF0EEFBA7A9B5F58CCEEF49EA425A1F0E65E3C1386ED5737DA0D84F9F410m0sBO" TargetMode="External"/><Relationship Id="rId1992" Type="http://schemas.openxmlformats.org/officeDocument/2006/relationships/hyperlink" Target="consultantplus://offline/ref=BDF4C0AE54E017147320997D913D8B2C575DE25C1A3276CB426ECCBCDD70950909CC25BE5A9768D2B2EE9A715671B1635892E9AE9C69D70A7D5378BFnCs6O" TargetMode="External"/><Relationship Id="rId77" Type="http://schemas.openxmlformats.org/officeDocument/2006/relationships/hyperlink" Target="consultantplus://offline/ref=4E11777563FEF25D22EBF24BB3772A5EA28DC8CCE6CC0138830631272CB6CB9AC56C49D523BAAC3BE001468039F64042D52243FA855DFC88FDC1754FlAsDO" TargetMode="External"/><Relationship Id="rId282" Type="http://schemas.openxmlformats.org/officeDocument/2006/relationships/hyperlink" Target="consultantplus://offline/ref=4E11777563FEF25D22EBF24BB3772A5EA28DC8CCE6CB0A3C840031272CB6CB9AC56C49D531BAF437E106588039E3161390l7sEO" TargetMode="External"/><Relationship Id="rId503" Type="http://schemas.openxmlformats.org/officeDocument/2006/relationships/hyperlink" Target="consultantplus://offline/ref=4E11777563FEF25D22EBF24BB3772A5EA28DC8CCE6CF073A850631272CB6CB9AC56C49D523BAAC3BE00147823EF64042D52243FA855DFC88FDC1754FlAsDO" TargetMode="External"/><Relationship Id="rId587" Type="http://schemas.openxmlformats.org/officeDocument/2006/relationships/hyperlink" Target="consultantplus://offline/ref=4E11777563FEF25D22EBF24BB3772A5EA28DC8CCE6C8063F870A31272CB6CB9AC56C49D523BAAC3BE00047883AF64042D52243FA855DFC88FDC1754FlAsDO" TargetMode="External"/><Relationship Id="rId710" Type="http://schemas.openxmlformats.org/officeDocument/2006/relationships/hyperlink" Target="consultantplus://offline/ref=52EFBE529CC05A6A3E99F4BC912586F79A2C2CF7E99FAC42427AE28687CCFF0EEFBA7A9B5F58CCEEF49DA827A1F0E65E3C1386ED5737DA0D84F9F410m0sBO" TargetMode="External"/><Relationship Id="rId808" Type="http://schemas.openxmlformats.org/officeDocument/2006/relationships/hyperlink" Target="consultantplus://offline/ref=52EFBE529CC05A6A3E99F4BC912586F79A2C2CF7E99EAC464476E28687CCFF0EEFBA7A9B5F58CCEEF49CA927A2F0E65E3C1386ED5737DA0D84F9F410m0sBO" TargetMode="External"/><Relationship Id="rId1340" Type="http://schemas.openxmlformats.org/officeDocument/2006/relationships/hyperlink" Target="consultantplus://offline/ref=52EFBE529CC05A6A3E99F4BC912586F79A2C2CF7EA91AF47407EE28687CCFF0EEFBA7A9B5F58CCEEF49DAF22A3F0E65E3C1386ED5737DA0D84F9F410m0sBO" TargetMode="External"/><Relationship Id="rId1438" Type="http://schemas.openxmlformats.org/officeDocument/2006/relationships/hyperlink" Target="consultantplus://offline/ref=52EFBE529CC05A6A3E99F4BC912586F79A2C2CF7E99EAB47477BE28687CCFF0EEFBA7A9B5F58CCEEF49DA82AAFF0E65E3C1386ED5737DA0D84F9F410m0sBO" TargetMode="External"/><Relationship Id="rId1645" Type="http://schemas.openxmlformats.org/officeDocument/2006/relationships/hyperlink" Target="consultantplus://offline/ref=52EFBE529CC05A6A3E99F4BC912586F79A2C2CF7E99EAC464476E28687CCFF0EEFBA7A9B5F58CCEEF49EAF22A1F0E65E3C1386ED5737DA0D84F9F410m0sBO" TargetMode="External"/><Relationship Id="rId8" Type="http://schemas.openxmlformats.org/officeDocument/2006/relationships/hyperlink" Target="consultantplus://offline/ref=4E11777563FEF25D22EBF24BB3772A5EA28DC8CCE5C80238880231272CB6CB9AC56C49D523BAAC3BE001468039F64042D52243FA855DFC88FDC1754FlAsDO" TargetMode="External"/><Relationship Id="rId142" Type="http://schemas.openxmlformats.org/officeDocument/2006/relationships/hyperlink" Target="consultantplus://offline/ref=4E11777563FEF25D22EBF24BB3772A5EA28DC8CCE6C8003A840A31272CB6CB9AC56C49D531BAF437E106588039E3161390l7sEO" TargetMode="External"/><Relationship Id="rId447" Type="http://schemas.openxmlformats.org/officeDocument/2006/relationships/hyperlink" Target="consultantplus://offline/ref=4E11777563FEF25D22EBF24BB3772A5EA28DC8CCE6C8063F870A31272CB6CB9AC56C49D523BAAC3BE00140803EF64042D52243FA855DFC88FDC1754FlAsDO" TargetMode="External"/><Relationship Id="rId794" Type="http://schemas.openxmlformats.org/officeDocument/2006/relationships/hyperlink" Target="consultantplus://offline/ref=52EFBE529CC05A6A3E99F4BC912586F79A2C2CF7E99DAF4E4078E28687CCFF0EEFBA7A9B5F58CCEEF49DAE24A1F0E65E3C1386ED5737DA0D84F9F410m0sBO" TargetMode="External"/><Relationship Id="rId1077" Type="http://schemas.openxmlformats.org/officeDocument/2006/relationships/hyperlink" Target="consultantplus://offline/ref=52EFBE529CC05A6A3E99F4BC912586F79A2C2CF7E99FAB464378E28687CCFF0EEFBA7A9B5F58CCEEF49DAB22A5F0E65E3C1386ED5737DA0D84F9F410m0sBO" TargetMode="External"/><Relationship Id="rId1200" Type="http://schemas.openxmlformats.org/officeDocument/2006/relationships/hyperlink" Target="consultantplus://offline/ref=52EFBE529CC05A6A3E99F4BC912586F79A2C2CF7EA9EA8414B7EE28687CCFF0EEFBA7A9B5F58CCEEF49DA423A6F0E65E3C1386ED5737DA0D84F9F410m0sBO" TargetMode="External"/><Relationship Id="rId1852" Type="http://schemas.openxmlformats.org/officeDocument/2006/relationships/hyperlink" Target="consultantplus://offline/ref=52EFBE529CC05A6A3E99F4BC912586F79A2C2CF7E99CAD4E407DE28687CCFF0EEFBA7A9B5F58CCEEF49DAB20A3F0E65E3C1386ED5737DA0D84F9F410m0sBO" TargetMode="External"/><Relationship Id="rId2030" Type="http://schemas.openxmlformats.org/officeDocument/2006/relationships/hyperlink" Target="consultantplus://offline/ref=BDF4C0AE54E017147320997D913D8B2C575DE25C1A3C71C44064CCBCDD70950909CC25BE5A9768D2B2EE9C715E71B1635892E9AE9C69D70A7D5378BFnCs6O" TargetMode="External"/><Relationship Id="rId654" Type="http://schemas.openxmlformats.org/officeDocument/2006/relationships/hyperlink" Target="consultantplus://offline/ref=52EFBE529CC05A6A3E99F4BC912586F79A2C2CF7E99DAF4E4078E28687CCFF0EEFBA7A9B5F58CCEEF49DAE25AFF0E65E3C1386ED5737DA0D84F9F410m0sBO" TargetMode="External"/><Relationship Id="rId861" Type="http://schemas.openxmlformats.org/officeDocument/2006/relationships/hyperlink" Target="consultantplus://offline/ref=52EFBE529CC05A6A3E99F4BC912586F79A2C2CF7E99DAC43457CE28687CCFF0EEFBA7A9B5F58CCEEF49DAE2AAFF0E65E3C1386ED5737DA0D84F9F410m0sBO" TargetMode="External"/><Relationship Id="rId959" Type="http://schemas.openxmlformats.org/officeDocument/2006/relationships/hyperlink" Target="consultantplus://offline/ref=52EFBE529CC05A6A3E99F4BC912586F79A2C2CF7E99EA1474076E28687CCFF0EEFBA7A9B5F58CCEEF49DA821A1F0E65E3C1386ED5737DA0D84F9F410m0sBO" TargetMode="External"/><Relationship Id="rId1284" Type="http://schemas.openxmlformats.org/officeDocument/2006/relationships/hyperlink" Target="consultantplus://offline/ref=52EFBE529CC05A6A3E99F4BC912586F79A2C2CF7E99EAC464476E28687CCFF0EEFBA7A9B5F58CCEEF49FAE2AA5F0E65E3C1386ED5737DA0D84F9F410m0sBO" TargetMode="External"/><Relationship Id="rId1491" Type="http://schemas.openxmlformats.org/officeDocument/2006/relationships/hyperlink" Target="consultantplus://offline/ref=52EFBE529CC05A6A3E99F4BC912586F79A2C2CF7E99DAE464B7BE28687CCFF0EEFBA7A9B5F58CCEEF49EAB20AEF0E65E3C1386ED5737DA0D84F9F410m0sBO" TargetMode="External"/><Relationship Id="rId1505" Type="http://schemas.openxmlformats.org/officeDocument/2006/relationships/hyperlink" Target="consultantplus://offline/ref=52EFBE529CC05A6A3E99F4BC912586F79A2C2CF7EA9EAC45407EE28687CCFF0EEFBA7A9B5F58CCEEF49DAF2BA7F0E65E3C1386ED5737DA0D84F9F410m0sBO" TargetMode="External"/><Relationship Id="rId1589" Type="http://schemas.openxmlformats.org/officeDocument/2006/relationships/hyperlink" Target="consultantplus://offline/ref=52EFBE529CC05A6A3E99F4BC912586F79A2C2CF7E99EAD46447BE28687CCFF0EEFBA7A9B5F58CCEEF49DAD2BA5F0E65E3C1386ED5737DA0D84F9F410m0sBO" TargetMode="External"/><Relationship Id="rId1712" Type="http://schemas.openxmlformats.org/officeDocument/2006/relationships/hyperlink" Target="consultantplus://offline/ref=52EFBE529CC05A6A3E99F4BC912586F79A2C2CF7E99DAF424078E28687CCFF0EEFBA7A9B4D5894E2F59AB323A3E5B00F79m4sFO" TargetMode="External"/><Relationship Id="rId293" Type="http://schemas.openxmlformats.org/officeDocument/2006/relationships/hyperlink" Target="consultantplus://offline/ref=4E11777563FEF25D22EBF24BB3772A5EA28DC8CCE6CA023C820431272CB6CB9AC56C49D523BAAC3BE0014E8838F64042D52243FA855DFC88FDC1754FlAsDO" TargetMode="External"/><Relationship Id="rId307" Type="http://schemas.openxmlformats.org/officeDocument/2006/relationships/hyperlink" Target="consultantplus://offline/ref=4E11777563FEF25D22EBF24BB3772A5EA28DC8CCE6C8013E840731272CB6CB9AC56C49D523BAAC3BE001458839F64042D52243FA855DFC88FDC1754FlAsDO" TargetMode="External"/><Relationship Id="rId514" Type="http://schemas.openxmlformats.org/officeDocument/2006/relationships/hyperlink" Target="consultantplus://offline/ref=4E11777563FEF25D22EBF24BB3772A5EA28DC8CCE6CA0039800531272CB6CB9AC56C49D523BAAC3BE001448034F64042D52243FA855DFC88FDC1754FlAsDO" TargetMode="External"/><Relationship Id="rId721" Type="http://schemas.openxmlformats.org/officeDocument/2006/relationships/hyperlink" Target="consultantplus://offline/ref=52EFBE529CC05A6A3E99F4BC912586F79A2C2CF7E99FAB464378E28687CCFF0EEFBA7A9B5F58CCEEF49DA926A4F0E65E3C1386ED5737DA0D84F9F410m0sBO" TargetMode="External"/><Relationship Id="rId1144" Type="http://schemas.openxmlformats.org/officeDocument/2006/relationships/hyperlink" Target="consultantplus://offline/ref=52EFBE529CC05A6A3E99F4BC912586F79A2C2CF7E99EAC464476E28687CCFF0EEFBA7A9B5F58CCEEF49FAF21A6F0E65E3C1386ED5737DA0D84F9F410m0sBO" TargetMode="External"/><Relationship Id="rId1351" Type="http://schemas.openxmlformats.org/officeDocument/2006/relationships/hyperlink" Target="consultantplus://offline/ref=52EFBE529CC05A6A3E99F4BC912586F79A2C2CF7E99BAB4E4076E28687CCFF0EEFBA7A9B5F58CCEEF49DAF27AEF0E65E3C1386ED5737DA0D84F9F410m0sBO" TargetMode="External"/><Relationship Id="rId1449" Type="http://schemas.openxmlformats.org/officeDocument/2006/relationships/hyperlink" Target="consultantplus://offline/ref=52EFBE529CC05A6A3E99F4BC912586F79A2C2CF7EA9CAC424B7DE28687CCFF0EEFBA7A9B5F58CCEEF49DA827A4F0E65E3C1386ED5737DA0D84F9F410m0sBO" TargetMode="External"/><Relationship Id="rId1796" Type="http://schemas.openxmlformats.org/officeDocument/2006/relationships/hyperlink" Target="consultantplus://offline/ref=52EFBE529CC05A6A3E99F4BC912586F79A2C2CF7E99EAC464476E28687CCFF0EEFBA7A9B5F58CCEEF49EA920A4F0E65E3C1386ED5737DA0D84F9F410m0sBO" TargetMode="External"/><Relationship Id="rId88" Type="http://schemas.openxmlformats.org/officeDocument/2006/relationships/hyperlink" Target="consultantplus://offline/ref=4E11777563FEF25D22EBF24BB3772A5EA28DC8CCE6CA023C820431272CB6CB9AC56C49D523BAAC3BE00146803AF64042D52243FA855DFC88FDC1754FlAsDO" TargetMode="External"/><Relationship Id="rId153" Type="http://schemas.openxmlformats.org/officeDocument/2006/relationships/hyperlink" Target="consultantplus://offline/ref=4E11777563FEF25D22EBF24BB3772A5EA28DC8CCE6CC023B870B31272CB6CB9AC56C49D523BAAC3BE001468134F64042D52243FA855DFC88FDC1754FlAsDO" TargetMode="External"/><Relationship Id="rId360" Type="http://schemas.openxmlformats.org/officeDocument/2006/relationships/hyperlink" Target="consultantplus://offline/ref=4E11777563FEF25D22EBF24BB3772A5EA28DC8CCE5C6053A800531272CB6CB9AC56C49D523BAAC3BE001478739F64042D52243FA855DFC88FDC1754FlAsDO" TargetMode="External"/><Relationship Id="rId598" Type="http://schemas.openxmlformats.org/officeDocument/2006/relationships/hyperlink" Target="consultantplus://offline/ref=4E11777563FEF25D22EBF24BB3772A5EA28DC8CCE6C8063F870A31272CB6CB9AC56C49D523BAAC3BE00047883AF64042D52243FA855DFC88FDC1754FlAsDO" TargetMode="External"/><Relationship Id="rId819" Type="http://schemas.openxmlformats.org/officeDocument/2006/relationships/hyperlink" Target="consultantplus://offline/ref=52EFBE529CC05A6A3E99F4BC912586F79A2C2CF7EA9FAC4E437AE28687CCFF0EEFBA7A9B4D5894E2F59AB323A3E5B00F79m4sFO" TargetMode="External"/><Relationship Id="rId1004" Type="http://schemas.openxmlformats.org/officeDocument/2006/relationships/hyperlink" Target="consultantplus://offline/ref=52EFBE529CC05A6A3E99F4BC912586F79A2C2CF7E99EAC464476E28687CCFF0EEFBA7A9B5F58CCEEF49FAD22A1F0E65E3C1386ED5737DA0D84F9F410m0sBO" TargetMode="External"/><Relationship Id="rId1211" Type="http://schemas.openxmlformats.org/officeDocument/2006/relationships/hyperlink" Target="consultantplus://offline/ref=52EFBE529CC05A6A3E99F4BC912586F79A2C2CF7E99DAE464B7BE28687CCFF0EEFBA7A9B5F58CCEEF49EAB20A3F0E65E3C1386ED5737DA0D84F9F410m0sBO" TargetMode="External"/><Relationship Id="rId1656" Type="http://schemas.openxmlformats.org/officeDocument/2006/relationships/hyperlink" Target="consultantplus://offline/ref=52EFBE529CC05A6A3E99F4BC912586F79A2C2CF7E999A147427FE28687CCFF0EEFBA7A9B5F58CCEEF49DAD23A0F0E65E3C1386ED5737DA0D84F9F410m0sBO" TargetMode="External"/><Relationship Id="rId1863" Type="http://schemas.openxmlformats.org/officeDocument/2006/relationships/hyperlink" Target="consultantplus://offline/ref=52EFBE529CC05A6A3E99F4BC912586F79A2C2CF7E99DAC474179E28687CCFF0EEFBA7A9B5F58CCEEF49DAD21A7F0E65E3C1386ED5737DA0D84F9F410m0sBO" TargetMode="External"/><Relationship Id="rId2041" Type="http://schemas.openxmlformats.org/officeDocument/2006/relationships/hyperlink" Target="consultantplus://offline/ref=BDF4C0AE54E017147320997D913D8B2C575DE25C1A3171C14161CCBCDD70950909CC25BE5A9768D2B2EF9E795671B1635892E9AE9C69D70A7D5378BFnCs6O" TargetMode="External"/><Relationship Id="rId220" Type="http://schemas.openxmlformats.org/officeDocument/2006/relationships/hyperlink" Target="consultantplus://offline/ref=4E11777563FEF25D22EBF24BB3772A5EA28DC8CCE6CC023B870B31272CB6CB9AC56C49D523BAAC3BE00146823FF64042D52243FA855DFC88FDC1754FlAsDO" TargetMode="External"/><Relationship Id="rId458" Type="http://schemas.openxmlformats.org/officeDocument/2006/relationships/hyperlink" Target="consultantplus://offline/ref=4E11777563FEF25D22EBF24BB3772A5EA28DC8CCE6C80B3E830A31272CB6CB9AC56C49D523BAAC3BE001458935F64042D52243FA855DFC88FDC1754FlAsDO" TargetMode="External"/><Relationship Id="rId665" Type="http://schemas.openxmlformats.org/officeDocument/2006/relationships/hyperlink" Target="consultantplus://offline/ref=52EFBE529CC05A6A3E99F4BC912586F79A2C2CF7E99EA1474076E28687CCFF0EEFBA7A9B5F58CCEEF49DA924A1F0E65E3C1386ED5737DA0D84F9F410m0sBO" TargetMode="External"/><Relationship Id="rId872" Type="http://schemas.openxmlformats.org/officeDocument/2006/relationships/hyperlink" Target="consultantplus://offline/ref=52EFBE529CC05A6A3E99F4BC912586F79A2C2CF7E99DAB424077E28687CCFF0EEFBA7A9B5F58CCEEF49DA924A3F0E65E3C1386ED5737DA0D84F9F410m0sBO" TargetMode="External"/><Relationship Id="rId1088" Type="http://schemas.openxmlformats.org/officeDocument/2006/relationships/hyperlink" Target="consultantplus://offline/ref=52EFBE529CC05A6A3E99F4BC912586F79A2C2CF7E99CA8454178E28687CCFF0EEFBA7A9B5F58CCEEF49DA424AEF0E65E3C1386ED5737DA0D84F9F410m0sBO" TargetMode="External"/><Relationship Id="rId1295" Type="http://schemas.openxmlformats.org/officeDocument/2006/relationships/hyperlink" Target="consultantplus://offline/ref=52EFBE529CC05A6A3E99F4BC912586F79A2C2CF7E99EAC464476E28687CCFF0EEFBA7A9B5F58CCEEF49FA923A2F0E65E3C1386ED5737DA0D84F9F410m0sBO" TargetMode="External"/><Relationship Id="rId1309" Type="http://schemas.openxmlformats.org/officeDocument/2006/relationships/hyperlink" Target="consultantplus://offline/ref=52EFBE529CC05A6A3E99F4BC912586F79A2C2CF7E99DA14F447BE28687CCFF0EEFBA7A9B5F58CCEEF49CAC27A0F0E65E3C1386ED5737DA0D84F9F410m0sBO" TargetMode="External"/><Relationship Id="rId1516" Type="http://schemas.openxmlformats.org/officeDocument/2006/relationships/hyperlink" Target="consultantplus://offline/ref=52EFBE529CC05A6A3E99F4BC912586F79A2C2CF7E99BAA44477AE28687CCFF0EEFBA7A9B5F58CCEEF49DA427A1F0E65E3C1386ED5737DA0D84F9F410m0sBO" TargetMode="External"/><Relationship Id="rId1723" Type="http://schemas.openxmlformats.org/officeDocument/2006/relationships/hyperlink" Target="consultantplus://offline/ref=52EFBE529CC05A6A3E99F4BC912586F79A2C2CF7E99EA8444B79E28687CCFF0EEFBA7A9B5F58CCEEF49DA822AEF0E65E3C1386ED5737DA0D84F9F410m0sBO" TargetMode="External"/><Relationship Id="rId1930" Type="http://schemas.openxmlformats.org/officeDocument/2006/relationships/hyperlink" Target="consultantplus://offline/ref=52EFBE529CC05A6A3E99F4BC912586F79A2C2CF7E99DA144437AE28687CCFF0EEFBA7A9B5F58CCEEF49DAC26A4F0E65E3C1386ED5737DA0D84F9F410m0sBO" TargetMode="External"/><Relationship Id="rId15" Type="http://schemas.openxmlformats.org/officeDocument/2006/relationships/hyperlink" Target="consultantplus://offline/ref=4E11777563FEF25D22EBF24BB3772A5EA28DC8CCE6CF013F850431272CB6CB9AC56C49D523BAAC3BE001468039F64042D52243FA855DFC88FDC1754FlAsDO" TargetMode="External"/><Relationship Id="rId318" Type="http://schemas.openxmlformats.org/officeDocument/2006/relationships/hyperlink" Target="consultantplus://offline/ref=4E11777563FEF25D22EBF24BB3772A5EA28DC8CCE6CB013B830B31272CB6CB9AC56C49D523BAAC3BE00145883DF64042D52243FA855DFC88FDC1754FlAsDO" TargetMode="External"/><Relationship Id="rId525" Type="http://schemas.openxmlformats.org/officeDocument/2006/relationships/hyperlink" Target="consultantplus://offline/ref=4E11777563FEF25D22EBF24BB3772A5EA28DC8CCE5C70236890031272CB6CB9AC56C49D523BAAC3BE00143843CF64042D52243FA855DFC88FDC1754FlAsDO" TargetMode="External"/><Relationship Id="rId732" Type="http://schemas.openxmlformats.org/officeDocument/2006/relationships/hyperlink" Target="consultantplus://offline/ref=52EFBE529CC05A6A3E99F4BC912586F79A2C2CF7E99CA8454178E28687CCFF0EEFBA7A9B5F58CCEEF49FA426A4F0E65E3C1386ED5737DA0D84F9F410m0sBO" TargetMode="External"/><Relationship Id="rId1155" Type="http://schemas.openxmlformats.org/officeDocument/2006/relationships/hyperlink" Target="consultantplus://offline/ref=52EFBE529CC05A6A3E99F4BC912586F79A2C2CF7E99BAA44477AE28687CCFF0EEFBA7A9B5F58CCEEF49DA524A3F0E65E3C1386ED5737DA0D84F9F410m0sBO" TargetMode="External"/><Relationship Id="rId1362" Type="http://schemas.openxmlformats.org/officeDocument/2006/relationships/hyperlink" Target="consultantplus://offline/ref=52EFBE529CC05A6A3E99F4BC912586F79A2C2CF7E99FAC42427AE28687CCFF0EEFBA7A9B5F58CCEEF49DAB25A6F0E65E3C1386ED5737DA0D84F9F410m0sBO" TargetMode="External"/><Relationship Id="rId99" Type="http://schemas.openxmlformats.org/officeDocument/2006/relationships/hyperlink" Target="consultantplus://offline/ref=4E11777563FEF25D22EBF24BB3772A5EA28DC8CCE6C80B3E830A31272CB6CB9AC56C49D523BAAC3BE001468039F64042D52243FA855DFC88FDC1754FlAsDO" TargetMode="External"/><Relationship Id="rId164" Type="http://schemas.openxmlformats.org/officeDocument/2006/relationships/hyperlink" Target="consultantplus://offline/ref=4E11777563FEF25D22EBF24BB3772A5EA28DC8CCE5CB0338840231272CB6CB9AC56C49D523BAAC3BE00146813CF64042D52243FA855DFC88FDC1754FlAsDO" TargetMode="External"/><Relationship Id="rId371" Type="http://schemas.openxmlformats.org/officeDocument/2006/relationships/hyperlink" Target="consultantplus://offline/ref=4E11777563FEF25D22EBF24BB3772A5EA28DC8CCE6CA0039800531272CB6CB9AC56C49D523BAAC3BE00147883FF64042D52243FA855DFC88FDC1754FlAsDO" TargetMode="External"/><Relationship Id="rId1015" Type="http://schemas.openxmlformats.org/officeDocument/2006/relationships/hyperlink" Target="consultantplus://offline/ref=52EFBE529CC05A6A3E99F4BC912586F79A2C2CF7EA9EAC45407EE28687CCFF0EEFBA7A9B5F58CCEEF49DAF26A4F0E65E3C1386ED5737DA0D84F9F410m0sBO" TargetMode="External"/><Relationship Id="rId1222" Type="http://schemas.openxmlformats.org/officeDocument/2006/relationships/hyperlink" Target="consultantplus://offline/ref=52EFBE529CC05A6A3E99F4BC912586F79A2C2CF7E99CA8454178E28687CCFF0EEFBA7A9B5F58CCEEF49DA42BAFF0E65E3C1386ED5737DA0D84F9F410m0sBO" TargetMode="External"/><Relationship Id="rId1667" Type="http://schemas.openxmlformats.org/officeDocument/2006/relationships/hyperlink" Target="consultantplus://offline/ref=52EFBE529CC05A6A3E99F4BC912586F79A2C2CF7E99DAC43457CE28687CCFF0EEFBA7A9B5F58CCEEF49DA821A6F0E65E3C1386ED5737DA0D84F9F410m0sBO" TargetMode="External"/><Relationship Id="rId1874" Type="http://schemas.openxmlformats.org/officeDocument/2006/relationships/hyperlink" Target="consultantplus://offline/ref=52EFBE529CC05A6A3E99F4BC912586F79A2C2CF7E99EAB404B77E28687CCFF0EEFBA7A9B5F58CCEEF49DA824A3F0E65E3C1386ED5737DA0D84F9F410m0sBO" TargetMode="External"/><Relationship Id="rId2052" Type="http://schemas.openxmlformats.org/officeDocument/2006/relationships/hyperlink" Target="consultantplus://offline/ref=BDF4C0AE54E017147320997D913D8B2C575DE25C1A3C71C04264CCBCDD70950909CC25BE489730DEB3E984715B64E7321DnCsEO" TargetMode="External"/><Relationship Id="rId469" Type="http://schemas.openxmlformats.org/officeDocument/2006/relationships/hyperlink" Target="consultantplus://offline/ref=4E11777563FEF25D22EBF24BB3772A5EA28DC8CCE6C80B3E830A31272CB6CB9AC56C49D523BAAC3BE00142813CF64042D52243FA855DFC88FDC1754FlAsDO" TargetMode="External"/><Relationship Id="rId676" Type="http://schemas.openxmlformats.org/officeDocument/2006/relationships/hyperlink" Target="consultantplus://offline/ref=52EFBE529CC05A6A3E99F4BC912586F79A2C2CF7E99EA8444B79E28687CCFF0EEFBA7A9B5F58CCEEF49DAE2BA1F0E65E3C1386ED5737DA0D84F9F410m0sBO" TargetMode="External"/><Relationship Id="rId883" Type="http://schemas.openxmlformats.org/officeDocument/2006/relationships/hyperlink" Target="consultantplus://offline/ref=52EFBE529CC05A6A3E99F4BC912586F79A2C2CF7E99EAB47477BE28687CCFF0EEFBA7A9B5F58CCEEF49DA925AEF0E65E3C1386ED5737DA0D84F9F410m0sBO" TargetMode="External"/><Relationship Id="rId1099" Type="http://schemas.openxmlformats.org/officeDocument/2006/relationships/hyperlink" Target="consultantplus://offline/ref=52EFBE529CC05A6A3E99F4BC912586F79A2C2CF7E991A9454B7EE28687CCFF0EEFBA7A9B4D5894E2F59AB323A3E5B00F79m4sFO" TargetMode="External"/><Relationship Id="rId1527" Type="http://schemas.openxmlformats.org/officeDocument/2006/relationships/hyperlink" Target="consultantplus://offline/ref=52EFBE529CC05A6A3E99F4BC912586F79A2C2CF7E99FAC42427AE28687CCFF0EEFBA7A9B5F58CCEEF49DAB24AEF0E65E3C1386ED5737DA0D84F9F410m0sBO" TargetMode="External"/><Relationship Id="rId1734" Type="http://schemas.openxmlformats.org/officeDocument/2006/relationships/hyperlink" Target="consultantplus://offline/ref=52EFBE529CC05A6A3E99F4BC912586F79A2C2CF7EA91A84F4A7CE28687CCFF0EEFBA7A9B5F58CCEEF49DAB25AEF0E65E3C1386ED5737DA0D84F9F410m0sBO" TargetMode="External"/><Relationship Id="rId1941" Type="http://schemas.openxmlformats.org/officeDocument/2006/relationships/hyperlink" Target="consultantplus://offline/ref=52EFBE529CC05A6A3E99F4BC912586F79A2C2CF7E99DAC474179E28687CCFF0EEFBA7A9B5F58CCEEF49DAD20A7F0E65E3C1386ED5737DA0D84F9F410m0sBO" TargetMode="External"/><Relationship Id="rId26" Type="http://schemas.openxmlformats.org/officeDocument/2006/relationships/hyperlink" Target="consultantplus://offline/ref=4E11777563FEF25D22EBF24BB3772A5EA28DC8CCE6CC023B870B31272CB6CB9AC56C49D523BAAC3BE001468039F64042D52243FA855DFC88FDC1754FlAsDO" TargetMode="External"/><Relationship Id="rId231" Type="http://schemas.openxmlformats.org/officeDocument/2006/relationships/hyperlink" Target="consultantplus://offline/ref=4E11777563FEF25D22EBF24BB3772A5EA28DC8CCE6C9013F800431272CB6CB9AC56C49D523BAAC3BE00145873FF64042D52243FA855DFC88FDC1754FlAsDO" TargetMode="External"/><Relationship Id="rId329" Type="http://schemas.openxmlformats.org/officeDocument/2006/relationships/hyperlink" Target="consultantplus://offline/ref=4E11777563FEF25D22EBF24BB3772A5EA28DC8CCE6C8013E840731272CB6CB9AC56C49D523BAAC3BE001458938F64042D52243FA855DFC88FDC1754FlAsDO" TargetMode="External"/><Relationship Id="rId536" Type="http://schemas.openxmlformats.org/officeDocument/2006/relationships/hyperlink" Target="consultantplus://offline/ref=4E11777563FEF25D22EBF24BB3772A5EA28DC8CCE5C8073B820131272CB6CB9AC56C49D531BAF437E106588039E3161390l7sEO" TargetMode="External"/><Relationship Id="rId1166" Type="http://schemas.openxmlformats.org/officeDocument/2006/relationships/hyperlink" Target="consultantplus://offline/ref=52EFBE529CC05A6A3E99F4BC912586F79A2C2CF7E99BAA44477AE28687CCFF0EEFBA7A9B5F58CCEEF49DA524A0F0E65E3C1386ED5737DA0D84F9F410m0sBO" TargetMode="External"/><Relationship Id="rId1373" Type="http://schemas.openxmlformats.org/officeDocument/2006/relationships/hyperlink" Target="consultantplus://offline/ref=52EFBE529CC05A6A3E99F4BC912586F79A2C2CF7E99DAC43457CE28687CCFF0EEFBA7A9B5F58CCEEF49DA92AA3F0E65E3C1386ED5737DA0D84F9F410m0sBO" TargetMode="External"/><Relationship Id="rId175" Type="http://schemas.openxmlformats.org/officeDocument/2006/relationships/hyperlink" Target="consultantplus://offline/ref=4E11777563FEF25D22EBF24BB3772A5EA28DC8CCE6CA023C820431272CB6CB9AC56C49D523BAAC3BE00140893AF64042D52243FA855DFC88FDC1754FlAsDO" TargetMode="External"/><Relationship Id="rId743" Type="http://schemas.openxmlformats.org/officeDocument/2006/relationships/hyperlink" Target="consultantplus://offline/ref=52EFBE529CC05A6A3E99F4BC912586F79A2C2CF7EA9FAA46447FE28687CCFF0EEFBA7A9B5F58CCEEF49DAC2BA7F0E65E3C1386ED5737DA0D84F9F410m0sBO" TargetMode="External"/><Relationship Id="rId950" Type="http://schemas.openxmlformats.org/officeDocument/2006/relationships/hyperlink" Target="consultantplus://offline/ref=52EFBE529CC05A6A3E99F4BC912586F79A2C2CF7E99CA8454178E28687CCFF0EEFBA7A9B5F58CCEEF49DA424A4F0E65E3C1386ED5737DA0D84F9F410m0sBO" TargetMode="External"/><Relationship Id="rId1026" Type="http://schemas.openxmlformats.org/officeDocument/2006/relationships/hyperlink" Target="consultantplus://offline/ref=52EFBE529CC05A6A3E99F4BC912586F79A2C2CF7E99BAA44477AE28687CCFF0EEFBA7A9B5F58CCEEF49DA526A1F0E65E3C1386ED5737DA0D84F9F410m0sBO" TargetMode="External"/><Relationship Id="rId1580" Type="http://schemas.openxmlformats.org/officeDocument/2006/relationships/hyperlink" Target="consultantplus://offline/ref=52EFBE529CC05A6A3E99F4BC912586F79A2C2CF7E99CA8454178E28687CCFF0EEFBA7A9B5F58CCEEF49CAD20A1F0E65E3C1386ED5737DA0D84F9F410m0sBO" TargetMode="External"/><Relationship Id="rId1678" Type="http://schemas.openxmlformats.org/officeDocument/2006/relationships/hyperlink" Target="consultantplus://offline/ref=52EFBE529CC05A6A3E99F4BC912586F79A2C2CF7E99EA1474076E28687CCFF0EEFBA7A9B5F58CCEEF49CAD21A4F0E65E3C1386ED5737DA0D84F9F410m0sBO" TargetMode="External"/><Relationship Id="rId1801" Type="http://schemas.openxmlformats.org/officeDocument/2006/relationships/hyperlink" Target="consultantplus://offline/ref=52EFBE529CC05A6A3E99F4BC912586F79A2C2CF7E99EAC464476E28687CCFF0EEFBA7A9B5F58CCEEF49EA92BA7F0E65E3C1386ED5737DA0D84F9F410m0sBO" TargetMode="External"/><Relationship Id="rId1885" Type="http://schemas.openxmlformats.org/officeDocument/2006/relationships/hyperlink" Target="consultantplus://offline/ref=52EFBE529CC05A6A3E99F4BC912586F79A2C2CF7E99EA042457DE28687CCFF0EEFBA7A9B5F58CCEEF49DA920A3F0E65E3C1386ED5737DA0D84F9F410m0sBO" TargetMode="External"/><Relationship Id="rId382" Type="http://schemas.openxmlformats.org/officeDocument/2006/relationships/hyperlink" Target="consultantplus://offline/ref=4E11777563FEF25D22EBF24BB3772A5EA28DC8CCE6CA0039800531272CB6CB9AC56C49D523BAAC3BE00147893CF64042D52243FA855DFC88FDC1754FlAsDO" TargetMode="External"/><Relationship Id="rId603" Type="http://schemas.openxmlformats.org/officeDocument/2006/relationships/hyperlink" Target="consultantplus://offline/ref=4E11777563FEF25D22EBF24BB3772A5EA28DC8CCE6C8063F870A31272CB6CB9AC56C49D523BAAC3BE000478538F64042D52243FA855DFC88FDC1754FlAsDO" TargetMode="External"/><Relationship Id="rId687" Type="http://schemas.openxmlformats.org/officeDocument/2006/relationships/hyperlink" Target="consultantplus://offline/ref=52EFBE529CC05A6A3E99F4BC912586F79A2C2CF7E99EAA45407CE28687CCFF0EEFBA7A9B4D5894E2F59AB323A3E5B00F79m4sFO" TargetMode="External"/><Relationship Id="rId810" Type="http://schemas.openxmlformats.org/officeDocument/2006/relationships/hyperlink" Target="consultantplus://offline/ref=52EFBE529CC05A6A3E99F4BC912586F79A2C2CF7E99AA145437BE28687CCFF0EEFBA7A9B5F58CCEEF49DA927AFF0E65E3C1386ED5737DA0D84F9F410m0sBO" TargetMode="External"/><Relationship Id="rId908" Type="http://schemas.openxmlformats.org/officeDocument/2006/relationships/hyperlink" Target="consultantplus://offline/ref=52EFBE529CC05A6A3E99F4BC912586F79A2C2CF7E99EA1474076E28687CCFF0EEFBA7A9B5F58CCEEF49DA823A7F0E65E3C1386ED5737DA0D84F9F410m0sBO" TargetMode="External"/><Relationship Id="rId1233" Type="http://schemas.openxmlformats.org/officeDocument/2006/relationships/hyperlink" Target="consultantplus://offline/ref=52EFBE529CC05A6A3E99F4BC912586F79A2C2CF7E99EAC464476E28687CCFF0EEFBA7A9B5F58CCEEF49FAE26AFF0E65E3C1386ED5737DA0D84F9F410m0sBO" TargetMode="External"/><Relationship Id="rId1440" Type="http://schemas.openxmlformats.org/officeDocument/2006/relationships/hyperlink" Target="consultantplus://offline/ref=52EFBE529CC05A6A3E99F4BC912586F79A2C2CF7E99EAC464476E28687CCFF0EEFBA7A9B5F58CCEEF49FAB24A2F0E65E3C1386ED5737DA0D84F9F410m0sBO" TargetMode="External"/><Relationship Id="rId1538" Type="http://schemas.openxmlformats.org/officeDocument/2006/relationships/hyperlink" Target="consultantplus://offline/ref=52EFBE529CC05A6A3E99F4BC912586F79A2C2CF7E99DAF4E4078E28687CCFF0EEFBA7A9B5F58CCEEF49DA92AA4F0E65E3C1386ED5737DA0D84F9F410m0sBO" TargetMode="External"/><Relationship Id="rId2063" Type="http://schemas.openxmlformats.org/officeDocument/2006/relationships/hyperlink" Target="consultantplus://offline/ref=BDF4C0AE54E017147320997D913D8B2C575DE25C1A3375C2446FCCBCDD70950909CC25BE5A9768D2B2EA9A775971B1635892E9AE9C69D70A7D5378BFnCs6O" TargetMode="External"/><Relationship Id="rId242" Type="http://schemas.openxmlformats.org/officeDocument/2006/relationships/hyperlink" Target="consultantplus://offline/ref=4E11777563FEF25D22EBF24BB3772A5EA28DC8CCE6CA0B39810431272CB6CB9AC56C49D523BAAC3BE001458735F64042D52243FA855DFC88FDC1754FlAsDO" TargetMode="External"/><Relationship Id="rId894" Type="http://schemas.openxmlformats.org/officeDocument/2006/relationships/hyperlink" Target="consultantplus://offline/ref=52EFBE529CC05A6A3E99F4BC912586F79A2C2CF7E99DAC43457CE28687CCFF0EEFBA7A9B5F58CCEEF49DA922A7F0E65E3C1386ED5737DA0D84F9F410m0sBO" TargetMode="External"/><Relationship Id="rId1177" Type="http://schemas.openxmlformats.org/officeDocument/2006/relationships/hyperlink" Target="consultantplus://offline/ref=52EFBE529CC05A6A3E99F4BC912586F79A2C2CF7E99CA8454178E28687CCFF0EEFBA7A9B5F58CCEEF49DA42BA3F0E65E3C1386ED5737DA0D84F9F410m0sBO" TargetMode="External"/><Relationship Id="rId1300" Type="http://schemas.openxmlformats.org/officeDocument/2006/relationships/hyperlink" Target="consultantplus://offline/ref=52EFBE529CC05A6A3E99F4BC912586F79A2C2CF7E99DA14F447BE28687CCFF0EEFBA7A9B5F58CCEEF49CAC27A4F0E65E3C1386ED5737DA0D84F9F410m0sBO" TargetMode="External"/><Relationship Id="rId1745" Type="http://schemas.openxmlformats.org/officeDocument/2006/relationships/hyperlink" Target="consultantplus://offline/ref=52EFBE529CC05A6A3E99F4BC912586F79A2C2CF7E99AA8424477E28687CCFF0EEFBA7A9B5F58CCEEF49DAD2BA4F0E65E3C1386ED5737DA0D84F9F410m0sBO" TargetMode="External"/><Relationship Id="rId1952" Type="http://schemas.openxmlformats.org/officeDocument/2006/relationships/hyperlink" Target="consultantplus://offline/ref=52EFBE529CC05A6A3E99F4BC912586F79A2C2CF7E99DAE464B7BE28687CCFF0EEFBA7A9B5F58CCEEF49EA424A4F0E65E3C1386ED5737DA0D84F9F410m0sBO" TargetMode="External"/><Relationship Id="rId37" Type="http://schemas.openxmlformats.org/officeDocument/2006/relationships/hyperlink" Target="consultantplus://offline/ref=4E11777563FEF25D22EBF24BB3772A5EA28DC8CCE6CB0B36870731272CB6CB9AC56C49D523BAAC3BE001468039F64042D52243FA855DFC88FDC1754FlAsDO" TargetMode="External"/><Relationship Id="rId102" Type="http://schemas.openxmlformats.org/officeDocument/2006/relationships/hyperlink" Target="consultantplus://offline/ref=4E11777563FEF25D22EBF24BB3772A5EA28DC8CCE6C90536810B31272CB6CB9AC56C49D523BAAC3BE001468034F64042D52243FA855DFC88FDC1754FlAsDO" TargetMode="External"/><Relationship Id="rId547" Type="http://schemas.openxmlformats.org/officeDocument/2006/relationships/hyperlink" Target="consultantplus://offline/ref=4E11777563FEF25D22EBF24BB3772A5EA28DC8CCE6C8013E840731272CB6CB9AC56C49D523BAAC3BE001428035F64042D52243FA855DFC88FDC1754FlAsDO" TargetMode="External"/><Relationship Id="rId754" Type="http://schemas.openxmlformats.org/officeDocument/2006/relationships/hyperlink" Target="consultantplus://offline/ref=52EFBE529CC05A6A3E99F4BC912586F79A2C2CF7E99BAB4E4076E28687CCFF0EEFBA7A9B5F58CCEEF49DAF21A3F0E65E3C1386ED5737DA0D84F9F410m0sBO" TargetMode="External"/><Relationship Id="rId961" Type="http://schemas.openxmlformats.org/officeDocument/2006/relationships/hyperlink" Target="consultantplus://offline/ref=52EFBE529CC05A6A3E99F4BC912586F79A2C2CF7E99EAB47477BE28687CCFF0EEFBA7A9B5F58CCEEF49DA92BA1F0E65E3C1386ED5737DA0D84F9F410m0sBO" TargetMode="External"/><Relationship Id="rId1384" Type="http://schemas.openxmlformats.org/officeDocument/2006/relationships/hyperlink" Target="consultantplus://offline/ref=52EFBE529CC05A6A3E99F4BC912586F79A2C2CF7E99AA145437BE28687CCFF0EEFBA7A9B5F58CCEEF49DA925A3F0E65E3C1386ED5737DA0D84F9F410m0sBO" TargetMode="External"/><Relationship Id="rId1591" Type="http://schemas.openxmlformats.org/officeDocument/2006/relationships/hyperlink" Target="consultantplus://offline/ref=52EFBE529CC05A6A3E99EAB18749D8FD9A2576FAE998A2111F2BE4D1D89CF95BAFFA7CCE1C1CC0EBFD96F972E2AEBF0E7F588BE94E2BDA09m9s3O" TargetMode="External"/><Relationship Id="rId1605" Type="http://schemas.openxmlformats.org/officeDocument/2006/relationships/hyperlink" Target="consultantplus://offline/ref=52EFBE529CC05A6A3E99F4BC912586F79A2C2CF7E99FAB464378E28687CCFF0EEFBA7A9B5F58CCEEF49DAB20A1F0E65E3C1386ED5737DA0D84F9F410m0sBO" TargetMode="External"/><Relationship Id="rId1689" Type="http://schemas.openxmlformats.org/officeDocument/2006/relationships/hyperlink" Target="consultantplus://offline/ref=52EFBE529CC05A6A3E99F4BC912586F79A2C2CF7E99EAC464476E28687CCFF0EEFBA7A9B5F58CCEEF49EAF26A2F0E65E3C1386ED5737DA0D84F9F410m0sBO" TargetMode="External"/><Relationship Id="rId1812" Type="http://schemas.openxmlformats.org/officeDocument/2006/relationships/hyperlink" Target="consultantplus://offline/ref=52EFBE529CC05A6A3E99F4BC912586F79A2C2CF7E99AAB41407AE28687CCFF0EEFBA7A9B5F58CCEEF49DAD21A4F0E65E3C1386ED5737DA0D84F9F410m0sBO" TargetMode="External"/><Relationship Id="rId90" Type="http://schemas.openxmlformats.org/officeDocument/2006/relationships/hyperlink" Target="consultantplus://offline/ref=4E11777563FEF25D22EBF24BB3772A5EA28DC8CCE6CA0737830131272CB6CB9AC56C49D523BAAC3BE00146803AF64042D52243FA855DFC88FDC1754FlAsDO" TargetMode="External"/><Relationship Id="rId186" Type="http://schemas.openxmlformats.org/officeDocument/2006/relationships/hyperlink" Target="consultantplus://offline/ref=4E11777563FEF25D22EBF24BB3772A5EA28DC8CCE6C8063F870A31272CB6CB9AC56C49D523BAAC3BE00142823AF64042D52243FA855DFC88FDC1754FlAsDO" TargetMode="External"/><Relationship Id="rId393" Type="http://schemas.openxmlformats.org/officeDocument/2006/relationships/hyperlink" Target="consultantplus://offline/ref=4E11777563FEF25D22EBF24BB3772A5EA28DC8CCE6CA0039800531272CB6CB9AC56C49D523BAAC3BE00144803DF64042D52243FA855DFC88FDC1754FlAsDO" TargetMode="External"/><Relationship Id="rId407" Type="http://schemas.openxmlformats.org/officeDocument/2006/relationships/hyperlink" Target="consultantplus://offline/ref=4E11777563FEF25D22EBF24BB3772A5EA28DC8CCE6C8063F870A31272CB6CB9AC56C49D523BAAC3BE00143863BF64042D52243FA855DFC88FDC1754FlAsDO" TargetMode="External"/><Relationship Id="rId614" Type="http://schemas.openxmlformats.org/officeDocument/2006/relationships/hyperlink" Target="consultantplus://offline/ref=52EFBE529CC05A6A3E99F4BC912586F79A2C2CF7EA9EA8414B7EE28687CCFF0EEFBA7A9B5F58CCEEF49DAA27A7F0E65E3C1386ED5737DA0D84F9F410m0sBO" TargetMode="External"/><Relationship Id="rId821" Type="http://schemas.openxmlformats.org/officeDocument/2006/relationships/hyperlink" Target="consultantplus://offline/ref=52EFBE529CC05A6A3E99F4BC912586F79A2C2CF7E99FAC42427AE28687CCFF0EEFBA7A9B5F58CCEEF49DA826AFF0E65E3C1386ED5737DA0D84F9F410m0sBO" TargetMode="External"/><Relationship Id="rId1037" Type="http://schemas.openxmlformats.org/officeDocument/2006/relationships/hyperlink" Target="consultantplus://offline/ref=52EFBE529CC05A6A3E99F4BC912586F79A2C2CF7E99CA1404278E28687CCFF0EEFBA7A9B5F58CCEEF49DA92BA1F0E65E3C1386ED5737DA0D84F9F410m0sBO" TargetMode="External"/><Relationship Id="rId1244" Type="http://schemas.openxmlformats.org/officeDocument/2006/relationships/hyperlink" Target="consultantplus://offline/ref=52EFBE529CC05A6A3E99F4BC912586F79A2C2CF7E99EAC464476E28687CCFF0EEFBA7A9B5F58CCEEF49FAE25A3F0E65E3C1386ED5737DA0D84F9F410m0sBO" TargetMode="External"/><Relationship Id="rId1451" Type="http://schemas.openxmlformats.org/officeDocument/2006/relationships/hyperlink" Target="consultantplus://offline/ref=52EFBE529CC05A6A3E99F4BC912586F79A2C2CF7E999AD43477DE28687CCFF0EEFBA7A9B5F58CCEEF49DAB23A2F0E65E3C1386ED5737DA0D84F9F410m0sBO" TargetMode="External"/><Relationship Id="rId1896" Type="http://schemas.openxmlformats.org/officeDocument/2006/relationships/hyperlink" Target="consultantplus://offline/ref=52EFBE529CC05A6A3E99F4BC912586F79A2C2CF7E99EAD46447BE28687CCFF0EEFBA7A9B4D5894E2F59AB323A3E5B00F79m4sFO" TargetMode="External"/><Relationship Id="rId2074" Type="http://schemas.openxmlformats.org/officeDocument/2006/relationships/hyperlink" Target="consultantplus://offline/ref=BDF4C0AE54E017147320997D913D8B2C575DE25C1A3375C2446FCCBCDD70950909CC25BE5A9768D2B2EA9A765C71B1635892E9AE9C69D70A7D5378BFnCs6O" TargetMode="External"/><Relationship Id="rId253" Type="http://schemas.openxmlformats.org/officeDocument/2006/relationships/hyperlink" Target="consultantplus://offline/ref=4E11777563FEF25D22EBF24BB3772A5EA28DC8CCE6C9013F800431272CB6CB9AC56C49D523BAAC3BE00145873BF64042D52243FA855DFC88FDC1754FlAsDO" TargetMode="External"/><Relationship Id="rId460" Type="http://schemas.openxmlformats.org/officeDocument/2006/relationships/hyperlink" Target="consultantplus://offline/ref=4E11777563FEF25D22EBF24BB3772A5EA28DC8CCE6C80B3E830A31272CB6CB9AC56C49D523BAAC3BE00142803DF64042D52243FA855DFC88FDC1754FlAsDO" TargetMode="External"/><Relationship Id="rId698" Type="http://schemas.openxmlformats.org/officeDocument/2006/relationships/hyperlink" Target="consultantplus://offline/ref=52EFBE529CC05A6A3E99EAB18749D8FD9A267BF3E299A2111F2BE4D1D89CF95BBDFA24C21D1BDFEFF183AF23A7mFs2O" TargetMode="External"/><Relationship Id="rId919" Type="http://schemas.openxmlformats.org/officeDocument/2006/relationships/hyperlink" Target="consultantplus://offline/ref=52EFBE529CC05A6A3E99F4BC912586F79A2C2CF7E99EA1474076E28687CCFF0EEFBA7A9B5F58CCEEF49DA822A4F0E65E3C1386ED5737DA0D84F9F410m0sBO" TargetMode="External"/><Relationship Id="rId1090" Type="http://schemas.openxmlformats.org/officeDocument/2006/relationships/hyperlink" Target="consultantplus://offline/ref=52EFBE529CC05A6A3E99F4BC912586F79A2C2CF7E99EAC464476E28687CCFF0EEFBA7A9B5F58CCEEF49FAD21A5F0E65E3C1386ED5737DA0D84F9F410m0sBO" TargetMode="External"/><Relationship Id="rId1104" Type="http://schemas.openxmlformats.org/officeDocument/2006/relationships/hyperlink" Target="consultantplus://offline/ref=52EFBE529CC05A6A3E99F4BC912586F79A2C2CF7E99EAB4F4B7CE28687CCFF0EEFBA7A9B5F58CCEEF49DAD24A1F0E65E3C1386ED5737DA0D84F9F410m0sBO" TargetMode="External"/><Relationship Id="rId1311" Type="http://schemas.openxmlformats.org/officeDocument/2006/relationships/hyperlink" Target="consultantplus://offline/ref=52EFBE529CC05A6A3E99F4BC912586F79A2C2CF7E998A946457FE28687CCFF0EEFBA7A9B5F58CCEEF49DAE20A1F0E65E3C1386ED5737DA0D84F9F410m0sBO" TargetMode="External"/><Relationship Id="rId1549" Type="http://schemas.openxmlformats.org/officeDocument/2006/relationships/hyperlink" Target="consultantplus://offline/ref=52EFBE529CC05A6A3E99F4BC912586F79A2C2CF7E99DAB424077E28687CCFF0EEFBA7A9B5F58CCEEF49DAB26AFF0E65E3C1386ED5737DA0D84F9F410m0sBO" TargetMode="External"/><Relationship Id="rId1756" Type="http://schemas.openxmlformats.org/officeDocument/2006/relationships/hyperlink" Target="consultantplus://offline/ref=52EFBE529CC05A6A3E99F4BC912586F79A2C2CF7E99DAC43457CE28687CCFF0EEFBA7A9B5F58CCEEF49DA820A2F0E65E3C1386ED5737DA0D84F9F410m0sBO" TargetMode="External"/><Relationship Id="rId1963" Type="http://schemas.openxmlformats.org/officeDocument/2006/relationships/hyperlink" Target="consultantplus://offline/ref=52EFBE529CC05A6A3E99F4BC912586F79A2C2CF7E99EAC464476E28687CCFF0EEFBA7A9B5F58CCEEF49EAB2BAFF0E65E3C1386ED5737DA0D84F9F410m0sBO" TargetMode="External"/><Relationship Id="rId48" Type="http://schemas.openxmlformats.org/officeDocument/2006/relationships/hyperlink" Target="consultantplus://offline/ref=4E11777563FEF25D22EBF24BB3772A5EA28DC8CCE6C8063F870A31272CB6CB9AC56C49D523BAAC3BE001468039F64042D52243FA855DFC88FDC1754FlAsDO" TargetMode="External"/><Relationship Id="rId113" Type="http://schemas.openxmlformats.org/officeDocument/2006/relationships/hyperlink" Target="consultantplus://offline/ref=4E11777563FEF25D22EBEC46A51B7454A28797C6EDCA0868DC57377073E6CDCF972C178C61F9BF3AE51F44803DlFs4O" TargetMode="External"/><Relationship Id="rId320" Type="http://schemas.openxmlformats.org/officeDocument/2006/relationships/hyperlink" Target="consultantplus://offline/ref=4E11777563FEF25D22EBF24BB3772A5EA28DC8CCE6CB013B830B31272CB6CB9AC56C49D523BAAC3BE00145883FF64042D52243FA855DFC88FDC1754FlAsDO" TargetMode="External"/><Relationship Id="rId558" Type="http://schemas.openxmlformats.org/officeDocument/2006/relationships/hyperlink" Target="consultantplus://offline/ref=4E11777563FEF25D22EBF24BB3772A5EA28DC8CCE6C80139880B31272CB6CB9AC56C49D523BAAC3BE00145873AF64042D52243FA855DFC88FDC1754FlAsDO" TargetMode="External"/><Relationship Id="rId765" Type="http://schemas.openxmlformats.org/officeDocument/2006/relationships/hyperlink" Target="consultantplus://offline/ref=52EFBE529CC05A6A3E99F4BC912586F79A2C2CF7E99CA1404278E28687CCFF0EEFBA7A9B5F58CCEEF49DA927A5F0E65E3C1386ED5737DA0D84F9F410m0sBO" TargetMode="External"/><Relationship Id="rId972" Type="http://schemas.openxmlformats.org/officeDocument/2006/relationships/hyperlink" Target="consultantplus://offline/ref=52EFBE529CC05A6A3E99F4BC912586F79A2C2CF7E991A840407DE28687CCFF0EEFBA7A9B5F58CCEEF49DA824A4F0E65E3C1386ED5737DA0D84F9F410m0sBO" TargetMode="External"/><Relationship Id="rId1188" Type="http://schemas.openxmlformats.org/officeDocument/2006/relationships/hyperlink" Target="consultantplus://offline/ref=52EFBE529CC05A6A3E99F4BC912586F79A2C2CF7EA90AF434379E28687CCFF0EEFBA7A9B5F58CCEEF49DAF20A6F0E65E3C1386ED5737DA0D84F9F410m0sBO" TargetMode="External"/><Relationship Id="rId1395" Type="http://schemas.openxmlformats.org/officeDocument/2006/relationships/hyperlink" Target="consultantplus://offline/ref=52EFBE529CC05A6A3E99F4BC912586F79A2C2CF7E99CA8454178E28687CCFF0EEFBA7A9B5F58CCEEF49CAD23A7F0E65E3C1386ED5737DA0D84F9F410m0sBO" TargetMode="External"/><Relationship Id="rId1409" Type="http://schemas.openxmlformats.org/officeDocument/2006/relationships/hyperlink" Target="consultantplus://offline/ref=52EFBE529CC05A6A3E99F4BC912586F79A2C2CF7E99DAF40457EE28687CCFF0EEFBA7A9B4D5894E2F59AB323A3E5B00F79m4sFO" TargetMode="External"/><Relationship Id="rId1616" Type="http://schemas.openxmlformats.org/officeDocument/2006/relationships/hyperlink" Target="consultantplus://offline/ref=52EFBE529CC05A6A3E99F4BC912586F79A2C2CF7E99FAB464378E28687CCFF0EEFBA7A9B5F58CCEEF49DAB27A1F0E65E3C1386ED5737DA0D84F9F410m0sBO" TargetMode="External"/><Relationship Id="rId1823" Type="http://schemas.openxmlformats.org/officeDocument/2006/relationships/hyperlink" Target="consultantplus://offline/ref=52EFBE529CC05A6A3E99F4BC912586F79A2C2CF7E99EAB47477BE28687CCFF0EEFBA7A9B5F58CCEEF49DAA26A3F0E65E3C1386ED5737DA0D84F9F410m0sBO" TargetMode="External"/><Relationship Id="rId2001" Type="http://schemas.openxmlformats.org/officeDocument/2006/relationships/hyperlink" Target="consultantplus://offline/ref=BDF4C0AE54E017147320997D913D8B2C575DE25C1A3171C14161CCBCDD70950909CC25BE5A9768D2B2EF9E795A71B1635892E9AE9C69D70A7D5378BFnCs6O" TargetMode="External"/><Relationship Id="rId197" Type="http://schemas.openxmlformats.org/officeDocument/2006/relationships/hyperlink" Target="consultantplus://offline/ref=4E11777563FEF25D22EBF24BB3772A5EA28DC8CCE6CA0737830131272CB6CB9AC56C49D523BAAC3BE00145883FF64042D52243FA855DFC88FDC1754FlAsDO" TargetMode="External"/><Relationship Id="rId418" Type="http://schemas.openxmlformats.org/officeDocument/2006/relationships/hyperlink" Target="consultantplus://offline/ref=4E11777563FEF25D22EBF24BB3772A5EA28DC8CCE6C8063F870A31272CB6CB9AC56C49D523BAAC3BE00143873BF64042D52243FA855DFC88FDC1754FlAsDO" TargetMode="External"/><Relationship Id="rId625" Type="http://schemas.openxmlformats.org/officeDocument/2006/relationships/hyperlink" Target="consultantplus://offline/ref=52EFBE529CC05A6A3E99F4BC912586F79A2C2CF7E99BA843407FE28687CCFF0EEFBA7A9B5F58CCEEF49DAE23A5F0E65E3C1386ED5737DA0D84F9F410m0sBO" TargetMode="External"/><Relationship Id="rId832" Type="http://schemas.openxmlformats.org/officeDocument/2006/relationships/hyperlink" Target="consultantplus://offline/ref=52EFBE529CC05A6A3E99F4BC912586F79A2C2CF7E99EAB47477BE28687CCFF0EEFBA7A9B5F58CCEEF49DA927A5F0E65E3C1386ED5737DA0D84F9F410m0sBO" TargetMode="External"/><Relationship Id="rId1048" Type="http://schemas.openxmlformats.org/officeDocument/2006/relationships/hyperlink" Target="consultantplus://offline/ref=52EFBE529CC05A6A3E99F4BC912586F79A2C2CF7EA9EA8414B7EE28687CCFF0EEFBA7A9B5F58CCEEF49DA524A4F0E65E3C1386ED5737DA0D84F9F410m0sBO" TargetMode="External"/><Relationship Id="rId1255" Type="http://schemas.openxmlformats.org/officeDocument/2006/relationships/hyperlink" Target="consultantplus://offline/ref=52EFBE529CC05A6A3E99F4BC912586F79A2C2CF7E99EAC464476E28687CCFF0EEFBA7A9B5F58CCEEF49FAE24A6F0E65E3C1386ED5737DA0D84F9F410m0sBO" TargetMode="External"/><Relationship Id="rId1462" Type="http://schemas.openxmlformats.org/officeDocument/2006/relationships/hyperlink" Target="consultantplus://offline/ref=52EFBE529CC05A6A3E99F4BC912586F79A2C2CF7E99FAC42427AE28687CCFF0EEFBA7A9B5F58CCEEF49DAB25AFF0E65E3C1386ED5737DA0D84F9F410m0sBO" TargetMode="External"/><Relationship Id="rId2085" Type="http://schemas.openxmlformats.org/officeDocument/2006/relationships/hyperlink" Target="consultantplus://offline/ref=BDF4C0AE54E017147320997D913D8B2C575DE25C1A3272C24361CCBCDD70950909CC25BE5A9768D2B2EE9C785771B1635892E9AE9C69D70A7D5378BFnCs6O" TargetMode="External"/><Relationship Id="rId264" Type="http://schemas.openxmlformats.org/officeDocument/2006/relationships/hyperlink" Target="consultantplus://offline/ref=4E11777563FEF25D22EBF24BB3772A5EA28DC8CCE6C70239830131272CB6CB9AC56C49D523BAAC3BE00145883BF64042D52243FA855DFC88FDC1754FlAsDO" TargetMode="External"/><Relationship Id="rId471" Type="http://schemas.openxmlformats.org/officeDocument/2006/relationships/hyperlink" Target="consultantplus://offline/ref=4E11777563FEF25D22EBF24BB3772A5EA28DC8CCE6C80B3E830A31272CB6CB9AC56C49D523BAAC3BE00142813EF64042D52243FA855DFC88FDC1754FlAsDO" TargetMode="External"/><Relationship Id="rId1115" Type="http://schemas.openxmlformats.org/officeDocument/2006/relationships/hyperlink" Target="consultantplus://offline/ref=52EFBE529CC05A6A3E99F4BC912586F79A2C2CF7E99CA1404278E28687CCFF0EEFBA7A9B5F58CCEEF49DA92AA4F0E65E3C1386ED5737DA0D84F9F410m0sBO" TargetMode="External"/><Relationship Id="rId1322" Type="http://schemas.openxmlformats.org/officeDocument/2006/relationships/hyperlink" Target="consultantplus://offline/ref=52EFBE529CC05A6A3E99F4BC912586F79A2C2CF7E99DAE464B7BE28687CCFF0EEFBA7A9B5F58CCEEF49EAB20A1F0E65E3C1386ED5737DA0D84F9F410m0sBO" TargetMode="External"/><Relationship Id="rId1767" Type="http://schemas.openxmlformats.org/officeDocument/2006/relationships/hyperlink" Target="consultantplus://offline/ref=52EFBE529CC05A6A3E99F4BC912586F79A2C2CF7E99EAB47477BE28687CCFF0EEFBA7A9B5F58CCEEF49DAA27A2F0E65E3C1386ED5737DA0D84F9F410m0sBO" TargetMode="External"/><Relationship Id="rId1974" Type="http://schemas.openxmlformats.org/officeDocument/2006/relationships/hyperlink" Target="consultantplus://offline/ref=BDF4C0AE54E017147320997D913D8B2C575DE25C1A3171C14161CCBCDD70950909CC25BE5A9768D2B3EE9E705A71B1635892E9AE9C69D70A7D5378BFnCs6O" TargetMode="External"/><Relationship Id="rId59" Type="http://schemas.openxmlformats.org/officeDocument/2006/relationships/hyperlink" Target="consultantplus://offline/ref=4E11777563FEF25D22EBF24BB3772A5EA28DC8CCE5C8063C830231272CB6CB9AC56C49D523BAAC3BE00146803BF64042D52243FA855DFC88FDC1754FlAsDO" TargetMode="External"/><Relationship Id="rId124" Type="http://schemas.openxmlformats.org/officeDocument/2006/relationships/hyperlink" Target="consultantplus://offline/ref=4E11777563FEF25D22EBF24BB3772A5EA28DC8CCE5CE013D880131272CB6CB9AC56C49D531BAF437E106588039E3161390l7sEO" TargetMode="External"/><Relationship Id="rId569" Type="http://schemas.openxmlformats.org/officeDocument/2006/relationships/hyperlink" Target="consultantplus://offline/ref=4E11777563FEF25D22EBF24BB3772A5EA28DC8CCE6C8063F870A31272CB6CB9AC56C49D523BAAC3BE0014E813EF64042D52243FA855DFC88FDC1754FlAsDO" TargetMode="External"/><Relationship Id="rId776" Type="http://schemas.openxmlformats.org/officeDocument/2006/relationships/hyperlink" Target="consultantplus://offline/ref=52EFBE529CC05A6A3E99F4BC912586F79A2C2CF7E99AA145437BE28687CCFF0EEFBA7A9B5F58CCEEF49DA920A2F0E65E3C1386ED5737DA0D84F9F410m0sBO" TargetMode="External"/><Relationship Id="rId983" Type="http://schemas.openxmlformats.org/officeDocument/2006/relationships/hyperlink" Target="consultantplus://offline/ref=52EFBE529CC05A6A3E99F4BC912586F79A2C2CF7E99CA1404278E28687CCFF0EEFBA7A9B5F58CCEEF49DA92BA0F0E65E3C1386ED5737DA0D84F9F410m0sBO" TargetMode="External"/><Relationship Id="rId1199" Type="http://schemas.openxmlformats.org/officeDocument/2006/relationships/hyperlink" Target="consultantplus://offline/ref=52EFBE529CC05A6A3E99F4BC912586F79A2C2CF7EA9CAC424B7DE28687CCFF0EEFBA7A9B5F58CCEEF49DA823A5F0E65E3C1386ED5737DA0D84F9F410m0sBO" TargetMode="External"/><Relationship Id="rId1627" Type="http://schemas.openxmlformats.org/officeDocument/2006/relationships/hyperlink" Target="consultantplus://offline/ref=52EFBE529CC05A6A3E99F4BC912586F79A2C2CF7E99DAE464B7BE28687CCFF0EEFBA7A9B5F58CCEEF49EAB27A2F0E65E3C1386ED5737DA0D84F9F410m0sBO" TargetMode="External"/><Relationship Id="rId1834" Type="http://schemas.openxmlformats.org/officeDocument/2006/relationships/hyperlink" Target="consultantplus://offline/ref=52EFBE529CC05A6A3E99F4BC912586F79A2C2CF7E99DAF4E4078E28687CCFF0EEFBA7A9B5F58CCEEF49DA92AAEF0E65E3C1386ED5737DA0D84F9F410m0sBO" TargetMode="External"/><Relationship Id="rId331" Type="http://schemas.openxmlformats.org/officeDocument/2006/relationships/hyperlink" Target="consultantplus://offline/ref=4E11777563FEF25D22EBF24BB3772A5EA28DC8CCE6C8013E840731272CB6CB9AC56C49D523BAAC3BE00145893AF64042D52243FA855DFC88FDC1754FlAsDO" TargetMode="External"/><Relationship Id="rId429" Type="http://schemas.openxmlformats.org/officeDocument/2006/relationships/hyperlink" Target="consultantplus://offline/ref=4E11777563FEF25D22EBF24BB3772A5EA28DC8CCE6C8063F870A31272CB6CB9AC56C49D523BAAC3BE00143883BF64042D52243FA855DFC88FDC1754FlAsDO" TargetMode="External"/><Relationship Id="rId636" Type="http://schemas.openxmlformats.org/officeDocument/2006/relationships/hyperlink" Target="consultantplus://offline/ref=52EFBE529CC05A6A3E99F4BC912586F79A2C2CF7E99CAD4E407DE28687CCFF0EEFBA7A9B5F58CCEEF49DA822A7F0E65E3C1386ED5737DA0D84F9F410m0sBO" TargetMode="External"/><Relationship Id="rId1059" Type="http://schemas.openxmlformats.org/officeDocument/2006/relationships/hyperlink" Target="consultantplus://offline/ref=52EFBE529CC05A6A3E99F4BC912586F79A2C2CF7E99CA1404278E28687CCFF0EEFBA7A9B5F58CCEEF49DA92BAFF0E65E3C1386ED5737DA0D84F9F410m0sBO" TargetMode="External"/><Relationship Id="rId1266" Type="http://schemas.openxmlformats.org/officeDocument/2006/relationships/hyperlink" Target="consultantplus://offline/ref=52EFBE529CC05A6A3E99F4BC912586F79A2C2CF7E99EAC464476E28687CCFF0EEFBA7A9B5F58CCEEF49FAE24AEF0E65E3C1386ED5737DA0D84F9F410m0sBO" TargetMode="External"/><Relationship Id="rId1473" Type="http://schemas.openxmlformats.org/officeDocument/2006/relationships/hyperlink" Target="consultantplus://offline/ref=52EFBE529CC05A6A3E99F4BC912586F79A2C2CF7E99CA8454178E28687CCFF0EEFBA7A9B5F58CCEEF49CAD23A1F0E65E3C1386ED5737DA0D84F9F410m0sBO" TargetMode="External"/><Relationship Id="rId2012" Type="http://schemas.openxmlformats.org/officeDocument/2006/relationships/hyperlink" Target="consultantplus://offline/ref=BDF4C0AE54E01714732087708751D5265754B8511D337B951F32CAEB8220935C5B8C7BE718D47BD3B7F098715Fn7s3O" TargetMode="External"/><Relationship Id="rId2096" Type="http://schemas.openxmlformats.org/officeDocument/2006/relationships/hyperlink" Target="consultantplus://offline/ref=BDF4C0AE54E017147320997D913D8B2C575DE25C1A3178C44261CCBCDD70950909CC25BE5A9768D2B2EE9C785F71B1635892E9AE9C69D70A7D5378BFnCs6O" TargetMode="External"/><Relationship Id="rId843" Type="http://schemas.openxmlformats.org/officeDocument/2006/relationships/hyperlink" Target="consultantplus://offline/ref=52EFBE529CC05A6A3E99F4BC912586F79A2C2CF7E99EAD46447BE28687CCFF0EEFBA7A9B5F58CCEEF49DAD21AEF0E65E3C1386ED5737DA0D84F9F410m0sBO" TargetMode="External"/><Relationship Id="rId1126" Type="http://schemas.openxmlformats.org/officeDocument/2006/relationships/hyperlink" Target="consultantplus://offline/ref=52EFBE529CC05A6A3E99F4BC912586F79A2C2CF7E99EAC464476E28687CCFF0EEFBA7A9B5F58CCEEF49FAD27A5F0E65E3C1386ED5737DA0D84F9F410m0sBO" TargetMode="External"/><Relationship Id="rId1680" Type="http://schemas.openxmlformats.org/officeDocument/2006/relationships/hyperlink" Target="consultantplus://offline/ref=52EFBE529CC05A6A3E99F4BC912586F79A2C2CF7E99BAA44477AE28687CCFF0EEFBA7A9B5F58CCEEF49DA425A0F0E65E3C1386ED5737DA0D84F9F410m0sBO" TargetMode="External"/><Relationship Id="rId1778" Type="http://schemas.openxmlformats.org/officeDocument/2006/relationships/hyperlink" Target="consultantplus://offline/ref=52EFBE529CC05A6A3E99F4BC912586F79A2C2CF7E99EAC464476E28687CCFF0EEFBA7A9B5F58CCEEF49EA923A4F0E65E3C1386ED5737DA0D84F9F410m0sBO" TargetMode="External"/><Relationship Id="rId1901" Type="http://schemas.openxmlformats.org/officeDocument/2006/relationships/hyperlink" Target="consultantplus://offline/ref=52EFBE529CC05A6A3E99F4BC912586F79A2C2CF7E99DA144437AE28687CCFF0EEFBA7A9B5F58CCEEF49DAC20A5F0E65E3C1386ED5737DA0D84F9F410m0sBO" TargetMode="External"/><Relationship Id="rId1985" Type="http://schemas.openxmlformats.org/officeDocument/2006/relationships/hyperlink" Target="consultantplus://offline/ref=BDF4C0AE54E017147320997D913D8B2C575DE25C1A3379C64564CCBCDD70950909CC25BE5A9768D2B0E99C705A71B1635892E9AE9C69D70A7D5378BFnCs6O" TargetMode="External"/><Relationship Id="rId275" Type="http://schemas.openxmlformats.org/officeDocument/2006/relationships/hyperlink" Target="consultantplus://offline/ref=4E11777563FEF25D22EBF24BB3772A5EA28DC8CCE6CA023C820431272CB6CB9AC56C49D523BAAC3BE0014E873DF64042D52243FA855DFC88FDC1754FlAsDO" TargetMode="External"/><Relationship Id="rId482" Type="http://schemas.openxmlformats.org/officeDocument/2006/relationships/hyperlink" Target="consultantplus://offline/ref=4E11777563FEF25D22EBF24BB3772A5EA28DC8CCE6C80B3E830A31272CB6CB9AC56C49D523BAAC3BE00142823DF64042D52243FA855DFC88FDC1754FlAsDO" TargetMode="External"/><Relationship Id="rId703" Type="http://schemas.openxmlformats.org/officeDocument/2006/relationships/hyperlink" Target="consultantplus://offline/ref=52EFBE529CC05A6A3E99F4BC912586F79A2C2CF7E99DAE464B7BE28687CCFF0EEFBA7A9B5F58CCEEF49EA825A7F0E65E3C1386ED5737DA0D84F9F410m0sBO" TargetMode="External"/><Relationship Id="rId910" Type="http://schemas.openxmlformats.org/officeDocument/2006/relationships/hyperlink" Target="consultantplus://offline/ref=52EFBE529CC05A6A3E99F4BC912586F79A2C2CF7E99EA1474076E28687CCFF0EEFBA7A9B5F58CCEEF49DA823A5F0E65E3C1386ED5737DA0D84F9F410m0sBO" TargetMode="External"/><Relationship Id="rId1333" Type="http://schemas.openxmlformats.org/officeDocument/2006/relationships/hyperlink" Target="consultantplus://offline/ref=52EFBE529CC05A6A3E99F4BC912586F79A2C2CF7E99EAC464476E28687CCFF0EEFBA7A9B5F58CCEEF49FA82AA0F0E65E3C1386ED5737DA0D84F9F410m0sBO" TargetMode="External"/><Relationship Id="rId1540" Type="http://schemas.openxmlformats.org/officeDocument/2006/relationships/hyperlink" Target="consultantplus://offline/ref=52EFBE529CC05A6A3E99F4BC912586F79A2C2CF7E99CAD4E407DE28687CCFF0EEFBA7A9B5F58CCEEF49DAB23A6F0E65E3C1386ED5737DA0D84F9F410m0sBO" TargetMode="External"/><Relationship Id="rId1638" Type="http://schemas.openxmlformats.org/officeDocument/2006/relationships/hyperlink" Target="consultantplus://offline/ref=52EFBE529CC05A6A3E99F4BC912586F79A2C2CF7E99EAB47477BE28687CCFF0EEFBA7A9B5F58CCEEF49DAB22A6F0E65E3C1386ED5737DA0D84F9F410m0sBO" TargetMode="External"/><Relationship Id="rId135" Type="http://schemas.openxmlformats.org/officeDocument/2006/relationships/hyperlink" Target="consultantplus://offline/ref=4E11777563FEF25D22EBF24BB3772A5EA28DC8CCE6C9063B810631272CB6CB9AC56C49D523BAAC3BE00146803BF64042D52243FA855DFC88FDC1754FlAsDO" TargetMode="External"/><Relationship Id="rId342" Type="http://schemas.openxmlformats.org/officeDocument/2006/relationships/hyperlink" Target="consultantplus://offline/ref=4E11777563FEF25D22EBF24BB3772A5EA28DC8CCE6C8013E840731272CB6CB9AC56C49D523BAAC3BE001428039F64042D52243FA855DFC88FDC1754FlAsDO" TargetMode="External"/><Relationship Id="rId787" Type="http://schemas.openxmlformats.org/officeDocument/2006/relationships/hyperlink" Target="consultantplus://offline/ref=52EFBE529CC05A6A3E99F4BC912586F79A2C2CF7E99EAB47477BE28687CCFF0EEFBA7A9B5F58CCEEF49DA927A6F0E65E3C1386ED5737DA0D84F9F410m0sBO" TargetMode="External"/><Relationship Id="rId994" Type="http://schemas.openxmlformats.org/officeDocument/2006/relationships/hyperlink" Target="consultantplus://offline/ref=52EFBE529CC05A6A3E99F4BC912586F79A2C2CF7E99CA1404278E28687CCFF0EEFBA7A9B5F58CCEEF49DA92BA0F0E65E3C1386ED5737DA0D84F9F410m0sBO" TargetMode="External"/><Relationship Id="rId1400" Type="http://schemas.openxmlformats.org/officeDocument/2006/relationships/hyperlink" Target="consultantplus://offline/ref=52EFBE529CC05A6A3E99EAB18749D8FD9A2576FAEE9EA2111F2BE4D1D89CF95BBDFA24C21D1BDFEFF183AF23A7mFs2O" TargetMode="External"/><Relationship Id="rId1845" Type="http://schemas.openxmlformats.org/officeDocument/2006/relationships/hyperlink" Target="consultantplus://offline/ref=52EFBE529CC05A6A3E99F4BC912586F79A2C2CF7E99FAF4F4277E28687CCFF0EEFBA7A9B5F58CCEEF49DAD23AFF0E65E3C1386ED5737DA0D84F9F410m0sBO" TargetMode="External"/><Relationship Id="rId2023" Type="http://schemas.openxmlformats.org/officeDocument/2006/relationships/hyperlink" Target="consultantplus://offline/ref=BDF4C0AE54E017147320997D913D8B2C575DE25C1A3373C14065CCBCDD70950909CC25BE489730DEB3E984715B64E7321DnCsEO" TargetMode="External"/><Relationship Id="rId202" Type="http://schemas.openxmlformats.org/officeDocument/2006/relationships/hyperlink" Target="consultantplus://offline/ref=4E11777563FEF25D22EBF24BB3772A5EA28DC8CCE6C8063F870A31272CB6CB9AC56C49D523BAAC3BE001428334F64042D52243FA855DFC88FDC1754FlAsDO" TargetMode="External"/><Relationship Id="rId647" Type="http://schemas.openxmlformats.org/officeDocument/2006/relationships/hyperlink" Target="consultantplus://offline/ref=52EFBE529CC05A6A3E99F4BC912586F79A2C2CF7EA9CAC424B7DE28687CCFF0EEFBA7A9B5F58CCEEF49DA927A3F0E65E3C1386ED5737DA0D84F9F410m0sBO" TargetMode="External"/><Relationship Id="rId854" Type="http://schemas.openxmlformats.org/officeDocument/2006/relationships/hyperlink" Target="consultantplus://offline/ref=52EFBE529CC05A6A3E99F4BC912586F79A2C2CF7E99EAB47477BE28687CCFF0EEFBA7A9B5F58CCEEF49DA926AEF0E65E3C1386ED5737DA0D84F9F410m0sBO" TargetMode="External"/><Relationship Id="rId1277" Type="http://schemas.openxmlformats.org/officeDocument/2006/relationships/hyperlink" Target="consultantplus://offline/ref=52EFBE529CC05A6A3E99F4BC912586F79A2C2CF7E99EAD46447BE28687CCFF0EEFBA7A9B5F58CCEEF49DAD23A0F0E65E3C1386ED5737DA0D84F9F410m0sBO" TargetMode="External"/><Relationship Id="rId1484" Type="http://schemas.openxmlformats.org/officeDocument/2006/relationships/hyperlink" Target="consultantplus://offline/ref=52EFBE529CC05A6A3E99F4BC912586F79A2C2CF7E99CA8454178E28687CCFF0EEFBA7A9B5F58CCEEF49CAD22A5F0E65E3C1386ED5737DA0D84F9F410m0sBO" TargetMode="External"/><Relationship Id="rId1691" Type="http://schemas.openxmlformats.org/officeDocument/2006/relationships/hyperlink" Target="consultantplus://offline/ref=52EFBE529CC05A6A3E99F4BC912586F79A2C2CF7E99AAC414077E28687CCFF0EEFBA7A9B5F58CCEEF49DAD22A2F0E65E3C1386ED5737DA0D84F9F410m0sBO" TargetMode="External"/><Relationship Id="rId1705" Type="http://schemas.openxmlformats.org/officeDocument/2006/relationships/hyperlink" Target="consultantplus://offline/ref=52EFBE529CC05A6A3E99F4BC912586F79A2C2CF7E99EAB404B77E28687CCFF0EEFBA7A9B5F58CCEEF49DA920A3F0E65E3C1386ED5737DA0D84F9F410m0sBO" TargetMode="External"/><Relationship Id="rId1912" Type="http://schemas.openxmlformats.org/officeDocument/2006/relationships/hyperlink" Target="consultantplus://offline/ref=52EFBE529CC05A6A3E99F4BC912586F79A2C2CF7E99EAD46447BE28687CCFF0EEFBA7A9B5F58CCEEF49DAD21AEF0E65E3C1386ED5737DA0D84F9F410m0sBO" TargetMode="External"/><Relationship Id="rId286" Type="http://schemas.openxmlformats.org/officeDocument/2006/relationships/hyperlink" Target="consultantplus://offline/ref=4E11777563FEF25D22EBF24BB3772A5EA28DC8CCE6CA023C820431272CB6CB9AC56C49D523BAAC3BE0014E873BF64042D52243FA855DFC88FDC1754FlAsDO" TargetMode="External"/><Relationship Id="rId493" Type="http://schemas.openxmlformats.org/officeDocument/2006/relationships/hyperlink" Target="consultantplus://offline/ref=4E11777563FEF25D22EBF24BB3772A5EA28DC8CCE6CF073A850631272CB6CB9AC56C49D523BAAC3BE00147823DF64042D52243FA855DFC88FDC1754FlAsDO" TargetMode="External"/><Relationship Id="rId507" Type="http://schemas.openxmlformats.org/officeDocument/2006/relationships/hyperlink" Target="consultantplus://offline/ref=4E11777563FEF25D22EBF24BB3772A5EA28DC8CCE6C8063F870A31272CB6CB9AC56C49D523BAAC3BE00140803AF64042D52243FA855DFC88FDC1754FlAsDO" TargetMode="External"/><Relationship Id="rId714" Type="http://schemas.openxmlformats.org/officeDocument/2006/relationships/hyperlink" Target="consultantplus://offline/ref=52EFBE529CC05A6A3E99F4BC912586F79A2C2CF7E99CA1404278E28687CCFF0EEFBA7A9B5F58CCEEF49DA920A0F0E65E3C1386ED5737DA0D84F9F410m0sBO" TargetMode="External"/><Relationship Id="rId921" Type="http://schemas.openxmlformats.org/officeDocument/2006/relationships/hyperlink" Target="consultantplus://offline/ref=52EFBE529CC05A6A3E99F4BC912586F79A2C2CF7E99EA1474076E28687CCFF0EEFBA7A9B5F58CCEEF49DA822A2F0E65E3C1386ED5737DA0D84F9F410m0sBO" TargetMode="External"/><Relationship Id="rId1137" Type="http://schemas.openxmlformats.org/officeDocument/2006/relationships/hyperlink" Target="consultantplus://offline/ref=52EFBE529CC05A6A3E99F4BC912586F79A2C2CF7E99EAC464476E28687CCFF0EEFBA7A9B5F58CCEEF49FAC2BA1F0E65E3C1386ED5737DA0D84F9F410m0sBO" TargetMode="External"/><Relationship Id="rId1344" Type="http://schemas.openxmlformats.org/officeDocument/2006/relationships/hyperlink" Target="consultantplus://offline/ref=52EFBE529CC05A6A3E99F4BC912586F79A2C2CF7E999AD43477DE28687CCFF0EEFBA7A9B5F58CCEEF49DA821A1F0E65E3C1386ED5737DA0D84F9F410m0sBO" TargetMode="External"/><Relationship Id="rId1551" Type="http://schemas.openxmlformats.org/officeDocument/2006/relationships/hyperlink" Target="consultantplus://offline/ref=52EFBE529CC05A6A3E99F4BC912586F79A2C2CF7E99DAF4E4078E28687CCFF0EEFBA7A9B5F58CCEEF49DA92AA4F0E65E3C1386ED5737DA0D84F9F410m0sBO" TargetMode="External"/><Relationship Id="rId1789" Type="http://schemas.openxmlformats.org/officeDocument/2006/relationships/hyperlink" Target="consultantplus://offline/ref=52EFBE529CC05A6A3E99F4BC912586F79A2C2CF7E99EAB404B77E28687CCFF0EEFBA7A9B5F58CCEEF49DA825A5F0E65E3C1386ED5737DA0D84F9F410m0sBO" TargetMode="External"/><Relationship Id="rId1996" Type="http://schemas.openxmlformats.org/officeDocument/2006/relationships/hyperlink" Target="consultantplus://offline/ref=BDF4C0AE54E017147320997D913D8B2C575DE25C1A3378C3406FCCBCDD70950909CC25BE5A9768D2B2EF9A755F71B1635892E9AE9C69D70A7D5378BFnCs6O" TargetMode="External"/><Relationship Id="rId50" Type="http://schemas.openxmlformats.org/officeDocument/2006/relationships/hyperlink" Target="consultantplus://offline/ref=4E11777563FEF25D22EBF24BB3772A5EA28DC8CCE6C70239830131272CB6CB9AC56C49D523BAAC3BE001468039F64042D52243FA855DFC88FDC1754FlAsDO" TargetMode="External"/><Relationship Id="rId146" Type="http://schemas.openxmlformats.org/officeDocument/2006/relationships/hyperlink" Target="consultantplus://offline/ref=4E11777563FEF25D22EBF24BB3772A5EA28DC8CCE6C8063F870A31272CB6CB9AC56C49D523BAAC3BE001448035F64042D52243FA855DFC88FDC1754FlAsDO" TargetMode="External"/><Relationship Id="rId353" Type="http://schemas.openxmlformats.org/officeDocument/2006/relationships/hyperlink" Target="consultantplus://offline/ref=4E11777563FEF25D22EBF24BB3772A5EA28DC8CCE6CA023C820431272CB6CB9AC56C49D523BAAC3BE0014E8939F64042D52243FA855DFC88FDC1754FlAsDO" TargetMode="External"/><Relationship Id="rId560" Type="http://schemas.openxmlformats.org/officeDocument/2006/relationships/hyperlink" Target="consultantplus://offline/ref=4E11777563FEF25D22EBF24BB3772A5EA28DC8CCE6C80B3E830A31272CB6CB9AC56C49D523BAAC3BE00142833CF64042D52243FA855DFC88FDC1754FlAsDO" TargetMode="External"/><Relationship Id="rId798" Type="http://schemas.openxmlformats.org/officeDocument/2006/relationships/hyperlink" Target="consultantplus://offline/ref=52EFBE529CC05A6A3E99F4BC912586F79A2C2CF7E99CA1404278E28687CCFF0EEFBA7A9B5F58CCEEF49DA927A0F0E65E3C1386ED5737DA0D84F9F410m0sBO" TargetMode="External"/><Relationship Id="rId1190" Type="http://schemas.openxmlformats.org/officeDocument/2006/relationships/hyperlink" Target="consultantplus://offline/ref=52EFBE529CC05A6A3E99F4BC912586F79A2C2CF7EA9CAC424B7DE28687CCFF0EEFBA7A9B5F58CCEEF49DA823A6F0E65E3C1386ED5737DA0D84F9F410m0sBO" TargetMode="External"/><Relationship Id="rId1204" Type="http://schemas.openxmlformats.org/officeDocument/2006/relationships/hyperlink" Target="consultantplus://offline/ref=52EFBE529CC05A6A3E99F4BC912586F79A2C2CF7E999AD43477DE28687CCFF0EEFBA7A9B5F58CCEEF49DA920AEF0E65E3C1386ED5737DA0D84F9F410m0sBO" TargetMode="External"/><Relationship Id="rId1411" Type="http://schemas.openxmlformats.org/officeDocument/2006/relationships/hyperlink" Target="consultantplus://offline/ref=52EFBE529CC05A6A3E99F4BC912586F79A2C2CF7E99EAA434776E28687CCFF0EEFBA7A9B4D5894E2F59AB323A3E5B00F79m4sFO" TargetMode="External"/><Relationship Id="rId1649" Type="http://schemas.openxmlformats.org/officeDocument/2006/relationships/hyperlink" Target="consultantplus://offline/ref=52EFBE529CC05A6A3E99F4BC912586F79A2C2CF7EA9EA8414B7EE28687CCFF0EEFBA7A9B5F58CCEEF49CAD21AEF0E65E3C1386ED5737DA0D84F9F410m0sBO" TargetMode="External"/><Relationship Id="rId1856" Type="http://schemas.openxmlformats.org/officeDocument/2006/relationships/hyperlink" Target="consultantplus://offline/ref=52EFBE529CC05A6A3E99F4BC912586F79A2C2CF7E99CAD4E407DE28687CCFF0EEFBA7A9B5F58CCEEF49DAB20A1F0E65E3C1386ED5737DA0D84F9F410m0sBO" TargetMode="External"/><Relationship Id="rId2034" Type="http://schemas.openxmlformats.org/officeDocument/2006/relationships/hyperlink" Target="consultantplus://offline/ref=BDF4C0AE54E017147320997D913D8B2C575DE25C1A3378C3406FCCBCDD70950909CC25BE5A9768D2B2EF9A775671B1635892E9AE9C69D70A7D5378BFnCs6O" TargetMode="External"/><Relationship Id="rId213" Type="http://schemas.openxmlformats.org/officeDocument/2006/relationships/hyperlink" Target="consultantplus://offline/ref=4E11777563FEF25D22EBF24BB3772A5EA28DC8CCE6CF0536820031272CB6CB9AC56C49D523BAAC3BE00147803AF64042D52243FA855DFC88FDC1754FlAsDO" TargetMode="External"/><Relationship Id="rId420" Type="http://schemas.openxmlformats.org/officeDocument/2006/relationships/hyperlink" Target="consultantplus://offline/ref=4E11777563FEF25D22EBF24BB3772A5EA28DC8CCE6C8063F870A31272CB6CB9AC56C49D523BAAC3BE001438735F64042D52243FA855DFC88FDC1754FlAsDO" TargetMode="External"/><Relationship Id="rId658" Type="http://schemas.openxmlformats.org/officeDocument/2006/relationships/hyperlink" Target="consultantplus://offline/ref=52EFBE529CC05A6A3E99F4BC912586F79A2C2CF7E99CA1404278E28687CCFF0EEFBA7A9B5F58CCEEF49DA920A6F0E65E3C1386ED5737DA0D84F9F410m0sBO" TargetMode="External"/><Relationship Id="rId865" Type="http://schemas.openxmlformats.org/officeDocument/2006/relationships/hyperlink" Target="consultantplus://offline/ref=52EFBE529CC05A6A3E99F4BC912586F79A2C2CF7E99DAB424077E28687CCFF0EEFBA7A9B5F58CCEEF49DA925AFF0E65E3C1386ED5737DA0D84F9F410m0sBO" TargetMode="External"/><Relationship Id="rId1050" Type="http://schemas.openxmlformats.org/officeDocument/2006/relationships/hyperlink" Target="consultantplus://offline/ref=52EFBE529CC05A6A3E99F4BC912586F79A2C2CF7E99BAA44477AE28687CCFF0EEFBA7A9B5F58CCEEF49DA526AEF0E65E3C1386ED5737DA0D84F9F410m0sBO" TargetMode="External"/><Relationship Id="rId1288" Type="http://schemas.openxmlformats.org/officeDocument/2006/relationships/hyperlink" Target="consultantplus://offline/ref=52EFBE529CC05A6A3E99F4BC912586F79A2C2CF7E99EAC464476E28687CCFF0EEFBA7A9B5F58CCEEF49FAE2AA1F0E65E3C1386ED5737DA0D84F9F410m0sBO" TargetMode="External"/><Relationship Id="rId1495" Type="http://schemas.openxmlformats.org/officeDocument/2006/relationships/hyperlink" Target="consultantplus://offline/ref=52EFBE529CC05A6A3E99F4BC912586F79A2C2CF7E99EA1474076E28687CCFF0EEFBA7A9B5F58CCEEF49DAA24A0F0E65E3C1386ED5737DA0D84F9F410m0sBO" TargetMode="External"/><Relationship Id="rId1509" Type="http://schemas.openxmlformats.org/officeDocument/2006/relationships/hyperlink" Target="consultantplus://offline/ref=52EFBE529CC05A6A3E99F4BC912586F79A2C2CF7EA90AF434379E28687CCFF0EEFBA7A9B5F58CCEEF49DAF2AA2F0E65E3C1386ED5737DA0D84F9F410m0sBO" TargetMode="External"/><Relationship Id="rId1716" Type="http://schemas.openxmlformats.org/officeDocument/2006/relationships/hyperlink" Target="consultantplus://offline/ref=52EFBE529CC05A6A3E99F4BC912586F79A2C2CF7E99DAE464B7BE28687CCFF0EEFBA7A9B5F58CCEEF49EAA2BA2F0E65E3C1386ED5737DA0D84F9F410m0sBO" TargetMode="External"/><Relationship Id="rId1923" Type="http://schemas.openxmlformats.org/officeDocument/2006/relationships/hyperlink" Target="consultantplus://offline/ref=52EFBE529CC05A6A3E99F4BC912586F79A2C2CF7E99EA1474076E28687CCFF0EEFBA7A9B5F58CCEEF49CAD20AEF0E65E3C1386ED5737DA0D84F9F410m0sBO" TargetMode="External"/><Relationship Id="rId2101" Type="http://schemas.openxmlformats.org/officeDocument/2006/relationships/hyperlink" Target="consultantplus://offline/ref=BDF4C0AE54E017147320997D913D8B2C575DE25C1A3171C14161CCBCDD70950909CC25BE5A9768D2B2EF9E785A71B1635892E9AE9C69D70A7D5378BFnCs6O" TargetMode="External"/><Relationship Id="rId297" Type="http://schemas.openxmlformats.org/officeDocument/2006/relationships/hyperlink" Target="consultantplus://offline/ref=4E11777563FEF25D22EBF24BB3772A5EA28DC8CCE6CB013B830B31272CB6CB9AC56C49D523BAAC3BE00145863AF64042D52243FA855DFC88FDC1754FlAsDO" TargetMode="External"/><Relationship Id="rId518" Type="http://schemas.openxmlformats.org/officeDocument/2006/relationships/hyperlink" Target="consultantplus://offline/ref=4E11777563FEF25D22EBF24BB3772A5EA28DC8CCE6CA0039800531272CB6CB9AC56C49D523BAAC3BE00144813CF64042D52243FA855DFC88FDC1754FlAsDO" TargetMode="External"/><Relationship Id="rId725" Type="http://schemas.openxmlformats.org/officeDocument/2006/relationships/hyperlink" Target="consultantplus://offline/ref=52EFBE529CC05A6A3E99F4BC912586F79A2C2CF7E99EAB404B77E28687CCFF0EEFBA7A9B5F58CCEEF49DAE2AA3F0E65E3C1386ED5737DA0D84F9F410m0sBO" TargetMode="External"/><Relationship Id="rId932" Type="http://schemas.openxmlformats.org/officeDocument/2006/relationships/hyperlink" Target="consultantplus://offline/ref=52EFBE529CC05A6A3E99F4BC912586F79A2C2CF7E99EA1474076E28687CCFF0EEFBA7A9B5F58CCEEF49DA821A2F0E65E3C1386ED5737DA0D84F9F410m0sBO" TargetMode="External"/><Relationship Id="rId1148" Type="http://schemas.openxmlformats.org/officeDocument/2006/relationships/hyperlink" Target="consultantplus://offline/ref=52EFBE529CC05A6A3E99F4BC912586F79A2C2CF7EA9EAC45407EE28687CCFF0EEFBA7A9B5F58CCEEF49DAF25A7F0E65E3C1386ED5737DA0D84F9F410m0sBO" TargetMode="External"/><Relationship Id="rId1355" Type="http://schemas.openxmlformats.org/officeDocument/2006/relationships/hyperlink" Target="consultantplus://offline/ref=52EFBE529CC05A6A3E99F4BC912586F79A2C2CF7E99DAB424077E28687CCFF0EEFBA7A9B5F58CCEEF49DA82AA0F0E65E3C1386ED5737DA0D84F9F410m0sBO" TargetMode="External"/><Relationship Id="rId1562" Type="http://schemas.openxmlformats.org/officeDocument/2006/relationships/hyperlink" Target="consultantplus://offline/ref=52EFBE529CC05A6A3E99F4BC912586F79A2C2CF7E99EAC464476E28687CCFF0EEFBA7A9B5F58CCEEF49FA425A6F0E65E3C1386ED5737DA0D84F9F410m0sBO" TargetMode="External"/><Relationship Id="rId157" Type="http://schemas.openxmlformats.org/officeDocument/2006/relationships/hyperlink" Target="consultantplus://offline/ref=4E11777563FEF25D22EBF24BB3772A5EA28DC8CCE5C80238880231272CB6CB9AC56C49D523BAAC3BE00145883CF64042D52243FA855DFC88FDC1754FlAsDO" TargetMode="External"/><Relationship Id="rId364" Type="http://schemas.openxmlformats.org/officeDocument/2006/relationships/hyperlink" Target="consultantplus://offline/ref=4E11777563FEF25D22EBF24BB3772A5EA28DC8CCE5C6053A800531272CB6CB9AC56C49D523BAAC3BE001478735F64042D52243FA855DFC88FDC1754FlAsDO" TargetMode="External"/><Relationship Id="rId1008" Type="http://schemas.openxmlformats.org/officeDocument/2006/relationships/hyperlink" Target="consultantplus://offline/ref=52EFBE529CC05A6A3E99F4BC912586F79A2C2CF7E99EAC464476E28687CCFF0EEFBA7A9B5F58CCEEF49FAD22A3F0E65E3C1386ED5737DA0D84F9F410m0sBO" TargetMode="External"/><Relationship Id="rId1215" Type="http://schemas.openxmlformats.org/officeDocument/2006/relationships/hyperlink" Target="consultantplus://offline/ref=52EFBE529CC05A6A3E99F4BC912586F79A2C2CF7E99EAB47477BE28687CCFF0EEFBA7A9B5F58CCEEF49DA824A1F0E65E3C1386ED5737DA0D84F9F410m0sBO" TargetMode="External"/><Relationship Id="rId1422" Type="http://schemas.openxmlformats.org/officeDocument/2006/relationships/hyperlink" Target="consultantplus://offline/ref=52EFBE529CC05A6A3E99F4BC912586F79A2C2CF7E99EAA434776E28687CCFF0EEFBA7A9B4D5894E2F59AB323A3E5B00F79m4sFO" TargetMode="External"/><Relationship Id="rId1867" Type="http://schemas.openxmlformats.org/officeDocument/2006/relationships/hyperlink" Target="consultantplus://offline/ref=52EFBE529CC05A6A3E99F4BC912586F79A2C2CF7E99CA8454178E28687CCFF0EEFBA7A9B5F58CCEEF49CAE2BAEF0E65E3C1386ED5737DA0D84F9F410m0sBO" TargetMode="External"/><Relationship Id="rId2045" Type="http://schemas.openxmlformats.org/officeDocument/2006/relationships/hyperlink" Target="consultantplus://offline/ref=BDF4C0AE54E017147320997D913D8B2C575DE25C1A3272C24361CCBCDD70950909CC25BE5A9768D2B2EE9C765671B1635892E9AE9C69D70A7D5378BFnCs6O" TargetMode="External"/><Relationship Id="rId61" Type="http://schemas.openxmlformats.org/officeDocument/2006/relationships/hyperlink" Target="consultantplus://offline/ref=4E11777563FEF25D22EBF24BB3772A5EA28DC8CCE5C7053E830231272CB6CB9AC56C49D523BAAC3BE001468039F64042D52243FA855DFC88FDC1754FlAsDO" TargetMode="External"/><Relationship Id="rId571" Type="http://schemas.openxmlformats.org/officeDocument/2006/relationships/hyperlink" Target="consultantplus://offline/ref=4E11777563FEF25D22EBF24BB3772A5EA28DC8CCE6C70239830131272CB6CB9AC56C49D523BAAC3BE001458938F64042D52243FA855DFC88FDC1754FlAsDO" TargetMode="External"/><Relationship Id="rId669" Type="http://schemas.openxmlformats.org/officeDocument/2006/relationships/hyperlink" Target="consultantplus://offline/ref=52EFBE529CC05A6A3E99F4BC912586F79A2C2CF7E99DAF4E4078E28687CCFF0EEFBA7A9B5F58CCEEF49DAE25AFF0E65E3C1386ED5737DA0D84F9F410m0sBO" TargetMode="External"/><Relationship Id="rId876" Type="http://schemas.openxmlformats.org/officeDocument/2006/relationships/hyperlink" Target="consultantplus://offline/ref=52EFBE529CC05A6A3E99F4BC912586F79A2C2CF7E99EAB47477BE28687CCFF0EEFBA7A9B5F58CCEEF49DA925A6F0E65E3C1386ED5737DA0D84F9F410m0sBO" TargetMode="External"/><Relationship Id="rId1299" Type="http://schemas.openxmlformats.org/officeDocument/2006/relationships/hyperlink" Target="consultantplus://offline/ref=52EFBE529CC05A6A3E99F4BC912586F79A2C2CF7E99DA14F447BE28687CCFF0EEFBA7A9B5F58CCEEF49CAC27A7F0E65E3C1386ED5737DA0D84F9F410m0sBO" TargetMode="External"/><Relationship Id="rId1727" Type="http://schemas.openxmlformats.org/officeDocument/2006/relationships/hyperlink" Target="consultantplus://offline/ref=52EFBE529CC05A6A3E99F4BC912586F79A2C2CF7E99EA1474076E28687CCFF0EEFBA7A9B5F58CCEEF49CAD21A2F0E65E3C1386ED5737DA0D84F9F410m0sBO" TargetMode="External"/><Relationship Id="rId1934" Type="http://schemas.openxmlformats.org/officeDocument/2006/relationships/hyperlink" Target="consultantplus://offline/ref=52EFBE529CC05A6A3E99F4BC912586F79A2C2CF7E99DA144437AE28687CCFF0EEFBA7A9B5F58CCEEF49DAC26AEF0E65E3C1386ED5737DA0D84F9F410m0sBO" TargetMode="External"/><Relationship Id="rId19" Type="http://schemas.openxmlformats.org/officeDocument/2006/relationships/hyperlink" Target="consultantplus://offline/ref=4E11777563FEF25D22EBF24BB3772A5EA28DC8CCE6CF0B3E810331272CB6CB9AC56C49D523BAAC3BE001468039F64042D52243FA855DFC88FDC1754FlAsDO" TargetMode="External"/><Relationship Id="rId224" Type="http://schemas.openxmlformats.org/officeDocument/2006/relationships/hyperlink" Target="consultantplus://offline/ref=4E11777563FEF25D22EBF24BB3772A5EA28DC8CCE6CB043F880731272CB6CB9AC56C49D523BAAC3BE00243843BF64042D52243FA855DFC88FDC1754FlAsDO" TargetMode="External"/><Relationship Id="rId431" Type="http://schemas.openxmlformats.org/officeDocument/2006/relationships/hyperlink" Target="consultantplus://offline/ref=4E11777563FEF25D22EBF24BB3772A5EA28DC8CCE6C8063F870A31272CB6CB9AC56C49D523BAAC3BE001438835F64042D52243FA855DFC88FDC1754FlAsDO" TargetMode="External"/><Relationship Id="rId529" Type="http://schemas.openxmlformats.org/officeDocument/2006/relationships/hyperlink" Target="consultantplus://offline/ref=4E11777563FEF25D22EBF24BB3772A5EA28DC8CCE5C70236890031272CB6CB9AC56C49D523BAAC3BE00143843DF64042D52243FA855DFC88FDC1754FlAsDO" TargetMode="External"/><Relationship Id="rId736" Type="http://schemas.openxmlformats.org/officeDocument/2006/relationships/hyperlink" Target="consultantplus://offline/ref=52EFBE529CC05A6A3E99F4BC912586F79A2C2CF7E99EAC464476E28687CCFF0EEFBA7A9B5F58CCEEF49CA920A0F0E65E3C1386ED5737DA0D84F9F410m0sBO" TargetMode="External"/><Relationship Id="rId1061" Type="http://schemas.openxmlformats.org/officeDocument/2006/relationships/hyperlink" Target="consultantplus://offline/ref=52EFBE529CC05A6A3E99F4BC912586F79A2C2CF7E99FAC42427AE28687CCFF0EEFBA7A9B5F58CCEEF49DAB27AFF0E65E3C1386ED5737DA0D84F9F410m0sBO" TargetMode="External"/><Relationship Id="rId1159" Type="http://schemas.openxmlformats.org/officeDocument/2006/relationships/hyperlink" Target="consultantplus://offline/ref=52EFBE529CC05A6A3E99F4BC912586F79A2C2CF7E99AA145437BE28687CCFF0EEFBA7A9B5F58CCEEF49DA925A5F0E65E3C1386ED5737DA0D84F9F410m0sBO" TargetMode="External"/><Relationship Id="rId1366" Type="http://schemas.openxmlformats.org/officeDocument/2006/relationships/hyperlink" Target="consultantplus://offline/ref=52EFBE529CC05A6A3E99F4BC912586F79A2C2CF7E99EAB404B77E28687CCFF0EEFBA7A9B5F58CCEEF49DA921A6F0E65E3C1386ED5737DA0D84F9F410m0sBO" TargetMode="External"/><Relationship Id="rId2112" Type="http://schemas.openxmlformats.org/officeDocument/2006/relationships/fontTable" Target="fontTable.xml"/><Relationship Id="rId168" Type="http://schemas.openxmlformats.org/officeDocument/2006/relationships/hyperlink" Target="consultantplus://offline/ref=4E11777563FEF25D22EBF24BB3772A5EA28DC8CCE6CA0B39810431272CB6CB9AC56C49D523BAAC3BE001478939F64042D52243FA855DFC88FDC1754FlAsDO" TargetMode="External"/><Relationship Id="rId943" Type="http://schemas.openxmlformats.org/officeDocument/2006/relationships/hyperlink" Target="consultantplus://offline/ref=52EFBE529CC05A6A3E99F4BC912586F79A2C2CF7E99FAC42427AE28687CCFF0EEFBA7A9B5F58CCEEF49DA825A4F0E65E3C1386ED5737DA0D84F9F410m0sBO" TargetMode="External"/><Relationship Id="rId1019" Type="http://schemas.openxmlformats.org/officeDocument/2006/relationships/hyperlink" Target="consultantplus://offline/ref=52EFBE529CC05A6A3E99F4BC912586F79A2C2CF7EA90AF434379E28687CCFF0EEFBA7A9B5F58CCEEF49DAF21A6F0E65E3C1386ED5737DA0D84F9F410m0sBO" TargetMode="External"/><Relationship Id="rId1573" Type="http://schemas.openxmlformats.org/officeDocument/2006/relationships/hyperlink" Target="consultantplus://offline/ref=52EFBE529CC05A6A3E99F4BC912586F79A2C2CF7E99CA8454178E28687CCFF0EEFBA7A9B5F58CCEEF49CAD20A4F0E65E3C1386ED5737DA0D84F9F410m0sBO" TargetMode="External"/><Relationship Id="rId1780" Type="http://schemas.openxmlformats.org/officeDocument/2006/relationships/hyperlink" Target="consultantplus://offline/ref=52EFBE529CC05A6A3E99F4BC912586F79A2C2CF7E99EAC47417DE28687CCFF0EEFBA7A9B5F58CCEEF49DAD23AFF0E65E3C1386ED5737DA0D84F9F410m0sBO" TargetMode="External"/><Relationship Id="rId1878" Type="http://schemas.openxmlformats.org/officeDocument/2006/relationships/hyperlink" Target="consultantplus://offline/ref=52EFBE529CC05A6A3E99F4BC912586F79A2C2CF7E99EAC464476E28687CCFF0EEFBA7A9B5F58CCEEF49EA821A2F0E65E3C1386ED5737DA0D84F9F410m0sBO" TargetMode="External"/><Relationship Id="rId72" Type="http://schemas.openxmlformats.org/officeDocument/2006/relationships/hyperlink" Target="consultantplus://offline/ref=4E11777563FEF25D22EBF24BB3772A5EA28DC8CCE6CD023A830331272CB6CB9AC56C49D523BAAC3BE001468039F64042D52243FA855DFC88FDC1754FlAsDO" TargetMode="External"/><Relationship Id="rId375" Type="http://schemas.openxmlformats.org/officeDocument/2006/relationships/hyperlink" Target="consultantplus://offline/ref=4E11777563FEF25D22EBF24BB3772A5EA28DC8CCE6CA0039800531272CB6CB9AC56C49D523BAAC3BE00147883BF64042D52243FA855DFC88FDC1754FlAsDO" TargetMode="External"/><Relationship Id="rId582" Type="http://schemas.openxmlformats.org/officeDocument/2006/relationships/hyperlink" Target="consultantplus://offline/ref=4E11777563FEF25D22EBF24BB3772A5EA28DC8CCE6CA0039800531272CB6CB9AC56C49D523BAAC3BE00144813FF64042D52243FA855DFC88FDC1754FlAsDO" TargetMode="External"/><Relationship Id="rId803" Type="http://schemas.openxmlformats.org/officeDocument/2006/relationships/hyperlink" Target="consultantplus://offline/ref=52EFBE529CC05A6A3E99F4BC912586F79A2C2CF7E99EAC464476E28687CCFF0EEFBA7A9B5F58CCEEF49CA927A4F0E65E3C1386ED5737DA0D84F9F410m0sBO" TargetMode="External"/><Relationship Id="rId1226" Type="http://schemas.openxmlformats.org/officeDocument/2006/relationships/hyperlink" Target="consultantplus://offline/ref=52EFBE529CC05A6A3E99F4BC912586F79A2C2CF7E99DA14F447BE28687CCFF0EEFBA7A9B5F58CCEEF49CAC20A2F0E65E3C1386ED5737DA0D84F9F410m0sBO" TargetMode="External"/><Relationship Id="rId1433" Type="http://schemas.openxmlformats.org/officeDocument/2006/relationships/hyperlink" Target="consultantplus://offline/ref=52EFBE529CC05A6A3E99F4BC912586F79A2C2CF7E99EAC464476E28687CCFF0EEFBA7A9B5F58CCEEF49FAB24A5F0E65E3C1386ED5737DA0D84F9F410m0sBO" TargetMode="External"/><Relationship Id="rId1640" Type="http://schemas.openxmlformats.org/officeDocument/2006/relationships/hyperlink" Target="consultantplus://offline/ref=52EFBE529CC05A6A3E99F4BC912586F79A2C2CF7E99EAC464476E28687CCFF0EEFBA7A9B5F58CCEEF49EAC23A2F0E65E3C1386ED5737DA0D84F9F410m0sBO" TargetMode="External"/><Relationship Id="rId1738" Type="http://schemas.openxmlformats.org/officeDocument/2006/relationships/hyperlink" Target="consultantplus://offline/ref=52EFBE529CC05A6A3E99F4BC912586F79A2C2CF7E999AD43467AE28687CCFF0EEFBA7A9B5F58CCEEF49DAD23AEF0E65E3C1386ED5737DA0D84F9F410m0sBO" TargetMode="External"/><Relationship Id="rId2056" Type="http://schemas.openxmlformats.org/officeDocument/2006/relationships/hyperlink" Target="consultantplus://offline/ref=BDF4C0AE54E017147320997D913D8B2C575DE25C1A3375C2446FCCBCDD70950909CC25BE5A9768D2B2EA9A775B71B1635892E9AE9C69D70A7D5378BFnCs6O" TargetMode="External"/><Relationship Id="rId3" Type="http://schemas.openxmlformats.org/officeDocument/2006/relationships/webSettings" Target="webSettings.xml"/><Relationship Id="rId235" Type="http://schemas.openxmlformats.org/officeDocument/2006/relationships/hyperlink" Target="consultantplus://offline/ref=4E11777563FEF25D22EBF24BB3772A5EA28DC8CCE6C8013E840731272CB6CB9AC56C49D523BAAC3BE00145873CF64042D52243FA855DFC88FDC1754FlAsDO" TargetMode="External"/><Relationship Id="rId442" Type="http://schemas.openxmlformats.org/officeDocument/2006/relationships/hyperlink" Target="consultantplus://offline/ref=4E11777563FEF25D22EBF24BB3772A5EA28DC8CCE6C8063F870A31272CB6CB9AC56C49D523BAAC3BE00143893BF64042D52243FA855DFC88FDC1754FlAsDO" TargetMode="External"/><Relationship Id="rId887" Type="http://schemas.openxmlformats.org/officeDocument/2006/relationships/hyperlink" Target="consultantplus://offline/ref=52EFBE529CC05A6A3E99F4BC912586F79A2C2CF7E99EAB47477BE28687CCFF0EEFBA7A9B5F58CCEEF49DA924A7F0E65E3C1386ED5737DA0D84F9F410m0sBO" TargetMode="External"/><Relationship Id="rId1072" Type="http://schemas.openxmlformats.org/officeDocument/2006/relationships/hyperlink" Target="consultantplus://offline/ref=52EFBE529CC05A6A3E99F4BC912586F79A2C2CF7E99AA145437BE28687CCFF0EEFBA7A9B5F58CCEEF49DA926A0F0E65E3C1386ED5737DA0D84F9F410m0sBO" TargetMode="External"/><Relationship Id="rId1500" Type="http://schemas.openxmlformats.org/officeDocument/2006/relationships/hyperlink" Target="consultantplus://offline/ref=52EFBE529CC05A6A3E99F4BC912586F79A2C2CF7E99CA8454178E28687CCFF0EEFBA7A9B5F58CCEEF49AAD22A5F0E65E3C1386ED5737DA0D84F9F410m0sBO" TargetMode="External"/><Relationship Id="rId1945" Type="http://schemas.openxmlformats.org/officeDocument/2006/relationships/hyperlink" Target="consultantplus://offline/ref=52EFBE529CC05A6A3E99F4BC912586F79A2C2CF7E99DAE464B7BE28687CCFF0EEFBA7A9B5F58CCEEF49EA424A5F0E65E3C1386ED5737DA0D84F9F410m0sBO" TargetMode="External"/><Relationship Id="rId302" Type="http://schemas.openxmlformats.org/officeDocument/2006/relationships/hyperlink" Target="consultantplus://offline/ref=4E11777563FEF25D22EBEC46A51B7454A0849FC2E0CB0868DC57377073E6CDCF972C178C61F9BF3AE51F44803DlFs4O" TargetMode="External"/><Relationship Id="rId747" Type="http://schemas.openxmlformats.org/officeDocument/2006/relationships/hyperlink" Target="consultantplus://offline/ref=52EFBE529CC05A6A3E99F4BC912586F79A2C2CF7E999AB464678E28687CCFF0EEFBA7A9B5F58CCEEF49DAC2BA0F0E65E3C1386ED5737DA0D84F9F410m0sBO" TargetMode="External"/><Relationship Id="rId954" Type="http://schemas.openxmlformats.org/officeDocument/2006/relationships/hyperlink" Target="consultantplus://offline/ref=52EFBE529CC05A6A3E99F4BC912586F79A2C2CF7E99FAC42427AE28687CCFF0EEFBA7A9B5F58CCEEF49DA825A2F0E65E3C1386ED5737DA0D84F9F410m0sBO" TargetMode="External"/><Relationship Id="rId1377" Type="http://schemas.openxmlformats.org/officeDocument/2006/relationships/hyperlink" Target="consultantplus://offline/ref=52EFBE529CC05A6A3E99F4BC912586F79A2C2CF7E99CA1404278E28687CCFF0EEFBA7A9B5F58CCEEF49DA92AAFF0E65E3C1386ED5737DA0D84F9F410m0sBO" TargetMode="External"/><Relationship Id="rId1584" Type="http://schemas.openxmlformats.org/officeDocument/2006/relationships/hyperlink" Target="consultantplus://offline/ref=52EFBE529CC05A6A3E99F4BC912586F79A2C2CF7E99CA8454178E28687CCFF0EEFBA7A9B5F58CCEEF49CAD20AFF0E65E3C1386ED5737DA0D84F9F410m0sBO" TargetMode="External"/><Relationship Id="rId1791" Type="http://schemas.openxmlformats.org/officeDocument/2006/relationships/hyperlink" Target="consultantplus://offline/ref=52EFBE529CC05A6A3E99F4BC912586F79A2C2CF7E99EAB47477BE28687CCFF0EEFBA7A9B5F58CCEEF49DAA26A7F0E65E3C1386ED5737DA0D84F9F410m0sBO" TargetMode="External"/><Relationship Id="rId1805" Type="http://schemas.openxmlformats.org/officeDocument/2006/relationships/hyperlink" Target="consultantplus://offline/ref=52EFBE529CC05A6A3E99F4BC912586F79A2C2CF7E99EAC464476E28687CCFF0EEFBA7A9B5F58CCEEF49EA822A5F0E65E3C1386ED5737DA0D84F9F410m0sBO" TargetMode="External"/><Relationship Id="rId83" Type="http://schemas.openxmlformats.org/officeDocument/2006/relationships/hyperlink" Target="consultantplus://offline/ref=4E11777563FEF25D22EBF24BB3772A5EA28DC8CCE6CB043F880731272CB6CB9AC56C49D523BAAC3BE00343833CF64042D52243FA855DFC88FDC1754FlAsDO" TargetMode="External"/><Relationship Id="rId179" Type="http://schemas.openxmlformats.org/officeDocument/2006/relationships/hyperlink" Target="consultantplus://offline/ref=4E11777563FEF25D22EBF24BB3772A5EA28DC8CCE6C8063F870A31272CB6CB9AC56C49D523BAAC3BE001428135F64042D52243FA855DFC88FDC1754FlAsDO" TargetMode="External"/><Relationship Id="rId386" Type="http://schemas.openxmlformats.org/officeDocument/2006/relationships/hyperlink" Target="consultantplus://offline/ref=4E11777563FEF25D22EBF24BB3772A5EA28DC8CCE6CA0039800531272CB6CB9AC56C49D523BAAC3BE001478938F64042D52243FA855DFC88FDC1754FlAsDO" TargetMode="External"/><Relationship Id="rId593" Type="http://schemas.openxmlformats.org/officeDocument/2006/relationships/hyperlink" Target="consultantplus://offline/ref=4E11777563FEF25D22EBF24BB3772A5EA28DC8CCE6C70239830131272CB6CB9AC56C49D523BAAC3BE00142873FF64042D52243FA855DFC88FDC1754FlAsDO" TargetMode="External"/><Relationship Id="rId607" Type="http://schemas.openxmlformats.org/officeDocument/2006/relationships/hyperlink" Target="consultantplus://offline/ref=52EFBE529CC05A6A3E99F4BC912586F79A2C2CF7E99EAC464476E28687CCFF0EEFBA7A9B5F58CCEEF49CAC2BA0F0E65E3C1386ED5737DA0D84F9F410m0sBO" TargetMode="External"/><Relationship Id="rId814" Type="http://schemas.openxmlformats.org/officeDocument/2006/relationships/hyperlink" Target="consultantplus://offline/ref=52EFBE529CC05A6A3E99F4BC912586F79A2C2CF7E99DA14F447BE28687CCFF0EEFBA7A9B5F58CCEEF49DA521A2F0E65E3C1386ED5737DA0D84F9F410m0sBO" TargetMode="External"/><Relationship Id="rId1237" Type="http://schemas.openxmlformats.org/officeDocument/2006/relationships/hyperlink" Target="consultantplus://offline/ref=52EFBE529CC05A6A3E99F4BC912586F79A2C2CF7E99EAC47417DE28687CCFF0EEFBA7A9B5F58CCEEF49DAD23AFF0E65E3C1386ED5737DA0D84F9F410m0sBO" TargetMode="External"/><Relationship Id="rId1444" Type="http://schemas.openxmlformats.org/officeDocument/2006/relationships/hyperlink" Target="consultantplus://offline/ref=52EFBE529CC05A6A3E99F4BC912586F79A2C2CF7E99EAB47477BE28687CCFF0EEFBA7A9B5F58CCEEF49DAB23A7F0E65E3C1386ED5737DA0D84F9F410m0sBO" TargetMode="External"/><Relationship Id="rId1651" Type="http://schemas.openxmlformats.org/officeDocument/2006/relationships/hyperlink" Target="consultantplus://offline/ref=52EFBE529CC05A6A3E99F4BC912586F79A2C2CF7EA90AF434379E28687CCFF0EEFBA7A9B5F58CCEEF49DAF2AAFF0E65E3C1386ED5737DA0D84F9F410m0sBO" TargetMode="External"/><Relationship Id="rId1889" Type="http://schemas.openxmlformats.org/officeDocument/2006/relationships/hyperlink" Target="consultantplus://offline/ref=52EFBE529CC05A6A3E99F4BC912586F79A2C2CF7E99EAC47417DE28687CCFF0EEFBA7A9B4D5894E2F59AB323A3E5B00F79m4sFO" TargetMode="External"/><Relationship Id="rId2067" Type="http://schemas.openxmlformats.org/officeDocument/2006/relationships/hyperlink" Target="consultantplus://offline/ref=BDF4C0AE54E01714732087708751D5265754BE5119327B951F32CAEB8220935C498C23EB19D361D5B7E5CE201A2FE8331BD9E4AA8575D70En6sAO" TargetMode="External"/><Relationship Id="rId246" Type="http://schemas.openxmlformats.org/officeDocument/2006/relationships/hyperlink" Target="consultantplus://offline/ref=4E11777563FEF25D22EBF24BB3772A5EA28DC8CCE6C8013E840731272CB6CB9AC56C49D523BAAC3BE00145873EF64042D52243FA855DFC88FDC1754FlAsDO" TargetMode="External"/><Relationship Id="rId453" Type="http://schemas.openxmlformats.org/officeDocument/2006/relationships/hyperlink" Target="consultantplus://offline/ref=4E11777563FEF25D22EBF24BB3772A5EA28DC8CCE6C80B3E830A31272CB6CB9AC56C49D523BAAC3BE001458939F64042D52243FA855DFC88FDC1754FlAsDO" TargetMode="External"/><Relationship Id="rId660" Type="http://schemas.openxmlformats.org/officeDocument/2006/relationships/hyperlink" Target="consultantplus://offline/ref=52EFBE529CC05A6A3E99F4BC912586F79A2C2CF7E99FAC42427AE28687CCFF0EEFBA7A9B5F58CCEEF49DA827A2F0E65E3C1386ED5737DA0D84F9F410m0sBO" TargetMode="External"/><Relationship Id="rId898" Type="http://schemas.openxmlformats.org/officeDocument/2006/relationships/hyperlink" Target="consultantplus://offline/ref=52EFBE529CC05A6A3E99F4BC912586F79A2C2CF7E99EA1474076E28687CCFF0EEFBA7A9B5F58CCEEF49DA92AA4F0E65E3C1386ED5737DA0D84F9F410m0sBO" TargetMode="External"/><Relationship Id="rId1083" Type="http://schemas.openxmlformats.org/officeDocument/2006/relationships/hyperlink" Target="consultantplus://offline/ref=52EFBE529CC05A6A3E99F4BC912586F79A2C2CF7E99CA8454178E28687CCFF0EEFBA7A9B5F58CCEEF49DA424A1F0E65E3C1386ED5737DA0D84F9F410m0sBO" TargetMode="External"/><Relationship Id="rId1290" Type="http://schemas.openxmlformats.org/officeDocument/2006/relationships/hyperlink" Target="consultantplus://offline/ref=52EFBE529CC05A6A3E99F4BC912586F79A2C2CF7E99EAC464476E28687CCFF0EEFBA7A9B5F58CCEEF49FAE2AAFF0E65E3C1386ED5737DA0D84F9F410m0sBO" TargetMode="External"/><Relationship Id="rId1304" Type="http://schemas.openxmlformats.org/officeDocument/2006/relationships/hyperlink" Target="consultantplus://offline/ref=52EFBE529CC05A6A3E99F4BC912586F79A2C2CF7E99DA14F447BE28687CCFF0EEFBA7A9B5F58CCEEF49CAC27A5F0E65E3C1386ED5737DA0D84F9F410m0sBO" TargetMode="External"/><Relationship Id="rId1511" Type="http://schemas.openxmlformats.org/officeDocument/2006/relationships/hyperlink" Target="consultantplus://offline/ref=52EFBE529CC05A6A3E99F4BC912586F79A2C2CF7E999AD43477DE28687CCFF0EEFBA7A9B5F58CCEEF49DAA2AA5F0E65E3C1386ED5737DA0D84F9F410m0sBO" TargetMode="External"/><Relationship Id="rId1749" Type="http://schemas.openxmlformats.org/officeDocument/2006/relationships/hyperlink" Target="consultantplus://offline/ref=52EFBE529CC05A6A3E99F4BC912586F79A2C2CF7E99CA8454178E28687CCFF0EEFBA7A9B5F58CCEEF49CAF23AFF0E65E3C1386ED5737DA0D84F9F410m0sBO" TargetMode="External"/><Relationship Id="rId1956" Type="http://schemas.openxmlformats.org/officeDocument/2006/relationships/hyperlink" Target="consultantplus://offline/ref=52EFBE529CC05A6A3E99F4BC912586F79A2C2CF7E99EAC464476E28687CCFF0EEFBA7A9B5F58CCEEF49EA827A6F0E65E3C1386ED5737DA0D84F9F410m0sBO" TargetMode="External"/><Relationship Id="rId106" Type="http://schemas.openxmlformats.org/officeDocument/2006/relationships/hyperlink" Target="consultantplus://offline/ref=4E11777563FEF25D22EBEC46A51B7454A08093C1E2C60868DC57377073E6CDCF972C178C61F9BF3AE51F44803DlFs4O" TargetMode="External"/><Relationship Id="rId313" Type="http://schemas.openxmlformats.org/officeDocument/2006/relationships/hyperlink" Target="consultantplus://offline/ref=4E11777563FEF25D22EBF24BB3772A5EA28DC8CCE6CB063A860031272CB6CB9AC56C49D523BAAC3BE00144803CF64042D52243FA855DFC88FDC1754FlAsDO" TargetMode="External"/><Relationship Id="rId758" Type="http://schemas.openxmlformats.org/officeDocument/2006/relationships/hyperlink" Target="consultantplus://offline/ref=52EFBE529CC05A6A3E99F4BC912586F79A2C2CF7E99DAB424077E28687CCFF0EEFBA7A9B5F58CCEEF49DA925A7F0E65E3C1386ED5737DA0D84F9F410m0sBO" TargetMode="External"/><Relationship Id="rId965" Type="http://schemas.openxmlformats.org/officeDocument/2006/relationships/hyperlink" Target="consultantplus://offline/ref=52EFBE529CC05A6A3E99F4BC912586F79A2C2CF7E99EA8444B79E28687CCFF0EEFBA7A9B5F58CCEEF49DA922A6F0E65E3C1386ED5737DA0D84F9F410m0sBO" TargetMode="External"/><Relationship Id="rId1150" Type="http://schemas.openxmlformats.org/officeDocument/2006/relationships/hyperlink" Target="consultantplus://offline/ref=52EFBE529CC05A6A3E99F4BC912586F79A2C2CF7EA90AF434379E28687CCFF0EEFBA7A9B5F58CCEEF49DAF21AFF0E65E3C1386ED5737DA0D84F9F410m0sBO" TargetMode="External"/><Relationship Id="rId1388" Type="http://schemas.openxmlformats.org/officeDocument/2006/relationships/hyperlink" Target="consultantplus://offline/ref=52EFBE529CC05A6A3E99F4BC912586F79A2C2CF7E99CA8454178E28687CCFF0EEFBA7A9B5F58CCEEF49CAD23A6F0E65E3C1386ED5737DA0D84F9F410m0sBO" TargetMode="External"/><Relationship Id="rId1595" Type="http://schemas.openxmlformats.org/officeDocument/2006/relationships/hyperlink" Target="consultantplus://offline/ref=52EFBE529CC05A6A3E99F4BC912586F79A2C2CF7E99FAB464378E28687CCFF0EEFBA7A9B5F58CCEEF49DAB21A1F0E65E3C1386ED5737DA0D84F9F410m0sBO" TargetMode="External"/><Relationship Id="rId1609" Type="http://schemas.openxmlformats.org/officeDocument/2006/relationships/hyperlink" Target="consultantplus://offline/ref=52EFBE529CC05A6A3E99F4BC912586F79A2C2CF7E99FAB464378E28687CCFF0EEFBA7A9B5F58CCEEF49DAB27A6F0E65E3C1386ED5737DA0D84F9F410m0sBO" TargetMode="External"/><Relationship Id="rId1816" Type="http://schemas.openxmlformats.org/officeDocument/2006/relationships/hyperlink" Target="consultantplus://offline/ref=52EFBE529CC05A6A3E99F4BC912586F79A2C2CF7E99DAE464B7BE28687CCFF0EEFBA7A9B5F58CCEEF49EA424A7F0E65E3C1386ED5737DA0D84F9F410m0sBO" TargetMode="External"/><Relationship Id="rId10" Type="http://schemas.openxmlformats.org/officeDocument/2006/relationships/hyperlink" Target="consultantplus://offline/ref=4E11777563FEF25D22EBF24BB3772A5EA28DC8CCE5C70236890031272CB6CB9AC56C49D523BAAC3BE001468039F64042D52243FA855DFC88FDC1754FlAsDO" TargetMode="External"/><Relationship Id="rId94" Type="http://schemas.openxmlformats.org/officeDocument/2006/relationships/hyperlink" Target="consultantplus://offline/ref=4E11777563FEF25D22EBF24BB3772A5EA28DC8CCE6C90536810B31272CB6CB9AC56C49D523BAAC3BE00146803BF64042D52243FA855DFC88FDC1754FlAsDO" TargetMode="External"/><Relationship Id="rId397" Type="http://schemas.openxmlformats.org/officeDocument/2006/relationships/hyperlink" Target="consultantplus://offline/ref=4E11777563FEF25D22EBF24BB3772A5EA28DC8CCE6C8063F870A31272CB6CB9AC56C49D523BAAC3BE001438535F64042D52243FA855DFC88FDC1754FlAsDO" TargetMode="External"/><Relationship Id="rId520" Type="http://schemas.openxmlformats.org/officeDocument/2006/relationships/hyperlink" Target="consultantplus://offline/ref=4E11777563FEF25D22EBF24BB3772A5EA28DC8CCE6CB053B860B31272CB6CB9AC56C49D531BAF437E106588039E3161390l7sEO" TargetMode="External"/><Relationship Id="rId618" Type="http://schemas.openxmlformats.org/officeDocument/2006/relationships/hyperlink" Target="consultantplus://offline/ref=52EFBE529CC05A6A3E99F4BC912586F79A2C2CF7EA90AF434379E28687CCFF0EEFBA7A9B5F58CCEEF49DAF22A4F0E65E3C1386ED5737DA0D84F9F410m0sBO" TargetMode="External"/><Relationship Id="rId825" Type="http://schemas.openxmlformats.org/officeDocument/2006/relationships/hyperlink" Target="consultantplus://offline/ref=52EFBE529CC05A6A3E99EAB18749D8FD9A2570F9EF9AA2111F2BE4D1D89CF95BAFFA7CCE1C1CC6EBF396F972E2AEBF0E7F588BE94E2BDA09m9s3O" TargetMode="External"/><Relationship Id="rId1248" Type="http://schemas.openxmlformats.org/officeDocument/2006/relationships/hyperlink" Target="consultantplus://offline/ref=52EFBE529CC05A6A3E99F4BC912586F79A2C2CF7E99EA1474076E28687CCFF0EEFBA7A9B5F58CCEEF49DAB26A0F0E65E3C1386ED5737DA0D84F9F410m0sBO" TargetMode="External"/><Relationship Id="rId1455" Type="http://schemas.openxmlformats.org/officeDocument/2006/relationships/hyperlink" Target="consultantplus://offline/ref=52EFBE529CC05A6A3E99F4BC912586F79A2C2CF7E99BAA44477AE28687CCFF0EEFBA7A9B5F58CCEEF49DA421AFF0E65E3C1386ED5737DA0D84F9F410m0sBO" TargetMode="External"/><Relationship Id="rId1662" Type="http://schemas.openxmlformats.org/officeDocument/2006/relationships/hyperlink" Target="consultantplus://offline/ref=52EFBE529CC05A6A3E99F4BC912586F79A2C2CF7E99AA8424477E28687CCFF0EEFBA7A9B5F58CCEEF49DAD24A6F0E65E3C1386ED5737DA0D84F9F410m0sBO" TargetMode="External"/><Relationship Id="rId2078" Type="http://schemas.openxmlformats.org/officeDocument/2006/relationships/hyperlink" Target="consultantplus://offline/ref=BDF4C0AE54E017147320997D913D8B2C575DE25C1A3375C2446FCCBCDD70950909CC25BE5A9768D2B2EA9A765B71B1635892E9AE9C69D70A7D5378BFnCs6O" TargetMode="External"/><Relationship Id="rId257" Type="http://schemas.openxmlformats.org/officeDocument/2006/relationships/hyperlink" Target="consultantplus://offline/ref=4E11777563FEF25D22EBF24BB3772A5EA28DC8CCE6C80139880B31272CB6CB9AC56C49D523BAAC3BE00145873FF64042D52243FA855DFC88FDC1754FlAsDO" TargetMode="External"/><Relationship Id="rId464" Type="http://schemas.openxmlformats.org/officeDocument/2006/relationships/hyperlink" Target="consultantplus://offline/ref=4E11777563FEF25D22EBF24BB3772A5EA28DC8CCE6C80B3E830A31272CB6CB9AC56C49D523BAAC3BE001428039F64042D52243FA855DFC88FDC1754FlAsDO" TargetMode="External"/><Relationship Id="rId1010" Type="http://schemas.openxmlformats.org/officeDocument/2006/relationships/hyperlink" Target="consultantplus://offline/ref=52EFBE529CC05A6A3E99F4BC912586F79A2C2CF7E99FAB464378E28687CCFF0EEFBA7A9B5F58CCEEF49DAB23AFF0E65E3C1386ED5737DA0D84F9F410m0sBO" TargetMode="External"/><Relationship Id="rId1094" Type="http://schemas.openxmlformats.org/officeDocument/2006/relationships/hyperlink" Target="consultantplus://offline/ref=52EFBE529CC05A6A3E99F4BC912586F79A2C2CF7E99EAA45407CE28687CCFF0EEFBA7A9B4D5894E2F59AB323A3E5B00F79m4sFO" TargetMode="External"/><Relationship Id="rId1108" Type="http://schemas.openxmlformats.org/officeDocument/2006/relationships/hyperlink" Target="consultantplus://offline/ref=52EFBE529CC05A6A3E99F4BC912586F79A2C2CF7E99CA8454178E28687CCFF0EEFBA7A9B5F58CCEEF49DA424AFF0E65E3C1386ED5737DA0D84F9F410m0sBO" TargetMode="External"/><Relationship Id="rId1315" Type="http://schemas.openxmlformats.org/officeDocument/2006/relationships/hyperlink" Target="consultantplus://offline/ref=52EFBE529CC05A6A3E99F4BC912586F79A2C2CF7E99DAB424077E28687CCFF0EEFBA7A9B5F58CCEEF49DA823A6F0E65E3C1386ED5737DA0D84F9F410m0sBO" TargetMode="External"/><Relationship Id="rId1967" Type="http://schemas.openxmlformats.org/officeDocument/2006/relationships/hyperlink" Target="consultantplus://offline/ref=52EFBE529CC05A6A3E99F4BC912586F79A2C2CF7E99EAC464476E28687CCFF0EEFBA7A9B5F58CCEEF49EAA2BA5F0E65E3C1386ED5737DA0D84F9F410m0sBO" TargetMode="External"/><Relationship Id="rId117" Type="http://schemas.openxmlformats.org/officeDocument/2006/relationships/hyperlink" Target="consultantplus://offline/ref=4E11777563FEF25D22EBEC46A51B7454A08194C7E1CE0868DC57377073E6CDCF972C178C61F9BF3AE51F44803DlFs4O" TargetMode="External"/><Relationship Id="rId671" Type="http://schemas.openxmlformats.org/officeDocument/2006/relationships/hyperlink" Target="consultantplus://offline/ref=52EFBE529CC05A6A3E99F4BC912586F79A2C2CF7E99CA8454178E28687CCFF0EEFBA7A9B5F58CCEEF49DA421AFF0E65E3C1386ED5737DA0D84F9F410m0sBO" TargetMode="External"/><Relationship Id="rId769" Type="http://schemas.openxmlformats.org/officeDocument/2006/relationships/hyperlink" Target="consultantplus://offline/ref=52EFBE529CC05A6A3E99F4BC912586F79A2C2CF7E99EA8444B79E28687CCFF0EEFBA7A9B5F58CCEEF49DA923A7F0E65E3C1386ED5737DA0D84F9F410m0sBO" TargetMode="External"/><Relationship Id="rId976" Type="http://schemas.openxmlformats.org/officeDocument/2006/relationships/hyperlink" Target="consultantplus://offline/ref=52EFBE529CC05A6A3E99F4BC912586F79A2C2CF7E99EAC464476E28687CCFF0EEFBA7A9B5F58CCEEF49CA52AA0F0E65E3C1386ED5737DA0D84F9F410m0sBO" TargetMode="External"/><Relationship Id="rId1399" Type="http://schemas.openxmlformats.org/officeDocument/2006/relationships/hyperlink" Target="consultantplus://offline/ref=52EFBE529CC05A6A3E99F4BC912586F79A2C2CF7E99EAC464476E28687CCFF0EEFBA7A9B5F58CCEEF49FAB23A3F0E65E3C1386ED5737DA0D84F9F410m0sBO" TargetMode="External"/><Relationship Id="rId324" Type="http://schemas.openxmlformats.org/officeDocument/2006/relationships/hyperlink" Target="consultantplus://offline/ref=4E11777563FEF25D22EBF24BB3772A5EA28DC8CCE6C8013E840731272CB6CB9AC56C49D523BAAC3BE001458834F64042D52243FA855DFC88FDC1754FlAsDO" TargetMode="External"/><Relationship Id="rId531" Type="http://schemas.openxmlformats.org/officeDocument/2006/relationships/hyperlink" Target="consultantplus://offline/ref=4E11777563FEF25D22EBF24BB3772A5EA28DC8CCE6CA0339890231272CB6CB9AC56C49D531BAF437E106588039E3161390l7sEO" TargetMode="External"/><Relationship Id="rId629" Type="http://schemas.openxmlformats.org/officeDocument/2006/relationships/hyperlink" Target="consultantplus://offline/ref=52EFBE529CC05A6A3E99F4BC912586F79A2C2CF7E99AA145437BE28687CCFF0EEFBA7A9B5F58CCEEF49DAE25A0F0E65E3C1386ED5737DA0D84F9F410m0sBO" TargetMode="External"/><Relationship Id="rId1161" Type="http://schemas.openxmlformats.org/officeDocument/2006/relationships/hyperlink" Target="consultantplus://offline/ref=52EFBE529CC05A6A3E99F4BC912586F79A2C2CF7E99DAE464B7BE28687CCFF0EEFBA7A9B5F58CCEEF49EAB20A3F0E65E3C1386ED5737DA0D84F9F410m0sBO" TargetMode="External"/><Relationship Id="rId1259" Type="http://schemas.openxmlformats.org/officeDocument/2006/relationships/hyperlink" Target="consultantplus://offline/ref=52EFBE529CC05A6A3E99F4BC912586F79A2C2CF7E99EAC464476E28687CCFF0EEFBA7A9B5F58CCEEF49FAE24A5F0E65E3C1386ED5737DA0D84F9F410m0sBO" TargetMode="External"/><Relationship Id="rId1466" Type="http://schemas.openxmlformats.org/officeDocument/2006/relationships/hyperlink" Target="consultantplus://offline/ref=52EFBE529CC05A6A3E99F4BC912586F79A2C2CF7E99BAA44477AE28687CCFF0EEFBA7A9B5F58CCEEF49DA420A6F0E65E3C1386ED5737DA0D84F9F410m0sBO" TargetMode="External"/><Relationship Id="rId2005" Type="http://schemas.openxmlformats.org/officeDocument/2006/relationships/hyperlink" Target="consultantplus://offline/ref=BDF4C0AE54E017147320997D913D8B2C575DE25C1A3372C34762CCBCDD70950909CC25BE5A9768D2B2EE9D765B71B1635892E9AE9C69D70A7D5378BFnCs6O" TargetMode="External"/><Relationship Id="rId836" Type="http://schemas.openxmlformats.org/officeDocument/2006/relationships/hyperlink" Target="consultantplus://offline/ref=52EFBE529CC05A6A3E99F4BC912586F79A2C2CF7E99EAB47477BE28687CCFF0EEFBA7A9B5F58CCEEF49DA927A3F0E65E3C1386ED5737DA0D84F9F410m0sBO" TargetMode="External"/><Relationship Id="rId1021" Type="http://schemas.openxmlformats.org/officeDocument/2006/relationships/hyperlink" Target="consultantplus://offline/ref=52EFBE529CC05A6A3E99F4BC912586F79A2C2CF7E999AD43477DE28687CCFF0EEFBA7A9B5F58CCEEF49DAE26AEF0E65E3C1386ED5737DA0D84F9F410m0sBO" TargetMode="External"/><Relationship Id="rId1119" Type="http://schemas.openxmlformats.org/officeDocument/2006/relationships/hyperlink" Target="consultantplus://offline/ref=52EFBE529CC05A6A3E99F4BC912586F79A2C2CF7E99EAB47477BE28687CCFF0EEFBA7A9B5F58CCEEF49DA825A1F0E65E3C1386ED5737DA0D84F9F410m0sBO" TargetMode="External"/><Relationship Id="rId1673" Type="http://schemas.openxmlformats.org/officeDocument/2006/relationships/hyperlink" Target="consultantplus://offline/ref=52EFBE529CC05A6A3E99F4BC912586F79A2C2CF7E99FAF4F4277E28687CCFF0EEFBA7A9B5F58CCEEF49DAD23AEF0E65E3C1386ED5737DA0D84F9F410m0sBO" TargetMode="External"/><Relationship Id="rId1880" Type="http://schemas.openxmlformats.org/officeDocument/2006/relationships/hyperlink" Target="consultantplus://offline/ref=52EFBE529CC05A6A3E99F4BC912586F79A2C2CF7E99CAD4E407DE28687CCFF0EEFBA7A9B5F58CCEEF49DAB27A5F0E65E3C1386ED5737DA0D84F9F410m0sBO" TargetMode="External"/><Relationship Id="rId1978" Type="http://schemas.openxmlformats.org/officeDocument/2006/relationships/hyperlink" Target="consultantplus://offline/ref=BDF4C0AE54E017147320997D913D8B2C575DE25C1A3375C2446FCCBCDD70950909CC25BE5A9768D2B2ED93755A71B1635892E9AE9C69D70A7D5378BFnCs6O" TargetMode="External"/><Relationship Id="rId903" Type="http://schemas.openxmlformats.org/officeDocument/2006/relationships/hyperlink" Target="consultantplus://offline/ref=52EFBE529CC05A6A3E99F4BC912586F79A2C2CF7E99EA1474076E28687CCFF0EEFBA7A9B5F58CCEEF49DA92AA0F0E65E3C1386ED5737DA0D84F9F410m0sBO" TargetMode="External"/><Relationship Id="rId1326" Type="http://schemas.openxmlformats.org/officeDocument/2006/relationships/hyperlink" Target="consultantplus://offline/ref=52EFBE529CC05A6A3E99F4BC912586F79A2C2CF7E99EAC464476E28687CCFF0EEFBA7A9B5F58CCEEF49FA922A4F0E65E3C1386ED5737DA0D84F9F410m0sBO" TargetMode="External"/><Relationship Id="rId1533" Type="http://schemas.openxmlformats.org/officeDocument/2006/relationships/hyperlink" Target="consultantplus://offline/ref=52EFBE529CC05A6A3E99F4BC912586F79A2C2CF7E99BAA44477AE28687CCFF0EEFBA7A9B5F58CCEEF49DA427AEF0E65E3C1386ED5737DA0D84F9F410m0sBO" TargetMode="External"/><Relationship Id="rId1740" Type="http://schemas.openxmlformats.org/officeDocument/2006/relationships/hyperlink" Target="consultantplus://offline/ref=52EFBE529CC05A6A3E99F4BC912586F79A2C2CF7E998AF45407AE28687CCFF0EEFBA7A9B5F58CCEEF49DAE2AA3F0E65E3C1386ED5737DA0D84F9F410m0sBO" TargetMode="External"/><Relationship Id="rId32" Type="http://schemas.openxmlformats.org/officeDocument/2006/relationships/hyperlink" Target="consultantplus://offline/ref=4E11777563FEF25D22EBF24BB3772A5EA28DC8CCE6CB063A860031272CB6CB9AC56C49D523BAAC3BE001468039F64042D52243FA855DFC88FDC1754FlAsDO" TargetMode="External"/><Relationship Id="rId1600" Type="http://schemas.openxmlformats.org/officeDocument/2006/relationships/hyperlink" Target="consultantplus://offline/ref=52EFBE529CC05A6A3E99F4BC912586F79A2C2CF7E99FAB464378E28687CCFF0EEFBA7A9B5F58CCEEF49DAB20A4F0E65E3C1386ED5737DA0D84F9F410m0sBO" TargetMode="External"/><Relationship Id="rId1838" Type="http://schemas.openxmlformats.org/officeDocument/2006/relationships/hyperlink" Target="consultantplus://offline/ref=52EFBE529CC05A6A3E99F4BC912586F79A2C2CF7E99EAB47477BE28687CCFF0EEFBA7A9B5F58CCEEF49DAA26A0F0E65E3C1386ED5737DA0D84F9F410m0sBO" TargetMode="External"/><Relationship Id="rId181" Type="http://schemas.openxmlformats.org/officeDocument/2006/relationships/hyperlink" Target="consultantplus://offline/ref=4E11777563FEF25D22EBF24BB3772A5EA28DC8CCE6C8063F870A31272CB6CB9AC56C49D523BAAC3BE00142823EF64042D52243FA855DFC88FDC1754FlAsDO" TargetMode="External"/><Relationship Id="rId1905" Type="http://schemas.openxmlformats.org/officeDocument/2006/relationships/hyperlink" Target="consultantplus://offline/ref=52EFBE529CC05A6A3E99F4BC912586F79A2C2CF7E99DA144437AE28687CCFF0EEFBA7A9B5F58CCEEF49DAC20A0F0E65E3C1386ED5737DA0D84F9F410m0sBO" TargetMode="External"/><Relationship Id="rId279" Type="http://schemas.openxmlformats.org/officeDocument/2006/relationships/hyperlink" Target="consultantplus://offline/ref=4E11777563FEF25D22EBF24BB3772A5EA28DC8CCE6C8073F870731272CB6CB9AC56C49D523BAAC3BE001468138F64042D52243FA855DFC88FDC1754FlAsDO" TargetMode="External"/><Relationship Id="rId486" Type="http://schemas.openxmlformats.org/officeDocument/2006/relationships/hyperlink" Target="consultantplus://offline/ref=4E11777563FEF25D22EBF24BB3772A5EA28DC8CCE6C80B3E830A31272CB6CB9AC56C49D523BAAC3BE001428239F64042D52243FA855DFC88FDC1754FlAsDO" TargetMode="External"/><Relationship Id="rId693" Type="http://schemas.openxmlformats.org/officeDocument/2006/relationships/hyperlink" Target="consultantplus://offline/ref=52EFBE529CC05A6A3E99F4BC912586F79A2C2CF7E998A946457FE28687CCFF0EEFBA7A9B5F58CCEEF49DAF20A3F0E65E3C1386ED5737DA0D84F9F410m0sBO" TargetMode="External"/><Relationship Id="rId139" Type="http://schemas.openxmlformats.org/officeDocument/2006/relationships/hyperlink" Target="consultantplus://offline/ref=4E11777563FEF25D22EBF24BB3772A5EA28DC8CCE6C90536810B31272CB6CB9AC56C49D523BAAC3BE001468035F64042D52243FA855DFC88FDC1754FlAsDO" TargetMode="External"/><Relationship Id="rId346" Type="http://schemas.openxmlformats.org/officeDocument/2006/relationships/hyperlink" Target="consultantplus://offline/ref=4E11777563FEF25D22EBF24BB3772A5EA28DC8CCE5C6053A800531272CB6CB9AC56C49D523BAAC3BE001478638F64042D52243FA855DFC88FDC1754FlAsDO" TargetMode="External"/><Relationship Id="rId553" Type="http://schemas.openxmlformats.org/officeDocument/2006/relationships/hyperlink" Target="consultantplus://offline/ref=4E11777563FEF25D22EBF24BB3772A5EA28DC8CCE6CA0339890231272CB6CB9AC56C49D531BAF437E106588039E3161390l7sEO" TargetMode="External"/><Relationship Id="rId760" Type="http://schemas.openxmlformats.org/officeDocument/2006/relationships/hyperlink" Target="consultantplus://offline/ref=52EFBE529CC05A6A3E99F4BC912586F79A2C2CF7E99DAE464B7BE28687CCFF0EEFBA7A9B5F58CCEEF49EAB21A5F0E65E3C1386ED5737DA0D84F9F410m0sBO" TargetMode="External"/><Relationship Id="rId998" Type="http://schemas.openxmlformats.org/officeDocument/2006/relationships/hyperlink" Target="consultantplus://offline/ref=52EFBE529CC05A6A3E99F4BC912586F79A2C2CF7E99EAC464476E28687CCFF0EEFBA7A9B5F58CCEEF49CA427AFF0E65E3C1386ED5737DA0D84F9F410m0sBO" TargetMode="External"/><Relationship Id="rId1183" Type="http://schemas.openxmlformats.org/officeDocument/2006/relationships/hyperlink" Target="consultantplus://offline/ref=52EFBE529CC05A6A3E99F4BC912586F79A2C2CF7E99DAF41447CE28687CCFF0EEFBA7A9B4D5894E2F59AB323A3E5B00F79m4sFO" TargetMode="External"/><Relationship Id="rId1390" Type="http://schemas.openxmlformats.org/officeDocument/2006/relationships/hyperlink" Target="consultantplus://offline/ref=52EFBE529CC05A6A3E99F4BC912586F79A2C2CF7E99CA1404278E28687CCFF0EEFBA7A9B5F58CCEEF49DA823A6F0E65E3C1386ED5737DA0D84F9F410m0sBO" TargetMode="External"/><Relationship Id="rId2027" Type="http://schemas.openxmlformats.org/officeDocument/2006/relationships/hyperlink" Target="consultantplus://offline/ref=BDF4C0AE54E017147320997D913D8B2C575DE25C1A3C71C44064CCBCDD70950909CC25BE5A9768D2B2EE9F785871B1635892E9AE9C69D70A7D5378BFnCs6O" TargetMode="External"/><Relationship Id="rId206" Type="http://schemas.openxmlformats.org/officeDocument/2006/relationships/hyperlink" Target="consultantplus://offline/ref=4E11777563FEF25D22EBF24BB3772A5EA28DC8CCE5C8063C830231272CB6CB9AC56C49D523BAAC3BE001478639F64042D52243FA855DFC88FDC1754FlAsDO" TargetMode="External"/><Relationship Id="rId413" Type="http://schemas.openxmlformats.org/officeDocument/2006/relationships/hyperlink" Target="consultantplus://offline/ref=4E11777563FEF25D22EBF24BB3772A5EA28DC8CCE6C8063F870A31272CB6CB9AC56C49D523BAAC3BE00143873EF64042D52243FA855DFC88FDC1754FlAsDO" TargetMode="External"/><Relationship Id="rId858" Type="http://schemas.openxmlformats.org/officeDocument/2006/relationships/hyperlink" Target="consultantplus://offline/ref=52EFBE529CC05A6A3E99F4BC912586F79A2C2CF7E99EAB47477BE28687CCFF0EEFBA7A9B5F58CCEEF49DA926AFF0E65E3C1386ED5737DA0D84F9F410m0sBO" TargetMode="External"/><Relationship Id="rId1043" Type="http://schemas.openxmlformats.org/officeDocument/2006/relationships/hyperlink" Target="consultantplus://offline/ref=52EFBE529CC05A6A3E99F4BC912586F79A2C2CF7E99EAB404B77E28687CCFF0EEFBA7A9B5F58CCEEF49DA923AEF0E65E3C1386ED5737DA0D84F9F410m0sBO" TargetMode="External"/><Relationship Id="rId1488" Type="http://schemas.openxmlformats.org/officeDocument/2006/relationships/hyperlink" Target="consultantplus://offline/ref=52EFBE529CC05A6A3E99F4BC912586F79A2C2CF7E99CA8454178E28687CCFF0EEFBA7A9B5F58CCEEF49CAD22A0F0E65E3C1386ED5737DA0D84F9F410m0sBO" TargetMode="External"/><Relationship Id="rId1695" Type="http://schemas.openxmlformats.org/officeDocument/2006/relationships/hyperlink" Target="consultantplus://offline/ref=52EFBE529CC05A6A3E99F4BC912586F79A2C2CF7E99FAC42427AE28687CCFF0EEFBA7A9B5F58CCEEF49DAB2AA6F0E65E3C1386ED5737DA0D84F9F410m0sBO" TargetMode="External"/><Relationship Id="rId620" Type="http://schemas.openxmlformats.org/officeDocument/2006/relationships/hyperlink" Target="consultantplus://offline/ref=52EFBE529CC05A6A3E99F4BC912586F79A2C2CF7E999AD43477DE28687CCFF0EEFBA7A9B5F58CCEEF49DAF2AAFF0E65E3C1386ED5737DA0D84F9F410m0sBO" TargetMode="External"/><Relationship Id="rId718" Type="http://schemas.openxmlformats.org/officeDocument/2006/relationships/hyperlink" Target="consultantplus://offline/ref=52EFBE529CC05A6A3E99F4BC912586F79A2C2CF7E99EAB47477BE28687CCFF0EEFBA7A9B5F58CCEEF49DA920A7F0E65E3C1386ED5737DA0D84F9F410m0sBO" TargetMode="External"/><Relationship Id="rId925" Type="http://schemas.openxmlformats.org/officeDocument/2006/relationships/hyperlink" Target="consultantplus://offline/ref=52EFBE529CC05A6A3E99F4BC912586F79A2C2CF7E99EA1474076E28687CCFF0EEFBA7A9B5F58CCEEF49DA822A1F0E65E3C1386ED5737DA0D84F9F410m0sBO" TargetMode="External"/><Relationship Id="rId1250" Type="http://schemas.openxmlformats.org/officeDocument/2006/relationships/hyperlink" Target="consultantplus://offline/ref=52EFBE529CC05A6A3E99F4BC912586F79A2C2CF7E99EAD46447BE28687CCFF0EEFBA7A9B5F58CCEEF49DAD2BA2F0E65E3C1386ED5737DA0D84F9F410m0sBO" TargetMode="External"/><Relationship Id="rId1348" Type="http://schemas.openxmlformats.org/officeDocument/2006/relationships/hyperlink" Target="consultantplus://offline/ref=52EFBE529CC05A6A3E99F4BC912586F79A2C2CF7E998AF45407AE28687CCFF0EEFBA7A9B5F58CCEEF49DAF25A6F0E65E3C1386ED5737DA0D84F9F410m0sBO" TargetMode="External"/><Relationship Id="rId1555" Type="http://schemas.openxmlformats.org/officeDocument/2006/relationships/hyperlink" Target="consultantplus://offline/ref=52EFBE529CC05A6A3E99F4BC912586F79A2C2CF7E99CAD4E407DE28687CCFF0EEFBA7A9B5F58CCEEF49DAB23A7F0E65E3C1386ED5737DA0D84F9F410m0sBO" TargetMode="External"/><Relationship Id="rId1762" Type="http://schemas.openxmlformats.org/officeDocument/2006/relationships/hyperlink" Target="consultantplus://offline/ref=52EFBE529CC05A6A3E99F4BC912586F79A2C2CF7E99EAB47477BE28687CCFF0EEFBA7A9B5F58CCEEF49DAA27A4F0E65E3C1386ED5737DA0D84F9F410m0sBO" TargetMode="External"/><Relationship Id="rId1110" Type="http://schemas.openxmlformats.org/officeDocument/2006/relationships/hyperlink" Target="consultantplus://offline/ref=52EFBE529CC05A6A3E99F4BC912586F79A2C2CF7E99EAA464A7FE28687CCFF0EEFBA7A9B4D5894E2F59AB323A3E5B00F79m4sFO" TargetMode="External"/><Relationship Id="rId1208" Type="http://schemas.openxmlformats.org/officeDocument/2006/relationships/hyperlink" Target="consultantplus://offline/ref=52EFBE529CC05A6A3E99F4BC912586F79A2C2CF7E99BAA44477AE28687CCFF0EEFBA7A9B5F58CCEEF49DA52AA5F0E65E3C1386ED5737DA0D84F9F410m0sBO" TargetMode="External"/><Relationship Id="rId1415" Type="http://schemas.openxmlformats.org/officeDocument/2006/relationships/hyperlink" Target="consultantplus://offline/ref=52EFBE529CC05A6A3E99F4BC912586F79A2C2CF7E99DAE464B7BE28687CCFF0EEFBA7A9B5F58CCEEF49EAB20AEF0E65E3C1386ED5737DA0D84F9F410m0sBO" TargetMode="External"/><Relationship Id="rId54" Type="http://schemas.openxmlformats.org/officeDocument/2006/relationships/hyperlink" Target="consultantplus://offline/ref=4E11777563FEF25D22EBF24BB3772A5EA28DC8CCE6CB013B830B31272CB6CB9AC56C49D523BAAC3BE00146803AF64042D52243FA855DFC88FDC1754FlAsDO" TargetMode="External"/><Relationship Id="rId1622" Type="http://schemas.openxmlformats.org/officeDocument/2006/relationships/hyperlink" Target="consultantplus://offline/ref=52EFBE529CC05A6A3E99F4BC912586F79A2C2CF7E99CA8454178E28687CCFF0EEFBA7A9B5F58CCEEF49CAD25AEF0E65E3C1386ED5737DA0D84F9F410m0sBO" TargetMode="External"/><Relationship Id="rId1927" Type="http://schemas.openxmlformats.org/officeDocument/2006/relationships/hyperlink" Target="consultantplus://offline/ref=52EFBE529CC05A6A3E99EAB18749D8FD9A2576FAEE9EA2111F2BE4D1D89CF95BAFFA7CCE1C1DC3EAF396F972E2AEBF0E7F588BE94E2BDA09m9s3O" TargetMode="External"/><Relationship Id="rId2091" Type="http://schemas.openxmlformats.org/officeDocument/2006/relationships/hyperlink" Target="consultantplus://offline/ref=BDF4C0AE54E017147320997D913D8B2C575DE25C1A3178C44261CCBCDD70950909CC25BE5A9768D2B2EE9C785E71B1635892E9AE9C69D70A7D5378BFnCs6O" TargetMode="External"/><Relationship Id="rId270" Type="http://schemas.openxmlformats.org/officeDocument/2006/relationships/hyperlink" Target="consultantplus://offline/ref=4E11777563FEF25D22EBF24BB3772A5EA28DC8CCE6C8063F870A31272CB6CB9AC56C49D523BAAC3BE00143853DF64042D52243FA855DFC88FDC1754FlAsDO" TargetMode="External"/><Relationship Id="rId130" Type="http://schemas.openxmlformats.org/officeDocument/2006/relationships/hyperlink" Target="consultantplus://offline/ref=4E11777563FEF25D22EBF24BB3772A5EA28DC8CCE6CA023C820431272CB6CB9AC56C49D523BAAC3BE00146803BF64042D52243FA855DFC88FDC1754FlAsDO" TargetMode="External"/><Relationship Id="rId368" Type="http://schemas.openxmlformats.org/officeDocument/2006/relationships/hyperlink" Target="consultantplus://offline/ref=4E11777563FEF25D22EBF24BB3772A5EA28DC8CCE6CA0039800531272CB6CB9AC56C49D523BAAC3BE00147883CF64042D52243FA855DFC88FDC1754FlAsDO" TargetMode="External"/><Relationship Id="rId575" Type="http://schemas.openxmlformats.org/officeDocument/2006/relationships/hyperlink" Target="consultantplus://offline/ref=4E11777563FEF25D22EBF24BB3772A5EA28DC8CCE6C8063F870A31272CB6CB9AC56C49D523BAAC3BE000468039F64042D52243FA855DFC88FDC1754FlAsDO" TargetMode="External"/><Relationship Id="rId782" Type="http://schemas.openxmlformats.org/officeDocument/2006/relationships/hyperlink" Target="consultantplus://offline/ref=52EFBE529CC05A6A3E99F4BC912586F79A2C2CF7E99CA8454178E28687CCFF0EEFBA7A9B5F58CCEEF49DA420A2F0E65E3C1386ED5737DA0D84F9F410m0sBO" TargetMode="External"/><Relationship Id="rId2049" Type="http://schemas.openxmlformats.org/officeDocument/2006/relationships/hyperlink" Target="consultantplus://offline/ref=BDF4C0AE54E017147320997D913D8B2C575DE25C1A3375C2446FCCBCDD70950909CC25BE5A9768D2B2EA9A745B71B1635892E9AE9C69D70A7D5378BFnCs6O" TargetMode="External"/><Relationship Id="rId228" Type="http://schemas.openxmlformats.org/officeDocument/2006/relationships/hyperlink" Target="consultantplus://offline/ref=4E11777563FEF25D22EBF24BB3772A5EA28DC8CCE6CA0039800531272CB6CB9AC56C49D523BAAC3BE00146833EF64042D52243FA855DFC88FDC1754FlAsDO" TargetMode="External"/><Relationship Id="rId435" Type="http://schemas.openxmlformats.org/officeDocument/2006/relationships/hyperlink" Target="consultantplus://offline/ref=4E11777563FEF25D22EBF24BB3772A5EA28DC8CCE6C8063F870A31272CB6CB9AC56C49D523BAAC3BE00143893DF64042D52243FA855DFC88FDC1754FlAsDO" TargetMode="External"/><Relationship Id="rId642" Type="http://schemas.openxmlformats.org/officeDocument/2006/relationships/hyperlink" Target="consultantplus://offline/ref=52EFBE529CC05A6A3E99F4BC912586F79A2C2CF7E99EAB47477BE28687CCFF0EEFBA7A9B5F58CCEEF49DA921A5F0E65E3C1386ED5737DA0D84F9F410m0sBO" TargetMode="External"/><Relationship Id="rId1065" Type="http://schemas.openxmlformats.org/officeDocument/2006/relationships/hyperlink" Target="consultantplus://offline/ref=52EFBE529CC05A6A3E99F4BC912586F79A2C2CF7E99EAC464476E28687CCFF0EEFBA7A9B5F58CCEEF49FAD21A6F0E65E3C1386ED5737DA0D84F9F410m0sBO" TargetMode="External"/><Relationship Id="rId1272" Type="http://schemas.openxmlformats.org/officeDocument/2006/relationships/hyperlink" Target="consultantplus://offline/ref=52EFBE529CC05A6A3E99F4BC912586F79A2C2CF7E99EAC464476E28687CCFF0EEFBA7A9B5F58CCEEF49FAE2BA4F0E65E3C1386ED5737DA0D84F9F410m0sBO" TargetMode="External"/><Relationship Id="rId502" Type="http://schemas.openxmlformats.org/officeDocument/2006/relationships/hyperlink" Target="consultantplus://offline/ref=4E11777563FEF25D22EBF24BB3772A5EA28DC8CCE6CF073A850631272CB6CB9AC56C49D523BAAC3BE00147823EF64042D52243FA855DFC88FDC1754FlAsDO" TargetMode="External"/><Relationship Id="rId947" Type="http://schemas.openxmlformats.org/officeDocument/2006/relationships/hyperlink" Target="consultantplus://offline/ref=52EFBE529CC05A6A3E99F4BC912586F79A2C2CF7E99EAB47477BE28687CCFF0EEFBA7A9B5F58CCEEF49DA92BA7F0E65E3C1386ED5737DA0D84F9F410m0sBO" TargetMode="External"/><Relationship Id="rId1132" Type="http://schemas.openxmlformats.org/officeDocument/2006/relationships/hyperlink" Target="consultantplus://offline/ref=52EFBE529CC05A6A3E99F4BC912586F79A2C2CF7E99EAB47477BE28687CCFF0EEFBA7A9B5F58CCEEF49DA824A7F0E65E3C1386ED5737DA0D84F9F410m0sBO" TargetMode="External"/><Relationship Id="rId1577" Type="http://schemas.openxmlformats.org/officeDocument/2006/relationships/hyperlink" Target="consultantplus://offline/ref=52EFBE529CC05A6A3E99F4BC912586F79A2C2CF7E99EAC47417DE28687CCFF0EEFBA7A9B4D5894E2F59AB323A3E5B00F79m4sFO" TargetMode="External"/><Relationship Id="rId1784" Type="http://schemas.openxmlformats.org/officeDocument/2006/relationships/hyperlink" Target="consultantplus://offline/ref=52EFBE529CC05A6A3E99F4BC912586F79A2C2CF7E99FAF4F4277E28687CCFF0EEFBA7A9B5F58CCEEF49DAD23AEF0E65E3C1386ED5737DA0D84F9F410m0sBO" TargetMode="External"/><Relationship Id="rId1991" Type="http://schemas.openxmlformats.org/officeDocument/2006/relationships/hyperlink" Target="consultantplus://offline/ref=BDF4C0AE54E017147320997D913D8B2C575DE25C1A3272C24361CCBCDD70950909CC25BE5A9768D2B2EE9C745E71B1635892E9AE9C69D70A7D5378BFnCs6O" TargetMode="External"/><Relationship Id="rId76" Type="http://schemas.openxmlformats.org/officeDocument/2006/relationships/hyperlink" Target="consultantplus://offline/ref=4E11777563FEF25D22EBF24BB3772A5EA28DC8CCE6CC023B870B31272CB6CB9AC56C49D523BAAC3BE001468039F64042D52243FA855DFC88FDC1754FlAsDO" TargetMode="External"/><Relationship Id="rId807" Type="http://schemas.openxmlformats.org/officeDocument/2006/relationships/hyperlink" Target="consultantplus://offline/ref=52EFBE529CC05A6A3E99F4BC912586F79A2C2CF7E99CA8454178E28687CCFF0EEFBA7A9B5F58CCEEF49DA420A1F0E65E3C1386ED5737DA0D84F9F410m0sBO" TargetMode="External"/><Relationship Id="rId1437" Type="http://schemas.openxmlformats.org/officeDocument/2006/relationships/hyperlink" Target="consultantplus://offline/ref=52EFBE529CC05A6A3E99F4BC912586F79A2C2CF7E99EA8444B79E28687CCFF0EEFBA7A9B5F58CCEEF49DA823A0F0E65E3C1386ED5737DA0D84F9F410m0sBO" TargetMode="External"/><Relationship Id="rId1644" Type="http://schemas.openxmlformats.org/officeDocument/2006/relationships/hyperlink" Target="consultantplus://offline/ref=52EFBE529CC05A6A3E99F4BC912586F79A2C2CF7E99EAC464476E28687CCFF0EEFBA7A9B5F58CCEEF49EAF23A7F0E65E3C1386ED5737DA0D84F9F410m0sBO" TargetMode="External"/><Relationship Id="rId1851" Type="http://schemas.openxmlformats.org/officeDocument/2006/relationships/hyperlink" Target="consultantplus://offline/ref=52EFBE529CC05A6A3E99F4BC912586F79A2C2CF7E99CAD4E407DE28687CCFF0EEFBA7A9B5F58CCEEF49DAB20A2F0E65E3C1386ED5737DA0D84F9F410m0sBO" TargetMode="External"/><Relationship Id="rId1504" Type="http://schemas.openxmlformats.org/officeDocument/2006/relationships/hyperlink" Target="consultantplus://offline/ref=52EFBE529CC05A6A3E99F4BC912586F79A2C2CF7EA9EA8414B7EE28687CCFF0EEFBA7A9B5F58CCEEF49DA426A7F0E65E3C1386ED5737DA0D84F9F410m0sBO" TargetMode="External"/><Relationship Id="rId1711" Type="http://schemas.openxmlformats.org/officeDocument/2006/relationships/hyperlink" Target="consultantplus://offline/ref=52EFBE529CC05A6A3E99F4BC912586F79A2C2CF7E99EAC47417DE28687CCFF0EEFBA7A9B4D5894E2F59AB323A3E5B00F79m4sFO" TargetMode="External"/><Relationship Id="rId1949" Type="http://schemas.openxmlformats.org/officeDocument/2006/relationships/hyperlink" Target="consultantplus://offline/ref=52EFBE529CC05A6A3E99F4BC912586F79A2C2CF7E99DAE464B7BE28687CCFF0EEFBA7A9B5F58CCEEF49EA424A4F0E65E3C1386ED5737DA0D84F9F410m0sBO" TargetMode="External"/><Relationship Id="rId292" Type="http://schemas.openxmlformats.org/officeDocument/2006/relationships/hyperlink" Target="consultantplus://offline/ref=4E11777563FEF25D22EBF24BB3772A5EA28DC8CCE6CA023C820431272CB6CB9AC56C49D523BAAC3BE0014E883FF64042D52243FA855DFC88FDC1754FlAsDO" TargetMode="External"/><Relationship Id="rId1809" Type="http://schemas.openxmlformats.org/officeDocument/2006/relationships/hyperlink" Target="consultantplus://offline/ref=52EFBE529CC05A6A3E99F4BC912586F79A2C2CF7E99BAA44477AE28687CCFF0EEFBA7A9B5F58CCEEF49CAF27A5F0E65E3C1386ED5737DA0D84F9F410m0sBO" TargetMode="External"/><Relationship Id="rId597" Type="http://schemas.openxmlformats.org/officeDocument/2006/relationships/hyperlink" Target="consultantplus://offline/ref=4E11777563FEF25D22EBF24BB3772A5EA28DC8CCE6C8063F870A31272CB6CB9AC56C49D523BAAC3BE00047883AF64042D52243FA855DFC88FDC1754FlAsDO" TargetMode="External"/><Relationship Id="rId152" Type="http://schemas.openxmlformats.org/officeDocument/2006/relationships/hyperlink" Target="consultantplus://offline/ref=4E11777563FEF25D22EBF24BB3772A5EA28DC8CCE6CC023B870B31272CB6CB9AC56C49D523BAAC3BE001468134F64042D52243FA855DFC88FDC1754FlAsDO" TargetMode="External"/><Relationship Id="rId457" Type="http://schemas.openxmlformats.org/officeDocument/2006/relationships/hyperlink" Target="consultantplus://offline/ref=4E11777563FEF25D22EBF24BB3772A5EA28DC8CCE6C80B3E830A31272CB6CB9AC56C49D523BAAC3BE001458934F64042D52243FA855DFC88FDC1754FlAsDO" TargetMode="External"/><Relationship Id="rId1087" Type="http://schemas.openxmlformats.org/officeDocument/2006/relationships/hyperlink" Target="consultantplus://offline/ref=52EFBE529CC05A6A3E99F4BC912586F79A2C2CF7E99DA14F447BE28687CCFF0EEFBA7A9B5F58CCEEF49CAD24AFF0E65E3C1386ED5737DA0D84F9F410m0sBO" TargetMode="External"/><Relationship Id="rId1294" Type="http://schemas.openxmlformats.org/officeDocument/2006/relationships/hyperlink" Target="consultantplus://offline/ref=52EFBE529CC05A6A3E99F4BC912586F79A2C2CF7E99EAC464476E28687CCFF0EEFBA7A9B5F58CCEEF49FA923A5F0E65E3C1386ED5737DA0D84F9F410m0sBO" TargetMode="External"/><Relationship Id="rId2040" Type="http://schemas.openxmlformats.org/officeDocument/2006/relationships/hyperlink" Target="consultantplus://offline/ref=BDF4C0AE54E017147320997D913D8B2C575DE25C1A3378C3406FCCBCDD70950909CC25BE5A9768D2B2EF9A765871B1635892E9AE9C69D70A7D5378BFnCs6O" TargetMode="External"/><Relationship Id="rId664" Type="http://schemas.openxmlformats.org/officeDocument/2006/relationships/hyperlink" Target="consultantplus://offline/ref=52EFBE529CC05A6A3E99F4BC912586F79A2C2CF7E99EAC464476E28687CCFF0EEFBA7A9B5F58CCEEF49CAC2BAFF0E65E3C1386ED5737DA0D84F9F410m0sBO" TargetMode="External"/><Relationship Id="rId871" Type="http://schemas.openxmlformats.org/officeDocument/2006/relationships/hyperlink" Target="consultantplus://offline/ref=52EFBE529CC05A6A3E99F4BC912586F79A2C2CF7E99DAB424077E28687CCFF0EEFBA7A9B5F58CCEEF49DA924A2F0E65E3C1386ED5737DA0D84F9F410m0sBO" TargetMode="External"/><Relationship Id="rId969" Type="http://schemas.openxmlformats.org/officeDocument/2006/relationships/hyperlink" Target="consultantplus://offline/ref=52EFBE529CC05A6A3E99F4BC912586F79A2C2CF7E991A840407DE28687CCFF0EEFBA7A9B5F58CCEEF49DA822A1F0E65E3C1386ED5737DA0D84F9F410m0sBO" TargetMode="External"/><Relationship Id="rId1599" Type="http://schemas.openxmlformats.org/officeDocument/2006/relationships/hyperlink" Target="consultantplus://offline/ref=52EFBE529CC05A6A3E99F4BC912586F79A2C2CF7E99FAB464378E28687CCFF0EEFBA7A9B5F58CCEEF49DAB20A7F0E65E3C1386ED5737DA0D84F9F410m0sBO" TargetMode="External"/><Relationship Id="rId317" Type="http://schemas.openxmlformats.org/officeDocument/2006/relationships/hyperlink" Target="consultantplus://offline/ref=4E11777563FEF25D22EBF24BB3772A5EA28DC8CCE6CB013B830B31272CB6CB9AC56C49D523BAAC3BE00145883CF64042D52243FA855DFC88FDC1754FlAsDO" TargetMode="External"/><Relationship Id="rId524" Type="http://schemas.openxmlformats.org/officeDocument/2006/relationships/hyperlink" Target="consultantplus://offline/ref=4E11777563FEF25D22EBF24BB3772A5EA28DC8CCE6C8003C830031272CB6CB9AC56C49D531BAF437E106588039E3161390l7sEO" TargetMode="External"/><Relationship Id="rId731" Type="http://schemas.openxmlformats.org/officeDocument/2006/relationships/hyperlink" Target="consultantplus://offline/ref=52EFBE529CC05A6A3E99F4BC912586F79A2C2CF7E99EA1474076E28687CCFF0EEFBA7A9B5F58CCEEF49DA92BA2F0E65E3C1386ED5737DA0D84F9F410m0sBO" TargetMode="External"/><Relationship Id="rId1154" Type="http://schemas.openxmlformats.org/officeDocument/2006/relationships/hyperlink" Target="consultantplus://offline/ref=52EFBE529CC05A6A3E99F4BC912586F79A2C2CF7E99BA843407FE28687CCFF0EEFBA7A9B5F58CCEEF49DA821A2F0E65E3C1386ED5737DA0D84F9F410m0sBO" TargetMode="External"/><Relationship Id="rId1361" Type="http://schemas.openxmlformats.org/officeDocument/2006/relationships/hyperlink" Target="consultantplus://offline/ref=52EFBE529CC05A6A3E99F4BC912586F79A2C2CF7E99CA1404278E28687CCFF0EEFBA7A9B5F58CCEEF49DA92AA1F0E65E3C1386ED5737DA0D84F9F410m0sBO" TargetMode="External"/><Relationship Id="rId1459" Type="http://schemas.openxmlformats.org/officeDocument/2006/relationships/hyperlink" Target="consultantplus://offline/ref=52EFBE529CC05A6A3E99F4BC912586F79A2C2CF7E99DAE464B7BE28687CCFF0EEFBA7A9B5F58CCEEF49EAB20A3F0E65E3C1386ED5737DA0D84F9F410m0sBO" TargetMode="External"/><Relationship Id="rId98" Type="http://schemas.openxmlformats.org/officeDocument/2006/relationships/hyperlink" Target="consultantplus://offline/ref=4E11777563FEF25D22EBF24BB3772A5EA28DC8CCE6C8063F870A31272CB6CB9AC56C49D523BAAC3BE001468039F64042D52243FA855DFC88FDC1754FlAsDO" TargetMode="External"/><Relationship Id="rId829" Type="http://schemas.openxmlformats.org/officeDocument/2006/relationships/hyperlink" Target="consultantplus://offline/ref=52EFBE529CC05A6A3E99F4BC912586F79A2C2CF7E99FAC42427AE28687CCFF0EEFBA7A9B5F58CCEEF49DA825A6F0E65E3C1386ED5737DA0D84F9F410m0sBO" TargetMode="External"/><Relationship Id="rId1014" Type="http://schemas.openxmlformats.org/officeDocument/2006/relationships/hyperlink" Target="consultantplus://offline/ref=52EFBE529CC05A6A3E99F4BC912586F79A2C2CF7EA9EA8414B7EE28687CCFF0EEFBA7A9B5F58CCEEF49DA524A7F0E65E3C1386ED5737DA0D84F9F410m0sBO" TargetMode="External"/><Relationship Id="rId1221" Type="http://schemas.openxmlformats.org/officeDocument/2006/relationships/hyperlink" Target="consultantplus://offline/ref=52EFBE529CC05A6A3E99F4BC912586F79A2C2CF7E99DA14F447BE28687CCFF0EEFBA7A9B5F58CCEEF49CAC20A5F0E65E3C1386ED5737DA0D84F9F410m0sBO" TargetMode="External"/><Relationship Id="rId1666" Type="http://schemas.openxmlformats.org/officeDocument/2006/relationships/hyperlink" Target="consultantplus://offline/ref=52EFBE529CC05A6A3E99F4BC912586F79A2C2CF7E99DAB424077E28687CCFF0EEFBA7A9B5F58CCEEF49DAB25A2F0E65E3C1386ED5737DA0D84F9F410m0sBO" TargetMode="External"/><Relationship Id="rId1873" Type="http://schemas.openxmlformats.org/officeDocument/2006/relationships/hyperlink" Target="consultantplus://offline/ref=52EFBE529CC05A6A3E99F4BC912586F79A2C2CF7E99EAB47477BE28687CCFF0EEFBA7A9B5F58CCEEF49DAA25A7F0E65E3C1386ED5737DA0D84F9F410m0sBO" TargetMode="External"/><Relationship Id="rId1319" Type="http://schemas.openxmlformats.org/officeDocument/2006/relationships/hyperlink" Target="consultantplus://offline/ref=52EFBE529CC05A6A3E99F4BC912586F79A2C2CF7E99DA14F447BE28687CCFF0EEFBA7A9B5F58CCEEF49CAC27AFF0E65E3C1386ED5737DA0D84F9F410m0sBO" TargetMode="External"/><Relationship Id="rId1526" Type="http://schemas.openxmlformats.org/officeDocument/2006/relationships/hyperlink" Target="consultantplus://offline/ref=52EFBE529CC05A6A3E99F4BC912586F79A2C2CF7E99FAB464378E28687CCFF0EEFBA7A9B5F58CCEEF49DAB22AFF0E65E3C1386ED5737DA0D84F9F410m0sBO" TargetMode="External"/><Relationship Id="rId1733" Type="http://schemas.openxmlformats.org/officeDocument/2006/relationships/hyperlink" Target="consultantplus://offline/ref=52EFBE529CC05A6A3E99F4BC912586F79A2C2CF7EA9EA8414B7EE28687CCFF0EEFBA7A9B5F58CCEEF49FA926A5F0E65E3C1386ED5737DA0D84F9F410m0sBO" TargetMode="External"/><Relationship Id="rId1940" Type="http://schemas.openxmlformats.org/officeDocument/2006/relationships/hyperlink" Target="consultantplus://offline/ref=52EFBE529CC05A6A3E99EAB18749D8FD9A267AF9EF98A2111F2BE4D1D89CF95BAFFA7CC7191795BEB0C8A022A1E5B20A66448BEDm5s9O" TargetMode="External"/><Relationship Id="rId25" Type="http://schemas.openxmlformats.org/officeDocument/2006/relationships/hyperlink" Target="consultantplus://offline/ref=4E11777563FEF25D22EBF24BB3772A5EA28DC8CCE6CD063A800631272CB6CB9AC56C49D523BAAC3BE001468039F64042D52243FA855DFC88FDC1754FlAsDO" TargetMode="External"/><Relationship Id="rId1800" Type="http://schemas.openxmlformats.org/officeDocument/2006/relationships/hyperlink" Target="consultantplus://offline/ref=52EFBE529CC05A6A3E99F4BC912586F79A2C2CF7E99EAC464476E28687CCFF0EEFBA7A9B5F58CCEEF49EA925A0F0E65E3C1386ED5737DA0D84F9F410m0sBO" TargetMode="External"/><Relationship Id="rId174" Type="http://schemas.openxmlformats.org/officeDocument/2006/relationships/hyperlink" Target="consultantplus://offline/ref=4E11777563FEF25D22EBF24BB3772A5EA28DC8CCE6CA003F880131272CB6CB9AC56C49D523BAAC3BE001478839F64042D52243FA855DFC88FDC1754FlAsDO" TargetMode="External"/><Relationship Id="rId381" Type="http://schemas.openxmlformats.org/officeDocument/2006/relationships/hyperlink" Target="consultantplus://offline/ref=4E11777563FEF25D22EBF24BB3772A5EA28DC8CCE6CA0039800531272CB6CB9AC56C49D523BAAC3BE001478835F64042D52243FA855DFC88FDC1754FlAsDO" TargetMode="External"/><Relationship Id="rId2062" Type="http://schemas.openxmlformats.org/officeDocument/2006/relationships/hyperlink" Target="consultantplus://offline/ref=BDF4C0AE54E017147320997D913D8B2C575DE25C1A3374C24462CCBCDD70950909CC25BE5A9768D2B2EE9A705A71B1635892E9AE9C69D70A7D5378BFnCs6O" TargetMode="External"/><Relationship Id="rId241" Type="http://schemas.openxmlformats.org/officeDocument/2006/relationships/hyperlink" Target="consultantplus://offline/ref=4E11777563FEF25D22EBF24BB3772A5EA28DC8CCE6CA0039800531272CB6CB9AC56C49D523BAAC3BE00146833FF64042D52243FA855DFC88FDC1754FlAsDO" TargetMode="External"/><Relationship Id="rId479" Type="http://schemas.openxmlformats.org/officeDocument/2006/relationships/hyperlink" Target="consultantplus://offline/ref=4E11777563FEF25D22EBF24BB3772A5EA28DC8CCE6C80B3E830A31272CB6CB9AC56C49D523BAAC3BE001428135F64042D52243FA855DFC88FDC1754FlAsDO" TargetMode="External"/><Relationship Id="rId686" Type="http://schemas.openxmlformats.org/officeDocument/2006/relationships/hyperlink" Target="consultantplus://offline/ref=52EFBE529CC05A6A3E99F4BC912586F79A2C2CF7E99EAC47417DE28687CCFF0EEFBA7A9B4D5894E2F59AB323A3E5B00F79m4sFO" TargetMode="External"/><Relationship Id="rId893" Type="http://schemas.openxmlformats.org/officeDocument/2006/relationships/hyperlink" Target="consultantplus://offline/ref=52EFBE529CC05A6A3E99F4BC912586F79A2C2CF7E99EAB47477BE28687CCFF0EEFBA7A9B5F58CCEEF49DA924A1F0E65E3C1386ED5737DA0D84F9F410m0sBO" TargetMode="External"/><Relationship Id="rId339" Type="http://schemas.openxmlformats.org/officeDocument/2006/relationships/hyperlink" Target="consultantplus://offline/ref=4E11777563FEF25D22EBF24BB3772A5EA28DC8CCE6C8013E840731272CB6CB9AC56C49D523BAAC3BE00142803EF64042D52243FA855DFC88FDC1754FlAsDO" TargetMode="External"/><Relationship Id="rId546" Type="http://schemas.openxmlformats.org/officeDocument/2006/relationships/hyperlink" Target="consultantplus://offline/ref=4E11777563FEF25D22EBEC46A51B7454A08E90C3E0CF0868DC57377073E6CDCF972C178C61F9BF3AE51F44803DlFs4O" TargetMode="External"/><Relationship Id="rId753" Type="http://schemas.openxmlformats.org/officeDocument/2006/relationships/hyperlink" Target="consultantplus://offline/ref=52EFBE529CC05A6A3E99F4BC912586F79A2C2CF7E99BAA44477AE28687CCFF0EEFBA7A9B5F58CCEEF49DA520A5F0E65E3C1386ED5737DA0D84F9F410m0sBO" TargetMode="External"/><Relationship Id="rId1176" Type="http://schemas.openxmlformats.org/officeDocument/2006/relationships/hyperlink" Target="consultantplus://offline/ref=52EFBE529CC05A6A3E99F4BC912586F79A2C2CF7E991A840407DE28687CCFF0EEFBA7A9B5F58CCEEF49DA82BA0F0E65E3C1386ED5737DA0D84F9F410m0sBO" TargetMode="External"/><Relationship Id="rId1383" Type="http://schemas.openxmlformats.org/officeDocument/2006/relationships/hyperlink" Target="consultantplus://offline/ref=52EFBE529CC05A6A3E99F4BC912586F79A2C2CF7E99AA8424477E28687CCFF0EEFBA7A9B5F58CCEEF49DAD25AEF0E65E3C1386ED5737DA0D84F9F410m0sBO" TargetMode="External"/><Relationship Id="rId101" Type="http://schemas.openxmlformats.org/officeDocument/2006/relationships/hyperlink" Target="consultantplus://offline/ref=4E11777563FEF25D22EBF24BB3772A5EA28DC8CCE6CB043F880731272CB6CB9AC56C49D523BAAC3BE00343833EF64042D52243FA855DFC88FDC1754FlAsDO" TargetMode="External"/><Relationship Id="rId406" Type="http://schemas.openxmlformats.org/officeDocument/2006/relationships/hyperlink" Target="consultantplus://offline/ref=4E11777563FEF25D22EBF24BB3772A5EA28DC8CCE6CB0A3C840031272CB6CB9AC56C49D531BAF437E106588039E3161390l7sEO" TargetMode="External"/><Relationship Id="rId960" Type="http://schemas.openxmlformats.org/officeDocument/2006/relationships/hyperlink" Target="consultantplus://offline/ref=52EFBE529CC05A6A3E99F4BC912586F79A2C2CF7E99EA8444B79E28687CCFF0EEFBA7A9B5F58CCEEF49DA923AEF0E65E3C1386ED5737DA0D84F9F410m0sBO" TargetMode="External"/><Relationship Id="rId1036" Type="http://schemas.openxmlformats.org/officeDocument/2006/relationships/hyperlink" Target="consultantplus://offline/ref=52EFBE529CC05A6A3E99F4BC912586F79A2C2CF7E99CAD4E407DE28687CCFF0EEFBA7A9B5F58CCEEF49DA821AFF0E65E3C1386ED5737DA0D84F9F410m0sBO" TargetMode="External"/><Relationship Id="rId1243" Type="http://schemas.openxmlformats.org/officeDocument/2006/relationships/hyperlink" Target="consultantplus://offline/ref=52EFBE529CC05A6A3E99F4BC912586F79A2C2CF7E99EAD46447BE28687CCFF0EEFBA7A9B5F58CCEEF49DAD23A0F0E65E3C1386ED5737DA0D84F9F410m0sBO" TargetMode="External"/><Relationship Id="rId1590" Type="http://schemas.openxmlformats.org/officeDocument/2006/relationships/hyperlink" Target="consultantplus://offline/ref=52EFBE529CC05A6A3E99F4BC912586F79A2C2CF7E99FAB464378E28687CCFF0EEFBA7A9B5F58CCEEF49DAB21A5F0E65E3C1386ED5737DA0D84F9F410m0sBO" TargetMode="External"/><Relationship Id="rId1688" Type="http://schemas.openxmlformats.org/officeDocument/2006/relationships/hyperlink" Target="consultantplus://offline/ref=52EFBE529CC05A6A3E99F4BC912586F79A2C2CF7E99EAB404B77E28687CCFF0EEFBA7A9B5F58CCEEF49DA920A4F0E65E3C1386ED5737DA0D84F9F410m0sBO" TargetMode="External"/><Relationship Id="rId1895" Type="http://schemas.openxmlformats.org/officeDocument/2006/relationships/hyperlink" Target="consultantplus://offline/ref=52EFBE529CC05A6A3E99F4BC912586F79A2C2CF7E99EAD46447BE28687CCFF0EEFBA7A9B5F58CCEEF49DAD21AEF0E65E3C1386ED5737DA0D84F9F410m0sBO" TargetMode="External"/><Relationship Id="rId613" Type="http://schemas.openxmlformats.org/officeDocument/2006/relationships/hyperlink" Target="consultantplus://offline/ref=52EFBE529CC05A6A3E99F4BC912586F79A2C2CF7EA9FAF474578E28687CCFF0EEFBA7A9B5F58CCEEF49DAD23A0F0E65E3C1386ED5737DA0D84F9F410m0sBO" TargetMode="External"/><Relationship Id="rId820" Type="http://schemas.openxmlformats.org/officeDocument/2006/relationships/hyperlink" Target="consultantplus://offline/ref=52EFBE529CC05A6A3E99F4BC912586F79A2C2CF7E99DA14F447BE28687CCFF0EEFBA7A9B5F58CCEEF49DA521A3F0E65E3C1386ED5737DA0D84F9F410m0sBO" TargetMode="External"/><Relationship Id="rId918" Type="http://schemas.openxmlformats.org/officeDocument/2006/relationships/hyperlink" Target="consultantplus://offline/ref=52EFBE529CC05A6A3E99F4BC912586F79A2C2CF7E99EA1474076E28687CCFF0EEFBA7A9B5F58CCEEF49DA822A7F0E65E3C1386ED5737DA0D84F9F410m0sBO" TargetMode="External"/><Relationship Id="rId1450" Type="http://schemas.openxmlformats.org/officeDocument/2006/relationships/hyperlink" Target="consultantplus://offline/ref=52EFBE529CC05A6A3E99F4BC912586F79A2C2CF7EA91A84F4A7CE28687CCFF0EEFBA7A9B5F58CCEEF49DAB22A4F0E65E3C1386ED5737DA0D84F9F410m0sBO" TargetMode="External"/><Relationship Id="rId1548" Type="http://schemas.openxmlformats.org/officeDocument/2006/relationships/hyperlink" Target="consultantplus://offline/ref=52EFBE529CC05A6A3E99F4BC912586F79A2C2CF7E99CA8454178E28687CCFF0EEFBA7A9B5F58CCEEF49CAD21A4F0E65E3C1386ED5737DA0D84F9F410m0sBO" TargetMode="External"/><Relationship Id="rId1755" Type="http://schemas.openxmlformats.org/officeDocument/2006/relationships/hyperlink" Target="consultantplus://offline/ref=52EFBE529CC05A6A3E99F4BC912586F79A2C2CF7E99BAC43437AE28687CCFF0EEFBA7A9B5F58CCEEF49DAB27AEF0E65E3C1386ED5737DA0D84F9F410m0sBO" TargetMode="External"/><Relationship Id="rId1103" Type="http://schemas.openxmlformats.org/officeDocument/2006/relationships/hyperlink" Target="consultantplus://offline/ref=52EFBE529CC05A6A3E99F4BC912586F79A2C2CF7E999AF4F417CE28687CCFF0EEFBA7A9B5F58CCEEF49DAC20AEF0E65E3C1386ED5737DA0D84F9F410m0sBO" TargetMode="External"/><Relationship Id="rId1310" Type="http://schemas.openxmlformats.org/officeDocument/2006/relationships/hyperlink" Target="consultantplus://offline/ref=52EFBE529CC05A6A3E99F4BC912586F79A2C2CF7E99DA14F447BE28687CCFF0EEFBA7A9B5F58CCEEF49CAC27A1F0E65E3C1386ED5737DA0D84F9F410m0sBO" TargetMode="External"/><Relationship Id="rId1408" Type="http://schemas.openxmlformats.org/officeDocument/2006/relationships/hyperlink" Target="consultantplus://offline/ref=52EFBE529CC05A6A3E99F4BC912586F79A2C2CF7E998A946457FE28687CCFF0EEFBA7A9B5F58CCEEF49DAE26A3F0E65E3C1386ED5737DA0D84F9F410m0sBO" TargetMode="External"/><Relationship Id="rId1962" Type="http://schemas.openxmlformats.org/officeDocument/2006/relationships/hyperlink" Target="consultantplus://offline/ref=52EFBE529CC05A6A3E99F4BC912586F79A2C2CF7E99EAC464476E28687CCFF0EEFBA7A9B5F58CCEEF49EAB25A4F0E65E3C1386ED5737DA0D84F9F410m0sBO" TargetMode="External"/><Relationship Id="rId47" Type="http://schemas.openxmlformats.org/officeDocument/2006/relationships/hyperlink" Target="consultantplus://offline/ref=4E11777563FEF25D22EBF24BB3772A5EA28DC8CCE6C80139880B31272CB6CB9AC56C49D523BAAC3BE001468039F64042D52243FA855DFC88FDC1754FlAsDO" TargetMode="External"/><Relationship Id="rId1615" Type="http://schemas.openxmlformats.org/officeDocument/2006/relationships/hyperlink" Target="consultantplus://offline/ref=52EFBE529CC05A6A3E99F4BC912586F79A2C2CF7E99FAB464378E28687CCFF0EEFBA7A9B5F58CCEEF49DAB27A0F0E65E3C1386ED5737DA0D84F9F410m0sBO" TargetMode="External"/><Relationship Id="rId1822" Type="http://schemas.openxmlformats.org/officeDocument/2006/relationships/hyperlink" Target="consultantplus://offline/ref=52EFBE529CC05A6A3E99F4BC912586F79A2C2CF7E99FAF4F4277E28687CCFF0EEFBA7A9B5F58CCEEF49DAD23AEF0E65E3C1386ED5737DA0D84F9F410m0sBO" TargetMode="External"/><Relationship Id="rId196" Type="http://schemas.openxmlformats.org/officeDocument/2006/relationships/hyperlink" Target="consultantplus://offline/ref=4E11777563FEF25D22EBF24BB3772A5EA28DC8CCE6C8063F870A31272CB6CB9AC56C49D523BAAC3BE001428339F64042D52243FA855DFC88FDC1754FlAsDO" TargetMode="External"/><Relationship Id="rId2084" Type="http://schemas.openxmlformats.org/officeDocument/2006/relationships/hyperlink" Target="consultantplus://offline/ref=BDF4C0AE54E017147320997D913D8B2C575DE25C1A3178C44261CCBCDD70950909CC25BE5A9768D2B2EE9C795671B1635892E9AE9C69D70A7D5378BFnCs6O" TargetMode="External"/><Relationship Id="rId263" Type="http://schemas.openxmlformats.org/officeDocument/2006/relationships/hyperlink" Target="consultantplus://offline/ref=4E11777563FEF25D22EBF24BB3772A5EA28DC8CCE6C80B3E830A31272CB6CB9AC56C49D523BAAC3BE001458834F64042D52243FA855DFC88FDC1754FlAsDO" TargetMode="External"/><Relationship Id="rId470" Type="http://schemas.openxmlformats.org/officeDocument/2006/relationships/hyperlink" Target="consultantplus://offline/ref=4E11777563FEF25D22EBF24BB3772A5EA28DC8CCE6C80B3E830A31272CB6CB9AC56C49D523BAAC3BE00142813DF64042D52243FA855DFC88FDC1754FlAsDO" TargetMode="External"/><Relationship Id="rId123" Type="http://schemas.openxmlformats.org/officeDocument/2006/relationships/hyperlink" Target="consultantplus://offline/ref=4E11777563FEF25D22EBF24BB3772A5EA28DC8CCE6C60A3C84086C2D24EFC798C26316D024ABAC3BE71F468522FF1412l9s8O" TargetMode="External"/><Relationship Id="rId330" Type="http://schemas.openxmlformats.org/officeDocument/2006/relationships/hyperlink" Target="consultantplus://offline/ref=4E11777563FEF25D22EBF24BB3772A5EA28DC8CCE6C8013E840731272CB6CB9AC56C49D523BAAC3BE001458939F64042D52243FA855DFC88FDC1754FlAsDO" TargetMode="External"/><Relationship Id="rId568" Type="http://schemas.openxmlformats.org/officeDocument/2006/relationships/hyperlink" Target="consultantplus://offline/ref=4E11777563FEF25D22EBF24BB3772A5EA28DC8CCE6C80139880B31272CB6CB9AC56C49D523BAAC3BE00145883CF64042D52243FA855DFC88FDC1754FlAsDO" TargetMode="External"/><Relationship Id="rId775" Type="http://schemas.openxmlformats.org/officeDocument/2006/relationships/hyperlink" Target="consultantplus://offline/ref=52EFBE529CC05A6A3E99F4BC912586F79A2C2CF7E99BAA44477AE28687CCFF0EEFBA7A9B5F58CCEEF49DA520A2F0E65E3C1386ED5737DA0D84F9F410m0sBO" TargetMode="External"/><Relationship Id="rId982" Type="http://schemas.openxmlformats.org/officeDocument/2006/relationships/hyperlink" Target="consultantplus://offline/ref=52EFBE529CC05A6A3E99F4BC912586F79A2C2CF7E99CA1404278E28687CCFF0EEFBA7A9B5F58CCEEF49DA92BA0F0E65E3C1386ED5737DA0D84F9F410m0sBO" TargetMode="External"/><Relationship Id="rId1198" Type="http://schemas.openxmlformats.org/officeDocument/2006/relationships/hyperlink" Target="consultantplus://offline/ref=52EFBE529CC05A6A3E99F4BC912586F79A2C2CF7E99EAC464476E28687CCFF0EEFBA7A9B5F58CCEEF49FAE26A4F0E65E3C1386ED5737DA0D84F9F410m0sBO" TargetMode="External"/><Relationship Id="rId2011" Type="http://schemas.openxmlformats.org/officeDocument/2006/relationships/hyperlink" Target="consultantplus://offline/ref=BDF4C0AE54E017147320997D913D8B2C575DE25C1A3375C2446FCCBCDD70950909CC25BE5A9768D2B2EA9A755971B1635892E9AE9C69D70A7D5378BFnCs6O" TargetMode="External"/><Relationship Id="rId428" Type="http://schemas.openxmlformats.org/officeDocument/2006/relationships/hyperlink" Target="consultantplus://offline/ref=4E11777563FEF25D22EBF24BB3772A5EA28DC8CCE6C8063F870A31272CB6CB9AC56C49D523BAAC3BE00143883AF64042D52243FA855DFC88FDC1754FlAsDO" TargetMode="External"/><Relationship Id="rId635" Type="http://schemas.openxmlformats.org/officeDocument/2006/relationships/hyperlink" Target="consultantplus://offline/ref=52EFBE529CC05A6A3E99F4BC912586F79A2C2CF7E99CA8454178E28687CCFF0EEFBA7A9B5F58CCEEF49DA421A0F0E65E3C1386ED5737DA0D84F9F410m0sBO" TargetMode="External"/><Relationship Id="rId842" Type="http://schemas.openxmlformats.org/officeDocument/2006/relationships/hyperlink" Target="consultantplus://offline/ref=52EFBE529CC05A6A3E99F4BC912586F79A2C2CF7E99EAB47477BE28687CCFF0EEFBA7A9B5F58CCEEF49DA926A6F0E65E3C1386ED5737DA0D84F9F410m0sBO" TargetMode="External"/><Relationship Id="rId1058" Type="http://schemas.openxmlformats.org/officeDocument/2006/relationships/hyperlink" Target="consultantplus://offline/ref=52EFBE529CC05A6A3E99F4BC912586F79A2C2CF7E99CAD4E407DE28687CCFF0EEFBA7A9B5F58CCEEF49DA820A7F0E65E3C1386ED5737DA0D84F9F410m0sBO" TargetMode="External"/><Relationship Id="rId1265" Type="http://schemas.openxmlformats.org/officeDocument/2006/relationships/hyperlink" Target="consultantplus://offline/ref=52EFBE529CC05A6A3E99F4BC912586F79A2C2CF7E99EAC464476E28687CCFF0EEFBA7A9B5F58CCEEF49FAE24A1F0E65E3C1386ED5737DA0D84F9F410m0sBO" TargetMode="External"/><Relationship Id="rId1472" Type="http://schemas.openxmlformats.org/officeDocument/2006/relationships/hyperlink" Target="consultantplus://offline/ref=52EFBE529CC05A6A3E99F4BC912586F79A2C2CF7E99DAF4E4078E28687CCFF0EEFBA7A9B5F58CCEEF49DA92BA2F0E65E3C1386ED5737DA0D84F9F410m0sBO" TargetMode="External"/><Relationship Id="rId2109" Type="http://schemas.openxmlformats.org/officeDocument/2006/relationships/hyperlink" Target="consultantplus://offline/ref=BDF4C0AE54E017147320997D913D8B2C575DE25C1A3C71C44064CCBCDD70950909CC25BE5A9768D2B2EE9C715B71B1635892E9AE9C69D70A7D5378BFnCs6O" TargetMode="External"/><Relationship Id="rId702" Type="http://schemas.openxmlformats.org/officeDocument/2006/relationships/hyperlink" Target="consultantplus://offline/ref=52EFBE529CC05A6A3E99F4BC912586F79A2C2CF7E999AF4F417CE28687CCFF0EEFBA7A9B5F58CCEEF49DAC22A1F0E65E3C1386ED5737DA0D84F9F410m0sBO" TargetMode="External"/><Relationship Id="rId1125" Type="http://schemas.openxmlformats.org/officeDocument/2006/relationships/hyperlink" Target="consultantplus://offline/ref=52EFBE529CC05A6A3E99F4BC912586F79A2C2CF7E99EAB404B77E28687CCFF0EEFBA7A9B5F58CCEEF49DA922A0F0E65E3C1386ED5737DA0D84F9F410m0sBO" TargetMode="External"/><Relationship Id="rId1332" Type="http://schemas.openxmlformats.org/officeDocument/2006/relationships/hyperlink" Target="consultantplus://offline/ref=52EFBE529CC05A6A3E99F4BC912586F79A2C2CF7E99EAC464476E28687CCFF0EEFBA7A9B5F58CCEEF49FA82AA3F0E65E3C1386ED5737DA0D84F9F410m0sBO" TargetMode="External"/><Relationship Id="rId1777" Type="http://schemas.openxmlformats.org/officeDocument/2006/relationships/hyperlink" Target="consultantplus://offline/ref=52EFBE529CC05A6A3E99F4BC912586F79A2C2CF7E99EAB404B77E28687CCFF0EEFBA7A9B5F58CCEEF49DA825A7F0E65E3C1386ED5737DA0D84F9F410m0sBO" TargetMode="External"/><Relationship Id="rId1984" Type="http://schemas.openxmlformats.org/officeDocument/2006/relationships/hyperlink" Target="consultantplus://offline/ref=BDF4C0AE54E017147320997D913D8B2C575DE25C1A3379C64564CCBCDD70950909CC25BE5A9768D2B0E699705F71B1635892E9AE9C69D70A7D5378BFnCs6O" TargetMode="External"/><Relationship Id="rId69" Type="http://schemas.openxmlformats.org/officeDocument/2006/relationships/hyperlink" Target="consultantplus://offline/ref=4E11777563FEF25D22EBF24BB3772A5EA28DC8CCE6CF0B3E810331272CB6CB9AC56C49D523BAAC3BE001468039F64042D52243FA855DFC88FDC1754FlAsDO" TargetMode="External"/><Relationship Id="rId1637" Type="http://schemas.openxmlformats.org/officeDocument/2006/relationships/hyperlink" Target="consultantplus://offline/ref=52EFBE529CC05A6A3E99F4BC912586F79A2C2CF7E99EA8444B79E28687CCFF0EEFBA7A9B5F58CCEEF49DA822A4F0E65E3C1386ED5737DA0D84F9F410m0sBO" TargetMode="External"/><Relationship Id="rId1844" Type="http://schemas.openxmlformats.org/officeDocument/2006/relationships/hyperlink" Target="consultantplus://offline/ref=52EFBE529CC05A6A3E99EAB18749D8FD982F7AFBEF98A2111F2BE4D1D89CF95BBDFA24C21D1BDFEFF183AF23A7mFs2O" TargetMode="External"/><Relationship Id="rId1704" Type="http://schemas.openxmlformats.org/officeDocument/2006/relationships/hyperlink" Target="consultantplus://offline/ref=52EFBE529CC05A6A3E99F4BC912586F79A2C2CF7E99EAB47477BE28687CCFF0EEFBA7A9B5F58CCEEF49DAB22AFF0E65E3C1386ED5737DA0D84F9F410m0sBO" TargetMode="External"/><Relationship Id="rId285" Type="http://schemas.openxmlformats.org/officeDocument/2006/relationships/hyperlink" Target="consultantplus://offline/ref=4E11777563FEF25D22EBF24BB3772A5EA28DC8CCE6C8073F870731272CB6CB9AC56C49D523BAAC3BE00146803AF64042D52243FA855DFC88FDC1754FlAsDO" TargetMode="External"/><Relationship Id="rId1911" Type="http://schemas.openxmlformats.org/officeDocument/2006/relationships/hyperlink" Target="consultantplus://offline/ref=52EFBE529CC05A6A3E99F4BC912586F79A2C2CF7E99EAC464476E28687CCFF0EEFBA7A9B5F58CCEEF49EA820A5F0E65E3C1386ED5737DA0D84F9F410m0sBO" TargetMode="External"/><Relationship Id="rId492" Type="http://schemas.openxmlformats.org/officeDocument/2006/relationships/hyperlink" Target="consultantplus://offline/ref=4E11777563FEF25D22EBF24BB3772A5EA28DC8CCE6C9063B810631272CB6CB9AC56C49D523BAAC3BE001458735F64042D52243FA855DFC88FDC1754FlAsDO" TargetMode="External"/><Relationship Id="rId797" Type="http://schemas.openxmlformats.org/officeDocument/2006/relationships/hyperlink" Target="consultantplus://offline/ref=52EFBE529CC05A6A3E99F4BC912586F79A2C2CF7E99CAD4E407DE28687CCFF0EEFBA7A9B5F58CCEEF49DA821A5F0E65E3C1386ED5737DA0D84F9F410m0sBO" TargetMode="External"/><Relationship Id="rId145" Type="http://schemas.openxmlformats.org/officeDocument/2006/relationships/hyperlink" Target="consultantplus://offline/ref=4E11777563FEF25D22EBF24BB3772A5EA28DC8CCE6CA0737830131272CB6CB9AC56C49D523BAAC3BE00147893DF64042D52243FA855DFC88FDC1754FlAsDO" TargetMode="External"/><Relationship Id="rId352" Type="http://schemas.openxmlformats.org/officeDocument/2006/relationships/hyperlink" Target="consultantplus://offline/ref=4E11777563FEF25D22EBF24BB3772A5EA28DC8CCE6CA023C820431272CB6CB9AC56C49D523BAAC3BE0014E8938F64042D52243FA855DFC88FDC1754FlAsDO" TargetMode="External"/><Relationship Id="rId1287" Type="http://schemas.openxmlformats.org/officeDocument/2006/relationships/hyperlink" Target="consultantplus://offline/ref=52EFBE529CC05A6A3E99F4BC912586F79A2C2CF7E99EAC464476E28687CCFF0EEFBA7A9B5F58CCEEF49FAE2AA0F0E65E3C1386ED5737DA0D84F9F410m0sBO" TargetMode="External"/><Relationship Id="rId2033" Type="http://schemas.openxmlformats.org/officeDocument/2006/relationships/hyperlink" Target="consultantplus://offline/ref=BDF4C0AE54E017147320997D913D8B2C575DE25C1A3378C3406FCCBCDD70950909CC25BE5A9768D2B2EF9A745F71B1635892E9AE9C69D70A7D5378BFnCs6O" TargetMode="External"/><Relationship Id="rId212" Type="http://schemas.openxmlformats.org/officeDocument/2006/relationships/hyperlink" Target="consultantplus://offline/ref=4E11777563FEF25D22EBF24BB3772A5EA28DC8CCE6CF073A850631272CB6CB9AC56C49D523BAAC3BE001478134F64042D52243FA855DFC88FDC1754FlAsDO" TargetMode="External"/><Relationship Id="rId657" Type="http://schemas.openxmlformats.org/officeDocument/2006/relationships/hyperlink" Target="consultantplus://offline/ref=52EFBE529CC05A6A3E99F4BC912586F79A2C2CF7E99CAD4E407DE28687CCFF0EEFBA7A9B5F58CCEEF49DA822A5F0E65E3C1386ED5737DA0D84F9F410m0sBO" TargetMode="External"/><Relationship Id="rId864" Type="http://schemas.openxmlformats.org/officeDocument/2006/relationships/hyperlink" Target="consultantplus://offline/ref=52EFBE529CC05A6A3E99F4BC912586F79A2C2CF7E99DAB424077E28687CCFF0EEFBA7A9B5F58CCEEF49DA925AEF0E65E3C1386ED5737DA0D84F9F410m0sBO" TargetMode="External"/><Relationship Id="rId1494" Type="http://schemas.openxmlformats.org/officeDocument/2006/relationships/hyperlink" Target="consultantplus://offline/ref=52EFBE529CC05A6A3E99F4BC912586F79A2C2CF7E99EAC464476E28687CCFF0EEFBA7A9B5F58CCEEF49FAB2BA2F0E65E3C1386ED5737DA0D84F9F410m0sBO" TargetMode="External"/><Relationship Id="rId1799" Type="http://schemas.openxmlformats.org/officeDocument/2006/relationships/hyperlink" Target="consultantplus://offline/ref=52EFBE529CC05A6A3E99F4BC912586F79A2C2CF7E99EAC464476E28687CCFF0EEFBA7A9B5F58CCEEF49EA920A3F0E65E3C1386ED5737DA0D84F9F410m0sBO" TargetMode="External"/><Relationship Id="rId2100" Type="http://schemas.openxmlformats.org/officeDocument/2006/relationships/hyperlink" Target="consultantplus://offline/ref=BDF4C0AE54E017147320997D913D8B2C575DE25C1A3375C2446FCCBCDD70950909CC25BE5A9768D2B2EA9A795F71B1635892E9AE9C69D70A7D5378BFnCs6O" TargetMode="External"/><Relationship Id="rId517" Type="http://schemas.openxmlformats.org/officeDocument/2006/relationships/hyperlink" Target="consultantplus://offline/ref=4E11777563FEF25D22EBF24BB3772A5EA28DC8CCE6C8063F870A31272CB6CB9AC56C49D523BAAC3BE001408034F64042D52243FA855DFC88FDC1754FlAsDO" TargetMode="External"/><Relationship Id="rId724" Type="http://schemas.openxmlformats.org/officeDocument/2006/relationships/hyperlink" Target="consultantplus://offline/ref=52EFBE529CC05A6A3E99F4BC912586F79A2C2CF7E99EAB47477BE28687CCFF0EEFBA7A9B5F58CCEEF49DA920A2F0E65E3C1386ED5737DA0D84F9F410m0sBO" TargetMode="External"/><Relationship Id="rId931" Type="http://schemas.openxmlformats.org/officeDocument/2006/relationships/hyperlink" Target="consultantplus://offline/ref=52EFBE529CC05A6A3E99F4BC912586F79A2C2CF7E99EA1474076E28687CCFF0EEFBA7A9B5F58CCEEF49DA821A5F0E65E3C1386ED5737DA0D84F9F410m0sBO" TargetMode="External"/><Relationship Id="rId1147" Type="http://schemas.openxmlformats.org/officeDocument/2006/relationships/hyperlink" Target="consultantplus://offline/ref=52EFBE529CC05A6A3E99F4BC912586F79A2C2CF7EA9CAC424B7DE28687CCFF0EEFBA7A9B5F58CCEEF49DA92BA0F0E65E3C1386ED5737DA0D84F9F410m0sBO" TargetMode="External"/><Relationship Id="rId1354" Type="http://schemas.openxmlformats.org/officeDocument/2006/relationships/hyperlink" Target="consultantplus://offline/ref=52EFBE529CC05A6A3E99F4BC912586F79A2C2CF7E99AA145437BE28687CCFF0EEFBA7A9B5F58CCEEF49DA925A2F0E65E3C1386ED5737DA0D84F9F410m0sBO" TargetMode="External"/><Relationship Id="rId1561" Type="http://schemas.openxmlformats.org/officeDocument/2006/relationships/hyperlink" Target="consultantplus://offline/ref=52EFBE529CC05A6A3E99F4BC912586F79A2C2CF7E99CAD4E407DE28687CCFF0EEFBA7A9B5F58CCEEF49DAB23A4F0E65E3C1386ED5737DA0D84F9F410m0sBO" TargetMode="External"/><Relationship Id="rId60" Type="http://schemas.openxmlformats.org/officeDocument/2006/relationships/hyperlink" Target="consultantplus://offline/ref=4E11777563FEF25D22EBF24BB3772A5EA28DC8CCE5C70236890031272CB6CB9AC56C49D523BAAC3BE001468039F64042D52243FA855DFC88FDC1754FlAsDO" TargetMode="External"/><Relationship Id="rId1007" Type="http://schemas.openxmlformats.org/officeDocument/2006/relationships/hyperlink" Target="consultantplus://offline/ref=52EFBE529CC05A6A3E99F4BC912586F79A2C2CF7E99EAC464476E28687CCFF0EEFBA7A9B5F58CCEEF49FAD22A1F0E65E3C1386ED5737DA0D84F9F410m0sBO" TargetMode="External"/><Relationship Id="rId1214" Type="http://schemas.openxmlformats.org/officeDocument/2006/relationships/hyperlink" Target="consultantplus://offline/ref=52EFBE529CC05A6A3E99F4BC912586F79A2C2CF7E99FAF4F4277E28687CCFF0EEFBA7A9B5F58CCEEF49DAD23AEF0E65E3C1386ED5737DA0D84F9F410m0sBO" TargetMode="External"/><Relationship Id="rId1421" Type="http://schemas.openxmlformats.org/officeDocument/2006/relationships/hyperlink" Target="consultantplus://offline/ref=52EFBE529CC05A6A3E99F4BC912586F79A2C2CF7E99EA1474076E28687CCFF0EEFBA7A9B5F58CCEEF49DAA24A4F0E65E3C1386ED5737DA0D84F9F410m0sBO" TargetMode="External"/><Relationship Id="rId1659" Type="http://schemas.openxmlformats.org/officeDocument/2006/relationships/hyperlink" Target="consultantplus://offline/ref=52EFBE529CC05A6A3E99F4BC912586F79A2C2CF7E99BAA44477AE28687CCFF0EEFBA7A9B5F58CCEEF49DA425A3F0E65E3C1386ED5737DA0D84F9F410m0sBO" TargetMode="External"/><Relationship Id="rId1866" Type="http://schemas.openxmlformats.org/officeDocument/2006/relationships/hyperlink" Target="consultantplus://offline/ref=52EFBE529CC05A6A3E99F4BC912586F79A2C2CF7E99DA144437AE28687CCFF0EEFBA7A9B5F58CCEEF49DAD20A2F0E65E3C1386ED5737DA0D84F9F410m0sBO" TargetMode="External"/><Relationship Id="rId1519" Type="http://schemas.openxmlformats.org/officeDocument/2006/relationships/hyperlink" Target="consultantplus://offline/ref=52EFBE529CC05A6A3E99F4BC912586F79A2C2CF7E99DAB424077E28687CCFF0EEFBA7A9B5F58CCEEF49DAB26AEF0E65E3C1386ED5737DA0D84F9F410m0sBO" TargetMode="External"/><Relationship Id="rId1726" Type="http://schemas.openxmlformats.org/officeDocument/2006/relationships/hyperlink" Target="consultantplus://offline/ref=52EFBE529CC05A6A3E99F4BC912586F79A2C2CF7E99EAC464476E28687CCFF0EEFBA7A9B5F58CCEEF49EAE21A6F0E65E3C1386ED5737DA0D84F9F410m0sBO" TargetMode="External"/><Relationship Id="rId1933" Type="http://schemas.openxmlformats.org/officeDocument/2006/relationships/hyperlink" Target="consultantplus://offline/ref=52EFBE529CC05A6A3E99F4BC912586F79A2C2CF7E99DA144437AE28687CCFF0EEFBA7A9B5F58CCEEF49DAC26A0F0E65E3C1386ED5737DA0D84F9F410m0sBO" TargetMode="External"/><Relationship Id="rId18" Type="http://schemas.openxmlformats.org/officeDocument/2006/relationships/hyperlink" Target="consultantplus://offline/ref=4E11777563FEF25D22EBF24BB3772A5EA28DC8CCE6CF0536820031272CB6CB9AC56C49D523BAAC3BE001468039F64042D52243FA855DFC88FDC1754FlAsDO" TargetMode="External"/><Relationship Id="rId167" Type="http://schemas.openxmlformats.org/officeDocument/2006/relationships/hyperlink" Target="consultantplus://offline/ref=4E11777563FEF25D22EBF24BB3772A5EA28DC8CCE6CB043F880731272CB6CB9AC56C49D523BAAC3BE00247853CF64042D52243FA855DFC88FDC1754FlAsDO" TargetMode="External"/><Relationship Id="rId374" Type="http://schemas.openxmlformats.org/officeDocument/2006/relationships/hyperlink" Target="consultantplus://offline/ref=4E11777563FEF25D22EBF24BB3772A5EA28DC8CCE6CA0039800531272CB6CB9AC56C49D523BAAC3BE00147883AF64042D52243FA855DFC88FDC1754FlAsDO" TargetMode="External"/><Relationship Id="rId581" Type="http://schemas.openxmlformats.org/officeDocument/2006/relationships/hyperlink" Target="consultantplus://offline/ref=4E11777563FEF25D22EBF24BB3772A5EA28DC8CCE6C8063F870A31272CB6CB9AC56C49D523BAAC3BE000468334F64042D52243FA855DFC88FDC1754FlAsDO" TargetMode="External"/><Relationship Id="rId2055" Type="http://schemas.openxmlformats.org/officeDocument/2006/relationships/hyperlink" Target="consultantplus://offline/ref=BDF4C0AE54E017147320997D913D8B2C575DE25C1A3374C24462CCBCDD70950909CC25BE5A9768D2B2EE9A715871B1635892E9AE9C69D70A7D5378BFnCs6O" TargetMode="External"/><Relationship Id="rId234" Type="http://schemas.openxmlformats.org/officeDocument/2006/relationships/hyperlink" Target="consultantplus://offline/ref=4E11777563FEF25D22EBF24BB3772A5EA28DC8CCE6C8023D880531272CB6CB9AC56C49D523BAAC3BE001458635F64042D52243FA855DFC88FDC1754FlAsDO" TargetMode="External"/><Relationship Id="rId679" Type="http://schemas.openxmlformats.org/officeDocument/2006/relationships/hyperlink" Target="consultantplus://offline/ref=52EFBE529CC05A6A3E99F4BC912586F79A2C2CF7E99EAC464476E28687CCFF0EEFBA7A9B5F58CCEEF49CAC2AA6F0E65E3C1386ED5737DA0D84F9F410m0sBO" TargetMode="External"/><Relationship Id="rId886" Type="http://schemas.openxmlformats.org/officeDocument/2006/relationships/hyperlink" Target="consultantplus://offline/ref=52EFBE529CC05A6A3E99EAB18749D8FD9A2571F2E399A2111F2BE4D1D89CF95BAFFA7CCE1F1FC9EDFFC9FC67F3F6B30866468EF25229DBm0s1O" TargetMode="External"/><Relationship Id="rId2" Type="http://schemas.openxmlformats.org/officeDocument/2006/relationships/settings" Target="settings.xml"/><Relationship Id="rId441" Type="http://schemas.openxmlformats.org/officeDocument/2006/relationships/hyperlink" Target="consultantplus://offline/ref=4E11777563FEF25D22EBF24BB3772A5EA28DC8CCE6C8063F870A31272CB6CB9AC56C49D523BAAC3BE00143893AF64042D52243FA855DFC88FDC1754FlAsDO" TargetMode="External"/><Relationship Id="rId539" Type="http://schemas.openxmlformats.org/officeDocument/2006/relationships/hyperlink" Target="consultantplus://offline/ref=4E11777563FEF25D22EBF24BB3772A5EA28DC8CCE6C8013E840731272CB6CB9AC56C49D523BAAC3BE001428034F64042D52243FA855DFC88FDC1754FlAsDO" TargetMode="External"/><Relationship Id="rId746" Type="http://schemas.openxmlformats.org/officeDocument/2006/relationships/hyperlink" Target="consultantplus://offline/ref=52EFBE529CC05A6A3E99F4BC912586F79A2C2CF7EA91A84F4A7CE28687CCFF0EEFBA7A9B5F58CCEEF49DA826A3F0E65E3C1386ED5737DA0D84F9F410m0sBO" TargetMode="External"/><Relationship Id="rId1071" Type="http://schemas.openxmlformats.org/officeDocument/2006/relationships/hyperlink" Target="consultantplus://offline/ref=52EFBE529CC05A6A3E99F4BC912586F79A2C2CF7E99DAF4E4078E28687CCFF0EEFBA7A9B5F58CCEEF49DAE2AAEF0E65E3C1386ED5737DA0D84F9F410m0sBO" TargetMode="External"/><Relationship Id="rId1169" Type="http://schemas.openxmlformats.org/officeDocument/2006/relationships/hyperlink" Target="consultantplus://offline/ref=52EFBE529CC05A6A3E99F4BC912586F79A2C2CF7E99CA8454178E28687CCFF0EEFBA7A9B5F58CCEEF49DA42BA4F0E65E3C1386ED5737DA0D84F9F410m0sBO" TargetMode="External"/><Relationship Id="rId1376" Type="http://schemas.openxmlformats.org/officeDocument/2006/relationships/hyperlink" Target="consultantplus://offline/ref=52EFBE529CC05A6A3E99F4BC912586F79A2C2CF7E99CAD4E407DE28687CCFF0EEFBA7A9B5F58CCEEF49DA82AA7F0E65E3C1386ED5737DA0D84F9F410m0sBO" TargetMode="External"/><Relationship Id="rId1583" Type="http://schemas.openxmlformats.org/officeDocument/2006/relationships/hyperlink" Target="consultantplus://offline/ref=52EFBE529CC05A6A3E99F4BC912586F79A2C2CF7E99CA8454178E28687CCFF0EEFBA7A9B5F58CCEEF49CAD20AEF0E65E3C1386ED5737DA0D84F9F410m0sBO" TargetMode="External"/><Relationship Id="rId301" Type="http://schemas.openxmlformats.org/officeDocument/2006/relationships/hyperlink" Target="consultantplus://offline/ref=4E11777563FEF25D22EBF24BB3772A5EA28DC8CCE6CB013B830B31272CB6CB9AC56C49D523BAAC3BE001458635F64042D52243FA855DFC88FDC1754FlAsDO" TargetMode="External"/><Relationship Id="rId953" Type="http://schemas.openxmlformats.org/officeDocument/2006/relationships/hyperlink" Target="consultantplus://offline/ref=52EFBE529CC05A6A3E99F4BC912586F79A2C2CF7E99CA1404278E28687CCFF0EEFBA7A9B5F58CCEEF49DA927AEF0E65E3C1386ED5737DA0D84F9F410m0sBO" TargetMode="External"/><Relationship Id="rId1029" Type="http://schemas.openxmlformats.org/officeDocument/2006/relationships/hyperlink" Target="consultantplus://offline/ref=52EFBE529CC05A6A3E99F4BC912586F79A2C2CF7E99AA145437BE28687CCFF0EEFBA7A9B5F58CCEEF49DA926A3F0E65E3C1386ED5737DA0D84F9F410m0sBO" TargetMode="External"/><Relationship Id="rId1236" Type="http://schemas.openxmlformats.org/officeDocument/2006/relationships/hyperlink" Target="consultantplus://offline/ref=52EFBE529CC05A6A3E99EAB18749D8FD9A2570FFE299A2111F2BE4D1D89CF95BAFFA7CCC1D18C7E4A0CCE976ABFAB511784395EE5028mDs3O" TargetMode="External"/><Relationship Id="rId1790" Type="http://schemas.openxmlformats.org/officeDocument/2006/relationships/hyperlink" Target="consultantplus://offline/ref=52EFBE529CC05A6A3E99F4BC912586F79A2C2CF7E99EAC464476E28687CCFF0EEFBA7A9B5F58CCEEF49EA923A2F0E65E3C1386ED5737DA0D84F9F410m0sBO" TargetMode="External"/><Relationship Id="rId1888" Type="http://schemas.openxmlformats.org/officeDocument/2006/relationships/hyperlink" Target="consultantplus://offline/ref=52EFBE529CC05A6A3E99EAB18749D8FD9A2576FAEE9EA2111F2BE4D1D89CF95BBDFA24C21D1BDFEFF183AF23A7mFs2O" TargetMode="External"/><Relationship Id="rId82" Type="http://schemas.openxmlformats.org/officeDocument/2006/relationships/hyperlink" Target="consultantplus://offline/ref=4E11777563FEF25D22EBF24BB3772A5EA28DC8CCE6CB063A860031272CB6CB9AC56C49D523BAAC3BE001468039F64042D52243FA855DFC88FDC1754FlAsDO" TargetMode="External"/><Relationship Id="rId606" Type="http://schemas.openxmlformats.org/officeDocument/2006/relationships/hyperlink" Target="consultantplus://offline/ref=52EFBE529CC05A6A3E99F4BC912586F79A2C2CF7E99EAC464476E28687CCFF0EEFBA7A9B5F58CCEEF49CAC2BA0F0E65E3C1386ED5737DA0D84F9F410m0sBO" TargetMode="External"/><Relationship Id="rId813" Type="http://schemas.openxmlformats.org/officeDocument/2006/relationships/hyperlink" Target="consultantplus://offline/ref=52EFBE529CC05A6A3E99F4BC912586F79A2C2CF7E99EAC47417DE28687CCFF0EEFBA7A9B5F58CCEEF49DAD23AFF0E65E3C1386ED5737DA0D84F9F410m0sBO" TargetMode="External"/><Relationship Id="rId1443" Type="http://schemas.openxmlformats.org/officeDocument/2006/relationships/hyperlink" Target="consultantplus://offline/ref=52EFBE529CC05A6A3E99F4BC912586F79A2C2CF7E99EAC464476E28687CCFF0EEFBA7A9B5F58CCEEF49FAB24A1F0E65E3C1386ED5737DA0D84F9F410m0sBO" TargetMode="External"/><Relationship Id="rId1650" Type="http://schemas.openxmlformats.org/officeDocument/2006/relationships/hyperlink" Target="consultantplus://offline/ref=52EFBE529CC05A6A3E99F4BC912586F79A2C2CF7EA91A84F4A7CE28687CCFF0EEFBA7A9B5F58CCEEF49DAB20A4F0E65E3C1386ED5737DA0D84F9F410m0sBO" TargetMode="External"/><Relationship Id="rId1748" Type="http://schemas.openxmlformats.org/officeDocument/2006/relationships/hyperlink" Target="consultantplus://offline/ref=52EFBE529CC05A6A3E99F4BC912586F79A2C2CF7E99DAE464B7BE28687CCFF0EEFBA7A9B5F58CCEEF49EAA2AA7F0E65E3C1386ED5737DA0D84F9F410m0sBO" TargetMode="External"/><Relationship Id="rId1303" Type="http://schemas.openxmlformats.org/officeDocument/2006/relationships/hyperlink" Target="consultantplus://offline/ref=52EFBE529CC05A6A3E99F4BC912586F79A2C2CF7E99DA045477CE28687CCFF0EEFBA7A9B4D5894E2F59AB323A3E5B00F79m4sFO" TargetMode="External"/><Relationship Id="rId1510" Type="http://schemas.openxmlformats.org/officeDocument/2006/relationships/hyperlink" Target="consultantplus://offline/ref=52EFBE529CC05A6A3E99F4BC912586F79A2C2CF7E999AB464678E28687CCFF0EEFBA7A9B5F58CCEEF49DAF26A7F0E65E3C1386ED5737DA0D84F9F410m0sBO" TargetMode="External"/><Relationship Id="rId1955" Type="http://schemas.openxmlformats.org/officeDocument/2006/relationships/hyperlink" Target="consultantplus://offline/ref=52EFBE529CC05A6A3E99F4BC912586F79A2C2CF7E99FAF4F4277E28687CCFF0EEFBA7A9B5F58CCEEF49DAD23AFF0E65E3C1386ED5737DA0D84F9F410m0sBO" TargetMode="External"/><Relationship Id="rId1608" Type="http://schemas.openxmlformats.org/officeDocument/2006/relationships/hyperlink" Target="consultantplus://offline/ref=52EFBE529CC05A6A3E99EAB18749D8FD9A2571F2E399A2111F2BE4D1D89CF95BAFFA7CCE1F1FC9EDFFC9FC67F3F6B30866468EF25229DBm0s1O" TargetMode="External"/><Relationship Id="rId1815" Type="http://schemas.openxmlformats.org/officeDocument/2006/relationships/hyperlink" Target="consultantplus://offline/ref=52EFBE529CC05A6A3E99F4BC912586F79A2C2CF7E99DAF45467EE28687CCFF0EEFBA7A9B5F58CCEEF49DAD22A4F0E65E3C1386ED5737DA0D84F9F410m0sBO" TargetMode="External"/><Relationship Id="rId189" Type="http://schemas.openxmlformats.org/officeDocument/2006/relationships/hyperlink" Target="consultantplus://offline/ref=4E11777563FEF25D22EBF24BB3772A5EA28DC8CCE6CA0737830131272CB6CB9AC56C49D523BAAC3BE00145883EF64042D52243FA855DFC88FDC1754FlAsDO" TargetMode="External"/><Relationship Id="rId396" Type="http://schemas.openxmlformats.org/officeDocument/2006/relationships/hyperlink" Target="consultantplus://offline/ref=4E11777563FEF25D22EBF24BB3772A5EA28DC8CCE6C8063F870A31272CB6CB9AC56C49D523BAAC3BE001438534F64042D52243FA855DFC88FDC1754FlAsDO" TargetMode="External"/><Relationship Id="rId2077" Type="http://schemas.openxmlformats.org/officeDocument/2006/relationships/hyperlink" Target="consultantplus://offline/ref=BDF4C0AE54E017147320997D913D8B2C575DE25C1A3372CB4B65CCBCDD70950909CC25BE5A9768D2B2EE9A765971B1635892E9AE9C69D70A7D5378BFnCs6O" TargetMode="External"/><Relationship Id="rId256" Type="http://schemas.openxmlformats.org/officeDocument/2006/relationships/hyperlink" Target="consultantplus://offline/ref=4E11777563FEF25D22EBF24BB3772A5EA28DC8CCE6C8013E840731272CB6CB9AC56C49D523BAAC3BE001458738F64042D52243FA855DFC88FDC1754FlAsDO" TargetMode="External"/><Relationship Id="rId463" Type="http://schemas.openxmlformats.org/officeDocument/2006/relationships/hyperlink" Target="consultantplus://offline/ref=4E11777563FEF25D22EBF24BB3772A5EA28DC8CCE6C80B3E830A31272CB6CB9AC56C49D523BAAC3BE001428038F64042D52243FA855DFC88FDC1754FlAsDO" TargetMode="External"/><Relationship Id="rId670" Type="http://schemas.openxmlformats.org/officeDocument/2006/relationships/hyperlink" Target="consultantplus://offline/ref=52EFBE529CC05A6A3E99F4BC912586F79A2C2CF7E99DA14F447BE28687CCFF0EEFBA7A9B5F58CCEEF49DA82BA5F0E65E3C1386ED5737DA0D84F9F410m0sBO" TargetMode="External"/><Relationship Id="rId1093" Type="http://schemas.openxmlformats.org/officeDocument/2006/relationships/hyperlink" Target="consultantplus://offline/ref=52EFBE529CC05A6A3E99F4BC912586F79A2C2CF7E99EAC47417DE28687CCFF0EEFBA7A9B4D5894E2F59AB323A3E5B00F79m4sFO" TargetMode="External"/><Relationship Id="rId116" Type="http://schemas.openxmlformats.org/officeDocument/2006/relationships/hyperlink" Target="consultantplus://offline/ref=4E11777563FEF25D22EBEC46A51B7454A2869FC5E7CD0868DC57377073E6CDCF972C178C61F9BF3AE51F44803DlFs4O" TargetMode="External"/><Relationship Id="rId323" Type="http://schemas.openxmlformats.org/officeDocument/2006/relationships/hyperlink" Target="consultantplus://offline/ref=4E11777563FEF25D22EBF24BB3772A5EA28DC8CCE6CB013B830B31272CB6CB9AC56C49D523BAAC3BE001458839F64042D52243FA855DFC88FDC1754FlAsDO" TargetMode="External"/><Relationship Id="rId530" Type="http://schemas.openxmlformats.org/officeDocument/2006/relationships/hyperlink" Target="consultantplus://offline/ref=4E11777563FEF25D22EBF24BB3772A5EA28DC8CCE6CE033F860331272CB6CB9AC56C49D523BAAC3BE00144823CF64042D52243FA855DFC88FDC1754FlAsDO" TargetMode="External"/><Relationship Id="rId768" Type="http://schemas.openxmlformats.org/officeDocument/2006/relationships/hyperlink" Target="consultantplus://offline/ref=52EFBE529CC05A6A3E99F4BC912586F79A2C2CF7E99FAF4F4277E28687CCFF0EEFBA7A9B5F58CCEEF49DAD23AEF0E65E3C1386ED5737DA0D84F9F410m0sBO" TargetMode="External"/><Relationship Id="rId975" Type="http://schemas.openxmlformats.org/officeDocument/2006/relationships/hyperlink" Target="consultantplus://offline/ref=52EFBE529CC05A6A3E99F4BC912586F79A2C2CF7E991A840407DE28687CCFF0EEFBA7A9B5F58CCEEF49DA824A5F0E65E3C1386ED5737DA0D84F9F410m0sBO" TargetMode="External"/><Relationship Id="rId1160" Type="http://schemas.openxmlformats.org/officeDocument/2006/relationships/hyperlink" Target="consultantplus://offline/ref=52EFBE529CC05A6A3E99F4BC912586F79A2C2CF7E99DAC43457CE28687CCFF0EEFBA7A9B5F58CCEEF49DA92BAEF0E65E3C1386ED5737DA0D84F9F410m0sBO" TargetMode="External"/><Relationship Id="rId1398" Type="http://schemas.openxmlformats.org/officeDocument/2006/relationships/hyperlink" Target="consultantplus://offline/ref=52EFBE529CC05A6A3E99F4BC912586F79A2C2CF7E99EAC464476E28687CCFF0EEFBA7A9B5F58CCEEF49FAB23A2F0E65E3C1386ED5737DA0D84F9F410m0sBO" TargetMode="External"/><Relationship Id="rId2004" Type="http://schemas.openxmlformats.org/officeDocument/2006/relationships/hyperlink" Target="consultantplus://offline/ref=BDF4C0AE54E017147320997D913D8B2C575DE25C1A3371C04B60CCBCDD70950909CC25BE5A9768D2B2EE9F735871B1635892E9AE9C69D70A7D5378BFnCs6O" TargetMode="External"/><Relationship Id="rId628" Type="http://schemas.openxmlformats.org/officeDocument/2006/relationships/hyperlink" Target="consultantplus://offline/ref=52EFBE529CC05A6A3E99F4BC912586F79A2C2CF7E99BAC43437AE28687CCFF0EEFBA7A9B5F58CCEEF49DAE2BA7F0E65E3C1386ED5737DA0D84F9F410m0sBO" TargetMode="External"/><Relationship Id="rId835" Type="http://schemas.openxmlformats.org/officeDocument/2006/relationships/hyperlink" Target="consultantplus://offline/ref=52EFBE529CC05A6A3E99F4BC912586F79A2C2CF7E99EAD46447BE28687CCFF0EEFBA7A9B5F58CCEEF49DAD23A1F0E65E3C1386ED5737DA0D84F9F410m0sBO" TargetMode="External"/><Relationship Id="rId1258" Type="http://schemas.openxmlformats.org/officeDocument/2006/relationships/hyperlink" Target="consultantplus://offline/ref=52EFBE529CC05A6A3E99F4BC912586F79A2C2CF7E99EAC464476E28687CCFF0EEFBA7A9B5F58CCEEF49FAE24A4F0E65E3C1386ED5737DA0D84F9F410m0sBO" TargetMode="External"/><Relationship Id="rId1465" Type="http://schemas.openxmlformats.org/officeDocument/2006/relationships/hyperlink" Target="consultantplus://offline/ref=52EFBE529CC05A6A3E99F4BC912586F79A2C2CF7E99EA1474076E28687CCFF0EEFBA7A9B5F58CCEEF49DAA24A2F0E65E3C1386ED5737DA0D84F9F410m0sBO" TargetMode="External"/><Relationship Id="rId1672" Type="http://schemas.openxmlformats.org/officeDocument/2006/relationships/hyperlink" Target="consultantplus://offline/ref=52EFBE529CC05A6A3E99F4BC912586F79A2C2CF7E99FAC42427AE28687CCFF0EEFBA7A9B5F58CCEEF49DAB2BA1F0E65E3C1386ED5737DA0D84F9F410m0sBO" TargetMode="External"/><Relationship Id="rId1020" Type="http://schemas.openxmlformats.org/officeDocument/2006/relationships/hyperlink" Target="consultantplus://offline/ref=52EFBE529CC05A6A3E99F4BC912586F79A2C2CF7E999AB464678E28687CCFF0EEFBA7A9B5F58CCEEF49DAF22A0F0E65E3C1386ED5737DA0D84F9F410m0sBO" TargetMode="External"/><Relationship Id="rId1118" Type="http://schemas.openxmlformats.org/officeDocument/2006/relationships/hyperlink" Target="consultantplus://offline/ref=52EFBE529CC05A6A3E99F4BC912586F79A2C2CF7E99EA8444B79E28687CCFF0EEFBA7A9B5F58CCEEF49DA92BAFF0E65E3C1386ED5737DA0D84F9F410m0sBO" TargetMode="External"/><Relationship Id="rId1325" Type="http://schemas.openxmlformats.org/officeDocument/2006/relationships/hyperlink" Target="consultantplus://offline/ref=52EFBE529CC05A6A3E99F4BC912586F79A2C2CF7E99EAB47477BE28687CCFF0EEFBA7A9B5F58CCEEF49DA82BA4F0E65E3C1386ED5737DA0D84F9F410m0sBO" TargetMode="External"/><Relationship Id="rId1532" Type="http://schemas.openxmlformats.org/officeDocument/2006/relationships/hyperlink" Target="consultantplus://offline/ref=52EFBE529CC05A6A3E99F4BC912586F79A2C2CF7EA9EA8414B7EE28687CCFF0EEFBA7A9B5F58CCEEF49DA426A4F0E65E3C1386ED5737DA0D84F9F410m0sBO" TargetMode="External"/><Relationship Id="rId1977" Type="http://schemas.openxmlformats.org/officeDocument/2006/relationships/hyperlink" Target="consultantplus://offline/ref=BDF4C0AE54E017147320997D913D8B2C575DE25C1A3372C34762CCBCDD70950909CC25BE5A9768D2B2EE9D775D71B1635892E9AE9C69D70A7D5378BFnCs6O" TargetMode="External"/><Relationship Id="rId902" Type="http://schemas.openxmlformats.org/officeDocument/2006/relationships/hyperlink" Target="consultantplus://offline/ref=52EFBE529CC05A6A3E99F4BC912586F79A2C2CF7E99EA1474076E28687CCFF0EEFBA7A9B5F58CCEEF49DA92AA3F0E65E3C1386ED5737DA0D84F9F410m0sBO" TargetMode="External"/><Relationship Id="rId1837" Type="http://schemas.openxmlformats.org/officeDocument/2006/relationships/hyperlink" Target="consultantplus://offline/ref=52EFBE529CC05A6A3E99F4BC912586F79A2C2CF7E99CAD4E407DE28687CCFF0EEFBA7A9B5F58CCEEF49DAB21A7F0E65E3C1386ED5737DA0D84F9F410m0sBO" TargetMode="External"/><Relationship Id="rId31" Type="http://schemas.openxmlformats.org/officeDocument/2006/relationships/hyperlink" Target="consultantplus://offline/ref=4E11777563FEF25D22EBF24BB3772A5EA28DC8CCE6CB063E820531272CB6CB9AC56C49D523BAAC3BE001468039F64042D52243FA855DFC88FDC1754FlAsDO" TargetMode="External"/><Relationship Id="rId2099" Type="http://schemas.openxmlformats.org/officeDocument/2006/relationships/hyperlink" Target="consultantplus://offline/ref=BDF4C0AE54E017147320997D913D8B2C575DE25C1A3171C14161CCBCDD70950909CC25BE5A9768D2B2EF9E785D71B1635892E9AE9C69D70A7D5378BFnCs6O" TargetMode="External"/><Relationship Id="rId180" Type="http://schemas.openxmlformats.org/officeDocument/2006/relationships/hyperlink" Target="consultantplus://offline/ref=4E11777563FEF25D22EBF24BB3772A5EA28DC8CCE6C8063F870A31272CB6CB9AC56C49D523BAAC3BE00142823DF64042D52243FA855DFC88FDC1754FlAsDO" TargetMode="External"/><Relationship Id="rId278" Type="http://schemas.openxmlformats.org/officeDocument/2006/relationships/hyperlink" Target="consultantplus://offline/ref=4E11777563FEF25D22EBF24BB3772A5EA28DC8CCE6C8073F870731272CB6CB9AC56C49D523BAAC3BE001468838F64042D52243FA855DFC88FDC1754FlAsDO" TargetMode="External"/><Relationship Id="rId1904" Type="http://schemas.openxmlformats.org/officeDocument/2006/relationships/hyperlink" Target="consultantplus://offline/ref=52EFBE529CC05A6A3E99EAB18749D8FD9A2570F9EF9AA2111F2BE4D1D89CF95BAFFA7CCE1C1CC1EEFD96F972E2AEBF0E7F588BE94E2BDA09m9s3O" TargetMode="External"/><Relationship Id="rId485" Type="http://schemas.openxmlformats.org/officeDocument/2006/relationships/hyperlink" Target="consultantplus://offline/ref=4E11777563FEF25D22EBF24BB3772A5EA28DC8CCE6C80B3E830A31272CB6CB9AC56C49D523BAAC3BE001428238F64042D52243FA855DFC88FDC1754FlAsDO" TargetMode="External"/><Relationship Id="rId692" Type="http://schemas.openxmlformats.org/officeDocument/2006/relationships/hyperlink" Target="consultantplus://offline/ref=52EFBE529CC05A6A3E99F4BC912586F79A2C2CF7E998A946457FE28687CCFF0EEFBA7A9B5F58CCEEF49DAF20A2F0E65E3C1386ED5737DA0D84F9F410m0sBO" TargetMode="External"/><Relationship Id="rId138" Type="http://schemas.openxmlformats.org/officeDocument/2006/relationships/hyperlink" Target="consultantplus://offline/ref=4E11777563FEF25D22EBF24BB3772A5EA28DC8CCE6C70239830131272CB6CB9AC56C49D523BAAC3BE00146803BF64042D52243FA855DFC88FDC1754FlAsDO" TargetMode="External"/><Relationship Id="rId345" Type="http://schemas.openxmlformats.org/officeDocument/2006/relationships/hyperlink" Target="consultantplus://offline/ref=4E11777563FEF25D22EBF24BB3772A5EA28DC8CCE6CA023C820431272CB6CB9AC56C49D523BAAC3BE0014E8835F64042D52243FA855DFC88FDC1754FlAsDO" TargetMode="External"/><Relationship Id="rId552" Type="http://schemas.openxmlformats.org/officeDocument/2006/relationships/hyperlink" Target="consultantplus://offline/ref=4E11777563FEF25D22EBF24BB3772A5EA28DC8CCE6CA0338880331272CB6CB9AC56C49D531BAF437E106588039E3161390l7sEO" TargetMode="External"/><Relationship Id="rId997" Type="http://schemas.openxmlformats.org/officeDocument/2006/relationships/hyperlink" Target="consultantplus://offline/ref=52EFBE529CC05A6A3E99F4BC912586F79A2C2CF7E99EAC464476E28687CCFF0EEFBA7A9B5F58CCEEF49CA420A5F0E65E3C1386ED5737DA0D84F9F410m0sBO" TargetMode="External"/><Relationship Id="rId1182" Type="http://schemas.openxmlformats.org/officeDocument/2006/relationships/hyperlink" Target="consultantplus://offline/ref=52EFBE529CC05A6A3E99F4BC912586F79A2C2CF7E99EAC47417DE28687CCFF0EEFBA7A9B4D5894E2F59AB323A3E5B00F79m4sFO" TargetMode="External"/><Relationship Id="rId2026" Type="http://schemas.openxmlformats.org/officeDocument/2006/relationships/hyperlink" Target="consultantplus://offline/ref=BDF4C0AE54E017147320997D913D8B2C575DE25C1A3378C3406FCCBCDD70950909CC25BE5A9768D2B2EF9A755D71B1635892E9AE9C69D70A7D5378BFnCs6O" TargetMode="External"/><Relationship Id="rId205" Type="http://schemas.openxmlformats.org/officeDocument/2006/relationships/hyperlink" Target="consultantplus://offline/ref=4E11777563FEF25D22EBF24BB3772A5EA28DC8CCE5C80238880231272CB6CB9AC56C49D523BAAC3BE001408238F64042D52243FA855DFC88FDC1754FlAsDO" TargetMode="External"/><Relationship Id="rId412" Type="http://schemas.openxmlformats.org/officeDocument/2006/relationships/hyperlink" Target="consultantplus://offline/ref=4E11777563FEF25D22EBF24BB3772A5EA28DC8CCE6C8063F870A31272CB6CB9AC56C49D523BAAC3BE00143873DF64042D52243FA855DFC88FDC1754FlAsDO" TargetMode="External"/><Relationship Id="rId857" Type="http://schemas.openxmlformats.org/officeDocument/2006/relationships/hyperlink" Target="consultantplus://offline/ref=52EFBE529CC05A6A3E99F4BC912586F79A2C2CF7E99CA8454178E28687CCFF0EEFBA7A9B5F58CCEEF49DA425A0F0E65E3C1386ED5737DA0D84F9F410m0sBO" TargetMode="External"/><Relationship Id="rId1042" Type="http://schemas.openxmlformats.org/officeDocument/2006/relationships/hyperlink" Target="consultantplus://offline/ref=52EFBE529CC05A6A3E99F4BC912586F79A2C2CF7E99EAB47477BE28687CCFF0EEFBA7A9B5F58CCEEF49DA825A4F0E65E3C1386ED5737DA0D84F9F410m0sBO" TargetMode="External"/><Relationship Id="rId1487" Type="http://schemas.openxmlformats.org/officeDocument/2006/relationships/hyperlink" Target="consultantplus://offline/ref=52EFBE529CC05A6A3E99F4BC912586F79A2C2CF7E99CA8454178E28687CCFF0EEFBA7A9B5F58CCEEF49CAD22A3F0E65E3C1386ED5737DA0D84F9F410m0sBO" TargetMode="External"/><Relationship Id="rId1694" Type="http://schemas.openxmlformats.org/officeDocument/2006/relationships/hyperlink" Target="consultantplus://offline/ref=52EFBE529CC05A6A3E99F4BC912586F79A2C2CF7E99CA8454178E28687CCFF0EEFBA7A9B5F58CCEEF49CAD24A2F0E65E3C1386ED5737DA0D84F9F410m0sBO" TargetMode="External"/><Relationship Id="rId717" Type="http://schemas.openxmlformats.org/officeDocument/2006/relationships/hyperlink" Target="consultantplus://offline/ref=52EFBE529CC05A6A3E99F4BC912586F79A2C2CF7E99EA8444B79E28687CCFF0EEFBA7A9B5F58CCEEF49DAE2AA4F0E65E3C1386ED5737DA0D84F9F410m0sBO" TargetMode="External"/><Relationship Id="rId924" Type="http://schemas.openxmlformats.org/officeDocument/2006/relationships/hyperlink" Target="consultantplus://offline/ref=52EFBE529CC05A6A3E99EAB18749D8FD9A2571F2E399A2111F2BE4D1D89CF95BAFFA7CCE1F1FC9EDFFC9FC67F3F6B30866468EF25229DBm0s1O" TargetMode="External"/><Relationship Id="rId1347" Type="http://schemas.openxmlformats.org/officeDocument/2006/relationships/hyperlink" Target="consultantplus://offline/ref=52EFBE529CC05A6A3E99F4BC912586F79A2C2CF7E998A946457FE28687CCFF0EEFBA7A9B5F58CCEEF49DAE27A5F0E65E3C1386ED5737DA0D84F9F410m0sBO" TargetMode="External"/><Relationship Id="rId1554" Type="http://schemas.openxmlformats.org/officeDocument/2006/relationships/hyperlink" Target="consultantplus://offline/ref=52EFBE529CC05A6A3E99F4BC912586F79A2C2CF7E99CA8454178E28687CCFF0EEFBA7A9B5F58CCEEF49CAD21A5F0E65E3C1386ED5737DA0D84F9F410m0sBO" TargetMode="External"/><Relationship Id="rId1761" Type="http://schemas.openxmlformats.org/officeDocument/2006/relationships/hyperlink" Target="consultantplus://offline/ref=52EFBE529CC05A6A3E99F4BC912586F79A2C2CF7E99DAC43457CE28687CCFF0EEFBA7A9B5F58CCEEF49DA820A2F0E65E3C1386ED5737DA0D84F9F410m0sBO" TargetMode="External"/><Relationship Id="rId1999" Type="http://schemas.openxmlformats.org/officeDocument/2006/relationships/hyperlink" Target="consultantplus://offline/ref=BDF4C0AE54E017147320997D913D8B2C575DE25C1A3375C2446FCCBCDD70950909CC25BE5A9768D2B2EA9A755F71B1635892E9AE9C69D70A7D5378BFnCs6O" TargetMode="External"/><Relationship Id="rId53" Type="http://schemas.openxmlformats.org/officeDocument/2006/relationships/hyperlink" Target="consultantplus://offline/ref=4E11777563FEF25D22EBF24BB3772A5EA28DC8CCE6C90536810B31272CB6CB9AC56C49D523BAAC3BE00146803AF64042D52243FA855DFC88FDC1754FlAsDO" TargetMode="External"/><Relationship Id="rId1207" Type="http://schemas.openxmlformats.org/officeDocument/2006/relationships/hyperlink" Target="consultantplus://offline/ref=52EFBE529CC05A6A3E99F4BC912586F79A2C2CF7E99BA843407FE28687CCFF0EEFBA7A9B5F58CCEEF49DA820A2F0E65E3C1386ED5737DA0D84F9F410m0sBO" TargetMode="External"/><Relationship Id="rId1414" Type="http://schemas.openxmlformats.org/officeDocument/2006/relationships/hyperlink" Target="consultantplus://offline/ref=52EFBE529CC05A6A3E99F4BC912586F79A2C2CF7EA9CAC424B7DE28687CCFF0EEFBA7A9B5F58CCEEF49DA821AFF0E65E3C1386ED5737DA0D84F9F410m0sBO" TargetMode="External"/><Relationship Id="rId1621" Type="http://schemas.openxmlformats.org/officeDocument/2006/relationships/hyperlink" Target="consultantplus://offline/ref=52EFBE529CC05A6A3E99F4BC912586F79A2C2CF7E99CA8454178E28687CCFF0EEFBA7A9B5F58CCEEF49CAD25A1F0E65E3C1386ED5737DA0D84F9F410m0sBO" TargetMode="External"/><Relationship Id="rId1859" Type="http://schemas.openxmlformats.org/officeDocument/2006/relationships/hyperlink" Target="consultantplus://offline/ref=52EFBE529CC05A6A3E99F4BC912586F79A2C2CF7E99DA144437AE28687CCFF0EEFBA7A9B5F58CCEEF49DAD21A1F0E65E3C1386ED5737DA0D84F9F410m0sBO" TargetMode="External"/><Relationship Id="rId1719" Type="http://schemas.openxmlformats.org/officeDocument/2006/relationships/hyperlink" Target="consultantplus://offline/ref=52EFBE529CC05A6A3E99F4BC912586F79A2C2CF7E99EAC464476E28687CCFF0EEFBA7A9B5F58CCEEF49EAE22A1F0E65E3C1386ED5737DA0D84F9F410m0sBO" TargetMode="External"/><Relationship Id="rId1926" Type="http://schemas.openxmlformats.org/officeDocument/2006/relationships/hyperlink" Target="consultantplus://offline/ref=52EFBE529CC05A6A3E99F4BC912586F79A2C2CF7E99CA1404278E28687CCFF0EEFBA7A9B5F58CCEEF49DAB25AEF0E65E3C1386ED5737DA0D84F9F410m0sBO" TargetMode="External"/><Relationship Id="rId2090" Type="http://schemas.openxmlformats.org/officeDocument/2006/relationships/hyperlink" Target="consultantplus://offline/ref=BDF4C0AE54E017147320997D913D8B2C575DE25C1A3171C14161CCBCDD70950909CC25BE5A9768D2B2EF9E785F71B1635892E9AE9C69D70A7D5378BFnCs6O" TargetMode="External"/><Relationship Id="rId367" Type="http://schemas.openxmlformats.org/officeDocument/2006/relationships/hyperlink" Target="consultantplus://offline/ref=4E11777563FEF25D22EBEC46A51B7454A28494C2E0CC0868DC57377073E6CDCF852C4F8060FEA13BE90A12D178A8191296694EFE9C41FC8ClEsAO" TargetMode="External"/><Relationship Id="rId574" Type="http://schemas.openxmlformats.org/officeDocument/2006/relationships/hyperlink" Target="consultantplus://offline/ref=4E11777563FEF25D22EBF24BB3772A5EA28DC8CCE6C70239830131272CB6CB9AC56C49D523BAAC3BE00142873CF64042D52243FA855DFC88FDC1754FlAsDO" TargetMode="External"/><Relationship Id="rId2048" Type="http://schemas.openxmlformats.org/officeDocument/2006/relationships/hyperlink" Target="consultantplus://offline/ref=BDF4C0AE54E017147320997D913D8B2C575DE25C1A3178C44261CCBCDD70950909CC25BE5A9768D2B2EE9C795E71B1635892E9AE9C69D70A7D5378BFnCs6O" TargetMode="External"/><Relationship Id="rId227" Type="http://schemas.openxmlformats.org/officeDocument/2006/relationships/hyperlink" Target="consultantplus://offline/ref=4E11777563FEF25D22EBF24BB3772A5EA28DC8CCE6CA023C820431272CB6CB9AC56C49D523BAAC3BE0014E863EF64042D52243FA855DFC88FDC1754FlAsDO" TargetMode="External"/><Relationship Id="rId781" Type="http://schemas.openxmlformats.org/officeDocument/2006/relationships/hyperlink" Target="consultantplus://offline/ref=52EFBE529CC05A6A3E99F4BC912586F79A2C2CF7E99DA14F447BE28687CCFF0EEFBA7A9B5F58CCEEF49DA522AEF0E65E3C1386ED5737DA0D84F9F410m0sBO" TargetMode="External"/><Relationship Id="rId879" Type="http://schemas.openxmlformats.org/officeDocument/2006/relationships/hyperlink" Target="consultantplus://offline/ref=52EFBE529CC05A6A3E99F4BC912586F79A2C2CF7E99EAB47477BE28687CCFF0EEFBA7A9B5F58CCEEF49DA925A2F0E65E3C1386ED5737DA0D84F9F410m0sBO" TargetMode="External"/><Relationship Id="rId434" Type="http://schemas.openxmlformats.org/officeDocument/2006/relationships/hyperlink" Target="consultantplus://offline/ref=4E11777563FEF25D22EBF24BB3772A5EA28DC8CCE6CB0A3C840031272CB6CB9AC56C49D531BAF437E106588039E3161390l7sEO" TargetMode="External"/><Relationship Id="rId641" Type="http://schemas.openxmlformats.org/officeDocument/2006/relationships/hyperlink" Target="consultantplus://offline/ref=52EFBE529CC05A6A3E99F4BC912586F79A2C2CF7E99EA8444B79E28687CCFF0EEFBA7A9B5F58CCEEF49DAE2BA2F0E65E3C1386ED5737DA0D84F9F410m0sBO" TargetMode="External"/><Relationship Id="rId739" Type="http://schemas.openxmlformats.org/officeDocument/2006/relationships/hyperlink" Target="consultantplus://offline/ref=52EFBE529CC05A6A3E99F4BC912586F79A2C2CF7E99EA8444B79E28687CCFF0EEFBA7A9B5F58CCEEF49DA923A6F0E65E3C1386ED5737DA0D84F9F410m0sBO" TargetMode="External"/><Relationship Id="rId1064" Type="http://schemas.openxmlformats.org/officeDocument/2006/relationships/hyperlink" Target="consultantplus://offline/ref=52EFBE529CC05A6A3E99F4BC912586F79A2C2CF7E99EAB404B77E28687CCFF0EEFBA7A9B5F58CCEEF49DA922A6F0E65E3C1386ED5737DA0D84F9F410m0sBO" TargetMode="External"/><Relationship Id="rId1271" Type="http://schemas.openxmlformats.org/officeDocument/2006/relationships/hyperlink" Target="consultantplus://offline/ref=52EFBE529CC05A6A3E99F4BC912586F79A2C2CF7E99EA1474076E28687CCFF0EEFBA7A9B5F58CCEEF49DAB26A0F0E65E3C1386ED5737DA0D84F9F410m0sBO" TargetMode="External"/><Relationship Id="rId1369" Type="http://schemas.openxmlformats.org/officeDocument/2006/relationships/hyperlink" Target="consultantplus://offline/ref=52EFBE529CC05A6A3E99F4BC912586F79A2C2CF7E99BAA44477AE28687CCFF0EEFBA7A9B5F58CCEEF49DA422A4F0E65E3C1386ED5737DA0D84F9F410m0sBO" TargetMode="External"/><Relationship Id="rId1576" Type="http://schemas.openxmlformats.org/officeDocument/2006/relationships/hyperlink" Target="consultantplus://offline/ref=52EFBE529CC05A6A3E99F4BC912586F79A2C2CF7EA9CAC424B7DE28687CCFF0EEFBA7A9B5F58CCEEF49DA825A1F0E65E3C1386ED5737DA0D84F9F410m0sBO" TargetMode="External"/><Relationship Id="rId501" Type="http://schemas.openxmlformats.org/officeDocument/2006/relationships/hyperlink" Target="consultantplus://offline/ref=4E11777563FEF25D22EBF24BB3772A5EA28DC8CCE6CA023C820431272CB6CB9AC56C49D523BAAC3BE0014F823DF64042D52243FA855DFC88FDC1754FlAsDO" TargetMode="External"/><Relationship Id="rId946" Type="http://schemas.openxmlformats.org/officeDocument/2006/relationships/hyperlink" Target="consultantplus://offline/ref=52EFBE529CC05A6A3E99EAB18749D8FD982F74F8EF99A2111F2BE4D1D89CF95BBDFA24C21D1BDFEFF183AF23A7mFs2O" TargetMode="External"/><Relationship Id="rId1131" Type="http://schemas.openxmlformats.org/officeDocument/2006/relationships/hyperlink" Target="consultantplus://offline/ref=52EFBE529CC05A6A3E99F4BC912586F79A2C2CF7E99EA8444B79E28687CCFF0EEFBA7A9B5F58CCEEF49DA92AA2F0E65E3C1386ED5737DA0D84F9F410m0sBO" TargetMode="External"/><Relationship Id="rId1229" Type="http://schemas.openxmlformats.org/officeDocument/2006/relationships/hyperlink" Target="consultantplus://offline/ref=52EFBE529CC05A6A3E99F4BC912586F79A2C2CF7E99EAC464476E28687CCFF0EEFBA7A9B5F58CCEEF49FAE26A1F0E65E3C1386ED5737DA0D84F9F410m0sBO" TargetMode="External"/><Relationship Id="rId1783" Type="http://schemas.openxmlformats.org/officeDocument/2006/relationships/hyperlink" Target="consultantplus://offline/ref=52EFBE529CC05A6A3E99F4BC912586F79A2C2CF7E99DAE464B7BE28687CCFF0EEFBA7A9B5F58CCEEF49EA425A2F0E65E3C1386ED5737DA0D84F9F410m0sBO" TargetMode="External"/><Relationship Id="rId1990" Type="http://schemas.openxmlformats.org/officeDocument/2006/relationships/hyperlink" Target="consultantplus://offline/ref=BDF4C0AE54E017147320997D913D8B2C575DE25C1A3178C44261CCBCDD70950909CC25BE5A9768D2B2EE9C765E71B1635892E9AE9C69D70A7D5378BFnCs6O" TargetMode="External"/><Relationship Id="rId75" Type="http://schemas.openxmlformats.org/officeDocument/2006/relationships/hyperlink" Target="consultantplus://offline/ref=4E11777563FEF25D22EBF24BB3772A5EA28DC8CCE6CD063A800631272CB6CB9AC56C49D523BAAC3BE001468039F64042D52243FA855DFC88FDC1754FlAsDO" TargetMode="External"/><Relationship Id="rId806" Type="http://schemas.openxmlformats.org/officeDocument/2006/relationships/hyperlink" Target="consultantplus://offline/ref=52EFBE529CC05A6A3E99F4BC912586F79A2C2CF7E99DA14F447BE28687CCFF0EEFBA7A9B5F58CCEEF49DA521A4F0E65E3C1386ED5737DA0D84F9F410m0sBO" TargetMode="External"/><Relationship Id="rId1436" Type="http://schemas.openxmlformats.org/officeDocument/2006/relationships/hyperlink" Target="consultantplus://offline/ref=52EFBE529CC05A6A3E99F4BC912586F79A2C2CF7E99FAC42427AE28687CCFF0EEFBA7A9B5F58CCEEF49DAB25AEF0E65E3C1386ED5737DA0D84F9F410m0sBO" TargetMode="External"/><Relationship Id="rId1643" Type="http://schemas.openxmlformats.org/officeDocument/2006/relationships/hyperlink" Target="consultantplus://offline/ref=52EFBE529CC05A6A3E99F4BC912586F79A2C2CF7E99EAC464476E28687CCFF0EEFBA7A9B5F58CCEEF49EAC25AEF0E65E3C1386ED5737DA0D84F9F410m0sBO" TargetMode="External"/><Relationship Id="rId1850" Type="http://schemas.openxmlformats.org/officeDocument/2006/relationships/hyperlink" Target="consultantplus://offline/ref=52EFBE529CC05A6A3E99EAB18749D8FD982472FFEA9FA2111F2BE4D1D89CF95BBDFA24C21D1BDFEFF183AF23A7mFs2O" TargetMode="External"/><Relationship Id="rId1503" Type="http://schemas.openxmlformats.org/officeDocument/2006/relationships/hyperlink" Target="consultantplus://offline/ref=52EFBE529CC05A6A3E99F4BC912586F79A2C2CF7EA9CAC424B7DE28687CCFF0EEFBA7A9B5F58CCEEF49DA826A1F0E65E3C1386ED5737DA0D84F9F410m0sBO" TargetMode="External"/><Relationship Id="rId1710" Type="http://schemas.openxmlformats.org/officeDocument/2006/relationships/hyperlink" Target="consultantplus://offline/ref=52EFBE529CC05A6A3E99EAB18749D8FD9A2576FAEE9EA2111F2BE4D1D89CF95BBDFA24C21D1BDFEFF183AF23A7mFs2O" TargetMode="External"/><Relationship Id="rId1948" Type="http://schemas.openxmlformats.org/officeDocument/2006/relationships/hyperlink" Target="consultantplus://offline/ref=52EFBE529CC05A6A3E99F4BC912586F79A2C2CF7E99CAA464B7DE28687CCFF0EEFBA7A9B5F58CCEEF49DAF21A1F0E65E3C1386ED5737DA0D84F9F410m0sBO" TargetMode="External"/><Relationship Id="rId291" Type="http://schemas.openxmlformats.org/officeDocument/2006/relationships/hyperlink" Target="consultantplus://offline/ref=4E11777563FEF25D22EBF24BB3772A5EA28DC8CCE6CB0A3C840031272CB6CB9AC56C49D531BAF437E106588039E3161390l7sEO" TargetMode="External"/><Relationship Id="rId1808" Type="http://schemas.openxmlformats.org/officeDocument/2006/relationships/hyperlink" Target="consultantplus://offline/ref=52EFBE529CC05A6A3E99F4BC912586F79A2C2CF7E999AD43467AE28687CCFF0EEFBA7A9B5F58CCEEF49DAC20A4F0E65E3C1386ED5737DA0D84F9F410m0sBO" TargetMode="External"/><Relationship Id="rId151" Type="http://schemas.openxmlformats.org/officeDocument/2006/relationships/hyperlink" Target="consultantplus://offline/ref=4E11777563FEF25D22EBF24BB3772A5EA28DC8CCE6CC023B870B31272CB6CB9AC56C49D523BAAC3BE001468134F64042D52243FA855DFC88FDC1754FlAsDO" TargetMode="External"/><Relationship Id="rId389" Type="http://schemas.openxmlformats.org/officeDocument/2006/relationships/hyperlink" Target="consultantplus://offline/ref=4E11777563FEF25D22EBF24BB3772A5EA28DC8CCE6CA0039800531272CB6CB9AC56C49D523BAAC3BE00147893BF64042D52243FA855DFC88FDC1754FlAsDO" TargetMode="External"/><Relationship Id="rId596" Type="http://schemas.openxmlformats.org/officeDocument/2006/relationships/hyperlink" Target="consultantplus://offline/ref=4E11777563FEF25D22EBF24BB3772A5EA28DC8CCE6C8063F870A31272CB6CB9AC56C49D523BAAC3BE00047883AF64042D52243FA855DFC88FDC1754FlAsDO" TargetMode="External"/><Relationship Id="rId249" Type="http://schemas.openxmlformats.org/officeDocument/2006/relationships/hyperlink" Target="consultantplus://offline/ref=4E11777563FEF25D22EBF24BB3772A5EA28DC8CCE6C80B3E830A31272CB6CB9AC56C49D523BAAC3BE001458839F64042D52243FA855DFC88FDC1754FlAsDO" TargetMode="External"/><Relationship Id="rId456" Type="http://schemas.openxmlformats.org/officeDocument/2006/relationships/hyperlink" Target="consultantplus://offline/ref=4E11777563FEF25D22EBF24BB3772A5EA28DC8CCE6C80B3E830A31272CB6CB9AC56C49D523BAAC3BE00145893BF64042D52243FA855DFC88FDC1754FlAsDO" TargetMode="External"/><Relationship Id="rId663" Type="http://schemas.openxmlformats.org/officeDocument/2006/relationships/hyperlink" Target="consultantplus://offline/ref=52EFBE529CC05A6A3E99F4BC912586F79A2C2CF7E99EAB404B77E28687CCFF0EEFBA7A9B5F58CCEEF49DAE2BAFF0E65E3C1386ED5737DA0D84F9F410m0sBO" TargetMode="External"/><Relationship Id="rId870" Type="http://schemas.openxmlformats.org/officeDocument/2006/relationships/hyperlink" Target="consultantplus://offline/ref=52EFBE529CC05A6A3E99F4BC912586F79A2C2CF7E99DAB424077E28687CCFF0EEFBA7A9B5F58CCEEF49DA924A5F0E65E3C1386ED5737DA0D84F9F410m0sBO" TargetMode="External"/><Relationship Id="rId1086" Type="http://schemas.openxmlformats.org/officeDocument/2006/relationships/hyperlink" Target="consultantplus://offline/ref=52EFBE529CC05A6A3E99F4BC912586F79A2C2CF7E991A840407DE28687CCFF0EEFBA7A9B5F58CCEEF49DA824A1F0E65E3C1386ED5737DA0D84F9F410m0sBO" TargetMode="External"/><Relationship Id="rId1293" Type="http://schemas.openxmlformats.org/officeDocument/2006/relationships/hyperlink" Target="consultantplus://offline/ref=52EFBE529CC05A6A3E99F4BC912586F79A2C2CF7E99EAC464476E28687CCFF0EEFBA7A9B5F58CCEEF49FA923A4F0E65E3C1386ED5737DA0D84F9F410m0sBO" TargetMode="External"/><Relationship Id="rId109" Type="http://schemas.openxmlformats.org/officeDocument/2006/relationships/hyperlink" Target="consultantplus://offline/ref=4E11777563FEF25D22EBEC46A51B7454A28496C7E3C80868DC57377073E6CDCF972C178C61F9BF3AE51F44803DlFs4O" TargetMode="External"/><Relationship Id="rId316" Type="http://schemas.openxmlformats.org/officeDocument/2006/relationships/hyperlink" Target="consultantplus://offline/ref=4E11777563FEF25D22EBF24BB3772A5EA28DC8CCE6CB013B830B31272CB6CB9AC56C49D523BAAC3BE001458735F64042D52243FA855DFC88FDC1754FlAsDO" TargetMode="External"/><Relationship Id="rId523" Type="http://schemas.openxmlformats.org/officeDocument/2006/relationships/hyperlink" Target="consultantplus://offline/ref=4E11777563FEF25D22EBF24BB3772A5EA28DC8CCE6C70239830131272CB6CB9AC56C49D523BAAC3BE001458835F64042D52243FA855DFC88FDC1754FlAsDO" TargetMode="External"/><Relationship Id="rId968" Type="http://schemas.openxmlformats.org/officeDocument/2006/relationships/hyperlink" Target="consultantplus://offline/ref=52EFBE529CC05A6A3E99F4BC912586F79A2C2CF7E99EA1474076E28687CCFF0EEFBA7A9B5F58CCEEF49DA825AEF0E65E3C1386ED5737DA0D84F9F410m0sBO" TargetMode="External"/><Relationship Id="rId1153" Type="http://schemas.openxmlformats.org/officeDocument/2006/relationships/hyperlink" Target="consultantplus://offline/ref=52EFBE529CC05A6A3E99F4BC912586F79A2C2CF7E999AD43467AE28687CCFF0EEFBA7A9B5F58CCEEF49DAD23AEF0E65E3C1386ED5737DA0D84F9F410m0sBO" TargetMode="External"/><Relationship Id="rId1598" Type="http://schemas.openxmlformats.org/officeDocument/2006/relationships/hyperlink" Target="consultantplus://offline/ref=52EFBE529CC05A6A3E99F4BC912586F79A2C2CF7E99FAB464378E28687CCFF0EEFBA7A9B5F58CCEEF49DAB20A6F0E65E3C1386ED5737DA0D84F9F410m0sBO" TargetMode="External"/><Relationship Id="rId97" Type="http://schemas.openxmlformats.org/officeDocument/2006/relationships/hyperlink" Target="consultantplus://offline/ref=4E11777563FEF25D22EBF24BB3772A5EA28DC8CCE6C80139880B31272CB6CB9AC56C49D523BAAC3BE001468039F64042D52243FA855DFC88FDC1754FlAsDO" TargetMode="External"/><Relationship Id="rId730" Type="http://schemas.openxmlformats.org/officeDocument/2006/relationships/hyperlink" Target="consultantplus://offline/ref=52EFBE529CC05A6A3E99F4BC912586F79A2C2CF7E99EAC464476E28687CCFF0EEFBA7A9B5F58CCEEF49CA923A0F0E65E3C1386ED5737DA0D84F9F410m0sBO" TargetMode="External"/><Relationship Id="rId828" Type="http://schemas.openxmlformats.org/officeDocument/2006/relationships/hyperlink" Target="consultantplus://offline/ref=52EFBE529CC05A6A3E99F4BC912586F79A2C2CF7E99DA14F447BE28687CCFF0EEFBA7A9B5F58CCEEF49DA521AFF0E65E3C1386ED5737DA0D84F9F410m0sBO" TargetMode="External"/><Relationship Id="rId1013" Type="http://schemas.openxmlformats.org/officeDocument/2006/relationships/hyperlink" Target="consultantplus://offline/ref=52EFBE529CC05A6A3E99F4BC912586F79A2C2CF7EA9CAC424B7DE28687CCFF0EEFBA7A9B5F58CCEEF49DA924A7F0E65E3C1386ED5737DA0D84F9F410m0sBO" TargetMode="External"/><Relationship Id="rId1360" Type="http://schemas.openxmlformats.org/officeDocument/2006/relationships/hyperlink" Target="consultantplus://offline/ref=52EFBE529CC05A6A3E99F4BC912586F79A2C2CF7E99CAD4E407DE28687CCFF0EEFBA7A9B5F58CCEEF49DA82BAFF0E65E3C1386ED5737DA0D84F9F410m0sBO" TargetMode="External"/><Relationship Id="rId1458" Type="http://schemas.openxmlformats.org/officeDocument/2006/relationships/hyperlink" Target="consultantplus://offline/ref=52EFBE529CC05A6A3E99F4BC912586F79A2C2CF7E99DAC43457CE28687CCFF0EEFBA7A9B5F58CCEEF49DA823A2F0E65E3C1386ED5737DA0D84F9F410m0sBO" TargetMode="External"/><Relationship Id="rId1665" Type="http://schemas.openxmlformats.org/officeDocument/2006/relationships/hyperlink" Target="consultantplus://offline/ref=52EFBE529CC05A6A3E99F4BC912586F79A2C2CF7E99AA145437BE28687CCFF0EEFBA7A9B5F58CCEEF49DA924A7F0E65E3C1386ED5737DA0D84F9F410m0sBO" TargetMode="External"/><Relationship Id="rId1872" Type="http://schemas.openxmlformats.org/officeDocument/2006/relationships/hyperlink" Target="consultantplus://offline/ref=52EFBE529CC05A6A3E99F4BC912586F79A2C2CF7E99CAD4E407DE28687CCFF0EEFBA7A9B5F58CCEEF49DAB20AFF0E65E3C1386ED5737DA0D84F9F410m0sBO" TargetMode="External"/><Relationship Id="rId1220" Type="http://schemas.openxmlformats.org/officeDocument/2006/relationships/hyperlink" Target="consultantplus://offline/ref=52EFBE529CC05A6A3E99F4BC912586F79A2C2CF7E99DAB424077E28687CCFF0EEFBA7A9B5F58CCEEF49DA92AA2F0E65E3C1386ED5737DA0D84F9F410m0sBO" TargetMode="External"/><Relationship Id="rId1318" Type="http://schemas.openxmlformats.org/officeDocument/2006/relationships/hyperlink" Target="consultantplus://offline/ref=52EFBE529CC05A6A3E99F4BC912586F79A2C2CF7E99DAB424077E28687CCFF0EEFBA7A9B5F58CCEEF49DA823A5F0E65E3C1386ED5737DA0D84F9F410m0sBO" TargetMode="External"/><Relationship Id="rId1525" Type="http://schemas.openxmlformats.org/officeDocument/2006/relationships/hyperlink" Target="consultantplus://offline/ref=52EFBE529CC05A6A3E99F4BC912586F79A2C2CF7E99CA1404278E28687CCFF0EEFBA7A9B5F58CCEEF49DA823A0F0E65E3C1386ED5737DA0D84F9F410m0sBO" TargetMode="External"/><Relationship Id="rId1732" Type="http://schemas.openxmlformats.org/officeDocument/2006/relationships/hyperlink" Target="consultantplus://offline/ref=52EFBE529CC05A6A3E99F4BC912586F79A2C2CF7E99EAC464476E28687CCFF0EEFBA7A9B5F58CCEEF49EAE2AA6F0E65E3C1386ED5737DA0D84F9F410m0sBO" TargetMode="External"/><Relationship Id="rId24" Type="http://schemas.openxmlformats.org/officeDocument/2006/relationships/hyperlink" Target="consultantplus://offline/ref=4E11777563FEF25D22EBF24BB3772A5EA28DC8CCE6CD0137830A31272CB6CB9AC56C49D523BAAC3BE001468039F64042D52243FA855DFC88FDC1754FlAsDO" TargetMode="External"/><Relationship Id="rId173" Type="http://schemas.openxmlformats.org/officeDocument/2006/relationships/hyperlink" Target="consultantplus://offline/ref=4E11777563FEF25D22EBF24BB3772A5EA28DC8CCE6CA003F880131272CB6CB9AC56C49D523BAAC3BE00145823CF64042D52243FA855DFC88FDC1754FlAsDO" TargetMode="External"/><Relationship Id="rId380" Type="http://schemas.openxmlformats.org/officeDocument/2006/relationships/hyperlink" Target="consultantplus://offline/ref=4E11777563FEF25D22EBF24BB3772A5EA28DC8CCE6C8063F870A31272CB6CB9AC56C49D523BAAC3BE001438539F64042D52243FA855DFC88FDC1754FlAsDO" TargetMode="External"/><Relationship Id="rId2061" Type="http://schemas.openxmlformats.org/officeDocument/2006/relationships/hyperlink" Target="consultantplus://offline/ref=BDF4C0AE54E017147320997D913D8B2C575DE25C1A3374C24462CCBCDD70950909CC25BE5A9768D2B2EE9A795A71B1635892E9AE9C69D70A7D5378BFnCs6O" TargetMode="External"/><Relationship Id="rId240" Type="http://schemas.openxmlformats.org/officeDocument/2006/relationships/hyperlink" Target="consultantplus://offline/ref=4E11777563FEF25D22EBF24BB3772A5EA28DC8CCE6CD003D840631272CB6CB9AC56C49D523BAAC3BE001418934F64042D52243FA855DFC88FDC1754FlAsDO" TargetMode="External"/><Relationship Id="rId478" Type="http://schemas.openxmlformats.org/officeDocument/2006/relationships/hyperlink" Target="consultantplus://offline/ref=4E11777563FEF25D22EBEC46A51B7454A28495C9ECCF0868DC57377073E6CDCF852C4F8063FDA938EB5517C469F015148F774BE58043FDl8s4O" TargetMode="External"/><Relationship Id="rId685" Type="http://schemas.openxmlformats.org/officeDocument/2006/relationships/hyperlink" Target="consultantplus://offline/ref=52EFBE529CC05A6A3E99EAB18749D8FD9A2576FAEE9EA2111F2BE4D1D89CF95BBDFA24C21D1BDFEFF183AF23A7mFs2O" TargetMode="External"/><Relationship Id="rId892" Type="http://schemas.openxmlformats.org/officeDocument/2006/relationships/hyperlink" Target="consultantplus://offline/ref=52EFBE529CC05A6A3E99F4BC912586F79A2C2CF7E99EAB47477BE28687CCFF0EEFBA7A9B5F58CCEEF49DA924A0F0E65E3C1386ED5737DA0D84F9F410m0sBO" TargetMode="External"/><Relationship Id="rId100" Type="http://schemas.openxmlformats.org/officeDocument/2006/relationships/hyperlink" Target="consultantplus://offline/ref=4E11777563FEF25D22EBF24BB3772A5EA28DC8CCE6C70239830131272CB6CB9AC56C49D523BAAC3BE001468039F64042D52243FA855DFC88FDC1754FlAsDO" TargetMode="External"/><Relationship Id="rId338" Type="http://schemas.openxmlformats.org/officeDocument/2006/relationships/hyperlink" Target="consultantplus://offline/ref=4E11777563FEF25D22EBF24BB3772A5EA28DC8CCE6C8013E840731272CB6CB9AC56C49D523BAAC3BE00142803DF64042D52243FA855DFC88FDC1754FlAsDO" TargetMode="External"/><Relationship Id="rId545" Type="http://schemas.openxmlformats.org/officeDocument/2006/relationships/hyperlink" Target="consultantplus://offline/ref=4E11777563FEF25D22EBF24BB3772A5EA28DC8CCE6C8063F870A31272CB6CB9AC56C49D523BAAC3BE00140813EF64042D52243FA855DFC88FDC1754FlAsDO" TargetMode="External"/><Relationship Id="rId752" Type="http://schemas.openxmlformats.org/officeDocument/2006/relationships/hyperlink" Target="consultantplus://offline/ref=52EFBE529CC05A6A3E99F4BC912586F79A2C2CF7E99BA843407FE28687CCFF0EEFBA7A9B5F58CCEEF49DAE22A5F0E65E3C1386ED5737DA0D84F9F410m0sBO" TargetMode="External"/><Relationship Id="rId1175" Type="http://schemas.openxmlformats.org/officeDocument/2006/relationships/hyperlink" Target="consultantplus://offline/ref=52EFBE529CC05A6A3E99F4BC912586F79A2C2CF7E99EAC464476E28687CCFF0EEFBA7A9B5F58CCEEF49FAF24A4F0E65E3C1386ED5737DA0D84F9F410m0sBO" TargetMode="External"/><Relationship Id="rId1382" Type="http://schemas.openxmlformats.org/officeDocument/2006/relationships/hyperlink" Target="consultantplus://offline/ref=52EFBE529CC05A6A3E99F4BC912586F79A2C2CF7E99EAC464476E28687CCFF0EEFBA7A9B5F58CCEEF49FAB23A4F0E65E3C1386ED5737DA0D84F9F410m0sBO" TargetMode="External"/><Relationship Id="rId2019" Type="http://schemas.openxmlformats.org/officeDocument/2006/relationships/hyperlink" Target="consultantplus://offline/ref=BDF4C0AE54E017147320997D913D8B2C575DE25C1A3076CB4563CCBCDD70950909CC25BE489730DEB3E984715B64E7321DnCsEO" TargetMode="External"/><Relationship Id="rId405" Type="http://schemas.openxmlformats.org/officeDocument/2006/relationships/hyperlink" Target="consultantplus://offline/ref=4E11777563FEF25D22EBF24BB3772A5EA28DC8CCE6C8063F870A31272CB6CB9AC56C49D523BAAC3BE00143863AF64042D52243FA855DFC88FDC1754FlAsDO" TargetMode="External"/><Relationship Id="rId612" Type="http://schemas.openxmlformats.org/officeDocument/2006/relationships/hyperlink" Target="consultantplus://offline/ref=52EFBE529CC05A6A3E99F4BC912586F79A2C2CF7EA9FAA46447FE28687CCFF0EEFBA7A9B5F58CCEEF49DAC27A2F0E65E3C1386ED5737DA0D84F9F410m0sBO" TargetMode="External"/><Relationship Id="rId1035" Type="http://schemas.openxmlformats.org/officeDocument/2006/relationships/hyperlink" Target="consultantplus://offline/ref=52EFBE529CC05A6A3E99F4BC912586F79A2C2CF7E99CA8454178E28687CCFF0EEFBA7A9B5F58CCEEF49DA424A5F0E65E3C1386ED5737DA0D84F9F410m0sBO" TargetMode="External"/><Relationship Id="rId1242" Type="http://schemas.openxmlformats.org/officeDocument/2006/relationships/hyperlink" Target="consultantplus://offline/ref=52EFBE529CC05A6A3E99F4BC912586F79A2C2CF7E99EAC464476E28687CCFF0EEFBA7A9B5F58CCEEF49FAE25A2F0E65E3C1386ED5737DA0D84F9F410m0sBO" TargetMode="External"/><Relationship Id="rId1687" Type="http://schemas.openxmlformats.org/officeDocument/2006/relationships/hyperlink" Target="consultantplus://offline/ref=52EFBE529CC05A6A3E99F4BC912586F79A2C2CF7E99EAB47477BE28687CCFF0EEFBA7A9B5F58CCEEF49DAB22A0F0E65E3C1386ED5737DA0D84F9F410m0sBO" TargetMode="External"/><Relationship Id="rId1894" Type="http://schemas.openxmlformats.org/officeDocument/2006/relationships/hyperlink" Target="consultantplus://offline/ref=52EFBE529CC05A6A3E99F4BC912586F79A2C2CF7E99EAC464476E28687CCFF0EEFBA7A9B5F58CCEEF49EA821AFF0E65E3C1386ED5737DA0D84F9F410m0sBO" TargetMode="External"/><Relationship Id="rId917" Type="http://schemas.openxmlformats.org/officeDocument/2006/relationships/hyperlink" Target="consultantplus://offline/ref=52EFBE529CC05A6A3E99F4BC912586F79A2C2CF7E99EA1474076E28687CCFF0EEFBA7A9B5F58CCEEF49DA822A6F0E65E3C1386ED5737DA0D84F9F410m0sBO" TargetMode="External"/><Relationship Id="rId1102" Type="http://schemas.openxmlformats.org/officeDocument/2006/relationships/hyperlink" Target="consultantplus://offline/ref=52EFBE529CC05A6A3E99F4BC912586F79A2C2CF7E99DA9404A76E28687CCFF0EEFBA7A9B4D5894E2F59AB323A3E5B00F79m4sFO" TargetMode="External"/><Relationship Id="rId1547" Type="http://schemas.openxmlformats.org/officeDocument/2006/relationships/hyperlink" Target="consultantplus://offline/ref=52EFBE529CC05A6A3E99F4BC912586F79A2C2CF7E99CA8454178E28687CCFF0EEFBA7A9B5F58CCEEF49CAD21A4F0E65E3C1386ED5737DA0D84F9F410m0sBO" TargetMode="External"/><Relationship Id="rId1754" Type="http://schemas.openxmlformats.org/officeDocument/2006/relationships/hyperlink" Target="consultantplus://offline/ref=52EFBE529CC05A6A3E99F4BC912586F79A2C2CF7E99BAA44477AE28687CCFF0EEFBA7A9B5F58CCEEF49CAD2AA2F0E65E3C1386ED5737DA0D84F9F410m0sBO" TargetMode="External"/><Relationship Id="rId1961" Type="http://schemas.openxmlformats.org/officeDocument/2006/relationships/hyperlink" Target="consultantplus://offline/ref=52EFBE529CC05A6A3E99F4BC912586F79A2C2CF7E99EAC464476E28687CCFF0EEFBA7A9B5F58CCEEF49EAB27A4F0E65E3C1386ED5737DA0D84F9F410m0sBO" TargetMode="External"/><Relationship Id="rId46" Type="http://schemas.openxmlformats.org/officeDocument/2006/relationships/hyperlink" Target="consultantplus://offline/ref=4E11777563FEF25D22EBF24BB3772A5EA28DC8CCE6C8013E840731272CB6CB9AC56C49D523BAAC3BE001468039F64042D52243FA855DFC88FDC1754FlAsDO" TargetMode="External"/><Relationship Id="rId1407" Type="http://schemas.openxmlformats.org/officeDocument/2006/relationships/hyperlink" Target="consultantplus://offline/ref=52EFBE529CC05A6A3E99F4BC912586F79A2C2CF7E999AB464678E28687CCFF0EEFBA7A9B5F58CCEEF49DAD23AFF0E65E3C1386ED5737DA0D84F9F410m0sBO" TargetMode="External"/><Relationship Id="rId1614" Type="http://schemas.openxmlformats.org/officeDocument/2006/relationships/hyperlink" Target="consultantplus://offline/ref=52EFBE529CC05A6A3E99F4BC912586F79A2C2CF7E99FAB464378E28687CCFF0EEFBA7A9B5F58CCEEF49DAB27A3F0E65E3C1386ED5737DA0D84F9F410m0sBO" TargetMode="External"/><Relationship Id="rId1821" Type="http://schemas.openxmlformats.org/officeDocument/2006/relationships/hyperlink" Target="consultantplus://offline/ref=52EFBE529CC05A6A3E99F4BC912586F79A2C2CF7E99CA1404278E28687CCFF0EEFBA7A9B5F58CCEEF49DAB25A3F0E65E3C1386ED5737DA0D84F9F410m0sBO" TargetMode="External"/><Relationship Id="rId195" Type="http://schemas.openxmlformats.org/officeDocument/2006/relationships/hyperlink" Target="consultantplus://offline/ref=4E11777563FEF25D22EBF24BB3772A5EA28DC8CCE6C8063F870A31272CB6CB9AC56C49D523BAAC3BE001428338F64042D52243FA855DFC88FDC1754FlAsDO" TargetMode="External"/><Relationship Id="rId1919" Type="http://schemas.openxmlformats.org/officeDocument/2006/relationships/hyperlink" Target="consultantplus://offline/ref=52EFBE529CC05A6A3E99F4BC912586F79A2C2CF7E99EA1474076E28687CCFF0EEFBA7A9B5F58CCEEF49CAD20A1F0E65E3C1386ED5737DA0D84F9F410m0sBO" TargetMode="External"/><Relationship Id="rId2083" Type="http://schemas.openxmlformats.org/officeDocument/2006/relationships/hyperlink" Target="consultantplus://offline/ref=BDF4C0AE54E017147320997D913D8B2C575DE25C1A3171C14161CCBCDD70950909CC25BE5A9768D2B2EF9E795771B1635892E9AE9C69D70A7D5378BFnCs6O" TargetMode="External"/><Relationship Id="rId262" Type="http://schemas.openxmlformats.org/officeDocument/2006/relationships/hyperlink" Target="consultantplus://offline/ref=4E11777563FEF25D22EBF24BB3772A5EA28DC8CCE6C8063F870A31272CB6CB9AC56C49D523BAAC3BE00142893DF64042D52243FA855DFC88FDC1754FlAsDO" TargetMode="External"/><Relationship Id="rId567" Type="http://schemas.openxmlformats.org/officeDocument/2006/relationships/hyperlink" Target="consultantplus://offline/ref=4E11777563FEF25D22EBF24BB3772A5EA28DC8CCE6C8013E840731272CB6CB9AC56C49D523BAAC3BE001428134F64042D52243FA855DFC88FDC1754FlAsDO" TargetMode="External"/><Relationship Id="rId1197" Type="http://schemas.openxmlformats.org/officeDocument/2006/relationships/hyperlink" Target="consultantplus://offline/ref=52EFBE529CC05A6A3E99F4BC912586F79A2C2CF7E99CA8454178E28687CCFF0EEFBA7A9B5F58CCEEF498AE25A1F0E65E3C1386ED5737DA0D84F9F410m0sBO" TargetMode="External"/><Relationship Id="rId122" Type="http://schemas.openxmlformats.org/officeDocument/2006/relationships/hyperlink" Target="consultantplus://offline/ref=4E11777563FEF25D22EBF24BB3772A5EA28DC8CCE5C6013B82086C2D24EFC798C26316D024ABAC3BE71F468522FF1412l9s8O" TargetMode="External"/><Relationship Id="rId774" Type="http://schemas.openxmlformats.org/officeDocument/2006/relationships/hyperlink" Target="consultantplus://offline/ref=52EFBE529CC05A6A3E99F4BC912586F79A2C2CF7E991A840407DE28687CCFF0EEFBA7A9B5F58CCEEF49DA823A1F0E65E3C1386ED5737DA0D84F9F410m0sBO" TargetMode="External"/><Relationship Id="rId981" Type="http://schemas.openxmlformats.org/officeDocument/2006/relationships/hyperlink" Target="consultantplus://offline/ref=52EFBE529CC05A6A3E99F4BC912586F79A2C2CF7E99CA1404278E28687CCFF0EEFBA7A9B5F58CCEEF49DA92BA0F0E65E3C1386ED5737DA0D84F9F410m0sBO" TargetMode="External"/><Relationship Id="rId1057" Type="http://schemas.openxmlformats.org/officeDocument/2006/relationships/hyperlink" Target="consultantplus://offline/ref=52EFBE529CC05A6A3E99F4BC912586F79A2C2CF7E99CA8454178E28687CCFF0EEFBA7A9B5F58CCEEF49DA424A3F0E65E3C1386ED5737DA0D84F9F410m0sBO" TargetMode="External"/><Relationship Id="rId2010" Type="http://schemas.openxmlformats.org/officeDocument/2006/relationships/hyperlink" Target="consultantplus://offline/ref=BDF4C0AE54E017147320997D913D8B2C575DE25C1A3375C2446FCCBCDD70950909CC25BE5A9768D2B2EA9A755871B1635892E9AE9C69D70A7D5378BFnCs6O" TargetMode="External"/><Relationship Id="rId427" Type="http://schemas.openxmlformats.org/officeDocument/2006/relationships/hyperlink" Target="consultantplus://offline/ref=4E11777563FEF25D22EBF24BB3772A5EA28DC8CCE6C8073F870731272CB6CB9AC56C49D523BAAC3BE00146803AF64042D52243FA855DFC88FDC1754FlAsDO" TargetMode="External"/><Relationship Id="rId634" Type="http://schemas.openxmlformats.org/officeDocument/2006/relationships/hyperlink" Target="consultantplus://offline/ref=52EFBE529CC05A6A3E99F4BC912586F79A2C2CF7E99DA14F447BE28687CCFF0EEFBA7A9B5F58CCEEF49DA82BA6F0E65E3C1386ED5737DA0D84F9F410m0sBO" TargetMode="External"/><Relationship Id="rId841" Type="http://schemas.openxmlformats.org/officeDocument/2006/relationships/hyperlink" Target="consultantplus://offline/ref=52EFBE529CC05A6A3E99F4BC912586F79A2C2CF7E99EAB47477BE28687CCFF0EEFBA7A9B5F58CCEEF49DA927AFF0E65E3C1386ED5737DA0D84F9F410m0sBO" TargetMode="External"/><Relationship Id="rId1264" Type="http://schemas.openxmlformats.org/officeDocument/2006/relationships/hyperlink" Target="consultantplus://offline/ref=52EFBE529CC05A6A3E99F4BC912586F79A2C2CF7E99EA1474076E28687CCFF0EEFBA7A9B5F58CCEEF49DAB26A0F0E65E3C1386ED5737DA0D84F9F410m0sBO" TargetMode="External"/><Relationship Id="rId1471" Type="http://schemas.openxmlformats.org/officeDocument/2006/relationships/hyperlink" Target="consultantplus://offline/ref=52EFBE529CC05A6A3E99F4BC912586F79A2C2CF7E99DAC43457CE28687CCFF0EEFBA7A9B5F58CCEEF49DA823A3F0E65E3C1386ED5737DA0D84F9F410m0sBO" TargetMode="External"/><Relationship Id="rId1569" Type="http://schemas.openxmlformats.org/officeDocument/2006/relationships/hyperlink" Target="consultantplus://offline/ref=52EFBE529CC05A6A3E99F4BC912586F79A2C2CF7E99CA8454178E28687CCFF0EEFBA7A9B5F58CCEEF49CAD21A1F0E65E3C1386ED5737DA0D84F9F410m0sBO" TargetMode="External"/><Relationship Id="rId2108" Type="http://schemas.openxmlformats.org/officeDocument/2006/relationships/hyperlink" Target="consultantplus://offline/ref=BDF4C0AE54E017147320997D913D8B2C575DE25C1A3C71C44064CCBCDD70950909CC25BE5A9768D2B2EE9C715C71B1635892E9AE9C69D70A7D5378BFnCs6O" TargetMode="External"/><Relationship Id="rId701" Type="http://schemas.openxmlformats.org/officeDocument/2006/relationships/hyperlink" Target="consultantplus://offline/ref=52EFBE529CC05A6A3E99F4BC912586F79A2C2CF7E99FAB464378E28687CCFF0EEFBA7A9B5F58CCEEF49DAE2AA7F0E65E3C1386ED5737DA0D84F9F410m0sBO" TargetMode="External"/><Relationship Id="rId939" Type="http://schemas.openxmlformats.org/officeDocument/2006/relationships/hyperlink" Target="consultantplus://offline/ref=52EFBE529CC05A6A3E99F4BC912586F79A2C2CF7E991A840407DE28687CCFF0EEFBA7A9B5F58CCEEF49DA822A3F0E65E3C1386ED5737DA0D84F9F410m0sBO" TargetMode="External"/><Relationship Id="rId1124" Type="http://schemas.openxmlformats.org/officeDocument/2006/relationships/hyperlink" Target="consultantplus://offline/ref=52EFBE529CC05A6A3E99F4BC912586F79A2C2CF7E99FAC42427AE28687CCFF0EEFBA7A9B5F58CCEEF49DAB26A0F0E65E3C1386ED5737DA0D84F9F410m0sBO" TargetMode="External"/><Relationship Id="rId1331" Type="http://schemas.openxmlformats.org/officeDocument/2006/relationships/hyperlink" Target="consultantplus://offline/ref=52EFBE529CC05A6A3E99F4BC912586F79A2C2CF7E99CA8454178E28687CCFF0EEFBA7A9B5F58CCEEF498AA23AFF0E65E3C1386ED5737DA0D84F9F410m0sBO" TargetMode="External"/><Relationship Id="rId1776" Type="http://schemas.openxmlformats.org/officeDocument/2006/relationships/hyperlink" Target="consultantplus://offline/ref=52EFBE529CC05A6A3E99F4BC912586F79A2C2CF7E99EAB47477BE28687CCFF0EEFBA7A9B5F58CCEEF49DAA27A0F0E65E3C1386ED5737DA0D84F9F410m0sBO" TargetMode="External"/><Relationship Id="rId1983" Type="http://schemas.openxmlformats.org/officeDocument/2006/relationships/hyperlink" Target="consultantplus://offline/ref=BDF4C0AE54E017147320997D913D8B2C575DE25C1A3379C64564CCBCDD70950909CC25BE5A9768D2B0E699705F71B1635892E9AE9C69D70A7D5378BFnCs6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443</Pages>
  <Words>157027</Words>
  <Characters>895059</Characters>
  <Application>Microsoft Office Word</Application>
  <DocSecurity>0</DocSecurity>
  <Lines>7458</Lines>
  <Paragraphs>2099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1049987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cp:revision>
  <dcterms:created xsi:type="dcterms:W3CDTF">2019-05-17T14:44:00Z</dcterms:created>
  <dcterms:modified xsi:type="dcterms:W3CDTF">2019-05-17T14:46:00Z</dcterms:modified>
</cp:coreProperties>
</file>