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23" w:rsidRPr="000723CD" w:rsidRDefault="00682823" w:rsidP="006828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723CD">
        <w:rPr>
          <w:rFonts w:ascii="Times New Roman" w:hAnsi="Times New Roman" w:cs="Times New Roman"/>
          <w:sz w:val="28"/>
          <w:szCs w:val="28"/>
        </w:rPr>
        <w:t>ПОЛОЖЕНИЕ О КОМИССИИ ПРИ МИНИСТЕРСТВЕ ОБРАЗОВАНИЯ И</w:t>
      </w:r>
      <w:r>
        <w:rPr>
          <w:rFonts w:ascii="Times New Roman" w:hAnsi="Times New Roman" w:cs="Times New Roman"/>
          <w:sz w:val="28"/>
          <w:szCs w:val="28"/>
        </w:rPr>
        <w:t xml:space="preserve"> МОЛОДЕЖНОЙ ПОЛИТИКИ РЯЗАНСКОЙ </w:t>
      </w:r>
      <w:r w:rsidRPr="000723CD">
        <w:rPr>
          <w:rFonts w:ascii="Times New Roman" w:hAnsi="Times New Roman" w:cs="Times New Roman"/>
          <w:sz w:val="28"/>
          <w:szCs w:val="28"/>
        </w:rPr>
        <w:t>ОБЛАСТИ ПО 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ТРЕБОВАНИЙ К СЛУЖЕБНОМУ ПОВЕДЕНИЮ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ГРАЖДАНСКИХ СЛУЖАЩИХ РЯЗАНСКОЙ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</w:p>
    <w:bookmarkEnd w:id="0"/>
    <w:p w:rsidR="00682823" w:rsidRPr="000723CD" w:rsidRDefault="00682823" w:rsidP="00682823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82823" w:rsidRPr="000723CD" w:rsidTr="0074000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2823" w:rsidRPr="000723CD" w:rsidRDefault="00682823" w:rsidP="007400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82823" w:rsidRPr="000723CD" w:rsidRDefault="00682823" w:rsidP="007400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Минобразования Рязанской области</w:t>
            </w:r>
          </w:p>
          <w:p w:rsidR="00682823" w:rsidRPr="000723CD" w:rsidRDefault="00682823" w:rsidP="007400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27.01.2014 </w:t>
            </w:r>
            <w:hyperlink r:id="rId4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19.12.2014 </w:t>
            </w:r>
            <w:hyperlink r:id="rId5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08.06.2015 </w:t>
            </w:r>
            <w:hyperlink r:id="rId6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12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82823" w:rsidRPr="000723CD" w:rsidRDefault="00682823" w:rsidP="007400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02.03.2016 </w:t>
            </w:r>
            <w:hyperlink r:id="rId7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19.07.2016 </w:t>
            </w:r>
            <w:hyperlink r:id="rId8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15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04.12.2017 </w:t>
            </w:r>
            <w:hyperlink r:id="rId9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10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682823" w:rsidRPr="000723CD" w:rsidRDefault="00682823" w:rsidP="007400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27.03.2018 </w:t>
            </w:r>
            <w:hyperlink r:id="rId10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15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823" w:rsidRPr="000723CD" w:rsidRDefault="00682823" w:rsidP="00682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работы комиссии при министерстве образования и молодежной политики Рязанской области (далее - министерство образования) по соблюдению требований к служебному поведению государственных гражданских служащих Рязанской области и урегулированию конфликта интересов (далее - комиссия).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Постановлений Минобразования Рязанской области от 19.07.2016 </w:t>
      </w:r>
      <w:hyperlink r:id="rId1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от 27.03.2018 </w:t>
      </w:r>
      <w:hyperlink r:id="rId1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>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1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Рязанской области, актами Губернатора Рязанской области и Правительства Рязанской области, настоящим Положением.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3. Основными задачами комиссии являются: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обеспечение соблюдения государственными гражданскими служащими министерства образования (далее - государственные служащие) ограничений и запретов, требований о предотвращении или урегулировании конфликта интересов, а также обеспечение исполнения ими обязанностей, установленных Федеральным </w:t>
      </w:r>
      <w:hyperlink r:id="rId1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осуществление в министерстве образования мер по предупреждению коррупции.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гражданской службы в министерстве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образования (далее - должности государственной службы).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4.1. Комиссия образуется постановлением министерства образования, которым утверждается состав комиссии и порядок ее работы.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назначаемый министром образования и молодежной политики Рязанской области (далее - министр образования) из числа членов комиссии, замещающих должности гражданской службы в министерстве образования, секретарь и члены комиссии. Все члены комиссии при принятии решений обладают равными правами.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4.1 введен </w:t>
      </w:r>
      <w:hyperlink r:id="rId1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1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27.03.2018 N 15)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4.2. В состав комиссии входят: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заместитель министра образования (председатель комиссии), заместитель министра образования (заместитель председателя комиссии), начальник отдела правовой, кадровой и мобилизационной работы, ответственный за работу по профилактике коррупционных и иных правонарушений (секретарь комиссии), ведущий специалист отдела правовой, кадровой и мобилизационной работы;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4"/>
      <w:bookmarkEnd w:id="1"/>
      <w:r w:rsidRPr="000723CD">
        <w:rPr>
          <w:rFonts w:ascii="Times New Roman" w:hAnsi="Times New Roman" w:cs="Times New Roman"/>
          <w:sz w:val="28"/>
          <w:szCs w:val="28"/>
        </w:rPr>
        <w:t>б) представитель управления государственной службы, кадровой политики и наград аппарата Правительства Рязанской области;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5"/>
      <w:bookmarkEnd w:id="2"/>
      <w:r w:rsidRPr="000723CD">
        <w:rPr>
          <w:rFonts w:ascii="Times New Roman" w:hAnsi="Times New Roman" w:cs="Times New Roman"/>
          <w:sz w:val="28"/>
          <w:szCs w:val="28"/>
        </w:rPr>
        <w:t>в) представитель научной организации и образовательного учреждения среднего, высшего и дополнительного профессионального образования, деятельность которого связана с государственной службой;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6"/>
      <w:bookmarkEnd w:id="3"/>
      <w:r w:rsidRPr="000723CD">
        <w:rPr>
          <w:rFonts w:ascii="Times New Roman" w:hAnsi="Times New Roman" w:cs="Times New Roman"/>
          <w:sz w:val="28"/>
          <w:szCs w:val="28"/>
        </w:rPr>
        <w:t>г) представитель главного управления контроля и противодействия коррупции Рязанской области.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"г" введен </w:t>
      </w:r>
      <w:hyperlink r:id="rId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27.03.2018 N 15)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4.2 введен </w:t>
      </w:r>
      <w:hyperlink r:id="rId1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4.3. Лица, указанные в </w:t>
      </w:r>
      <w:hyperlink w:anchor="P9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подпунктах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"г" пункта 4.2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управлением государственной службы, кадровой политики и наград аппарата Правительства Рязанской области, научной организацией и образовательным учреждением среднего, высшего и дополнительного профессионального образования, министерством региональной безопасности и контроля Рязанской области на основании запроса министра образования Рязанской области. Согласование осуществляется в 10-дневный срок со дня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получения запроса.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4.3 в ред. </w:t>
      </w:r>
      <w:hyperlink r:id="rId2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4.4. Число членов комиссии, не замещающих должности гражданской службы в министерстве образования, должно составлять не менее одной четверти от общего числа членов комиссии.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4.4 введен </w:t>
      </w:r>
      <w:hyperlink r:id="rId2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4.5 введен </w:t>
      </w:r>
      <w:hyperlink r:id="rId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5. В отсутствие председателя комиссии его обязанности исполняет заместитель председателя комиссии.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6. В заседаниях комиссии с правом совещательного голоса участвуют: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двое государственных служащих, замещающих в министерстве образования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9"/>
      <w:bookmarkEnd w:id="4"/>
      <w:r w:rsidRPr="000723CD">
        <w:rPr>
          <w:rFonts w:ascii="Times New Roman" w:hAnsi="Times New Roman" w:cs="Times New Roman"/>
          <w:sz w:val="28"/>
          <w:szCs w:val="28"/>
        </w:rPr>
        <w:t>б) другие государственные служащие, замещающие должности государственной службы в министерстве образования;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7.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государственной службы в министерстве образования, недопустимо.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2"/>
      <w:bookmarkEnd w:id="5"/>
      <w:r w:rsidRPr="000723CD">
        <w:rPr>
          <w:rFonts w:ascii="Times New Roman" w:hAnsi="Times New Roman" w:cs="Times New Roman"/>
          <w:sz w:val="28"/>
          <w:szCs w:val="28"/>
        </w:rPr>
        <w:t>9. Основаниями для проведения заседания комиссии являются: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3"/>
      <w:bookmarkEnd w:id="6"/>
      <w:r w:rsidRPr="000723CD">
        <w:rPr>
          <w:rFonts w:ascii="Times New Roman" w:hAnsi="Times New Roman" w:cs="Times New Roman"/>
          <w:sz w:val="28"/>
          <w:szCs w:val="28"/>
        </w:rPr>
        <w:t xml:space="preserve">а) представление министром образования в соответствии с </w:t>
      </w:r>
      <w:hyperlink r:id="rId2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пунктом 25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утвержденным Постановлением Губернатора Рязанской области от 25.01.2010 N 2-пг, материалов проверки, свидетельствующих: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5"/>
      <w:bookmarkEnd w:id="7"/>
      <w:r w:rsidRPr="000723CD">
        <w:rPr>
          <w:rFonts w:ascii="Times New Roman" w:hAnsi="Times New Roman" w:cs="Times New Roman"/>
          <w:sz w:val="28"/>
          <w:szCs w:val="28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2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названного Положения;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6"/>
      <w:bookmarkEnd w:id="8"/>
      <w:r w:rsidRPr="000723CD">
        <w:rPr>
          <w:rFonts w:ascii="Times New Roman" w:hAnsi="Times New Roman" w:cs="Times New Roman"/>
          <w:sz w:val="28"/>
          <w:szCs w:val="28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7"/>
      <w:bookmarkEnd w:id="9"/>
      <w:r w:rsidRPr="000723CD">
        <w:rPr>
          <w:rFonts w:ascii="Times New Roman" w:hAnsi="Times New Roman" w:cs="Times New Roman"/>
          <w:sz w:val="28"/>
          <w:szCs w:val="28"/>
        </w:rPr>
        <w:t>б) поступившее в министерство образования в установленном порядке: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8"/>
      <w:bookmarkEnd w:id="10"/>
      <w:r w:rsidRPr="000723CD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министерстве образования должность государственной службы, включенную в </w:t>
      </w:r>
      <w:hyperlink r:id="rId2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должностей, в соответствии с Законом Рязанской области от 01.06.2005 N 46-ОЗ "О государственной гражданской службе в Рязанской области",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19"/>
      <w:bookmarkEnd w:id="11"/>
      <w:r w:rsidRPr="000723CD">
        <w:rPr>
          <w:rFonts w:ascii="Times New Roman" w:hAnsi="Times New Roman" w:cs="Times New Roman"/>
          <w:sz w:val="28"/>
          <w:szCs w:val="28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0"/>
      <w:bookmarkEnd w:id="12"/>
      <w:r w:rsidRPr="000723CD">
        <w:rPr>
          <w:rFonts w:ascii="Times New Roman" w:hAnsi="Times New Roman" w:cs="Times New Roman"/>
          <w:sz w:val="28"/>
          <w:szCs w:val="28"/>
        </w:rPr>
        <w:t xml:space="preserve">заявление государственного служащего о невозможности выполнить требования Федерального </w:t>
      </w:r>
      <w:hyperlink r:id="rId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от 7 мая 2013 г. N 79-ФЗ "О запрете отдельным категориям лиц открывать и иметь счета (вклады), хранить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2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08.06.2015 N 12)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22"/>
      <w:bookmarkEnd w:id="13"/>
      <w:r w:rsidRPr="000723CD">
        <w:rPr>
          <w:rFonts w:ascii="Times New Roman" w:hAnsi="Times New Roman" w:cs="Times New Roman"/>
          <w:sz w:val="28"/>
          <w:szCs w:val="28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2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4"/>
      <w:bookmarkEnd w:id="14"/>
      <w:r w:rsidRPr="000723CD">
        <w:rPr>
          <w:rFonts w:ascii="Times New Roman" w:hAnsi="Times New Roman" w:cs="Times New Roman"/>
          <w:sz w:val="28"/>
          <w:szCs w:val="28"/>
        </w:rPr>
        <w:t>в) представление министра образования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25"/>
      <w:bookmarkEnd w:id="15"/>
      <w:r w:rsidRPr="000723CD">
        <w:rPr>
          <w:rFonts w:ascii="Times New Roman" w:hAnsi="Times New Roman" w:cs="Times New Roman"/>
          <w:sz w:val="28"/>
          <w:szCs w:val="28"/>
        </w:rPr>
        <w:t xml:space="preserve">г) представление министром образования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3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"г" введен </w:t>
      </w:r>
      <w:hyperlink r:id="rId3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27.01.2014 N 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27"/>
      <w:bookmarkEnd w:id="16"/>
      <w:r w:rsidRPr="000723CD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3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N 273-ФЗ "О противодействии коррупции" и </w:t>
      </w:r>
      <w:hyperlink r:id="rId3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статьей 64.1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министерство образования уведомление коммерческой или некоммерческой организации о заключении с гражданином, замещавшим должность государственной службы в министерстве образования, трудового или гражданско-правового договора на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министерстве образования,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"д" в ред. </w:t>
      </w:r>
      <w:hyperlink r:id="rId3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08.06.2015 N 12)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30"/>
      <w:bookmarkEnd w:id="17"/>
      <w:r w:rsidRPr="000723CD">
        <w:rPr>
          <w:rFonts w:ascii="Times New Roman" w:hAnsi="Times New Roman" w:cs="Times New Roman"/>
          <w:sz w:val="28"/>
          <w:szCs w:val="28"/>
        </w:rPr>
        <w:t xml:space="preserve">10.1. Обращение, указанное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министерстве образования, в отдел правовой, кадровой и мобилизационной работы министерства образования.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правовой, кадровой и мобилизационной работы министерства образования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3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10.1 введен </w:t>
      </w:r>
      <w:hyperlink r:id="rId3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3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10.2. Обращение, указанное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10.2 введен </w:t>
      </w:r>
      <w:hyperlink r:id="rId3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34"/>
      <w:bookmarkEnd w:id="18"/>
      <w:r w:rsidRPr="000723CD">
        <w:rPr>
          <w:rFonts w:ascii="Times New Roman" w:hAnsi="Times New Roman" w:cs="Times New Roman"/>
          <w:sz w:val="28"/>
          <w:szCs w:val="28"/>
        </w:rPr>
        <w:lastRenderedPageBreak/>
        <w:t xml:space="preserve">10.3. Уведомление, указанное в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отделом правовой, кадровой и мобилизационной работы министерства образования, который осуществляет подготовку мотивированного заключения о соблюдении гражданином, замещавшим должность государственной службы в министерстве образования, требований </w:t>
      </w:r>
      <w:hyperlink r:id="rId3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10.3 введен </w:t>
      </w:r>
      <w:hyperlink r:id="rId4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4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36"/>
      <w:bookmarkEnd w:id="19"/>
      <w:r w:rsidRPr="000723CD">
        <w:rPr>
          <w:rFonts w:ascii="Times New Roman" w:hAnsi="Times New Roman" w:cs="Times New Roman"/>
          <w:sz w:val="28"/>
          <w:szCs w:val="28"/>
        </w:rPr>
        <w:t xml:space="preserve">10.4. Уведомление, указанное в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отделом правовой, кадровой и мобилизационной работы министерства образования, который осуществляет подготовку мотивированного заключения по результатам рассмотрения уведомления.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10.4 введен </w:t>
      </w:r>
      <w:hyperlink r:id="rId4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10.5. При подготовке мотивированного заключения по результатам рассмотрения обращения,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подпункта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лица отдела правовой, кадровой и мобилизационной работы министерства образования имеют право проводить собеседование с государственным служащим, представившим обращение или уведомление, получать от него письменные пояснения, а министр образования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10.5 введен </w:t>
      </w:r>
      <w:hyperlink r:id="rId4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10.6. Мотивированные заключения, предусмотренные </w:t>
      </w:r>
      <w:hyperlink w:anchor="P13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10.1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10.3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10.4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должны содержать: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абзацах втором и пятом </w:t>
      </w:r>
      <w:hyperlink w:anchor="P1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подпункта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</w:t>
      </w:r>
      <w:hyperlink w:anchor="P16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17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18.3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19.1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 или иного решения.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10.6 введен </w:t>
      </w:r>
      <w:hyperlink r:id="rId4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04.12.2017 N 10)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11.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5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11.1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5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11.2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"а" в ред. </w:t>
      </w:r>
      <w:hyperlink r:id="rId4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министерство образования, и с результатами ее проверки;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10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"б" пункта 6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50"/>
      <w:bookmarkEnd w:id="20"/>
      <w:r w:rsidRPr="000723CD">
        <w:rPr>
          <w:rFonts w:ascii="Times New Roman" w:hAnsi="Times New Roman" w:cs="Times New Roman"/>
          <w:sz w:val="28"/>
          <w:szCs w:val="28"/>
        </w:rPr>
        <w:t xml:space="preserve">11.1. Заседание комиссии по рассмотрению заявлений, указанных в </w:t>
      </w:r>
      <w:hyperlink w:anchor="P11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абзацах третьем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четвертом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11.1 введен </w:t>
      </w:r>
      <w:hyperlink r:id="rId4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4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52"/>
      <w:bookmarkEnd w:id="21"/>
      <w:r w:rsidRPr="000723CD">
        <w:rPr>
          <w:rFonts w:ascii="Times New Roman" w:hAnsi="Times New Roman" w:cs="Times New Roman"/>
          <w:sz w:val="28"/>
          <w:szCs w:val="28"/>
        </w:rPr>
        <w:t xml:space="preserve">11.2. Уведомление, указанное в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комиссии.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11.2 введен </w:t>
      </w:r>
      <w:hyperlink r:id="rId4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12.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министерстве образования.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6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16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12 в ред. </w:t>
      </w:r>
      <w:hyperlink r:id="rId4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12.1. Заседания комиссии могут проводиться в отсутствие государственного служащего или гражданина в случае: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1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12.1 введен </w:t>
      </w:r>
      <w:hyperlink r:id="rId5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13. На заседании комиссии заслушиваются пояснения государственного служащего или гражданина, замещавшего должность государственной службы в министерстве образования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13 в ред. </w:t>
      </w:r>
      <w:hyperlink r:id="rId5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63"/>
      <w:bookmarkEnd w:id="22"/>
      <w:r w:rsidRPr="000723CD">
        <w:rPr>
          <w:rFonts w:ascii="Times New Roman" w:hAnsi="Times New Roman" w:cs="Times New Roman"/>
          <w:sz w:val="28"/>
          <w:szCs w:val="28"/>
        </w:rPr>
        <w:t xml:space="preserve">15. По итогам рассмотрения вопроса, указанного в </w:t>
      </w:r>
      <w:hyperlink w:anchor="P11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"а"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64"/>
      <w:bookmarkEnd w:id="23"/>
      <w:r w:rsidRPr="000723CD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государственным служащим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hyperlink r:id="rId5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утвержденного Постановлением Губернатора Рязанской области от 25.01.2010 N 2-пг, являются достоверными и полными;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государственным служащим в соответствии с </w:t>
      </w:r>
      <w:hyperlink r:id="rId5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Положения, названного в </w:t>
      </w:r>
      <w:hyperlink w:anchor="P16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"а"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пункта, являются недостоверными и (или) неполными.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16. По итогам рассмотрения вопроса, указанного в </w:t>
      </w:r>
      <w:hyperlink w:anchor="P11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 подпункта "а"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68"/>
      <w:bookmarkEnd w:id="24"/>
      <w:r w:rsidRPr="000723CD">
        <w:rPr>
          <w:rFonts w:ascii="Times New Roman" w:hAnsi="Times New Roman" w:cs="Times New Roman"/>
          <w:sz w:val="28"/>
          <w:szCs w:val="28"/>
        </w:rP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министру образования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69"/>
      <w:bookmarkEnd w:id="25"/>
      <w:r w:rsidRPr="000723CD">
        <w:rPr>
          <w:rFonts w:ascii="Times New Roman" w:hAnsi="Times New Roman" w:cs="Times New Roman"/>
          <w:sz w:val="28"/>
          <w:szCs w:val="28"/>
        </w:rPr>
        <w:t xml:space="preserve">17. По итогам рассмотрения вопроса,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72"/>
      <w:bookmarkEnd w:id="26"/>
      <w:r w:rsidRPr="000723CD">
        <w:rPr>
          <w:rFonts w:ascii="Times New Roman" w:hAnsi="Times New Roman" w:cs="Times New Roman"/>
          <w:sz w:val="28"/>
          <w:szCs w:val="28"/>
        </w:rPr>
        <w:lastRenderedPageBreak/>
        <w:t xml:space="preserve">18. По итогам рассмотрения вопроса, указанного в </w:t>
      </w:r>
      <w:hyperlink w:anchor="P11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76"/>
      <w:bookmarkEnd w:id="27"/>
      <w:r w:rsidRPr="000723CD">
        <w:rPr>
          <w:rFonts w:ascii="Times New Roman" w:hAnsi="Times New Roman" w:cs="Times New Roman"/>
          <w:sz w:val="28"/>
          <w:szCs w:val="28"/>
        </w:rPr>
        <w:t xml:space="preserve">18.1. По итогам рассмотрения вопроса, указанного в </w:t>
      </w:r>
      <w:hyperlink w:anchor="P12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"г"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5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5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министру образования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18.1 введен </w:t>
      </w:r>
      <w:hyperlink r:id="rId5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27.01.2014 N 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18.2. По итогам рассмотрения вопроса, указанного в </w:t>
      </w:r>
      <w:hyperlink w:anchor="P12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требований Федерального </w:t>
      </w:r>
      <w:hyperlink r:id="rId5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5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18.2 введен </w:t>
      </w:r>
      <w:hyperlink r:id="rId5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08.06.2015 N 12)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84"/>
      <w:bookmarkEnd w:id="28"/>
      <w:r w:rsidRPr="000723CD">
        <w:rPr>
          <w:rFonts w:ascii="Times New Roman" w:hAnsi="Times New Roman" w:cs="Times New Roman"/>
          <w:sz w:val="28"/>
          <w:szCs w:val="28"/>
        </w:rPr>
        <w:t xml:space="preserve">18.3. По итогам рассмотрения вопроса, указанного в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министру образования принять меры по урегулированию конфликта интересов или по недопущению его возникновения;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18.3 введен </w:t>
      </w:r>
      <w:hyperlink r:id="rId6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19. По итогам рассмотрения вопросов, указанных в </w:t>
      </w:r>
      <w:hyperlink w:anchor="P11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подпунктах "а"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"г"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6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7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18.3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9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19.1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Постановлений Минобразования Рязанской области от 08.06.2015 </w:t>
      </w:r>
      <w:hyperlink r:id="rId6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от 02.03.2016 </w:t>
      </w:r>
      <w:hyperlink r:id="rId6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4</w:t>
        </w:r>
      </w:hyperlink>
      <w:r w:rsidRPr="000723CD">
        <w:rPr>
          <w:rFonts w:ascii="Times New Roman" w:hAnsi="Times New Roman" w:cs="Times New Roman"/>
          <w:sz w:val="28"/>
          <w:szCs w:val="28"/>
        </w:rPr>
        <w:t>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191"/>
      <w:bookmarkEnd w:id="29"/>
      <w:r w:rsidRPr="000723CD">
        <w:rPr>
          <w:rFonts w:ascii="Times New Roman" w:hAnsi="Times New Roman" w:cs="Times New Roman"/>
          <w:sz w:val="28"/>
          <w:szCs w:val="28"/>
        </w:rPr>
        <w:t xml:space="preserve">19.1. По итогам рассмотрения вопроса, указанного в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"д" пункта </w:t>
        </w:r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lastRenderedPageBreak/>
          <w:t>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в министерстве образования, одно из следующих решений: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 В этом случае комиссия рекомендует министру образования проинформировать об указанных обстоятельствах органы прокуратуры и уведомившую организацию.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19.1 введен </w:t>
      </w:r>
      <w:hyperlink r:id="rId6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предусмотренного </w:t>
      </w:r>
      <w:hyperlink w:anchor="P12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"в"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21. Для исполнения решений комиссии могут быть подготовлены проекты нормативных правовых актов министерства образования, решений или поручений министра образования, которые в установленном порядке представляются на рассмотрение министра образования.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22. Решения комиссии по вопросам, указанным в </w:t>
      </w:r>
      <w:hyperlink w:anchor="P11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для министра образования носят рекомендательный характер. Решение, принимаемое по итогам рассмотрения вопроса,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24. В протоколе заседания комиссии указываются: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формулировка каждого из рассматриваемых на заседании комиссии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в) предъявляемые к государственному служащему претензии, материалы, на которых они основываются;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г) содержание пояснений государственного служащего и других лиц по существу предъявляемых претензий;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министерство образования;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25.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26. Копии протокола заседания комиссии в 7-дневный срок со дня заседания представляются министру образования,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27. Министр образования вправе учесть в пределах своей компетенции содержащиеся в протоколе заседания комиссии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Решение министра образования оглашается на ближайшем заседании комиссии и принимается к сведению без обсуждения.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28.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министру образования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>29.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30.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30.1. Выписка из решения комиссии, заверенная подписью секретаря комиссии и печатью министерства образования, вручается гражданину, замещавшему должность государственной службы в министерстве образования, в отношении которого рассматривался вопрос, указанный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30.1 введен </w:t>
      </w:r>
      <w:hyperlink r:id="rId6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31. Организационно-техническое и документационное обеспечение деятельности комиссии, а также предварительное письменное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правовой, кадровой и мобилизационной работы.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823" w:rsidRPr="000723CD" w:rsidRDefault="00682823" w:rsidP="00682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823" w:rsidRPr="000723CD" w:rsidRDefault="00682823" w:rsidP="0068282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BA4A9D" w:rsidRDefault="00BA4A9D"/>
    <w:sectPr w:rsidR="00BA4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23"/>
    <w:rsid w:val="00682823"/>
    <w:rsid w:val="00B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990BCF-D641-4EB2-8614-BC3B5D52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28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28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B9C66AA0F93B7B943F8FD4F2D15871EE4CEFC412485251CE5B57DJ3C6I" TargetMode="External"/><Relationship Id="rId18" Type="http://schemas.openxmlformats.org/officeDocument/2006/relationships/hyperlink" Target="consultantplus://offline/ref=EB9C66AA0F93B7B943F8E3423B79D914E5CDA5492DD67B4CEABC756435128E7F242322F229CC8EE1CF0F28EDJ4C1I" TargetMode="External"/><Relationship Id="rId26" Type="http://schemas.openxmlformats.org/officeDocument/2006/relationships/hyperlink" Target="consultantplus://offline/ref=EB9C66AA0F93B7B943F8E3423B79D914E5CDA5492DD6704AEFB5756435128E7F242322F229CC8EE1CF0F2CEAJ4C6I" TargetMode="External"/><Relationship Id="rId39" Type="http://schemas.openxmlformats.org/officeDocument/2006/relationships/hyperlink" Target="consultantplus://offline/ref=EB9C66AA0F93B7B943F8FD4F2D15871EE4CFF2412BD6721EB4E073336A42882A646324A4J6C2I" TargetMode="External"/><Relationship Id="rId21" Type="http://schemas.openxmlformats.org/officeDocument/2006/relationships/hyperlink" Target="consultantplus://offline/ref=EB9C66AA0F93B7B943F8E3423B79D914E5CDA5492ED47C40E0B0756435128E7F242322F229CC8EE1CF0F28EDJ4C6I" TargetMode="External"/><Relationship Id="rId34" Type="http://schemas.openxmlformats.org/officeDocument/2006/relationships/hyperlink" Target="consultantplus://offline/ref=EB9C66AA0F93B7B943F8E3423B79D914E5CDA5492EDB714AEAB4756435128E7F242322F229CC8EE1CF0F28EDJ4C2I" TargetMode="External"/><Relationship Id="rId42" Type="http://schemas.openxmlformats.org/officeDocument/2006/relationships/hyperlink" Target="consultantplus://offline/ref=EB9C66AA0F93B7B943F8E3423B79D914E5CDA5492DD37C4FE8B0756435128E7F242322F229CC8EE1CF0F28EDJ4C4I" TargetMode="External"/><Relationship Id="rId47" Type="http://schemas.openxmlformats.org/officeDocument/2006/relationships/hyperlink" Target="consultantplus://offline/ref=EB9C66AA0F93B7B943F8E3423B79D914E5CDA5492DD37C4FE8B0756435128E7F242322F229CC8EE1CF0F28EEJ4C0I" TargetMode="External"/><Relationship Id="rId50" Type="http://schemas.openxmlformats.org/officeDocument/2006/relationships/hyperlink" Target="consultantplus://offline/ref=EB9C66AA0F93B7B943F8E3423B79D914E5CDA5492DD37C4FE8B0756435128E7F242322F229CC8EE1CF0F28EEJ4C3I" TargetMode="External"/><Relationship Id="rId55" Type="http://schemas.openxmlformats.org/officeDocument/2006/relationships/hyperlink" Target="consultantplus://offline/ref=EB9C66AA0F93B7B943F8FD4F2D15871EE4CFF2412BD4721EB4E073336A42882A646324A76A8883E2JCC7I" TargetMode="External"/><Relationship Id="rId63" Type="http://schemas.openxmlformats.org/officeDocument/2006/relationships/hyperlink" Target="consultantplus://offline/ref=EB9C66AA0F93B7B943F8FD4F2D15871EE4CFF2412BD6721EB4E073336A42882A646324A4J6C2I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EB9C66AA0F93B7B943F8E3423B79D914E5CDA5492DD37C4FE8B0756435128E7F242322F229CC8EE1CF0F28ECJ4C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B9C66AA0F93B7B943F8E3423B79D914E5CDA5492DD67B4CEABC756435128E7F242322F229CC8EE1CF0F28EDJ4C0I" TargetMode="External"/><Relationship Id="rId29" Type="http://schemas.openxmlformats.org/officeDocument/2006/relationships/hyperlink" Target="consultantplus://offline/ref=EB9C66AA0F93B7B943F8E3423B79D914E5CDA5492DD37C4FE8B0756435128E7F242322F229CC8EE1CF0F28ECJ4C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B9C66AA0F93B7B943F8E3423B79D914E5CDA5492EDB714AEAB4756435128E7F242322F229CC8EE1CF0F28ECJ4C8I" TargetMode="External"/><Relationship Id="rId11" Type="http://schemas.openxmlformats.org/officeDocument/2006/relationships/hyperlink" Target="consultantplus://offline/ref=EB9C66AA0F93B7B943F8E3423B79D914E5CDA5492DD27B40E9BD756435128E7F242322F229CC8EE1CF0F28EDJ4C7I" TargetMode="External"/><Relationship Id="rId24" Type="http://schemas.openxmlformats.org/officeDocument/2006/relationships/hyperlink" Target="consultantplus://offline/ref=EB9C66AA0F93B7B943F8E3423B79D914E5CDA5492ED47C40E0B0756435128E7F242322F229CC8EE1CF0F28EDJ4C9I" TargetMode="External"/><Relationship Id="rId32" Type="http://schemas.openxmlformats.org/officeDocument/2006/relationships/hyperlink" Target="consultantplus://offline/ref=EB9C66AA0F93B7B943F8FD4F2D15871EE4CFF2412BD6721EB4E073336A42882A646324A5J6C9I" TargetMode="External"/><Relationship Id="rId37" Type="http://schemas.openxmlformats.org/officeDocument/2006/relationships/hyperlink" Target="consultantplus://offline/ref=EB9C66AA0F93B7B943F8E3423B79D914E5CDA5492DD37C4FE8B0756435128E7F242322F229CC8EE1CF0F28EDJ4C2I" TargetMode="External"/><Relationship Id="rId40" Type="http://schemas.openxmlformats.org/officeDocument/2006/relationships/hyperlink" Target="consultantplus://offline/ref=EB9C66AA0F93B7B943F8E3423B79D914E5CDA5492ED47C40E0B0756435128E7F242322F229CC8EE1CF0F28EEJ4C5I" TargetMode="External"/><Relationship Id="rId45" Type="http://schemas.openxmlformats.org/officeDocument/2006/relationships/hyperlink" Target="consultantplus://offline/ref=EB9C66AA0F93B7B943F8E3423B79D914E5CDA5492DD37C4FE8B0756435128E7F242322F229CC8EE1CF0F28EDJ4C8I" TargetMode="External"/><Relationship Id="rId53" Type="http://schemas.openxmlformats.org/officeDocument/2006/relationships/hyperlink" Target="consultantplus://offline/ref=EB9C66AA0F93B7B943F8E3423B79D914E5CDA5492DD57A4BE9BC756435128E7F242322F229CC8EE1CF0F28EEJ4C3I" TargetMode="External"/><Relationship Id="rId58" Type="http://schemas.openxmlformats.org/officeDocument/2006/relationships/hyperlink" Target="consultantplus://offline/ref=EB9C66AA0F93B7B943F8FD4F2D15871EE4C7FB442BD5721EB4E073336AJ4C2I" TargetMode="External"/><Relationship Id="rId66" Type="http://schemas.openxmlformats.org/officeDocument/2006/relationships/hyperlink" Target="consultantplus://offline/ref=EB9C66AA0F93B7B943F8E3423B79D914E5CDA5492ED47C40E0B0756435128E7F242322F229CC8EE1CF0F28EFJ4C7I" TargetMode="External"/><Relationship Id="rId5" Type="http://schemas.openxmlformats.org/officeDocument/2006/relationships/hyperlink" Target="consultantplus://offline/ref=EB9C66AA0F93B7B943F8E3423B79D914E5CDA5492ED47C40E0B0756435128E7F242322F229CC8EE1CF0F28ECJ4C7I" TargetMode="External"/><Relationship Id="rId15" Type="http://schemas.openxmlformats.org/officeDocument/2006/relationships/hyperlink" Target="consultantplus://offline/ref=EB9C66AA0F93B7B943F8E3423B79D914E5CDA5492ED47C40E0B0756435128E7F242322F229CC8EE1CF0F28ECJ4C8I" TargetMode="External"/><Relationship Id="rId23" Type="http://schemas.openxmlformats.org/officeDocument/2006/relationships/hyperlink" Target="consultantplus://offline/ref=EB9C66AA0F93B7B943F8E3423B79D914E5CDA5492DD57A4BE9BC756435128E7F242322F229CC8EE1CF0F29EDJ4C5I" TargetMode="External"/><Relationship Id="rId28" Type="http://schemas.openxmlformats.org/officeDocument/2006/relationships/hyperlink" Target="consultantplus://offline/ref=EB9C66AA0F93B7B943F8E3423B79D914E5CDA5492EDB714AEAB4756435128E7F242322F229CC8EE1CF0F28EDJ4C0I" TargetMode="External"/><Relationship Id="rId36" Type="http://schemas.openxmlformats.org/officeDocument/2006/relationships/hyperlink" Target="consultantplus://offline/ref=EB9C66AA0F93B7B943F8E3423B79D914E5CDA5492ED47C40E0B0756435128E7F242322F229CC8EE1CF0F28EEJ4C2I" TargetMode="External"/><Relationship Id="rId49" Type="http://schemas.openxmlformats.org/officeDocument/2006/relationships/hyperlink" Target="consultantplus://offline/ref=EB9C66AA0F93B7B943F8E3423B79D914E5CDA5492DD37C4FE8B0756435128E7F242322F229CC8EE1CF0F28EEJ4C1I" TargetMode="External"/><Relationship Id="rId57" Type="http://schemas.openxmlformats.org/officeDocument/2006/relationships/hyperlink" Target="consultantplus://offline/ref=EB9C66AA0F93B7B943F8FD4F2D15871EE4C7FB442BD5721EB4E073336AJ4C2I" TargetMode="External"/><Relationship Id="rId61" Type="http://schemas.openxmlformats.org/officeDocument/2006/relationships/hyperlink" Target="consultantplus://offline/ref=EB9C66AA0F93B7B943F8E3423B79D914E5CDA5492EDB714AEAB4756435128E7F242322F229CC8EE1CF0F28EEJ4C0I" TargetMode="External"/><Relationship Id="rId10" Type="http://schemas.openxmlformats.org/officeDocument/2006/relationships/hyperlink" Target="consultantplus://offline/ref=EB9C66AA0F93B7B943F8E3423B79D914E5CDA5492DD67B4CEABC756435128E7F242322F229CC8EE1CF0F28ECJ4C8I" TargetMode="External"/><Relationship Id="rId19" Type="http://schemas.openxmlformats.org/officeDocument/2006/relationships/hyperlink" Target="consultantplus://offline/ref=EB9C66AA0F93B7B943F8E3423B79D914E5CDA5492ED47C40E0B0756435128E7F242322F229CC8EE1CF0F28EDJ4C1I" TargetMode="External"/><Relationship Id="rId31" Type="http://schemas.openxmlformats.org/officeDocument/2006/relationships/hyperlink" Target="consultantplus://offline/ref=EB9C66AA0F93B7B943F8E3423B79D914E5CDA5492ED7714CEFB2756435128E7F242322F229CC8EE1CF0F28EDJ4C0I" TargetMode="External"/><Relationship Id="rId44" Type="http://schemas.openxmlformats.org/officeDocument/2006/relationships/hyperlink" Target="consultantplus://offline/ref=EB9C66AA0F93B7B943F8E3423B79D914E5CDA5492DD77C48EABC756435128E7F242322F229CC8EE1CF0F28ECJ4C9I" TargetMode="External"/><Relationship Id="rId52" Type="http://schemas.openxmlformats.org/officeDocument/2006/relationships/hyperlink" Target="consultantplus://offline/ref=EB9C66AA0F93B7B943F8E3423B79D914E5CDA5492DD57A4BE9BC756435128E7F242322F229CC8EE1CF0F28EEJ4C3I" TargetMode="External"/><Relationship Id="rId60" Type="http://schemas.openxmlformats.org/officeDocument/2006/relationships/hyperlink" Target="consultantplus://offline/ref=EB9C66AA0F93B7B943F8E3423B79D914E5CDA5492DD37C4FE8B0756435128E7F242322F229CC8EE1CF0F28EEJ4C7I" TargetMode="External"/><Relationship Id="rId65" Type="http://schemas.openxmlformats.org/officeDocument/2006/relationships/hyperlink" Target="consultantplus://offline/ref=EB9C66AA0F93B7B943F8E3423B79D914E5CDA5492DD37C4FE8B0756435128E7F242322F229CC8EE1CF0F28EFJ4C3I" TargetMode="External"/><Relationship Id="rId4" Type="http://schemas.openxmlformats.org/officeDocument/2006/relationships/hyperlink" Target="consultantplus://offline/ref=EB9C66AA0F93B7B943F8E3423B79D914E5CDA5492ED7714CEFB2756435128E7F242322F229CC8EE1CF0F28ECJ4C9I" TargetMode="External"/><Relationship Id="rId9" Type="http://schemas.openxmlformats.org/officeDocument/2006/relationships/hyperlink" Target="consultantplus://offline/ref=EB9C66AA0F93B7B943F8E3423B79D914E5CDA5492DD77C48EABC756435128E7F242322F229CC8EE1CF0F28ECJ4C9I" TargetMode="External"/><Relationship Id="rId14" Type="http://schemas.openxmlformats.org/officeDocument/2006/relationships/hyperlink" Target="consultantplus://offline/ref=EB9C66AA0F93B7B943F8FD4F2D15871EE4CFF2412BD6721EB4E073336AJ4C2I" TargetMode="External"/><Relationship Id="rId22" Type="http://schemas.openxmlformats.org/officeDocument/2006/relationships/hyperlink" Target="consultantplus://offline/ref=EB9C66AA0F93B7B943F8E3423B79D914E5CDA5492ED47C40E0B0756435128E7F242322F229CC8EE1CF0F28EDJ4C7I" TargetMode="External"/><Relationship Id="rId27" Type="http://schemas.openxmlformats.org/officeDocument/2006/relationships/hyperlink" Target="consultantplus://offline/ref=EB9C66AA0F93B7B943F8FD4F2D15871EE4C7FB442BD5721EB4E073336AJ4C2I" TargetMode="External"/><Relationship Id="rId30" Type="http://schemas.openxmlformats.org/officeDocument/2006/relationships/hyperlink" Target="consultantplus://offline/ref=EB9C66AA0F93B7B943F8FD4F2D15871EE4CFF2412BD4721EB4E073336A42882A646324A76A8883E2JCC7I" TargetMode="External"/><Relationship Id="rId35" Type="http://schemas.openxmlformats.org/officeDocument/2006/relationships/hyperlink" Target="consultantplus://offline/ref=EB9C66AA0F93B7B943F8FD4F2D15871EE4CFF2412BD6721EB4E073336A42882A646324A4J6C2I" TargetMode="External"/><Relationship Id="rId43" Type="http://schemas.openxmlformats.org/officeDocument/2006/relationships/hyperlink" Target="consultantplus://offline/ref=EB9C66AA0F93B7B943F8E3423B79D914E5CDA5492DD37C4FE8B0756435128E7F242322F229CC8EE1CF0F28EDJ4C6I" TargetMode="External"/><Relationship Id="rId48" Type="http://schemas.openxmlformats.org/officeDocument/2006/relationships/hyperlink" Target="consultantplus://offline/ref=EB9C66AA0F93B7B943F8E3423B79D914E5CDA5492ED47C40E0B0756435128E7F242322F229CC8EE1CF0F28EEJ4C9I" TargetMode="External"/><Relationship Id="rId56" Type="http://schemas.openxmlformats.org/officeDocument/2006/relationships/hyperlink" Target="consultantplus://offline/ref=EB9C66AA0F93B7B943F8E3423B79D914E5CDA5492ED7714CEFB2756435128E7F242322F229CC8EE1CF0F28EDJ4C2I" TargetMode="External"/><Relationship Id="rId64" Type="http://schemas.openxmlformats.org/officeDocument/2006/relationships/hyperlink" Target="consultantplus://offline/ref=EB9C66AA0F93B7B943F8E3423B79D914E5CDA5492ED47C40E0B0756435128E7F242322F229CC8EE1CF0F28EFJ4C3I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EB9C66AA0F93B7B943F8E3423B79D914E5CDA5492DD27B40E9BD756435128E7F242322F229CC8EE1CF0F28EDJ4C4I" TargetMode="External"/><Relationship Id="rId51" Type="http://schemas.openxmlformats.org/officeDocument/2006/relationships/hyperlink" Target="consultantplus://offline/ref=EB9C66AA0F93B7B943F8E3423B79D914E5CDA5492ED47C40E0B0756435128E7F242322F229CC8EE1CF0F28EFJ4C2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B9C66AA0F93B7B943F8E3423B79D914E5CDA5492DD67B4CEABC756435128E7F242322F229CC8EE1CF0F28ECJ4C9I" TargetMode="External"/><Relationship Id="rId17" Type="http://schemas.openxmlformats.org/officeDocument/2006/relationships/hyperlink" Target="consultantplus://offline/ref=EB9C66AA0F93B7B943F8E3423B79D914E5CDA5492DD37C4FE8B0756435128E7F242322F229CC8EE1CF0F28EFJ4C9I" TargetMode="External"/><Relationship Id="rId25" Type="http://schemas.openxmlformats.org/officeDocument/2006/relationships/hyperlink" Target="consultantplus://offline/ref=EB9C66AA0F93B7B943F8E3423B79D914E5CDA5492DD57A4BE9BC756435128E7F242322F229CC8EE1CF0F28EEJ4C3I" TargetMode="External"/><Relationship Id="rId33" Type="http://schemas.openxmlformats.org/officeDocument/2006/relationships/hyperlink" Target="consultantplus://offline/ref=EB9C66AA0F93B7B943F8FD4F2D15871EE5C6FF4528D0721EB4E073336A42882A646324A76D89J8C0I" TargetMode="External"/><Relationship Id="rId38" Type="http://schemas.openxmlformats.org/officeDocument/2006/relationships/hyperlink" Target="consultantplus://offline/ref=EB9C66AA0F93B7B943F8E3423B79D914E5CDA5492ED47C40E0B0756435128E7F242322F229CC8EE1CF0F28EEJ4C4I" TargetMode="External"/><Relationship Id="rId46" Type="http://schemas.openxmlformats.org/officeDocument/2006/relationships/hyperlink" Target="consultantplus://offline/ref=EB9C66AA0F93B7B943F8E3423B79D914E5CDA5492ED47C40E0B0756435128E7F242322F229CC8EE1CF0F28EEJ4C7I" TargetMode="External"/><Relationship Id="rId59" Type="http://schemas.openxmlformats.org/officeDocument/2006/relationships/hyperlink" Target="consultantplus://offline/ref=EB9C66AA0F93B7B943F8E3423B79D914E5CDA5492EDB714AEAB4756435128E7F242322F229CC8EE1CF0F28EDJ4C6I" TargetMode="External"/><Relationship Id="rId67" Type="http://schemas.openxmlformats.org/officeDocument/2006/relationships/hyperlink" Target="consultantplus://offline/ref=EB9C66AA0F93B7B943F8E3423B79D914E5CDA5492ED47C40E0B0756435128E7F242322F229CC8EE1CF0F28EFJ4C9I" TargetMode="External"/><Relationship Id="rId20" Type="http://schemas.openxmlformats.org/officeDocument/2006/relationships/hyperlink" Target="consultantplus://offline/ref=EB9C66AA0F93B7B943F8E3423B79D914E5CDA5492DD37C4FE8B0756435128E7F242322F229CC8EE1CF0F28E8J4C1I" TargetMode="External"/><Relationship Id="rId41" Type="http://schemas.openxmlformats.org/officeDocument/2006/relationships/hyperlink" Target="consultantplus://offline/ref=EB9C66AA0F93B7B943F8E3423B79D914E5CDA5492DD37C4FE8B0756435128E7F242322F229CC8EE1CF0F28EDJ4C3I" TargetMode="External"/><Relationship Id="rId54" Type="http://schemas.openxmlformats.org/officeDocument/2006/relationships/hyperlink" Target="consultantplus://offline/ref=EB9C66AA0F93B7B943F8FD4F2D15871EE4CFF2412BD4721EB4E073336A42882A646324A76A8883E2JCC7I" TargetMode="External"/><Relationship Id="rId62" Type="http://schemas.openxmlformats.org/officeDocument/2006/relationships/hyperlink" Target="consultantplus://offline/ref=EB9C66AA0F93B7B943F8E3423B79D914E5CDA5492DD37C4FE8B0756435128E7F242322F229CC8EE1CF0F28EFJ4C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6636</Words>
  <Characters>37828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2018-09-13T08:22:00Z</dcterms:created>
  <dcterms:modified xsi:type="dcterms:W3CDTF">2018-09-13T08:25:00Z</dcterms:modified>
</cp:coreProperties>
</file>